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2495" w:rsidRPr="00420D1A" w:rsidRDefault="005D2495" w:rsidP="00F51112">
      <w:r w:rsidRPr="00420D1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39508083" r:id="rId9"/>
        </w:object>
      </w:r>
    </w:p>
    <w:p w:rsidR="005D2495" w:rsidRPr="00420D1A" w:rsidRDefault="005D2495" w:rsidP="00F51112">
      <w:pPr>
        <w:pStyle w:val="ShortT"/>
        <w:spacing w:before="240"/>
      </w:pPr>
      <w:r w:rsidRPr="00420D1A">
        <w:t>Registration of Deaths Abroad Act 1984</w:t>
      </w:r>
    </w:p>
    <w:p w:rsidR="005D2495" w:rsidRPr="00420D1A" w:rsidRDefault="005D2495" w:rsidP="00F51112">
      <w:pPr>
        <w:pStyle w:val="CompiledActNo"/>
        <w:spacing w:before="240"/>
      </w:pPr>
      <w:r w:rsidRPr="00420D1A">
        <w:t>No.</w:t>
      </w:r>
      <w:r w:rsidR="00420D1A">
        <w:t> </w:t>
      </w:r>
      <w:r w:rsidRPr="00420D1A">
        <w:t>169, 1984</w:t>
      </w:r>
    </w:p>
    <w:p w:rsidR="005D2495" w:rsidRPr="00420D1A" w:rsidRDefault="005D2495" w:rsidP="00F51112">
      <w:pPr>
        <w:spacing w:before="1000"/>
        <w:rPr>
          <w:rFonts w:cs="Arial"/>
          <w:b/>
          <w:sz w:val="32"/>
          <w:szCs w:val="32"/>
        </w:rPr>
      </w:pPr>
      <w:r w:rsidRPr="00420D1A">
        <w:rPr>
          <w:rFonts w:cs="Arial"/>
          <w:b/>
          <w:sz w:val="32"/>
          <w:szCs w:val="32"/>
        </w:rPr>
        <w:t>Compilation No.</w:t>
      </w:r>
      <w:r w:rsidR="00420D1A">
        <w:rPr>
          <w:rFonts w:cs="Arial"/>
          <w:b/>
          <w:sz w:val="32"/>
          <w:szCs w:val="32"/>
        </w:rPr>
        <w:t> </w:t>
      </w:r>
      <w:r w:rsidRPr="00420D1A">
        <w:rPr>
          <w:rFonts w:cs="Arial"/>
          <w:b/>
          <w:sz w:val="32"/>
          <w:szCs w:val="32"/>
        </w:rPr>
        <w:fldChar w:fldCharType="begin"/>
      </w:r>
      <w:r w:rsidRPr="00420D1A">
        <w:rPr>
          <w:rFonts w:cs="Arial"/>
          <w:b/>
          <w:sz w:val="32"/>
          <w:szCs w:val="32"/>
        </w:rPr>
        <w:instrText xml:space="preserve"> DOCPROPERTY  CompilationNumber </w:instrText>
      </w:r>
      <w:r w:rsidRPr="00420D1A">
        <w:rPr>
          <w:rFonts w:cs="Arial"/>
          <w:b/>
          <w:sz w:val="32"/>
          <w:szCs w:val="32"/>
        </w:rPr>
        <w:fldChar w:fldCharType="separate"/>
      </w:r>
      <w:r w:rsidR="00420D1A">
        <w:rPr>
          <w:rFonts w:cs="Arial"/>
          <w:b/>
          <w:sz w:val="32"/>
          <w:szCs w:val="32"/>
        </w:rPr>
        <w:t>11</w:t>
      </w:r>
      <w:r w:rsidRPr="00420D1A">
        <w:rPr>
          <w:rFonts w:cs="Arial"/>
          <w:b/>
          <w:sz w:val="32"/>
          <w:szCs w:val="32"/>
        </w:rPr>
        <w:fldChar w:fldCharType="end"/>
      </w:r>
    </w:p>
    <w:p w:rsidR="005D2495" w:rsidRPr="00420D1A" w:rsidRDefault="005D2495" w:rsidP="00F51112">
      <w:pPr>
        <w:spacing w:before="480"/>
        <w:rPr>
          <w:rFonts w:cs="Arial"/>
          <w:sz w:val="24"/>
        </w:rPr>
      </w:pPr>
      <w:r w:rsidRPr="00420D1A">
        <w:rPr>
          <w:rFonts w:cs="Arial"/>
          <w:b/>
          <w:sz w:val="24"/>
        </w:rPr>
        <w:t>Compilation date:</w:t>
      </w:r>
      <w:r w:rsidRPr="00926D04">
        <w:rPr>
          <w:rFonts w:cs="Arial"/>
          <w:sz w:val="24"/>
        </w:rPr>
        <w:tab/>
      </w:r>
      <w:r w:rsidRPr="00926D04">
        <w:rPr>
          <w:rFonts w:cs="Arial"/>
          <w:sz w:val="24"/>
        </w:rPr>
        <w:tab/>
      </w:r>
      <w:r w:rsidRPr="00926D04">
        <w:rPr>
          <w:rFonts w:cs="Arial"/>
          <w:sz w:val="24"/>
        </w:rPr>
        <w:tab/>
      </w:r>
      <w:r w:rsidRPr="00420D1A">
        <w:rPr>
          <w:rFonts w:cs="Arial"/>
          <w:sz w:val="24"/>
        </w:rPr>
        <w:fldChar w:fldCharType="begin"/>
      </w:r>
      <w:r w:rsidRPr="00420D1A">
        <w:rPr>
          <w:rFonts w:cs="Arial"/>
          <w:sz w:val="24"/>
        </w:rPr>
        <w:instrText xml:space="preserve"> DOCPROPERTY StartDate \@ "d MMMM yyyy" \*MERGEFORMAT </w:instrText>
      </w:r>
      <w:r w:rsidRPr="00420D1A">
        <w:rPr>
          <w:rFonts w:cs="Arial"/>
          <w:sz w:val="24"/>
        </w:rPr>
        <w:fldChar w:fldCharType="separate"/>
      </w:r>
      <w:r w:rsidR="00420D1A" w:rsidRPr="00420D1A">
        <w:rPr>
          <w:rFonts w:cs="Arial"/>
          <w:bCs/>
          <w:sz w:val="24"/>
        </w:rPr>
        <w:t>21</w:t>
      </w:r>
      <w:r w:rsidR="00420D1A">
        <w:rPr>
          <w:rFonts w:cs="Arial"/>
          <w:sz w:val="24"/>
        </w:rPr>
        <w:t xml:space="preserve"> October 2016</w:t>
      </w:r>
      <w:r w:rsidRPr="00420D1A">
        <w:rPr>
          <w:rFonts w:cs="Arial"/>
          <w:sz w:val="24"/>
        </w:rPr>
        <w:fldChar w:fldCharType="end"/>
      </w:r>
    </w:p>
    <w:p w:rsidR="005D2495" w:rsidRPr="00420D1A" w:rsidRDefault="005D2495" w:rsidP="00F51112">
      <w:pPr>
        <w:spacing w:before="240"/>
        <w:rPr>
          <w:rFonts w:cs="Arial"/>
          <w:sz w:val="24"/>
        </w:rPr>
      </w:pPr>
      <w:r w:rsidRPr="00420D1A">
        <w:rPr>
          <w:rFonts w:cs="Arial"/>
          <w:b/>
          <w:sz w:val="24"/>
        </w:rPr>
        <w:t>Includes amendments up to:</w:t>
      </w:r>
      <w:r w:rsidRPr="00926D04">
        <w:rPr>
          <w:rFonts w:cs="Arial"/>
          <w:sz w:val="24"/>
        </w:rPr>
        <w:tab/>
      </w:r>
      <w:r w:rsidRPr="00420D1A">
        <w:rPr>
          <w:rFonts w:cs="Arial"/>
          <w:sz w:val="24"/>
        </w:rPr>
        <w:fldChar w:fldCharType="begin"/>
      </w:r>
      <w:r w:rsidRPr="00420D1A">
        <w:rPr>
          <w:rFonts w:cs="Arial"/>
          <w:sz w:val="24"/>
        </w:rPr>
        <w:instrText xml:space="preserve"> DOCPROPERTY IncludesUpTo </w:instrText>
      </w:r>
      <w:r w:rsidRPr="00420D1A">
        <w:rPr>
          <w:rFonts w:cs="Arial"/>
          <w:sz w:val="24"/>
        </w:rPr>
        <w:fldChar w:fldCharType="separate"/>
      </w:r>
      <w:r w:rsidR="00420D1A">
        <w:rPr>
          <w:rFonts w:cs="Arial"/>
          <w:sz w:val="24"/>
        </w:rPr>
        <w:t>Act No. 61, 2016</w:t>
      </w:r>
      <w:r w:rsidRPr="00420D1A">
        <w:rPr>
          <w:rFonts w:cs="Arial"/>
          <w:sz w:val="24"/>
        </w:rPr>
        <w:fldChar w:fldCharType="end"/>
      </w:r>
    </w:p>
    <w:p w:rsidR="005D2495" w:rsidRPr="00420D1A" w:rsidRDefault="005D2495" w:rsidP="00F51112">
      <w:pPr>
        <w:spacing w:before="240"/>
        <w:rPr>
          <w:rFonts w:cs="Arial"/>
          <w:sz w:val="24"/>
        </w:rPr>
      </w:pPr>
      <w:r w:rsidRPr="00420D1A">
        <w:rPr>
          <w:rFonts w:cs="Arial"/>
          <w:b/>
          <w:sz w:val="24"/>
        </w:rPr>
        <w:t>Registered:</w:t>
      </w:r>
      <w:r w:rsidRPr="00926D04">
        <w:rPr>
          <w:rFonts w:cs="Arial"/>
          <w:sz w:val="24"/>
        </w:rPr>
        <w:tab/>
      </w:r>
      <w:r w:rsidRPr="00926D04">
        <w:rPr>
          <w:rFonts w:cs="Arial"/>
          <w:sz w:val="24"/>
        </w:rPr>
        <w:tab/>
      </w:r>
      <w:r w:rsidRPr="00926D04">
        <w:rPr>
          <w:rFonts w:cs="Arial"/>
          <w:sz w:val="24"/>
        </w:rPr>
        <w:tab/>
      </w:r>
      <w:r w:rsidRPr="00926D04">
        <w:rPr>
          <w:rFonts w:cs="Arial"/>
          <w:sz w:val="24"/>
        </w:rPr>
        <w:tab/>
      </w:r>
      <w:r w:rsidRPr="00420D1A">
        <w:rPr>
          <w:rFonts w:cs="Arial"/>
          <w:sz w:val="24"/>
        </w:rPr>
        <w:fldChar w:fldCharType="begin"/>
      </w:r>
      <w:r w:rsidRPr="00420D1A">
        <w:rPr>
          <w:rFonts w:cs="Arial"/>
          <w:sz w:val="24"/>
        </w:rPr>
        <w:instrText xml:space="preserve"> IF </w:instrText>
      </w:r>
      <w:r w:rsidRPr="00420D1A">
        <w:rPr>
          <w:rFonts w:cs="Arial"/>
          <w:sz w:val="24"/>
        </w:rPr>
        <w:fldChar w:fldCharType="begin"/>
      </w:r>
      <w:r w:rsidRPr="00420D1A">
        <w:rPr>
          <w:rFonts w:cs="Arial"/>
          <w:sz w:val="24"/>
        </w:rPr>
        <w:instrText xml:space="preserve"> DOCPROPERTY RegisteredDate </w:instrText>
      </w:r>
      <w:r w:rsidRPr="00420D1A">
        <w:rPr>
          <w:rFonts w:cs="Arial"/>
          <w:sz w:val="24"/>
        </w:rPr>
        <w:fldChar w:fldCharType="separate"/>
      </w:r>
      <w:r w:rsidR="00420D1A">
        <w:rPr>
          <w:rFonts w:cs="Arial"/>
          <w:sz w:val="24"/>
        </w:rPr>
        <w:instrText>1/11/2016</w:instrText>
      </w:r>
      <w:r w:rsidRPr="00420D1A">
        <w:rPr>
          <w:rFonts w:cs="Arial"/>
          <w:sz w:val="24"/>
        </w:rPr>
        <w:fldChar w:fldCharType="end"/>
      </w:r>
      <w:r w:rsidRPr="00420D1A">
        <w:rPr>
          <w:rFonts w:cs="Arial"/>
          <w:sz w:val="24"/>
        </w:rPr>
        <w:instrText xml:space="preserve"> = #1/1/1901# "Unknown" </w:instrText>
      </w:r>
      <w:r w:rsidRPr="00420D1A">
        <w:rPr>
          <w:rFonts w:cs="Arial"/>
          <w:sz w:val="24"/>
        </w:rPr>
        <w:fldChar w:fldCharType="begin"/>
      </w:r>
      <w:r w:rsidRPr="00420D1A">
        <w:rPr>
          <w:rFonts w:cs="Arial"/>
          <w:sz w:val="24"/>
        </w:rPr>
        <w:instrText xml:space="preserve"> DOCPROPERTY RegisteredDate \@ "d MMMM yyyy" </w:instrText>
      </w:r>
      <w:r w:rsidRPr="00420D1A">
        <w:rPr>
          <w:rFonts w:cs="Arial"/>
          <w:sz w:val="24"/>
        </w:rPr>
        <w:fldChar w:fldCharType="separate"/>
      </w:r>
      <w:r w:rsidR="00420D1A">
        <w:rPr>
          <w:rFonts w:cs="Arial"/>
          <w:sz w:val="24"/>
        </w:rPr>
        <w:instrText>1 November 2016</w:instrText>
      </w:r>
      <w:r w:rsidRPr="00420D1A">
        <w:rPr>
          <w:rFonts w:cs="Arial"/>
          <w:sz w:val="24"/>
        </w:rPr>
        <w:fldChar w:fldCharType="end"/>
      </w:r>
      <w:r w:rsidRPr="00420D1A">
        <w:rPr>
          <w:rFonts w:cs="Arial"/>
          <w:sz w:val="24"/>
        </w:rPr>
        <w:instrText xml:space="preserve"> \*MERGEFORMAT </w:instrText>
      </w:r>
      <w:r w:rsidRPr="00420D1A">
        <w:rPr>
          <w:rFonts w:cs="Arial"/>
          <w:sz w:val="24"/>
        </w:rPr>
        <w:fldChar w:fldCharType="separate"/>
      </w:r>
      <w:r w:rsidR="00420D1A" w:rsidRPr="00420D1A">
        <w:rPr>
          <w:rFonts w:cs="Arial"/>
          <w:bCs/>
          <w:noProof/>
          <w:sz w:val="24"/>
        </w:rPr>
        <w:t>1</w:t>
      </w:r>
      <w:r w:rsidR="00420D1A">
        <w:rPr>
          <w:rFonts w:cs="Arial"/>
          <w:noProof/>
          <w:sz w:val="24"/>
        </w:rPr>
        <w:t xml:space="preserve"> November 2016</w:t>
      </w:r>
      <w:r w:rsidRPr="00420D1A">
        <w:rPr>
          <w:rFonts w:cs="Arial"/>
          <w:sz w:val="24"/>
        </w:rPr>
        <w:fldChar w:fldCharType="end"/>
      </w:r>
    </w:p>
    <w:p w:rsidR="00EF0775" w:rsidRPr="00420D1A" w:rsidRDefault="00EF0775" w:rsidP="00EF0775">
      <w:pPr>
        <w:rPr>
          <w:szCs w:val="22"/>
        </w:rPr>
      </w:pPr>
    </w:p>
    <w:p w:rsidR="005D2495" w:rsidRPr="00420D1A" w:rsidRDefault="005D2495" w:rsidP="00F51112">
      <w:pPr>
        <w:pageBreakBefore/>
        <w:rPr>
          <w:rFonts w:cs="Arial"/>
          <w:b/>
          <w:sz w:val="32"/>
          <w:szCs w:val="32"/>
        </w:rPr>
      </w:pPr>
      <w:r w:rsidRPr="00420D1A">
        <w:rPr>
          <w:rFonts w:cs="Arial"/>
          <w:b/>
          <w:sz w:val="32"/>
          <w:szCs w:val="32"/>
        </w:rPr>
        <w:lastRenderedPageBreak/>
        <w:t>About this compilation</w:t>
      </w:r>
    </w:p>
    <w:p w:rsidR="005D2495" w:rsidRPr="00420D1A" w:rsidRDefault="005D2495" w:rsidP="00F51112">
      <w:pPr>
        <w:spacing w:before="240"/>
        <w:rPr>
          <w:rFonts w:cs="Arial"/>
        </w:rPr>
      </w:pPr>
      <w:r w:rsidRPr="00420D1A">
        <w:rPr>
          <w:rFonts w:cs="Arial"/>
          <w:b/>
          <w:szCs w:val="22"/>
        </w:rPr>
        <w:t>This compilation</w:t>
      </w:r>
    </w:p>
    <w:p w:rsidR="005D2495" w:rsidRPr="00420D1A" w:rsidRDefault="005D2495" w:rsidP="00F51112">
      <w:pPr>
        <w:spacing w:before="120" w:after="120"/>
        <w:rPr>
          <w:rFonts w:cs="Arial"/>
          <w:szCs w:val="22"/>
        </w:rPr>
      </w:pPr>
      <w:r w:rsidRPr="00420D1A">
        <w:rPr>
          <w:rFonts w:cs="Arial"/>
          <w:szCs w:val="22"/>
        </w:rPr>
        <w:t xml:space="preserve">This is a compilation of the </w:t>
      </w:r>
      <w:r w:rsidRPr="00420D1A">
        <w:rPr>
          <w:rFonts w:cs="Arial"/>
          <w:i/>
          <w:szCs w:val="22"/>
        </w:rPr>
        <w:fldChar w:fldCharType="begin"/>
      </w:r>
      <w:r w:rsidRPr="00420D1A">
        <w:rPr>
          <w:rFonts w:cs="Arial"/>
          <w:i/>
          <w:szCs w:val="22"/>
        </w:rPr>
        <w:instrText xml:space="preserve"> STYLEREF  ShortT </w:instrText>
      </w:r>
      <w:r w:rsidRPr="00420D1A">
        <w:rPr>
          <w:rFonts w:cs="Arial"/>
          <w:i/>
          <w:szCs w:val="22"/>
        </w:rPr>
        <w:fldChar w:fldCharType="separate"/>
      </w:r>
      <w:r w:rsidR="00926D04">
        <w:rPr>
          <w:rFonts w:cs="Arial"/>
          <w:i/>
          <w:noProof/>
          <w:szCs w:val="22"/>
        </w:rPr>
        <w:t>Registration of Deaths Abroad Act 1984</w:t>
      </w:r>
      <w:r w:rsidRPr="00420D1A">
        <w:rPr>
          <w:rFonts w:cs="Arial"/>
          <w:i/>
          <w:szCs w:val="22"/>
        </w:rPr>
        <w:fldChar w:fldCharType="end"/>
      </w:r>
      <w:r w:rsidRPr="00420D1A">
        <w:rPr>
          <w:rFonts w:cs="Arial"/>
          <w:szCs w:val="22"/>
        </w:rPr>
        <w:t xml:space="preserve"> that shows the text of the law as amended and in force on </w:t>
      </w:r>
      <w:r w:rsidRPr="00420D1A">
        <w:rPr>
          <w:rFonts w:cs="Arial"/>
          <w:szCs w:val="22"/>
        </w:rPr>
        <w:fldChar w:fldCharType="begin"/>
      </w:r>
      <w:r w:rsidRPr="00420D1A">
        <w:rPr>
          <w:rFonts w:cs="Arial"/>
          <w:szCs w:val="22"/>
        </w:rPr>
        <w:instrText xml:space="preserve"> DOCPROPERTY StartDate \@ "d MMMM yyyy" </w:instrText>
      </w:r>
      <w:r w:rsidRPr="00420D1A">
        <w:rPr>
          <w:rFonts w:cs="Arial"/>
          <w:szCs w:val="22"/>
        </w:rPr>
        <w:fldChar w:fldCharType="separate"/>
      </w:r>
      <w:r w:rsidR="00420D1A">
        <w:rPr>
          <w:rFonts w:cs="Arial"/>
          <w:szCs w:val="22"/>
        </w:rPr>
        <w:t>21 October 2016</w:t>
      </w:r>
      <w:r w:rsidRPr="00420D1A">
        <w:rPr>
          <w:rFonts w:cs="Arial"/>
          <w:szCs w:val="22"/>
        </w:rPr>
        <w:fldChar w:fldCharType="end"/>
      </w:r>
      <w:r w:rsidRPr="00420D1A">
        <w:rPr>
          <w:rFonts w:cs="Arial"/>
          <w:szCs w:val="22"/>
        </w:rPr>
        <w:t xml:space="preserve"> (the </w:t>
      </w:r>
      <w:r w:rsidRPr="00420D1A">
        <w:rPr>
          <w:rFonts w:cs="Arial"/>
          <w:b/>
          <w:i/>
          <w:szCs w:val="22"/>
        </w:rPr>
        <w:t>compilation date</w:t>
      </w:r>
      <w:r w:rsidRPr="00420D1A">
        <w:rPr>
          <w:rFonts w:cs="Arial"/>
          <w:szCs w:val="22"/>
        </w:rPr>
        <w:t>).</w:t>
      </w:r>
    </w:p>
    <w:p w:rsidR="005D2495" w:rsidRPr="00420D1A" w:rsidRDefault="005D2495" w:rsidP="00F51112">
      <w:pPr>
        <w:spacing w:after="120"/>
        <w:rPr>
          <w:rFonts w:cs="Arial"/>
          <w:szCs w:val="22"/>
        </w:rPr>
      </w:pPr>
      <w:r w:rsidRPr="00420D1A">
        <w:rPr>
          <w:rFonts w:cs="Arial"/>
          <w:szCs w:val="22"/>
        </w:rPr>
        <w:t xml:space="preserve">The notes at the end of this compilation (the </w:t>
      </w:r>
      <w:r w:rsidRPr="00420D1A">
        <w:rPr>
          <w:rFonts w:cs="Arial"/>
          <w:b/>
          <w:i/>
          <w:szCs w:val="22"/>
        </w:rPr>
        <w:t>endnotes</w:t>
      </w:r>
      <w:r w:rsidRPr="00420D1A">
        <w:rPr>
          <w:rFonts w:cs="Arial"/>
          <w:szCs w:val="22"/>
        </w:rPr>
        <w:t>) include information about amending laws and the amendment history of provisions of the compiled law.</w:t>
      </w:r>
    </w:p>
    <w:p w:rsidR="005D2495" w:rsidRPr="00420D1A" w:rsidRDefault="005D2495" w:rsidP="00F51112">
      <w:pPr>
        <w:tabs>
          <w:tab w:val="left" w:pos="5640"/>
        </w:tabs>
        <w:spacing w:before="120" w:after="120"/>
        <w:rPr>
          <w:rFonts w:cs="Arial"/>
          <w:b/>
          <w:szCs w:val="22"/>
        </w:rPr>
      </w:pPr>
      <w:r w:rsidRPr="00420D1A">
        <w:rPr>
          <w:rFonts w:cs="Arial"/>
          <w:b/>
          <w:szCs w:val="22"/>
        </w:rPr>
        <w:t>Uncommenced amendments</w:t>
      </w:r>
    </w:p>
    <w:p w:rsidR="005D2495" w:rsidRPr="00420D1A" w:rsidRDefault="005D2495" w:rsidP="00F51112">
      <w:pPr>
        <w:spacing w:after="120"/>
        <w:rPr>
          <w:rFonts w:cs="Arial"/>
          <w:szCs w:val="22"/>
        </w:rPr>
      </w:pPr>
      <w:r w:rsidRPr="00420D1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D2495" w:rsidRPr="00420D1A" w:rsidRDefault="005D2495" w:rsidP="00F51112">
      <w:pPr>
        <w:spacing w:before="120" w:after="120"/>
        <w:rPr>
          <w:rFonts w:cs="Arial"/>
          <w:b/>
          <w:szCs w:val="22"/>
        </w:rPr>
      </w:pPr>
      <w:r w:rsidRPr="00420D1A">
        <w:rPr>
          <w:rFonts w:cs="Arial"/>
          <w:b/>
          <w:szCs w:val="22"/>
        </w:rPr>
        <w:t>Application, saving and transitional provisions for provisions and amendments</w:t>
      </w:r>
    </w:p>
    <w:p w:rsidR="005D2495" w:rsidRPr="00420D1A" w:rsidRDefault="005D2495" w:rsidP="00F51112">
      <w:pPr>
        <w:spacing w:after="120"/>
        <w:rPr>
          <w:rFonts w:cs="Arial"/>
          <w:szCs w:val="22"/>
        </w:rPr>
      </w:pPr>
      <w:r w:rsidRPr="00420D1A">
        <w:rPr>
          <w:rFonts w:cs="Arial"/>
          <w:szCs w:val="22"/>
        </w:rPr>
        <w:t>If the operation of a provision or amendment of the compiled law is affected by an application, saving or transitional provision that is not included in this compilation, details are included in the endnotes.</w:t>
      </w:r>
    </w:p>
    <w:p w:rsidR="005D2495" w:rsidRPr="00420D1A" w:rsidRDefault="005D2495" w:rsidP="00F51112">
      <w:pPr>
        <w:spacing w:after="120"/>
        <w:rPr>
          <w:rFonts w:cs="Arial"/>
          <w:b/>
          <w:szCs w:val="22"/>
        </w:rPr>
      </w:pPr>
      <w:r w:rsidRPr="00420D1A">
        <w:rPr>
          <w:rFonts w:cs="Arial"/>
          <w:b/>
          <w:szCs w:val="22"/>
        </w:rPr>
        <w:t>Editorial changes</w:t>
      </w:r>
    </w:p>
    <w:p w:rsidR="005D2495" w:rsidRPr="00420D1A" w:rsidRDefault="005D2495" w:rsidP="00F51112">
      <w:pPr>
        <w:spacing w:after="120"/>
        <w:rPr>
          <w:rFonts w:cs="Arial"/>
          <w:szCs w:val="22"/>
        </w:rPr>
      </w:pPr>
      <w:r w:rsidRPr="00420D1A">
        <w:rPr>
          <w:rFonts w:cs="Arial"/>
          <w:szCs w:val="22"/>
        </w:rPr>
        <w:t>For more information about any editorial changes made in this compilation, see the endnotes.</w:t>
      </w:r>
    </w:p>
    <w:p w:rsidR="005D2495" w:rsidRPr="00420D1A" w:rsidRDefault="005D2495" w:rsidP="00F51112">
      <w:pPr>
        <w:spacing w:before="120" w:after="120"/>
        <w:rPr>
          <w:rFonts w:cs="Arial"/>
          <w:b/>
          <w:szCs w:val="22"/>
        </w:rPr>
      </w:pPr>
      <w:r w:rsidRPr="00420D1A">
        <w:rPr>
          <w:rFonts w:cs="Arial"/>
          <w:b/>
          <w:szCs w:val="22"/>
        </w:rPr>
        <w:t>Modifications</w:t>
      </w:r>
    </w:p>
    <w:p w:rsidR="005D2495" w:rsidRPr="00420D1A" w:rsidRDefault="005D2495" w:rsidP="00F51112">
      <w:pPr>
        <w:spacing w:after="120"/>
        <w:rPr>
          <w:rFonts w:cs="Arial"/>
          <w:szCs w:val="22"/>
        </w:rPr>
      </w:pPr>
      <w:r w:rsidRPr="00420D1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D2495" w:rsidRPr="00420D1A" w:rsidRDefault="005D2495" w:rsidP="00F51112">
      <w:pPr>
        <w:spacing w:before="80" w:after="120"/>
        <w:rPr>
          <w:rFonts w:cs="Arial"/>
          <w:b/>
          <w:szCs w:val="22"/>
        </w:rPr>
      </w:pPr>
      <w:r w:rsidRPr="00420D1A">
        <w:rPr>
          <w:rFonts w:cs="Arial"/>
          <w:b/>
          <w:szCs w:val="22"/>
        </w:rPr>
        <w:t>Self</w:t>
      </w:r>
      <w:r w:rsidR="00420D1A">
        <w:rPr>
          <w:rFonts w:cs="Arial"/>
          <w:b/>
          <w:szCs w:val="22"/>
        </w:rPr>
        <w:noBreakHyphen/>
      </w:r>
      <w:r w:rsidRPr="00420D1A">
        <w:rPr>
          <w:rFonts w:cs="Arial"/>
          <w:b/>
          <w:szCs w:val="22"/>
        </w:rPr>
        <w:t>repealing provisions</w:t>
      </w:r>
    </w:p>
    <w:p w:rsidR="005D2495" w:rsidRPr="00420D1A" w:rsidRDefault="005D2495" w:rsidP="00F51112">
      <w:pPr>
        <w:spacing w:after="120"/>
        <w:rPr>
          <w:rFonts w:cs="Arial"/>
          <w:szCs w:val="22"/>
        </w:rPr>
      </w:pPr>
      <w:r w:rsidRPr="00420D1A">
        <w:rPr>
          <w:rFonts w:cs="Arial"/>
          <w:szCs w:val="22"/>
        </w:rPr>
        <w:t>If a provision of the compiled law has been repealed in accordance with a provision of the law, details are included in the endnotes.</w:t>
      </w:r>
    </w:p>
    <w:p w:rsidR="005D2495" w:rsidRPr="00420D1A" w:rsidRDefault="005D2495" w:rsidP="00F51112">
      <w:pPr>
        <w:pStyle w:val="Header"/>
        <w:tabs>
          <w:tab w:val="clear" w:pos="4150"/>
          <w:tab w:val="clear" w:pos="8307"/>
        </w:tabs>
      </w:pPr>
      <w:r w:rsidRPr="00420D1A">
        <w:rPr>
          <w:rStyle w:val="CharChapNo"/>
        </w:rPr>
        <w:t xml:space="preserve"> </w:t>
      </w:r>
      <w:r w:rsidRPr="00420D1A">
        <w:rPr>
          <w:rStyle w:val="CharChapText"/>
        </w:rPr>
        <w:t xml:space="preserve"> </w:t>
      </w:r>
    </w:p>
    <w:p w:rsidR="005D2495" w:rsidRPr="00420D1A" w:rsidRDefault="005D2495" w:rsidP="00F51112">
      <w:pPr>
        <w:pStyle w:val="Header"/>
        <w:tabs>
          <w:tab w:val="clear" w:pos="4150"/>
          <w:tab w:val="clear" w:pos="8307"/>
        </w:tabs>
      </w:pPr>
      <w:r w:rsidRPr="00420D1A">
        <w:rPr>
          <w:rStyle w:val="CharPartNo"/>
        </w:rPr>
        <w:t xml:space="preserve"> </w:t>
      </w:r>
      <w:r w:rsidRPr="00420D1A">
        <w:rPr>
          <w:rStyle w:val="CharPartText"/>
        </w:rPr>
        <w:t xml:space="preserve"> </w:t>
      </w:r>
    </w:p>
    <w:p w:rsidR="005D2495" w:rsidRPr="00420D1A" w:rsidRDefault="005D2495" w:rsidP="00F51112">
      <w:pPr>
        <w:pStyle w:val="Header"/>
        <w:tabs>
          <w:tab w:val="clear" w:pos="4150"/>
          <w:tab w:val="clear" w:pos="8307"/>
        </w:tabs>
      </w:pPr>
      <w:r w:rsidRPr="00420D1A">
        <w:rPr>
          <w:rStyle w:val="CharDivNo"/>
        </w:rPr>
        <w:t xml:space="preserve"> </w:t>
      </w:r>
      <w:r w:rsidRPr="00420D1A">
        <w:rPr>
          <w:rStyle w:val="CharDivText"/>
        </w:rPr>
        <w:t xml:space="preserve"> </w:t>
      </w:r>
    </w:p>
    <w:p w:rsidR="005D2495" w:rsidRPr="00420D1A" w:rsidRDefault="005D2495" w:rsidP="00F51112">
      <w:pPr>
        <w:sectPr w:rsidR="005D2495" w:rsidRPr="00420D1A" w:rsidSect="00E83E7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E2BA4" w:rsidRPr="00420D1A" w:rsidRDefault="007E2BA4" w:rsidP="0065625D">
      <w:r w:rsidRPr="00420D1A">
        <w:rPr>
          <w:rFonts w:cs="Times New Roman"/>
          <w:sz w:val="36"/>
        </w:rPr>
        <w:lastRenderedPageBreak/>
        <w:t>Contents</w:t>
      </w:r>
    </w:p>
    <w:p w:rsidR="00157016" w:rsidRDefault="001675CF">
      <w:pPr>
        <w:pStyle w:val="TOC2"/>
        <w:rPr>
          <w:rFonts w:asciiTheme="minorHAnsi" w:eastAsiaTheme="minorEastAsia" w:hAnsiTheme="minorHAnsi" w:cstheme="minorBidi"/>
          <w:b w:val="0"/>
          <w:noProof/>
          <w:kern w:val="0"/>
          <w:sz w:val="22"/>
          <w:szCs w:val="22"/>
        </w:rPr>
      </w:pPr>
      <w:r w:rsidRPr="00420D1A">
        <w:rPr>
          <w:iCs/>
          <w:szCs w:val="28"/>
        </w:rPr>
        <w:fldChar w:fldCharType="begin"/>
      </w:r>
      <w:r w:rsidRPr="00420D1A">
        <w:instrText xml:space="preserve"> TOC \o "1-9" \t "ActHead 1,2,ActHead 2,2,ActHead 3,3,ActHead 4,4,ActHead 5,5, Schedule,2, Schedule Text,3, NotesSection,6" </w:instrText>
      </w:r>
      <w:r w:rsidRPr="00420D1A">
        <w:rPr>
          <w:iCs/>
          <w:szCs w:val="28"/>
        </w:rPr>
        <w:fldChar w:fldCharType="separate"/>
      </w:r>
      <w:r w:rsidR="00157016">
        <w:rPr>
          <w:noProof/>
        </w:rPr>
        <w:t>Part I—Preliminary</w:t>
      </w:r>
      <w:r w:rsidR="00157016" w:rsidRPr="00157016">
        <w:rPr>
          <w:b w:val="0"/>
          <w:noProof/>
          <w:sz w:val="18"/>
        </w:rPr>
        <w:tab/>
      </w:r>
      <w:r w:rsidR="00157016" w:rsidRPr="00157016">
        <w:rPr>
          <w:b w:val="0"/>
          <w:noProof/>
          <w:sz w:val="18"/>
        </w:rPr>
        <w:fldChar w:fldCharType="begin"/>
      </w:r>
      <w:r w:rsidR="00157016" w:rsidRPr="00157016">
        <w:rPr>
          <w:b w:val="0"/>
          <w:noProof/>
          <w:sz w:val="18"/>
        </w:rPr>
        <w:instrText xml:space="preserve"> PAGEREF _Toc465765526 \h </w:instrText>
      </w:r>
      <w:r w:rsidR="00157016" w:rsidRPr="00157016">
        <w:rPr>
          <w:b w:val="0"/>
          <w:noProof/>
          <w:sz w:val="18"/>
        </w:rPr>
      </w:r>
      <w:r w:rsidR="00157016" w:rsidRPr="00157016">
        <w:rPr>
          <w:b w:val="0"/>
          <w:noProof/>
          <w:sz w:val="18"/>
        </w:rPr>
        <w:fldChar w:fldCharType="separate"/>
      </w:r>
      <w:r w:rsidR="00926D04">
        <w:rPr>
          <w:b w:val="0"/>
          <w:noProof/>
          <w:sz w:val="18"/>
        </w:rPr>
        <w:t>1</w:t>
      </w:r>
      <w:r w:rsidR="00157016" w:rsidRPr="00157016">
        <w:rPr>
          <w:b w:val="0"/>
          <w:noProof/>
          <w:sz w:val="18"/>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w:t>
      </w:r>
      <w:r>
        <w:rPr>
          <w:noProof/>
        </w:rPr>
        <w:tab/>
        <w:t>Short title</w:t>
      </w:r>
      <w:r w:rsidRPr="00157016">
        <w:rPr>
          <w:noProof/>
        </w:rPr>
        <w:tab/>
      </w:r>
      <w:r w:rsidRPr="00157016">
        <w:rPr>
          <w:noProof/>
        </w:rPr>
        <w:fldChar w:fldCharType="begin"/>
      </w:r>
      <w:r w:rsidRPr="00157016">
        <w:rPr>
          <w:noProof/>
        </w:rPr>
        <w:instrText xml:space="preserve"> PAGEREF _Toc465765527 \h </w:instrText>
      </w:r>
      <w:r w:rsidRPr="00157016">
        <w:rPr>
          <w:noProof/>
        </w:rPr>
      </w:r>
      <w:r w:rsidRPr="00157016">
        <w:rPr>
          <w:noProof/>
        </w:rPr>
        <w:fldChar w:fldCharType="separate"/>
      </w:r>
      <w:r w:rsidR="00926D04">
        <w:rPr>
          <w:noProof/>
        </w:rPr>
        <w:t>1</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w:t>
      </w:r>
      <w:r>
        <w:rPr>
          <w:noProof/>
        </w:rPr>
        <w:tab/>
        <w:t>Commencement</w:t>
      </w:r>
      <w:r w:rsidRPr="00157016">
        <w:rPr>
          <w:noProof/>
        </w:rPr>
        <w:tab/>
      </w:r>
      <w:r w:rsidRPr="00157016">
        <w:rPr>
          <w:noProof/>
        </w:rPr>
        <w:fldChar w:fldCharType="begin"/>
      </w:r>
      <w:r w:rsidRPr="00157016">
        <w:rPr>
          <w:noProof/>
        </w:rPr>
        <w:instrText xml:space="preserve"> PAGEREF _Toc465765528 \h </w:instrText>
      </w:r>
      <w:r w:rsidRPr="00157016">
        <w:rPr>
          <w:noProof/>
        </w:rPr>
      </w:r>
      <w:r w:rsidRPr="00157016">
        <w:rPr>
          <w:noProof/>
        </w:rPr>
        <w:fldChar w:fldCharType="separate"/>
      </w:r>
      <w:r w:rsidR="00926D04">
        <w:rPr>
          <w:noProof/>
        </w:rPr>
        <w:t>1</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3</w:t>
      </w:r>
      <w:r>
        <w:rPr>
          <w:noProof/>
        </w:rPr>
        <w:tab/>
        <w:t>Interpretation</w:t>
      </w:r>
      <w:r w:rsidRPr="00157016">
        <w:rPr>
          <w:noProof/>
        </w:rPr>
        <w:tab/>
      </w:r>
      <w:r w:rsidRPr="00157016">
        <w:rPr>
          <w:noProof/>
        </w:rPr>
        <w:fldChar w:fldCharType="begin"/>
      </w:r>
      <w:r w:rsidRPr="00157016">
        <w:rPr>
          <w:noProof/>
        </w:rPr>
        <w:instrText xml:space="preserve"> PAGEREF _Toc465765529 \h </w:instrText>
      </w:r>
      <w:r w:rsidRPr="00157016">
        <w:rPr>
          <w:noProof/>
        </w:rPr>
      </w:r>
      <w:r w:rsidRPr="00157016">
        <w:rPr>
          <w:noProof/>
        </w:rPr>
        <w:fldChar w:fldCharType="separate"/>
      </w:r>
      <w:r w:rsidR="00926D04">
        <w:rPr>
          <w:noProof/>
        </w:rPr>
        <w:t>1</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4</w:t>
      </w:r>
      <w:r>
        <w:rPr>
          <w:noProof/>
        </w:rPr>
        <w:tab/>
        <w:t>Application of Act</w:t>
      </w:r>
      <w:r w:rsidRPr="00157016">
        <w:rPr>
          <w:noProof/>
        </w:rPr>
        <w:tab/>
      </w:r>
      <w:r w:rsidRPr="00157016">
        <w:rPr>
          <w:noProof/>
        </w:rPr>
        <w:fldChar w:fldCharType="begin"/>
      </w:r>
      <w:r w:rsidRPr="00157016">
        <w:rPr>
          <w:noProof/>
        </w:rPr>
        <w:instrText xml:space="preserve"> PAGEREF _Toc465765530 \h </w:instrText>
      </w:r>
      <w:r w:rsidRPr="00157016">
        <w:rPr>
          <w:noProof/>
        </w:rPr>
      </w:r>
      <w:r w:rsidRPr="00157016">
        <w:rPr>
          <w:noProof/>
        </w:rPr>
        <w:fldChar w:fldCharType="separate"/>
      </w:r>
      <w:r w:rsidR="00926D04">
        <w:rPr>
          <w:noProof/>
        </w:rPr>
        <w:t>4</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167DF7">
        <w:rPr>
          <w:i/>
          <w:noProof/>
        </w:rPr>
        <w:t>Criminal Code</w:t>
      </w:r>
      <w:r w:rsidRPr="00157016">
        <w:rPr>
          <w:noProof/>
        </w:rPr>
        <w:tab/>
      </w:r>
      <w:r w:rsidRPr="00157016">
        <w:rPr>
          <w:noProof/>
        </w:rPr>
        <w:fldChar w:fldCharType="begin"/>
      </w:r>
      <w:r w:rsidRPr="00157016">
        <w:rPr>
          <w:noProof/>
        </w:rPr>
        <w:instrText xml:space="preserve"> PAGEREF _Toc465765531 \h </w:instrText>
      </w:r>
      <w:r w:rsidRPr="00157016">
        <w:rPr>
          <w:noProof/>
        </w:rPr>
      </w:r>
      <w:r w:rsidRPr="00157016">
        <w:rPr>
          <w:noProof/>
        </w:rPr>
        <w:fldChar w:fldCharType="separate"/>
      </w:r>
      <w:r w:rsidR="00926D04">
        <w:rPr>
          <w:noProof/>
        </w:rPr>
        <w:t>4</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5</w:t>
      </w:r>
      <w:r>
        <w:rPr>
          <w:noProof/>
        </w:rPr>
        <w:tab/>
        <w:t>Registrar of Deaths Abroad</w:t>
      </w:r>
      <w:r w:rsidRPr="00157016">
        <w:rPr>
          <w:noProof/>
        </w:rPr>
        <w:tab/>
      </w:r>
      <w:r w:rsidRPr="00157016">
        <w:rPr>
          <w:noProof/>
        </w:rPr>
        <w:fldChar w:fldCharType="begin"/>
      </w:r>
      <w:r w:rsidRPr="00157016">
        <w:rPr>
          <w:noProof/>
        </w:rPr>
        <w:instrText xml:space="preserve"> PAGEREF _Toc465765532 \h </w:instrText>
      </w:r>
      <w:r w:rsidRPr="00157016">
        <w:rPr>
          <w:noProof/>
        </w:rPr>
      </w:r>
      <w:r w:rsidRPr="00157016">
        <w:rPr>
          <w:noProof/>
        </w:rPr>
        <w:fldChar w:fldCharType="separate"/>
      </w:r>
      <w:r w:rsidR="00926D04">
        <w:rPr>
          <w:noProof/>
        </w:rPr>
        <w:t>4</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6</w:t>
      </w:r>
      <w:r>
        <w:rPr>
          <w:noProof/>
        </w:rPr>
        <w:tab/>
        <w:t>Acting Registrar</w:t>
      </w:r>
      <w:r w:rsidRPr="00157016">
        <w:rPr>
          <w:noProof/>
        </w:rPr>
        <w:tab/>
      </w:r>
      <w:r w:rsidRPr="00157016">
        <w:rPr>
          <w:noProof/>
        </w:rPr>
        <w:fldChar w:fldCharType="begin"/>
      </w:r>
      <w:r w:rsidRPr="00157016">
        <w:rPr>
          <w:noProof/>
        </w:rPr>
        <w:instrText xml:space="preserve"> PAGEREF _Toc465765533 \h </w:instrText>
      </w:r>
      <w:r w:rsidRPr="00157016">
        <w:rPr>
          <w:noProof/>
        </w:rPr>
      </w:r>
      <w:r w:rsidRPr="00157016">
        <w:rPr>
          <w:noProof/>
        </w:rPr>
        <w:fldChar w:fldCharType="separate"/>
      </w:r>
      <w:r w:rsidR="00926D04">
        <w:rPr>
          <w:noProof/>
        </w:rPr>
        <w:t>5</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7</w:t>
      </w:r>
      <w:r>
        <w:rPr>
          <w:noProof/>
        </w:rPr>
        <w:tab/>
        <w:t>Register of Deaths Abroad</w:t>
      </w:r>
      <w:r w:rsidRPr="00157016">
        <w:rPr>
          <w:noProof/>
        </w:rPr>
        <w:tab/>
      </w:r>
      <w:r w:rsidRPr="00157016">
        <w:rPr>
          <w:noProof/>
        </w:rPr>
        <w:fldChar w:fldCharType="begin"/>
      </w:r>
      <w:r w:rsidRPr="00157016">
        <w:rPr>
          <w:noProof/>
        </w:rPr>
        <w:instrText xml:space="preserve"> PAGEREF _Toc465765534 \h </w:instrText>
      </w:r>
      <w:r w:rsidRPr="00157016">
        <w:rPr>
          <w:noProof/>
        </w:rPr>
      </w:r>
      <w:r w:rsidRPr="00157016">
        <w:rPr>
          <w:noProof/>
        </w:rPr>
        <w:fldChar w:fldCharType="separate"/>
      </w:r>
      <w:r w:rsidR="00926D04">
        <w:rPr>
          <w:noProof/>
        </w:rPr>
        <w:t>5</w:t>
      </w:r>
      <w:r w:rsidRPr="00157016">
        <w:rPr>
          <w:noProof/>
        </w:rPr>
        <w:fldChar w:fldCharType="end"/>
      </w:r>
    </w:p>
    <w:p w:rsidR="00157016" w:rsidRDefault="00157016">
      <w:pPr>
        <w:pStyle w:val="TOC2"/>
        <w:rPr>
          <w:rFonts w:asciiTheme="minorHAnsi" w:eastAsiaTheme="minorEastAsia" w:hAnsiTheme="minorHAnsi" w:cstheme="minorBidi"/>
          <w:b w:val="0"/>
          <w:noProof/>
          <w:kern w:val="0"/>
          <w:sz w:val="22"/>
          <w:szCs w:val="22"/>
        </w:rPr>
      </w:pPr>
      <w:r>
        <w:rPr>
          <w:noProof/>
        </w:rPr>
        <w:t>Part II—Registration of deaths</w:t>
      </w:r>
      <w:r w:rsidRPr="00157016">
        <w:rPr>
          <w:b w:val="0"/>
          <w:noProof/>
          <w:sz w:val="18"/>
        </w:rPr>
        <w:tab/>
      </w:r>
      <w:r w:rsidRPr="00157016">
        <w:rPr>
          <w:b w:val="0"/>
          <w:noProof/>
          <w:sz w:val="18"/>
        </w:rPr>
        <w:fldChar w:fldCharType="begin"/>
      </w:r>
      <w:r w:rsidRPr="00157016">
        <w:rPr>
          <w:b w:val="0"/>
          <w:noProof/>
          <w:sz w:val="18"/>
        </w:rPr>
        <w:instrText xml:space="preserve"> PAGEREF _Toc465765535 \h </w:instrText>
      </w:r>
      <w:r w:rsidRPr="00157016">
        <w:rPr>
          <w:b w:val="0"/>
          <w:noProof/>
          <w:sz w:val="18"/>
        </w:rPr>
      </w:r>
      <w:r w:rsidRPr="00157016">
        <w:rPr>
          <w:b w:val="0"/>
          <w:noProof/>
          <w:sz w:val="18"/>
        </w:rPr>
        <w:fldChar w:fldCharType="separate"/>
      </w:r>
      <w:r w:rsidR="00926D04">
        <w:rPr>
          <w:b w:val="0"/>
          <w:noProof/>
          <w:sz w:val="18"/>
        </w:rPr>
        <w:t>7</w:t>
      </w:r>
      <w:r w:rsidRPr="00157016">
        <w:rPr>
          <w:b w:val="0"/>
          <w:noProof/>
          <w:sz w:val="18"/>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8</w:t>
      </w:r>
      <w:r>
        <w:rPr>
          <w:noProof/>
        </w:rPr>
        <w:tab/>
        <w:t>Deaths registrable under Act</w:t>
      </w:r>
      <w:r w:rsidRPr="00157016">
        <w:rPr>
          <w:noProof/>
        </w:rPr>
        <w:tab/>
      </w:r>
      <w:r w:rsidRPr="00157016">
        <w:rPr>
          <w:noProof/>
        </w:rPr>
        <w:fldChar w:fldCharType="begin"/>
      </w:r>
      <w:r w:rsidRPr="00157016">
        <w:rPr>
          <w:noProof/>
        </w:rPr>
        <w:instrText xml:space="preserve"> PAGEREF _Toc465765536 \h </w:instrText>
      </w:r>
      <w:r w:rsidRPr="00157016">
        <w:rPr>
          <w:noProof/>
        </w:rPr>
      </w:r>
      <w:r w:rsidRPr="00157016">
        <w:rPr>
          <w:noProof/>
        </w:rPr>
        <w:fldChar w:fldCharType="separate"/>
      </w:r>
      <w:r w:rsidR="00926D04">
        <w:rPr>
          <w:noProof/>
        </w:rPr>
        <w:t>7</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9</w:t>
      </w:r>
      <w:r>
        <w:rPr>
          <w:noProof/>
        </w:rPr>
        <w:tab/>
        <w:t>Certain disappearances to be taken to be deaths</w:t>
      </w:r>
      <w:r w:rsidRPr="00157016">
        <w:rPr>
          <w:noProof/>
        </w:rPr>
        <w:tab/>
      </w:r>
      <w:r w:rsidRPr="00157016">
        <w:rPr>
          <w:noProof/>
        </w:rPr>
        <w:fldChar w:fldCharType="begin"/>
      </w:r>
      <w:r w:rsidRPr="00157016">
        <w:rPr>
          <w:noProof/>
        </w:rPr>
        <w:instrText xml:space="preserve"> PAGEREF _Toc465765537 \h </w:instrText>
      </w:r>
      <w:r w:rsidRPr="00157016">
        <w:rPr>
          <w:noProof/>
        </w:rPr>
      </w:r>
      <w:r w:rsidRPr="00157016">
        <w:rPr>
          <w:noProof/>
        </w:rPr>
        <w:fldChar w:fldCharType="separate"/>
      </w:r>
      <w:r w:rsidR="00926D04">
        <w:rPr>
          <w:noProof/>
        </w:rPr>
        <w:t>8</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10</w:t>
      </w:r>
      <w:r>
        <w:rPr>
          <w:noProof/>
        </w:rPr>
        <w:tab/>
        <w:t>Applications for registration</w:t>
      </w:r>
      <w:r w:rsidRPr="00157016">
        <w:rPr>
          <w:noProof/>
        </w:rPr>
        <w:tab/>
      </w:r>
      <w:r w:rsidRPr="00157016">
        <w:rPr>
          <w:noProof/>
        </w:rPr>
        <w:fldChar w:fldCharType="begin"/>
      </w:r>
      <w:r w:rsidRPr="00157016">
        <w:rPr>
          <w:noProof/>
        </w:rPr>
        <w:instrText xml:space="preserve"> PAGEREF _Toc465765538 \h </w:instrText>
      </w:r>
      <w:r w:rsidRPr="00157016">
        <w:rPr>
          <w:noProof/>
        </w:rPr>
      </w:r>
      <w:r w:rsidRPr="00157016">
        <w:rPr>
          <w:noProof/>
        </w:rPr>
        <w:fldChar w:fldCharType="separate"/>
      </w:r>
      <w:r w:rsidR="00926D04">
        <w:rPr>
          <w:noProof/>
        </w:rPr>
        <w:t>8</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11</w:t>
      </w:r>
      <w:r>
        <w:rPr>
          <w:noProof/>
        </w:rPr>
        <w:tab/>
        <w:t>Form of application for registration</w:t>
      </w:r>
      <w:r w:rsidRPr="00157016">
        <w:rPr>
          <w:noProof/>
        </w:rPr>
        <w:tab/>
      </w:r>
      <w:r w:rsidRPr="00157016">
        <w:rPr>
          <w:noProof/>
        </w:rPr>
        <w:fldChar w:fldCharType="begin"/>
      </w:r>
      <w:r w:rsidRPr="00157016">
        <w:rPr>
          <w:noProof/>
        </w:rPr>
        <w:instrText xml:space="preserve"> PAGEREF _Toc465765539 \h </w:instrText>
      </w:r>
      <w:r w:rsidRPr="00157016">
        <w:rPr>
          <w:noProof/>
        </w:rPr>
      </w:r>
      <w:r w:rsidRPr="00157016">
        <w:rPr>
          <w:noProof/>
        </w:rPr>
        <w:fldChar w:fldCharType="separate"/>
      </w:r>
      <w:r w:rsidR="00926D04">
        <w:rPr>
          <w:noProof/>
        </w:rPr>
        <w:t>9</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12</w:t>
      </w:r>
      <w:r>
        <w:rPr>
          <w:noProof/>
        </w:rPr>
        <w:tab/>
        <w:t>Registration of death</w:t>
      </w:r>
      <w:r w:rsidRPr="00157016">
        <w:rPr>
          <w:noProof/>
        </w:rPr>
        <w:tab/>
      </w:r>
      <w:r w:rsidRPr="00157016">
        <w:rPr>
          <w:noProof/>
        </w:rPr>
        <w:fldChar w:fldCharType="begin"/>
      </w:r>
      <w:r w:rsidRPr="00157016">
        <w:rPr>
          <w:noProof/>
        </w:rPr>
        <w:instrText xml:space="preserve"> PAGEREF _Toc465765540 \h </w:instrText>
      </w:r>
      <w:r w:rsidRPr="00157016">
        <w:rPr>
          <w:noProof/>
        </w:rPr>
      </w:r>
      <w:r w:rsidRPr="00157016">
        <w:rPr>
          <w:noProof/>
        </w:rPr>
        <w:fldChar w:fldCharType="separate"/>
      </w:r>
      <w:r w:rsidR="00926D04">
        <w:rPr>
          <w:noProof/>
        </w:rPr>
        <w:t>11</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13</w:t>
      </w:r>
      <w:r>
        <w:rPr>
          <w:noProof/>
        </w:rPr>
        <w:tab/>
        <w:t>Registration of death on basis of knowledge of registering officer</w:t>
      </w:r>
      <w:r w:rsidRPr="00157016">
        <w:rPr>
          <w:noProof/>
        </w:rPr>
        <w:tab/>
      </w:r>
      <w:r w:rsidRPr="00157016">
        <w:rPr>
          <w:noProof/>
        </w:rPr>
        <w:fldChar w:fldCharType="begin"/>
      </w:r>
      <w:r w:rsidRPr="00157016">
        <w:rPr>
          <w:noProof/>
        </w:rPr>
        <w:instrText xml:space="preserve"> PAGEREF _Toc465765541 \h </w:instrText>
      </w:r>
      <w:r w:rsidRPr="00157016">
        <w:rPr>
          <w:noProof/>
        </w:rPr>
      </w:r>
      <w:r w:rsidRPr="00157016">
        <w:rPr>
          <w:noProof/>
        </w:rPr>
        <w:fldChar w:fldCharType="separate"/>
      </w:r>
      <w:r w:rsidR="00926D04">
        <w:rPr>
          <w:noProof/>
        </w:rPr>
        <w:t>12</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14</w:t>
      </w:r>
      <w:r>
        <w:rPr>
          <w:noProof/>
        </w:rPr>
        <w:tab/>
        <w:t>Registration prohibited in certain circumstances</w:t>
      </w:r>
      <w:r w:rsidRPr="00157016">
        <w:rPr>
          <w:noProof/>
        </w:rPr>
        <w:tab/>
      </w:r>
      <w:r w:rsidRPr="00157016">
        <w:rPr>
          <w:noProof/>
        </w:rPr>
        <w:fldChar w:fldCharType="begin"/>
      </w:r>
      <w:r w:rsidRPr="00157016">
        <w:rPr>
          <w:noProof/>
        </w:rPr>
        <w:instrText xml:space="preserve"> PAGEREF _Toc465765542 \h </w:instrText>
      </w:r>
      <w:r w:rsidRPr="00157016">
        <w:rPr>
          <w:noProof/>
        </w:rPr>
      </w:r>
      <w:r w:rsidRPr="00157016">
        <w:rPr>
          <w:noProof/>
        </w:rPr>
        <w:fldChar w:fldCharType="separate"/>
      </w:r>
      <w:r w:rsidR="00926D04">
        <w:rPr>
          <w:noProof/>
        </w:rPr>
        <w:t>12</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15</w:t>
      </w:r>
      <w:r>
        <w:rPr>
          <w:noProof/>
        </w:rPr>
        <w:tab/>
        <w:t>Method of registration</w:t>
      </w:r>
      <w:r w:rsidRPr="00157016">
        <w:rPr>
          <w:noProof/>
        </w:rPr>
        <w:tab/>
      </w:r>
      <w:r w:rsidRPr="00157016">
        <w:rPr>
          <w:noProof/>
        </w:rPr>
        <w:fldChar w:fldCharType="begin"/>
      </w:r>
      <w:r w:rsidRPr="00157016">
        <w:rPr>
          <w:noProof/>
        </w:rPr>
        <w:instrText xml:space="preserve"> PAGEREF _Toc465765543 \h </w:instrText>
      </w:r>
      <w:r w:rsidRPr="00157016">
        <w:rPr>
          <w:noProof/>
        </w:rPr>
      </w:r>
      <w:r w:rsidRPr="00157016">
        <w:rPr>
          <w:noProof/>
        </w:rPr>
        <w:fldChar w:fldCharType="separate"/>
      </w:r>
      <w:r w:rsidR="00926D04">
        <w:rPr>
          <w:noProof/>
        </w:rPr>
        <w:t>12</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16</w:t>
      </w:r>
      <w:r>
        <w:rPr>
          <w:noProof/>
        </w:rPr>
        <w:tab/>
        <w:t>Entries in Register</w:t>
      </w:r>
      <w:r w:rsidRPr="00157016">
        <w:rPr>
          <w:noProof/>
        </w:rPr>
        <w:tab/>
      </w:r>
      <w:r w:rsidRPr="00157016">
        <w:rPr>
          <w:noProof/>
        </w:rPr>
        <w:fldChar w:fldCharType="begin"/>
      </w:r>
      <w:r w:rsidRPr="00157016">
        <w:rPr>
          <w:noProof/>
        </w:rPr>
        <w:instrText xml:space="preserve"> PAGEREF _Toc465765544 \h </w:instrText>
      </w:r>
      <w:r w:rsidRPr="00157016">
        <w:rPr>
          <w:noProof/>
        </w:rPr>
      </w:r>
      <w:r w:rsidRPr="00157016">
        <w:rPr>
          <w:noProof/>
        </w:rPr>
        <w:fldChar w:fldCharType="separate"/>
      </w:r>
      <w:r w:rsidR="00926D04">
        <w:rPr>
          <w:noProof/>
        </w:rPr>
        <w:t>13</w:t>
      </w:r>
      <w:r w:rsidRPr="00157016">
        <w:rPr>
          <w:noProof/>
        </w:rPr>
        <w:fldChar w:fldCharType="end"/>
      </w:r>
    </w:p>
    <w:p w:rsidR="00157016" w:rsidRDefault="00157016">
      <w:pPr>
        <w:pStyle w:val="TOC2"/>
        <w:rPr>
          <w:rFonts w:asciiTheme="minorHAnsi" w:eastAsiaTheme="minorEastAsia" w:hAnsiTheme="minorHAnsi" w:cstheme="minorBidi"/>
          <w:b w:val="0"/>
          <w:noProof/>
          <w:kern w:val="0"/>
          <w:sz w:val="22"/>
          <w:szCs w:val="22"/>
        </w:rPr>
      </w:pPr>
      <w:r>
        <w:rPr>
          <w:noProof/>
        </w:rPr>
        <w:t>Part III—Miscellaneous</w:t>
      </w:r>
      <w:r w:rsidRPr="00157016">
        <w:rPr>
          <w:b w:val="0"/>
          <w:noProof/>
          <w:sz w:val="18"/>
        </w:rPr>
        <w:tab/>
      </w:r>
      <w:r w:rsidRPr="00157016">
        <w:rPr>
          <w:b w:val="0"/>
          <w:noProof/>
          <w:sz w:val="18"/>
        </w:rPr>
        <w:fldChar w:fldCharType="begin"/>
      </w:r>
      <w:r w:rsidRPr="00157016">
        <w:rPr>
          <w:b w:val="0"/>
          <w:noProof/>
          <w:sz w:val="18"/>
        </w:rPr>
        <w:instrText xml:space="preserve"> PAGEREF _Toc465765545 \h </w:instrText>
      </w:r>
      <w:r w:rsidRPr="00157016">
        <w:rPr>
          <w:b w:val="0"/>
          <w:noProof/>
          <w:sz w:val="18"/>
        </w:rPr>
      </w:r>
      <w:r w:rsidRPr="00157016">
        <w:rPr>
          <w:b w:val="0"/>
          <w:noProof/>
          <w:sz w:val="18"/>
        </w:rPr>
        <w:fldChar w:fldCharType="separate"/>
      </w:r>
      <w:r w:rsidR="00926D04">
        <w:rPr>
          <w:b w:val="0"/>
          <w:noProof/>
          <w:sz w:val="18"/>
        </w:rPr>
        <w:t>15</w:t>
      </w:r>
      <w:r w:rsidRPr="00157016">
        <w:rPr>
          <w:b w:val="0"/>
          <w:noProof/>
          <w:sz w:val="18"/>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17</w:t>
      </w:r>
      <w:r>
        <w:rPr>
          <w:noProof/>
        </w:rPr>
        <w:tab/>
        <w:t>Registrar’s stamps</w:t>
      </w:r>
      <w:r w:rsidRPr="00157016">
        <w:rPr>
          <w:noProof/>
        </w:rPr>
        <w:tab/>
      </w:r>
      <w:r w:rsidRPr="00157016">
        <w:rPr>
          <w:noProof/>
        </w:rPr>
        <w:fldChar w:fldCharType="begin"/>
      </w:r>
      <w:r w:rsidRPr="00157016">
        <w:rPr>
          <w:noProof/>
        </w:rPr>
        <w:instrText xml:space="preserve"> PAGEREF _Toc465765546 \h </w:instrText>
      </w:r>
      <w:r w:rsidRPr="00157016">
        <w:rPr>
          <w:noProof/>
        </w:rPr>
      </w:r>
      <w:r w:rsidRPr="00157016">
        <w:rPr>
          <w:noProof/>
        </w:rPr>
        <w:fldChar w:fldCharType="separate"/>
      </w:r>
      <w:r w:rsidR="00926D04">
        <w:rPr>
          <w:noProof/>
        </w:rPr>
        <w:t>15</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18</w:t>
      </w:r>
      <w:r>
        <w:rPr>
          <w:noProof/>
        </w:rPr>
        <w:tab/>
        <w:t>Index</w:t>
      </w:r>
      <w:r w:rsidRPr="00157016">
        <w:rPr>
          <w:noProof/>
        </w:rPr>
        <w:tab/>
      </w:r>
      <w:r w:rsidRPr="00157016">
        <w:rPr>
          <w:noProof/>
        </w:rPr>
        <w:fldChar w:fldCharType="begin"/>
      </w:r>
      <w:r w:rsidRPr="00157016">
        <w:rPr>
          <w:noProof/>
        </w:rPr>
        <w:instrText xml:space="preserve"> PAGEREF _Toc465765547 \h </w:instrText>
      </w:r>
      <w:r w:rsidRPr="00157016">
        <w:rPr>
          <w:noProof/>
        </w:rPr>
      </w:r>
      <w:r w:rsidRPr="00157016">
        <w:rPr>
          <w:noProof/>
        </w:rPr>
        <w:fldChar w:fldCharType="separate"/>
      </w:r>
      <w:r w:rsidR="00926D04">
        <w:rPr>
          <w:noProof/>
        </w:rPr>
        <w:t>15</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19</w:t>
      </w:r>
      <w:r>
        <w:rPr>
          <w:noProof/>
        </w:rPr>
        <w:tab/>
        <w:t>Searches and copies</w:t>
      </w:r>
      <w:r w:rsidRPr="00157016">
        <w:rPr>
          <w:noProof/>
        </w:rPr>
        <w:tab/>
      </w:r>
      <w:r w:rsidRPr="00157016">
        <w:rPr>
          <w:noProof/>
        </w:rPr>
        <w:fldChar w:fldCharType="begin"/>
      </w:r>
      <w:r w:rsidRPr="00157016">
        <w:rPr>
          <w:noProof/>
        </w:rPr>
        <w:instrText xml:space="preserve"> PAGEREF _Toc465765548 \h </w:instrText>
      </w:r>
      <w:r w:rsidRPr="00157016">
        <w:rPr>
          <w:noProof/>
        </w:rPr>
      </w:r>
      <w:r w:rsidRPr="00157016">
        <w:rPr>
          <w:noProof/>
        </w:rPr>
        <w:fldChar w:fldCharType="separate"/>
      </w:r>
      <w:r w:rsidR="00926D04">
        <w:rPr>
          <w:noProof/>
        </w:rPr>
        <w:t>15</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20</w:t>
      </w:r>
      <w:r>
        <w:rPr>
          <w:noProof/>
        </w:rPr>
        <w:tab/>
        <w:t>Correction of errors in Register</w:t>
      </w:r>
      <w:r w:rsidRPr="00157016">
        <w:rPr>
          <w:noProof/>
        </w:rPr>
        <w:tab/>
      </w:r>
      <w:r w:rsidRPr="00157016">
        <w:rPr>
          <w:noProof/>
        </w:rPr>
        <w:fldChar w:fldCharType="begin"/>
      </w:r>
      <w:r w:rsidRPr="00157016">
        <w:rPr>
          <w:noProof/>
        </w:rPr>
        <w:instrText xml:space="preserve"> PAGEREF _Toc465765549 \h </w:instrText>
      </w:r>
      <w:r w:rsidRPr="00157016">
        <w:rPr>
          <w:noProof/>
        </w:rPr>
      </w:r>
      <w:r w:rsidRPr="00157016">
        <w:rPr>
          <w:noProof/>
        </w:rPr>
        <w:fldChar w:fldCharType="separate"/>
      </w:r>
      <w:r w:rsidR="00926D04">
        <w:rPr>
          <w:noProof/>
        </w:rPr>
        <w:t>17</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21</w:t>
      </w:r>
      <w:r>
        <w:rPr>
          <w:noProof/>
        </w:rPr>
        <w:tab/>
        <w:t>Correction of errors in Certificate of Death Abroad</w:t>
      </w:r>
      <w:r w:rsidRPr="00157016">
        <w:rPr>
          <w:noProof/>
        </w:rPr>
        <w:tab/>
      </w:r>
      <w:r w:rsidRPr="00157016">
        <w:rPr>
          <w:noProof/>
        </w:rPr>
        <w:fldChar w:fldCharType="begin"/>
      </w:r>
      <w:r w:rsidRPr="00157016">
        <w:rPr>
          <w:noProof/>
        </w:rPr>
        <w:instrText xml:space="preserve"> PAGEREF _Toc465765550 \h </w:instrText>
      </w:r>
      <w:r w:rsidRPr="00157016">
        <w:rPr>
          <w:noProof/>
        </w:rPr>
      </w:r>
      <w:r w:rsidRPr="00157016">
        <w:rPr>
          <w:noProof/>
        </w:rPr>
        <w:fldChar w:fldCharType="separate"/>
      </w:r>
      <w:r w:rsidR="00926D04">
        <w:rPr>
          <w:noProof/>
        </w:rPr>
        <w:t>18</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22</w:t>
      </w:r>
      <w:r>
        <w:rPr>
          <w:noProof/>
        </w:rPr>
        <w:tab/>
        <w:t>Cancellation of registration</w:t>
      </w:r>
      <w:r w:rsidRPr="00157016">
        <w:rPr>
          <w:noProof/>
        </w:rPr>
        <w:tab/>
      </w:r>
      <w:r w:rsidRPr="00157016">
        <w:rPr>
          <w:noProof/>
        </w:rPr>
        <w:fldChar w:fldCharType="begin"/>
      </w:r>
      <w:r w:rsidRPr="00157016">
        <w:rPr>
          <w:noProof/>
        </w:rPr>
        <w:instrText xml:space="preserve"> PAGEREF _Toc465765551 \h </w:instrText>
      </w:r>
      <w:r w:rsidRPr="00157016">
        <w:rPr>
          <w:noProof/>
        </w:rPr>
      </w:r>
      <w:r w:rsidRPr="00157016">
        <w:rPr>
          <w:noProof/>
        </w:rPr>
        <w:fldChar w:fldCharType="separate"/>
      </w:r>
      <w:r w:rsidR="00926D04">
        <w:rPr>
          <w:noProof/>
        </w:rPr>
        <w:t>19</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23</w:t>
      </w:r>
      <w:r>
        <w:rPr>
          <w:noProof/>
        </w:rPr>
        <w:tab/>
        <w:t>Evidence</w:t>
      </w:r>
      <w:r w:rsidRPr="00157016">
        <w:rPr>
          <w:noProof/>
        </w:rPr>
        <w:tab/>
      </w:r>
      <w:r w:rsidRPr="00157016">
        <w:rPr>
          <w:noProof/>
        </w:rPr>
        <w:fldChar w:fldCharType="begin"/>
      </w:r>
      <w:r w:rsidRPr="00157016">
        <w:rPr>
          <w:noProof/>
        </w:rPr>
        <w:instrText xml:space="preserve"> PAGEREF _Toc465765552 \h </w:instrText>
      </w:r>
      <w:r w:rsidRPr="00157016">
        <w:rPr>
          <w:noProof/>
        </w:rPr>
      </w:r>
      <w:r w:rsidRPr="00157016">
        <w:rPr>
          <w:noProof/>
        </w:rPr>
        <w:fldChar w:fldCharType="separate"/>
      </w:r>
      <w:r w:rsidR="00926D04">
        <w:rPr>
          <w:noProof/>
        </w:rPr>
        <w:t>21</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24</w:t>
      </w:r>
      <w:r>
        <w:rPr>
          <w:noProof/>
        </w:rPr>
        <w:tab/>
        <w:t>Offences</w:t>
      </w:r>
      <w:r w:rsidRPr="00157016">
        <w:rPr>
          <w:noProof/>
        </w:rPr>
        <w:tab/>
      </w:r>
      <w:r w:rsidRPr="00157016">
        <w:rPr>
          <w:noProof/>
        </w:rPr>
        <w:fldChar w:fldCharType="begin"/>
      </w:r>
      <w:r w:rsidRPr="00157016">
        <w:rPr>
          <w:noProof/>
        </w:rPr>
        <w:instrText xml:space="preserve"> PAGEREF _Toc465765553 \h </w:instrText>
      </w:r>
      <w:r w:rsidRPr="00157016">
        <w:rPr>
          <w:noProof/>
        </w:rPr>
      </w:r>
      <w:r w:rsidRPr="00157016">
        <w:rPr>
          <w:noProof/>
        </w:rPr>
        <w:fldChar w:fldCharType="separate"/>
      </w:r>
      <w:r w:rsidR="00926D04">
        <w:rPr>
          <w:noProof/>
        </w:rPr>
        <w:t>22</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25</w:t>
      </w:r>
      <w:r>
        <w:rPr>
          <w:noProof/>
        </w:rPr>
        <w:tab/>
        <w:t>Delegation by Minister</w:t>
      </w:r>
      <w:r w:rsidRPr="00157016">
        <w:rPr>
          <w:noProof/>
        </w:rPr>
        <w:tab/>
      </w:r>
      <w:r w:rsidRPr="00157016">
        <w:rPr>
          <w:noProof/>
        </w:rPr>
        <w:fldChar w:fldCharType="begin"/>
      </w:r>
      <w:r w:rsidRPr="00157016">
        <w:rPr>
          <w:noProof/>
        </w:rPr>
        <w:instrText xml:space="preserve"> PAGEREF _Toc465765554 \h </w:instrText>
      </w:r>
      <w:r w:rsidRPr="00157016">
        <w:rPr>
          <w:noProof/>
        </w:rPr>
      </w:r>
      <w:r w:rsidRPr="00157016">
        <w:rPr>
          <w:noProof/>
        </w:rPr>
        <w:fldChar w:fldCharType="separate"/>
      </w:r>
      <w:r w:rsidR="00926D04">
        <w:rPr>
          <w:noProof/>
        </w:rPr>
        <w:t>22</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26</w:t>
      </w:r>
      <w:r>
        <w:rPr>
          <w:noProof/>
        </w:rPr>
        <w:tab/>
        <w:t>Delegation by Registrar</w:t>
      </w:r>
      <w:r w:rsidRPr="00157016">
        <w:rPr>
          <w:noProof/>
        </w:rPr>
        <w:tab/>
      </w:r>
      <w:r w:rsidRPr="00157016">
        <w:rPr>
          <w:noProof/>
        </w:rPr>
        <w:fldChar w:fldCharType="begin"/>
      </w:r>
      <w:r w:rsidRPr="00157016">
        <w:rPr>
          <w:noProof/>
        </w:rPr>
        <w:instrText xml:space="preserve"> PAGEREF _Toc465765555 \h </w:instrText>
      </w:r>
      <w:r w:rsidRPr="00157016">
        <w:rPr>
          <w:noProof/>
        </w:rPr>
      </w:r>
      <w:r w:rsidRPr="00157016">
        <w:rPr>
          <w:noProof/>
        </w:rPr>
        <w:fldChar w:fldCharType="separate"/>
      </w:r>
      <w:r w:rsidR="00926D04">
        <w:rPr>
          <w:noProof/>
        </w:rPr>
        <w:t>22</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27</w:t>
      </w:r>
      <w:r>
        <w:rPr>
          <w:noProof/>
        </w:rPr>
        <w:tab/>
        <w:t>Review of decisions</w:t>
      </w:r>
      <w:r w:rsidRPr="00157016">
        <w:rPr>
          <w:noProof/>
        </w:rPr>
        <w:tab/>
      </w:r>
      <w:r w:rsidRPr="00157016">
        <w:rPr>
          <w:noProof/>
        </w:rPr>
        <w:fldChar w:fldCharType="begin"/>
      </w:r>
      <w:r w:rsidRPr="00157016">
        <w:rPr>
          <w:noProof/>
        </w:rPr>
        <w:instrText xml:space="preserve"> PAGEREF _Toc465765556 \h </w:instrText>
      </w:r>
      <w:r w:rsidRPr="00157016">
        <w:rPr>
          <w:noProof/>
        </w:rPr>
      </w:r>
      <w:r w:rsidRPr="00157016">
        <w:rPr>
          <w:noProof/>
        </w:rPr>
        <w:fldChar w:fldCharType="separate"/>
      </w:r>
      <w:r w:rsidR="00926D04">
        <w:rPr>
          <w:noProof/>
        </w:rPr>
        <w:t>23</w:t>
      </w:r>
      <w:r w:rsidRPr="00157016">
        <w:rPr>
          <w:noProof/>
        </w:rPr>
        <w:fldChar w:fldCharType="end"/>
      </w:r>
    </w:p>
    <w:p w:rsidR="00157016" w:rsidRDefault="00157016">
      <w:pPr>
        <w:pStyle w:val="TOC5"/>
        <w:rPr>
          <w:rFonts w:asciiTheme="minorHAnsi" w:eastAsiaTheme="minorEastAsia" w:hAnsiTheme="minorHAnsi" w:cstheme="minorBidi"/>
          <w:noProof/>
          <w:kern w:val="0"/>
          <w:sz w:val="22"/>
          <w:szCs w:val="22"/>
        </w:rPr>
      </w:pPr>
      <w:r>
        <w:rPr>
          <w:noProof/>
        </w:rPr>
        <w:t>28</w:t>
      </w:r>
      <w:r>
        <w:rPr>
          <w:noProof/>
        </w:rPr>
        <w:tab/>
        <w:t>Regulations</w:t>
      </w:r>
      <w:r w:rsidRPr="00157016">
        <w:rPr>
          <w:noProof/>
        </w:rPr>
        <w:tab/>
      </w:r>
      <w:r w:rsidRPr="00157016">
        <w:rPr>
          <w:noProof/>
        </w:rPr>
        <w:fldChar w:fldCharType="begin"/>
      </w:r>
      <w:r w:rsidRPr="00157016">
        <w:rPr>
          <w:noProof/>
        </w:rPr>
        <w:instrText xml:space="preserve"> PAGEREF _Toc465765557 \h </w:instrText>
      </w:r>
      <w:r w:rsidRPr="00157016">
        <w:rPr>
          <w:noProof/>
        </w:rPr>
      </w:r>
      <w:r w:rsidRPr="00157016">
        <w:rPr>
          <w:noProof/>
        </w:rPr>
        <w:fldChar w:fldCharType="separate"/>
      </w:r>
      <w:r w:rsidR="00926D04">
        <w:rPr>
          <w:noProof/>
        </w:rPr>
        <w:t>24</w:t>
      </w:r>
      <w:r w:rsidRPr="00157016">
        <w:rPr>
          <w:noProof/>
        </w:rPr>
        <w:fldChar w:fldCharType="end"/>
      </w:r>
    </w:p>
    <w:p w:rsidR="00157016" w:rsidRDefault="00157016" w:rsidP="00926D04">
      <w:pPr>
        <w:pStyle w:val="TOC2"/>
        <w:keepNext w:val="0"/>
        <w:keepLines w:val="0"/>
        <w:rPr>
          <w:rFonts w:asciiTheme="minorHAnsi" w:eastAsiaTheme="minorEastAsia" w:hAnsiTheme="minorHAnsi" w:cstheme="minorBidi"/>
          <w:b w:val="0"/>
          <w:noProof/>
          <w:kern w:val="0"/>
          <w:sz w:val="22"/>
          <w:szCs w:val="22"/>
        </w:rPr>
      </w:pPr>
      <w:r>
        <w:rPr>
          <w:noProof/>
        </w:rPr>
        <w:lastRenderedPageBreak/>
        <w:t>Endnotes</w:t>
      </w:r>
      <w:r w:rsidRPr="00157016">
        <w:rPr>
          <w:b w:val="0"/>
          <w:noProof/>
          <w:sz w:val="18"/>
        </w:rPr>
        <w:tab/>
      </w:r>
      <w:r w:rsidRPr="00157016">
        <w:rPr>
          <w:b w:val="0"/>
          <w:noProof/>
          <w:sz w:val="18"/>
        </w:rPr>
        <w:fldChar w:fldCharType="begin"/>
      </w:r>
      <w:r w:rsidRPr="00157016">
        <w:rPr>
          <w:b w:val="0"/>
          <w:noProof/>
          <w:sz w:val="18"/>
        </w:rPr>
        <w:instrText xml:space="preserve"> PAGEREF _Toc465765558 \h </w:instrText>
      </w:r>
      <w:r w:rsidRPr="00157016">
        <w:rPr>
          <w:b w:val="0"/>
          <w:noProof/>
          <w:sz w:val="18"/>
        </w:rPr>
      </w:r>
      <w:r w:rsidRPr="00157016">
        <w:rPr>
          <w:b w:val="0"/>
          <w:noProof/>
          <w:sz w:val="18"/>
        </w:rPr>
        <w:fldChar w:fldCharType="separate"/>
      </w:r>
      <w:r w:rsidR="00926D04">
        <w:rPr>
          <w:b w:val="0"/>
          <w:noProof/>
          <w:sz w:val="18"/>
        </w:rPr>
        <w:t>25</w:t>
      </w:r>
      <w:r w:rsidRPr="00157016">
        <w:rPr>
          <w:b w:val="0"/>
          <w:noProof/>
          <w:sz w:val="18"/>
        </w:rPr>
        <w:fldChar w:fldCharType="end"/>
      </w:r>
    </w:p>
    <w:p w:rsidR="00157016" w:rsidRDefault="00157016" w:rsidP="00926D04">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157016">
        <w:rPr>
          <w:b w:val="0"/>
          <w:noProof/>
          <w:sz w:val="18"/>
        </w:rPr>
        <w:tab/>
      </w:r>
      <w:r w:rsidRPr="00157016">
        <w:rPr>
          <w:b w:val="0"/>
          <w:noProof/>
          <w:sz w:val="18"/>
        </w:rPr>
        <w:fldChar w:fldCharType="begin"/>
      </w:r>
      <w:r w:rsidRPr="00157016">
        <w:rPr>
          <w:b w:val="0"/>
          <w:noProof/>
          <w:sz w:val="18"/>
        </w:rPr>
        <w:instrText xml:space="preserve"> PAGEREF _Toc465765559 \h </w:instrText>
      </w:r>
      <w:r w:rsidRPr="00157016">
        <w:rPr>
          <w:b w:val="0"/>
          <w:noProof/>
          <w:sz w:val="18"/>
        </w:rPr>
      </w:r>
      <w:r w:rsidRPr="00157016">
        <w:rPr>
          <w:b w:val="0"/>
          <w:noProof/>
          <w:sz w:val="18"/>
        </w:rPr>
        <w:fldChar w:fldCharType="separate"/>
      </w:r>
      <w:r w:rsidR="00926D04">
        <w:rPr>
          <w:b w:val="0"/>
          <w:noProof/>
          <w:sz w:val="18"/>
        </w:rPr>
        <w:t>25</w:t>
      </w:r>
      <w:r w:rsidRPr="00157016">
        <w:rPr>
          <w:b w:val="0"/>
          <w:noProof/>
          <w:sz w:val="18"/>
        </w:rPr>
        <w:fldChar w:fldCharType="end"/>
      </w:r>
    </w:p>
    <w:p w:rsidR="00157016" w:rsidRDefault="00157016">
      <w:pPr>
        <w:pStyle w:val="TOC3"/>
        <w:rPr>
          <w:rFonts w:asciiTheme="minorHAnsi" w:eastAsiaTheme="minorEastAsia" w:hAnsiTheme="minorHAnsi" w:cstheme="minorBidi"/>
          <w:b w:val="0"/>
          <w:noProof/>
          <w:kern w:val="0"/>
          <w:szCs w:val="22"/>
        </w:rPr>
      </w:pPr>
      <w:r>
        <w:rPr>
          <w:noProof/>
        </w:rPr>
        <w:t>Endnote 2—Abbreviation key</w:t>
      </w:r>
      <w:r w:rsidRPr="00157016">
        <w:rPr>
          <w:b w:val="0"/>
          <w:noProof/>
          <w:sz w:val="18"/>
        </w:rPr>
        <w:tab/>
      </w:r>
      <w:r w:rsidRPr="00157016">
        <w:rPr>
          <w:b w:val="0"/>
          <w:noProof/>
          <w:sz w:val="18"/>
        </w:rPr>
        <w:fldChar w:fldCharType="begin"/>
      </w:r>
      <w:r w:rsidRPr="00157016">
        <w:rPr>
          <w:b w:val="0"/>
          <w:noProof/>
          <w:sz w:val="18"/>
        </w:rPr>
        <w:instrText xml:space="preserve"> PAGEREF _Toc465765560 \h </w:instrText>
      </w:r>
      <w:r w:rsidRPr="00157016">
        <w:rPr>
          <w:b w:val="0"/>
          <w:noProof/>
          <w:sz w:val="18"/>
        </w:rPr>
      </w:r>
      <w:r w:rsidRPr="00157016">
        <w:rPr>
          <w:b w:val="0"/>
          <w:noProof/>
          <w:sz w:val="18"/>
        </w:rPr>
        <w:fldChar w:fldCharType="separate"/>
      </w:r>
      <w:r w:rsidR="00926D04">
        <w:rPr>
          <w:b w:val="0"/>
          <w:noProof/>
          <w:sz w:val="18"/>
        </w:rPr>
        <w:t>27</w:t>
      </w:r>
      <w:r w:rsidRPr="00157016">
        <w:rPr>
          <w:b w:val="0"/>
          <w:noProof/>
          <w:sz w:val="18"/>
        </w:rPr>
        <w:fldChar w:fldCharType="end"/>
      </w:r>
    </w:p>
    <w:p w:rsidR="00157016" w:rsidRDefault="00157016">
      <w:pPr>
        <w:pStyle w:val="TOC3"/>
        <w:rPr>
          <w:rFonts w:asciiTheme="minorHAnsi" w:eastAsiaTheme="minorEastAsia" w:hAnsiTheme="minorHAnsi" w:cstheme="minorBidi"/>
          <w:b w:val="0"/>
          <w:noProof/>
          <w:kern w:val="0"/>
          <w:szCs w:val="22"/>
        </w:rPr>
      </w:pPr>
      <w:r>
        <w:rPr>
          <w:noProof/>
        </w:rPr>
        <w:t>Endnote 3—Legislation history</w:t>
      </w:r>
      <w:r w:rsidRPr="00157016">
        <w:rPr>
          <w:b w:val="0"/>
          <w:noProof/>
          <w:sz w:val="18"/>
        </w:rPr>
        <w:tab/>
      </w:r>
      <w:r w:rsidRPr="00157016">
        <w:rPr>
          <w:b w:val="0"/>
          <w:noProof/>
          <w:sz w:val="18"/>
        </w:rPr>
        <w:fldChar w:fldCharType="begin"/>
      </w:r>
      <w:r w:rsidRPr="00157016">
        <w:rPr>
          <w:b w:val="0"/>
          <w:noProof/>
          <w:sz w:val="18"/>
        </w:rPr>
        <w:instrText xml:space="preserve"> PAGEREF _Toc465765561 \h </w:instrText>
      </w:r>
      <w:r w:rsidRPr="00157016">
        <w:rPr>
          <w:b w:val="0"/>
          <w:noProof/>
          <w:sz w:val="18"/>
        </w:rPr>
      </w:r>
      <w:r w:rsidRPr="00157016">
        <w:rPr>
          <w:b w:val="0"/>
          <w:noProof/>
          <w:sz w:val="18"/>
        </w:rPr>
        <w:fldChar w:fldCharType="separate"/>
      </w:r>
      <w:r w:rsidR="00926D04">
        <w:rPr>
          <w:b w:val="0"/>
          <w:noProof/>
          <w:sz w:val="18"/>
        </w:rPr>
        <w:t>28</w:t>
      </w:r>
      <w:r w:rsidRPr="00157016">
        <w:rPr>
          <w:b w:val="0"/>
          <w:noProof/>
          <w:sz w:val="18"/>
        </w:rPr>
        <w:fldChar w:fldCharType="end"/>
      </w:r>
    </w:p>
    <w:p w:rsidR="00157016" w:rsidRDefault="00157016">
      <w:pPr>
        <w:pStyle w:val="TOC3"/>
        <w:rPr>
          <w:rFonts w:asciiTheme="minorHAnsi" w:eastAsiaTheme="minorEastAsia" w:hAnsiTheme="minorHAnsi" w:cstheme="minorBidi"/>
          <w:b w:val="0"/>
          <w:noProof/>
          <w:kern w:val="0"/>
          <w:szCs w:val="22"/>
        </w:rPr>
      </w:pPr>
      <w:r>
        <w:rPr>
          <w:noProof/>
        </w:rPr>
        <w:t>Endnote 4—Amendment history</w:t>
      </w:r>
      <w:r w:rsidRPr="00157016">
        <w:rPr>
          <w:b w:val="0"/>
          <w:noProof/>
          <w:sz w:val="18"/>
        </w:rPr>
        <w:tab/>
      </w:r>
      <w:r w:rsidRPr="00157016">
        <w:rPr>
          <w:b w:val="0"/>
          <w:noProof/>
          <w:sz w:val="18"/>
        </w:rPr>
        <w:fldChar w:fldCharType="begin"/>
      </w:r>
      <w:r w:rsidRPr="00157016">
        <w:rPr>
          <w:b w:val="0"/>
          <w:noProof/>
          <w:sz w:val="18"/>
        </w:rPr>
        <w:instrText xml:space="preserve"> PAGEREF _Toc465765562 \h </w:instrText>
      </w:r>
      <w:r w:rsidRPr="00157016">
        <w:rPr>
          <w:b w:val="0"/>
          <w:noProof/>
          <w:sz w:val="18"/>
        </w:rPr>
      </w:r>
      <w:r w:rsidRPr="00157016">
        <w:rPr>
          <w:b w:val="0"/>
          <w:noProof/>
          <w:sz w:val="18"/>
        </w:rPr>
        <w:fldChar w:fldCharType="separate"/>
      </w:r>
      <w:r w:rsidR="00926D04">
        <w:rPr>
          <w:b w:val="0"/>
          <w:noProof/>
          <w:sz w:val="18"/>
        </w:rPr>
        <w:t>30</w:t>
      </w:r>
      <w:r w:rsidRPr="00157016">
        <w:rPr>
          <w:b w:val="0"/>
          <w:noProof/>
          <w:sz w:val="18"/>
        </w:rPr>
        <w:fldChar w:fldCharType="end"/>
      </w:r>
    </w:p>
    <w:p w:rsidR="00157016" w:rsidRDefault="00157016">
      <w:pPr>
        <w:pStyle w:val="TOC3"/>
        <w:rPr>
          <w:rFonts w:asciiTheme="minorHAnsi" w:eastAsiaTheme="minorEastAsia" w:hAnsiTheme="minorHAnsi" w:cstheme="minorBidi"/>
          <w:b w:val="0"/>
          <w:noProof/>
          <w:kern w:val="0"/>
          <w:szCs w:val="22"/>
        </w:rPr>
      </w:pPr>
      <w:r>
        <w:rPr>
          <w:noProof/>
        </w:rPr>
        <w:t>Endnote 5—Editorial changes</w:t>
      </w:r>
      <w:r w:rsidRPr="00157016">
        <w:rPr>
          <w:b w:val="0"/>
          <w:noProof/>
          <w:sz w:val="18"/>
        </w:rPr>
        <w:tab/>
      </w:r>
      <w:r w:rsidRPr="00157016">
        <w:rPr>
          <w:b w:val="0"/>
          <w:noProof/>
          <w:sz w:val="18"/>
        </w:rPr>
        <w:fldChar w:fldCharType="begin"/>
      </w:r>
      <w:r w:rsidRPr="00157016">
        <w:rPr>
          <w:b w:val="0"/>
          <w:noProof/>
          <w:sz w:val="18"/>
        </w:rPr>
        <w:instrText xml:space="preserve"> PAGEREF _Toc465765563 \h </w:instrText>
      </w:r>
      <w:r w:rsidRPr="00157016">
        <w:rPr>
          <w:b w:val="0"/>
          <w:noProof/>
          <w:sz w:val="18"/>
        </w:rPr>
      </w:r>
      <w:r w:rsidRPr="00157016">
        <w:rPr>
          <w:b w:val="0"/>
          <w:noProof/>
          <w:sz w:val="18"/>
        </w:rPr>
        <w:fldChar w:fldCharType="separate"/>
      </w:r>
      <w:r w:rsidR="00926D04">
        <w:rPr>
          <w:b w:val="0"/>
          <w:noProof/>
          <w:sz w:val="18"/>
        </w:rPr>
        <w:t>32</w:t>
      </w:r>
      <w:r w:rsidRPr="00157016">
        <w:rPr>
          <w:b w:val="0"/>
          <w:noProof/>
          <w:sz w:val="18"/>
        </w:rPr>
        <w:fldChar w:fldCharType="end"/>
      </w:r>
    </w:p>
    <w:p w:rsidR="00A7613C" w:rsidRPr="00420D1A" w:rsidRDefault="001675CF" w:rsidP="00A7613C">
      <w:pPr>
        <w:sectPr w:rsidR="00A7613C" w:rsidRPr="00420D1A" w:rsidSect="00E83E7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20D1A">
        <w:fldChar w:fldCharType="end"/>
      </w:r>
    </w:p>
    <w:p w:rsidR="007E2BA4" w:rsidRPr="00420D1A" w:rsidRDefault="001C09F8" w:rsidP="00A7613C">
      <w:pPr>
        <w:pStyle w:val="LongT"/>
      </w:pPr>
      <w:r w:rsidRPr="00420D1A">
        <w:lastRenderedPageBreak/>
        <w:t>A</w:t>
      </w:r>
      <w:r w:rsidR="007E2BA4" w:rsidRPr="00420D1A">
        <w:t>n Act to provide for the registration of the deaths of Australian citizens who have died abroad and of certain other persons</w:t>
      </w:r>
    </w:p>
    <w:p w:rsidR="007E2BA4" w:rsidRPr="00420D1A" w:rsidRDefault="007E2BA4" w:rsidP="007E2BA4">
      <w:pPr>
        <w:pStyle w:val="ActHead2"/>
      </w:pPr>
      <w:bookmarkStart w:id="1" w:name="_Toc465765526"/>
      <w:r w:rsidRPr="00420D1A">
        <w:rPr>
          <w:rStyle w:val="CharPartNo"/>
        </w:rPr>
        <w:t>Part</w:t>
      </w:r>
      <w:r w:rsidR="004E7E32" w:rsidRPr="00420D1A">
        <w:rPr>
          <w:rStyle w:val="CharPartNo"/>
        </w:rPr>
        <w:t> </w:t>
      </w:r>
      <w:r w:rsidRPr="00420D1A">
        <w:rPr>
          <w:rStyle w:val="CharPartNo"/>
        </w:rPr>
        <w:t>I</w:t>
      </w:r>
      <w:r w:rsidRPr="00420D1A">
        <w:t>—</w:t>
      </w:r>
      <w:r w:rsidRPr="00420D1A">
        <w:rPr>
          <w:rStyle w:val="CharPartText"/>
        </w:rPr>
        <w:t>Preliminary</w:t>
      </w:r>
      <w:bookmarkEnd w:id="1"/>
    </w:p>
    <w:p w:rsidR="007E2BA4" w:rsidRPr="00420D1A" w:rsidRDefault="0065625D" w:rsidP="007E2BA4">
      <w:pPr>
        <w:pStyle w:val="Header"/>
      </w:pPr>
      <w:r w:rsidRPr="00420D1A">
        <w:rPr>
          <w:rStyle w:val="CharDivNo"/>
        </w:rPr>
        <w:t xml:space="preserve"> </w:t>
      </w:r>
      <w:r w:rsidRPr="00420D1A">
        <w:rPr>
          <w:rStyle w:val="CharDivText"/>
        </w:rPr>
        <w:t xml:space="preserve"> </w:t>
      </w:r>
    </w:p>
    <w:p w:rsidR="007E2BA4" w:rsidRPr="00420D1A" w:rsidRDefault="007E2BA4" w:rsidP="007E2BA4">
      <w:pPr>
        <w:pStyle w:val="ActHead5"/>
      </w:pPr>
      <w:bookmarkStart w:id="2" w:name="_Toc465765527"/>
      <w:r w:rsidRPr="00420D1A">
        <w:rPr>
          <w:rStyle w:val="CharSectno"/>
        </w:rPr>
        <w:t>1</w:t>
      </w:r>
      <w:r w:rsidRPr="00420D1A">
        <w:t xml:space="preserve">  Short title</w:t>
      </w:r>
      <w:bookmarkEnd w:id="2"/>
    </w:p>
    <w:p w:rsidR="007E2BA4" w:rsidRPr="00420D1A" w:rsidRDefault="007E2BA4" w:rsidP="007E2BA4">
      <w:pPr>
        <w:pStyle w:val="subsection"/>
      </w:pPr>
      <w:r w:rsidRPr="00420D1A">
        <w:tab/>
      </w:r>
      <w:r w:rsidRPr="00420D1A">
        <w:tab/>
        <w:t xml:space="preserve">This Act may be cited as the </w:t>
      </w:r>
      <w:r w:rsidRPr="00420D1A">
        <w:rPr>
          <w:i/>
        </w:rPr>
        <w:t>Registration of Deaths Abroad Act 1984</w:t>
      </w:r>
      <w:r w:rsidRPr="00420D1A">
        <w:t>.</w:t>
      </w:r>
    </w:p>
    <w:p w:rsidR="007E2BA4" w:rsidRPr="00420D1A" w:rsidRDefault="007E2BA4" w:rsidP="007E2BA4">
      <w:pPr>
        <w:pStyle w:val="ActHead5"/>
      </w:pPr>
      <w:bookmarkStart w:id="3" w:name="_Toc465765528"/>
      <w:r w:rsidRPr="00420D1A">
        <w:rPr>
          <w:rStyle w:val="CharSectno"/>
        </w:rPr>
        <w:t>2</w:t>
      </w:r>
      <w:r w:rsidRPr="00420D1A">
        <w:t xml:space="preserve">  Commencement</w:t>
      </w:r>
      <w:bookmarkEnd w:id="3"/>
    </w:p>
    <w:p w:rsidR="007E2BA4" w:rsidRPr="00420D1A" w:rsidRDefault="007E2BA4" w:rsidP="007E2BA4">
      <w:pPr>
        <w:pStyle w:val="subsection"/>
      </w:pPr>
      <w:r w:rsidRPr="00420D1A">
        <w:tab/>
      </w:r>
      <w:r w:rsidRPr="00420D1A">
        <w:tab/>
        <w:t>This Act shall come into operation on a date to be fixed by Proclamation.</w:t>
      </w:r>
    </w:p>
    <w:p w:rsidR="007E2BA4" w:rsidRPr="00420D1A" w:rsidRDefault="007E2BA4" w:rsidP="007E2BA4">
      <w:pPr>
        <w:pStyle w:val="ActHead5"/>
      </w:pPr>
      <w:bookmarkStart w:id="4" w:name="_Toc465765529"/>
      <w:r w:rsidRPr="00420D1A">
        <w:rPr>
          <w:rStyle w:val="CharSectno"/>
        </w:rPr>
        <w:t>3</w:t>
      </w:r>
      <w:r w:rsidRPr="00420D1A">
        <w:t xml:space="preserve">  Interpretation</w:t>
      </w:r>
      <w:bookmarkEnd w:id="4"/>
    </w:p>
    <w:p w:rsidR="007E2BA4" w:rsidRPr="00420D1A" w:rsidRDefault="007E2BA4" w:rsidP="007E2BA4">
      <w:pPr>
        <w:pStyle w:val="subsection"/>
      </w:pPr>
      <w:r w:rsidRPr="00420D1A">
        <w:tab/>
        <w:t>(1)</w:t>
      </w:r>
      <w:r w:rsidRPr="00420D1A">
        <w:tab/>
        <w:t>In this Act, unless the contrary intention appears:</w:t>
      </w:r>
    </w:p>
    <w:p w:rsidR="007E2BA4" w:rsidRPr="00420D1A" w:rsidRDefault="007E2BA4" w:rsidP="007E2BA4">
      <w:pPr>
        <w:pStyle w:val="Definition"/>
      </w:pPr>
      <w:r w:rsidRPr="00420D1A">
        <w:rPr>
          <w:b/>
          <w:i/>
        </w:rPr>
        <w:t>aircraft</w:t>
      </w:r>
      <w:r w:rsidRPr="00420D1A">
        <w:t xml:space="preserve"> includes any machine that can derive support in the atmosphere from the reactions of the air.</w:t>
      </w:r>
    </w:p>
    <w:p w:rsidR="007E2BA4" w:rsidRPr="00420D1A" w:rsidRDefault="007E2BA4" w:rsidP="007E2BA4">
      <w:pPr>
        <w:pStyle w:val="Definition"/>
      </w:pPr>
      <w:r w:rsidRPr="00420D1A">
        <w:rPr>
          <w:b/>
          <w:i/>
        </w:rPr>
        <w:t>appoint</w:t>
      </w:r>
      <w:r w:rsidRPr="00420D1A">
        <w:t xml:space="preserve"> includes re</w:t>
      </w:r>
      <w:r w:rsidR="00420D1A">
        <w:noBreakHyphen/>
      </w:r>
      <w:r w:rsidRPr="00420D1A">
        <w:t>appoint.</w:t>
      </w:r>
    </w:p>
    <w:p w:rsidR="007E2BA4" w:rsidRPr="00420D1A" w:rsidRDefault="007E2BA4" w:rsidP="007E2BA4">
      <w:pPr>
        <w:pStyle w:val="Definition"/>
      </w:pPr>
      <w:r w:rsidRPr="00420D1A">
        <w:rPr>
          <w:b/>
          <w:i/>
        </w:rPr>
        <w:t>Australian aircraft</w:t>
      </w:r>
      <w:r w:rsidRPr="00420D1A">
        <w:t xml:space="preserve"> means:</w:t>
      </w:r>
    </w:p>
    <w:p w:rsidR="007E2BA4" w:rsidRPr="00420D1A" w:rsidRDefault="007E2BA4" w:rsidP="007E2BA4">
      <w:pPr>
        <w:pStyle w:val="paragraph"/>
      </w:pPr>
      <w:r w:rsidRPr="00420D1A">
        <w:tab/>
        <w:t>(a)</w:t>
      </w:r>
      <w:r w:rsidRPr="00420D1A">
        <w:tab/>
        <w:t xml:space="preserve">an aircraft registered </w:t>
      </w:r>
      <w:r w:rsidR="00FF4B63" w:rsidRPr="00420D1A">
        <w:t xml:space="preserve">under regulations made under the </w:t>
      </w:r>
      <w:r w:rsidR="00FF4B63" w:rsidRPr="00420D1A">
        <w:rPr>
          <w:i/>
        </w:rPr>
        <w:t>Civil Aviation Act 1988</w:t>
      </w:r>
      <w:r w:rsidRPr="00420D1A">
        <w:t>; or</w:t>
      </w:r>
    </w:p>
    <w:p w:rsidR="007E2BA4" w:rsidRPr="00420D1A" w:rsidRDefault="007E2BA4" w:rsidP="007E2BA4">
      <w:pPr>
        <w:pStyle w:val="paragraph"/>
      </w:pPr>
      <w:r w:rsidRPr="00420D1A">
        <w:tab/>
        <w:t>(b)</w:t>
      </w:r>
      <w:r w:rsidRPr="00420D1A">
        <w:tab/>
        <w:t>an aircraft belonging to an arm of the Defence Force of Australia.</w:t>
      </w:r>
    </w:p>
    <w:p w:rsidR="007E2BA4" w:rsidRPr="00420D1A" w:rsidRDefault="007E2BA4" w:rsidP="007E2BA4">
      <w:pPr>
        <w:pStyle w:val="Definition"/>
      </w:pPr>
      <w:r w:rsidRPr="00420D1A">
        <w:rPr>
          <w:b/>
          <w:i/>
        </w:rPr>
        <w:t>Australian flight</w:t>
      </w:r>
      <w:r w:rsidRPr="00420D1A">
        <w:t>, in relation to a flying craft, means a flight by the flying craft:</w:t>
      </w:r>
    </w:p>
    <w:p w:rsidR="007E2BA4" w:rsidRPr="00420D1A" w:rsidRDefault="007E2BA4" w:rsidP="007E2BA4">
      <w:pPr>
        <w:pStyle w:val="paragraph"/>
      </w:pPr>
      <w:r w:rsidRPr="00420D1A">
        <w:tab/>
        <w:t>(a)</w:t>
      </w:r>
      <w:r w:rsidRPr="00420D1A">
        <w:tab/>
        <w:t xml:space="preserve">that commenced at a place in </w:t>
      </w:r>
      <w:smartTag w:uri="urn:schemas-microsoft-com:office:smarttags" w:element="country-region">
        <w:smartTag w:uri="urn:schemas-microsoft-com:office:smarttags" w:element="place">
          <w:r w:rsidRPr="00420D1A">
            <w:t>Australia</w:t>
          </w:r>
        </w:smartTag>
      </w:smartTag>
      <w:r w:rsidRPr="00420D1A">
        <w:t xml:space="preserve"> or in an external Territory;</w:t>
      </w:r>
    </w:p>
    <w:p w:rsidR="007E2BA4" w:rsidRPr="00420D1A" w:rsidRDefault="007E2BA4" w:rsidP="007E2BA4">
      <w:pPr>
        <w:pStyle w:val="paragraph"/>
      </w:pPr>
      <w:r w:rsidRPr="00420D1A">
        <w:lastRenderedPageBreak/>
        <w:tab/>
        <w:t>(b)</w:t>
      </w:r>
      <w:r w:rsidRPr="00420D1A">
        <w:tab/>
        <w:t xml:space="preserve">that ended, or was intended to end, at a place in </w:t>
      </w:r>
      <w:smartTag w:uri="urn:schemas-microsoft-com:office:smarttags" w:element="country-region">
        <w:smartTag w:uri="urn:schemas-microsoft-com:office:smarttags" w:element="place">
          <w:r w:rsidRPr="00420D1A">
            <w:t>Australia</w:t>
          </w:r>
        </w:smartTag>
      </w:smartTag>
      <w:r w:rsidRPr="00420D1A">
        <w:t xml:space="preserve"> or in an external Territory; or</w:t>
      </w:r>
    </w:p>
    <w:p w:rsidR="007E2BA4" w:rsidRPr="00420D1A" w:rsidRDefault="007E2BA4" w:rsidP="007E2BA4">
      <w:pPr>
        <w:pStyle w:val="paragraph"/>
      </w:pPr>
      <w:r w:rsidRPr="00420D1A">
        <w:tab/>
        <w:t>(c)</w:t>
      </w:r>
      <w:r w:rsidRPr="00420D1A">
        <w:tab/>
        <w:t xml:space="preserve">that otherwise involved, or was intended to involve, the flying craft landing at a place in </w:t>
      </w:r>
      <w:smartTag w:uri="urn:schemas-microsoft-com:office:smarttags" w:element="country-region">
        <w:smartTag w:uri="urn:schemas-microsoft-com:office:smarttags" w:element="place">
          <w:r w:rsidRPr="00420D1A">
            <w:t>Australia</w:t>
          </w:r>
        </w:smartTag>
      </w:smartTag>
      <w:r w:rsidRPr="00420D1A">
        <w:t xml:space="preserve"> or in an external Territory.</w:t>
      </w:r>
    </w:p>
    <w:p w:rsidR="007E2BA4" w:rsidRPr="00420D1A" w:rsidRDefault="007E2BA4" w:rsidP="007E2BA4">
      <w:pPr>
        <w:pStyle w:val="Definition"/>
      </w:pPr>
      <w:r w:rsidRPr="00420D1A">
        <w:rPr>
          <w:b/>
          <w:i/>
        </w:rPr>
        <w:t>Australian ship</w:t>
      </w:r>
      <w:r w:rsidRPr="00420D1A">
        <w:t xml:space="preserve"> means:</w:t>
      </w:r>
    </w:p>
    <w:p w:rsidR="007E2BA4" w:rsidRPr="00420D1A" w:rsidRDefault="007E2BA4" w:rsidP="007E2BA4">
      <w:pPr>
        <w:pStyle w:val="paragraph"/>
      </w:pPr>
      <w:r w:rsidRPr="00420D1A">
        <w:tab/>
        <w:t>(a)</w:t>
      </w:r>
      <w:r w:rsidRPr="00420D1A">
        <w:tab/>
        <w:t xml:space="preserve">a ship registered under the </w:t>
      </w:r>
      <w:r w:rsidRPr="00420D1A">
        <w:rPr>
          <w:i/>
        </w:rPr>
        <w:t>Shipping Registration Act 1981</w:t>
      </w:r>
      <w:r w:rsidRPr="00420D1A">
        <w:t>; or</w:t>
      </w:r>
    </w:p>
    <w:p w:rsidR="007E2BA4" w:rsidRPr="00420D1A" w:rsidRDefault="007E2BA4" w:rsidP="007E2BA4">
      <w:pPr>
        <w:pStyle w:val="paragraph"/>
      </w:pPr>
      <w:r w:rsidRPr="00420D1A">
        <w:tab/>
        <w:t>(b)</w:t>
      </w:r>
      <w:r w:rsidRPr="00420D1A">
        <w:tab/>
        <w:t>a ship belonging to an arm of the Defence Force of Australia.</w:t>
      </w:r>
    </w:p>
    <w:p w:rsidR="007E2BA4" w:rsidRPr="00420D1A" w:rsidRDefault="007E2BA4" w:rsidP="007E2BA4">
      <w:pPr>
        <w:pStyle w:val="Definition"/>
      </w:pPr>
      <w:r w:rsidRPr="00420D1A">
        <w:rPr>
          <w:b/>
          <w:i/>
        </w:rPr>
        <w:t>Australian voyage</w:t>
      </w:r>
      <w:r w:rsidRPr="00420D1A">
        <w:t>, in relation to a ship, means a voyage by the ship:</w:t>
      </w:r>
    </w:p>
    <w:p w:rsidR="007E2BA4" w:rsidRPr="00420D1A" w:rsidRDefault="007E2BA4" w:rsidP="007E2BA4">
      <w:pPr>
        <w:pStyle w:val="paragraph"/>
      </w:pPr>
      <w:r w:rsidRPr="00420D1A">
        <w:tab/>
        <w:t>(a)</w:t>
      </w:r>
      <w:r w:rsidRPr="00420D1A">
        <w:tab/>
        <w:t xml:space="preserve">that commenced at a place in </w:t>
      </w:r>
      <w:smartTag w:uri="urn:schemas-microsoft-com:office:smarttags" w:element="country-region">
        <w:smartTag w:uri="urn:schemas-microsoft-com:office:smarttags" w:element="place">
          <w:r w:rsidRPr="00420D1A">
            <w:t>Australia</w:t>
          </w:r>
        </w:smartTag>
      </w:smartTag>
      <w:r w:rsidRPr="00420D1A">
        <w:t xml:space="preserve"> or in an external Territory;</w:t>
      </w:r>
    </w:p>
    <w:p w:rsidR="007E2BA4" w:rsidRPr="00420D1A" w:rsidRDefault="007E2BA4" w:rsidP="007E2BA4">
      <w:pPr>
        <w:pStyle w:val="paragraph"/>
      </w:pPr>
      <w:r w:rsidRPr="00420D1A">
        <w:tab/>
        <w:t>(b)</w:t>
      </w:r>
      <w:r w:rsidRPr="00420D1A">
        <w:tab/>
        <w:t xml:space="preserve">that ended, or was intended to end, at a place in </w:t>
      </w:r>
      <w:smartTag w:uri="urn:schemas-microsoft-com:office:smarttags" w:element="country-region">
        <w:smartTag w:uri="urn:schemas-microsoft-com:office:smarttags" w:element="place">
          <w:r w:rsidRPr="00420D1A">
            <w:t>Australia</w:t>
          </w:r>
        </w:smartTag>
      </w:smartTag>
      <w:r w:rsidRPr="00420D1A">
        <w:t xml:space="preserve"> or in an external Territory; or</w:t>
      </w:r>
    </w:p>
    <w:p w:rsidR="007E2BA4" w:rsidRPr="00420D1A" w:rsidRDefault="007E2BA4" w:rsidP="007E2BA4">
      <w:pPr>
        <w:pStyle w:val="paragraph"/>
      </w:pPr>
      <w:r w:rsidRPr="00420D1A">
        <w:tab/>
        <w:t>(c)</w:t>
      </w:r>
      <w:r w:rsidRPr="00420D1A">
        <w:tab/>
        <w:t xml:space="preserve">that otherwise involved, or was intended to involve, the ship calling at a place in </w:t>
      </w:r>
      <w:smartTag w:uri="urn:schemas-microsoft-com:office:smarttags" w:element="country-region">
        <w:smartTag w:uri="urn:schemas-microsoft-com:office:smarttags" w:element="place">
          <w:r w:rsidRPr="00420D1A">
            <w:t>Australia</w:t>
          </w:r>
        </w:smartTag>
      </w:smartTag>
      <w:r w:rsidRPr="00420D1A">
        <w:t xml:space="preserve"> or in an external Territory.</w:t>
      </w:r>
    </w:p>
    <w:p w:rsidR="007E2BA4" w:rsidRPr="00420D1A" w:rsidRDefault="007E2BA4" w:rsidP="007E2BA4">
      <w:pPr>
        <w:pStyle w:val="Definition"/>
      </w:pPr>
      <w:r w:rsidRPr="00420D1A">
        <w:rPr>
          <w:b/>
          <w:i/>
        </w:rPr>
        <w:t>Certificate of Death Abroad</w:t>
      </w:r>
      <w:r w:rsidRPr="00420D1A">
        <w:t xml:space="preserve"> means a Certificate of Death Abroad completed under section</w:t>
      </w:r>
      <w:r w:rsidR="00420D1A">
        <w:t> </w:t>
      </w:r>
      <w:r w:rsidRPr="00420D1A">
        <w:t>15.</w:t>
      </w:r>
    </w:p>
    <w:p w:rsidR="007E2BA4" w:rsidRPr="00420D1A" w:rsidRDefault="007E2BA4" w:rsidP="007E2BA4">
      <w:pPr>
        <w:pStyle w:val="Definition"/>
      </w:pPr>
      <w:r w:rsidRPr="00420D1A">
        <w:rPr>
          <w:b/>
          <w:i/>
        </w:rPr>
        <w:t>flying craft</w:t>
      </w:r>
      <w:r w:rsidRPr="00420D1A">
        <w:t xml:space="preserve"> means:</w:t>
      </w:r>
    </w:p>
    <w:p w:rsidR="007E2BA4" w:rsidRPr="00420D1A" w:rsidRDefault="007E2BA4" w:rsidP="007E2BA4">
      <w:pPr>
        <w:pStyle w:val="paragraph"/>
      </w:pPr>
      <w:r w:rsidRPr="00420D1A">
        <w:tab/>
        <w:t>(a)</w:t>
      </w:r>
      <w:r w:rsidRPr="00420D1A">
        <w:tab/>
        <w:t>an aircraft; or</w:t>
      </w:r>
    </w:p>
    <w:p w:rsidR="007E2BA4" w:rsidRPr="00420D1A" w:rsidRDefault="007E2BA4" w:rsidP="007E2BA4">
      <w:pPr>
        <w:pStyle w:val="paragraph"/>
      </w:pPr>
      <w:r w:rsidRPr="00420D1A">
        <w:tab/>
        <w:t>(b)</w:t>
      </w:r>
      <w:r w:rsidRPr="00420D1A">
        <w:tab/>
        <w:t>a spacecraft.</w:t>
      </w:r>
    </w:p>
    <w:p w:rsidR="007E2BA4" w:rsidRPr="00420D1A" w:rsidRDefault="007E2BA4" w:rsidP="007E2BA4">
      <w:pPr>
        <w:pStyle w:val="Definition"/>
      </w:pPr>
      <w:r w:rsidRPr="00420D1A">
        <w:rPr>
          <w:b/>
          <w:i/>
        </w:rPr>
        <w:t>index</w:t>
      </w:r>
      <w:r w:rsidRPr="00420D1A">
        <w:t xml:space="preserve"> means the index kept in accordance with section</w:t>
      </w:r>
      <w:r w:rsidR="00420D1A">
        <w:t> </w:t>
      </w:r>
      <w:r w:rsidRPr="00420D1A">
        <w:t>18.</w:t>
      </w:r>
    </w:p>
    <w:p w:rsidR="007E2BA4" w:rsidRPr="00420D1A" w:rsidRDefault="007E2BA4" w:rsidP="007E2BA4">
      <w:pPr>
        <w:pStyle w:val="Definition"/>
      </w:pPr>
      <w:r w:rsidRPr="00420D1A">
        <w:rPr>
          <w:b/>
          <w:i/>
        </w:rPr>
        <w:t>prescribed person</w:t>
      </w:r>
      <w:r w:rsidRPr="00420D1A">
        <w:t xml:space="preserve"> means a person who:</w:t>
      </w:r>
    </w:p>
    <w:p w:rsidR="007E2BA4" w:rsidRPr="00420D1A" w:rsidRDefault="007E2BA4" w:rsidP="007E2BA4">
      <w:pPr>
        <w:pStyle w:val="paragraph"/>
      </w:pPr>
      <w:r w:rsidRPr="00420D1A">
        <w:tab/>
        <w:t>(a)</w:t>
      </w:r>
      <w:r w:rsidRPr="00420D1A">
        <w:tab/>
        <w:t>is an Australian citizen; or</w:t>
      </w:r>
    </w:p>
    <w:p w:rsidR="007E2BA4" w:rsidRPr="00420D1A" w:rsidRDefault="007E2BA4" w:rsidP="007E2BA4">
      <w:pPr>
        <w:pStyle w:val="paragraph"/>
      </w:pPr>
      <w:r w:rsidRPr="00420D1A">
        <w:tab/>
        <w:t>(b)</w:t>
      </w:r>
      <w:r w:rsidRPr="00420D1A">
        <w:tab/>
        <w:t xml:space="preserve">ordinarily resides in </w:t>
      </w:r>
      <w:smartTag w:uri="urn:schemas-microsoft-com:office:smarttags" w:element="country-region">
        <w:smartTag w:uri="urn:schemas-microsoft-com:office:smarttags" w:element="place">
          <w:r w:rsidRPr="00420D1A">
            <w:t>Australia</w:t>
          </w:r>
        </w:smartTag>
      </w:smartTag>
      <w:r w:rsidRPr="00420D1A">
        <w:t xml:space="preserve"> or in an external Territory; or</w:t>
      </w:r>
    </w:p>
    <w:p w:rsidR="007E2BA4" w:rsidRPr="00420D1A" w:rsidRDefault="007E2BA4" w:rsidP="007E2BA4">
      <w:pPr>
        <w:pStyle w:val="paragraph"/>
      </w:pPr>
      <w:r w:rsidRPr="00420D1A">
        <w:tab/>
        <w:t>(c)</w:t>
      </w:r>
      <w:r w:rsidRPr="00420D1A">
        <w:tab/>
        <w:t xml:space="preserve">is in receipt of a pension, allowance or benefit under the </w:t>
      </w:r>
      <w:r w:rsidRPr="00420D1A">
        <w:rPr>
          <w:i/>
        </w:rPr>
        <w:t>Social Security Act 1991</w:t>
      </w:r>
      <w:r w:rsidRPr="00420D1A">
        <w:t>; or</w:t>
      </w:r>
    </w:p>
    <w:p w:rsidR="007E2BA4" w:rsidRPr="00420D1A" w:rsidRDefault="007E2BA4" w:rsidP="007E2BA4">
      <w:pPr>
        <w:pStyle w:val="paragraph"/>
      </w:pPr>
      <w:r w:rsidRPr="00420D1A">
        <w:tab/>
        <w:t>(d)</w:t>
      </w:r>
      <w:r w:rsidRPr="00420D1A">
        <w:tab/>
        <w:t xml:space="preserve">is in receipt of a pension, allowance or benefit under the </w:t>
      </w:r>
      <w:r w:rsidRPr="00420D1A">
        <w:rPr>
          <w:i/>
        </w:rPr>
        <w:t>Veterans’ Entitlements Act 1986</w:t>
      </w:r>
      <w:r w:rsidRPr="00420D1A">
        <w:t>; or</w:t>
      </w:r>
    </w:p>
    <w:p w:rsidR="007E2BA4" w:rsidRPr="00420D1A" w:rsidRDefault="007E2BA4" w:rsidP="007E2BA4">
      <w:pPr>
        <w:pStyle w:val="paragraph"/>
      </w:pPr>
      <w:r w:rsidRPr="00420D1A">
        <w:tab/>
        <w:t>(e)</w:t>
      </w:r>
      <w:r w:rsidRPr="00420D1A">
        <w:tab/>
        <w:t xml:space="preserve">is receiving weekly amounts of compensation under the </w:t>
      </w:r>
      <w:r w:rsidRPr="00420D1A">
        <w:rPr>
          <w:i/>
        </w:rPr>
        <w:t>Military Rehabilitation and Compensation Act 2004</w:t>
      </w:r>
      <w:r w:rsidRPr="00420D1A">
        <w:t>.</w:t>
      </w:r>
    </w:p>
    <w:p w:rsidR="007E2BA4" w:rsidRPr="00420D1A" w:rsidRDefault="007E2BA4" w:rsidP="007E2BA4">
      <w:pPr>
        <w:pStyle w:val="Definition"/>
      </w:pPr>
      <w:r w:rsidRPr="00420D1A">
        <w:rPr>
          <w:b/>
          <w:i/>
        </w:rPr>
        <w:lastRenderedPageBreak/>
        <w:t>Register</w:t>
      </w:r>
      <w:r w:rsidRPr="00420D1A">
        <w:t xml:space="preserve"> means the Register of Deaths Abroad kept in pursuance of section</w:t>
      </w:r>
      <w:r w:rsidR="00420D1A">
        <w:t> </w:t>
      </w:r>
      <w:r w:rsidRPr="00420D1A">
        <w:t>7.</w:t>
      </w:r>
    </w:p>
    <w:p w:rsidR="007E2BA4" w:rsidRPr="00420D1A" w:rsidRDefault="007E2BA4" w:rsidP="007E2BA4">
      <w:pPr>
        <w:pStyle w:val="Definition"/>
      </w:pPr>
      <w:r w:rsidRPr="00420D1A">
        <w:rPr>
          <w:b/>
          <w:i/>
        </w:rPr>
        <w:t>registering officer</w:t>
      </w:r>
      <w:r w:rsidRPr="00420D1A">
        <w:t xml:space="preserve"> means:</w:t>
      </w:r>
    </w:p>
    <w:p w:rsidR="007E2BA4" w:rsidRPr="00420D1A" w:rsidRDefault="007E2BA4" w:rsidP="007E2BA4">
      <w:pPr>
        <w:pStyle w:val="paragraph"/>
      </w:pPr>
      <w:r w:rsidRPr="00420D1A">
        <w:tab/>
        <w:t>(a)</w:t>
      </w:r>
      <w:r w:rsidRPr="00420D1A">
        <w:tab/>
        <w:t>the Registrar;</w:t>
      </w:r>
    </w:p>
    <w:p w:rsidR="007E2BA4" w:rsidRPr="00420D1A" w:rsidRDefault="007E2BA4" w:rsidP="007E2BA4">
      <w:pPr>
        <w:pStyle w:val="paragraph"/>
      </w:pPr>
      <w:r w:rsidRPr="00420D1A">
        <w:tab/>
        <w:t>(b)</w:t>
      </w:r>
      <w:r w:rsidRPr="00420D1A">
        <w:tab/>
        <w:t xml:space="preserve">a person holding, or performing the duties of, any of the following offices (being an office of </w:t>
      </w:r>
      <w:smartTag w:uri="urn:schemas-microsoft-com:office:smarttags" w:element="country-region">
        <w:smartTag w:uri="urn:schemas-microsoft-com:office:smarttags" w:element="place">
          <w:r w:rsidRPr="00420D1A">
            <w:t>Australia</w:t>
          </w:r>
        </w:smartTag>
      </w:smartTag>
      <w:r w:rsidRPr="00420D1A">
        <w:t xml:space="preserve">) in a country or place outside </w:t>
      </w:r>
      <w:smartTag w:uri="urn:schemas-microsoft-com:office:smarttags" w:element="country-region">
        <w:smartTag w:uri="urn:schemas-microsoft-com:office:smarttags" w:element="place">
          <w:r w:rsidRPr="00420D1A">
            <w:t>Australia</w:t>
          </w:r>
        </w:smartTag>
      </w:smartTag>
      <w:r w:rsidRPr="00420D1A">
        <w:t>:</w:t>
      </w:r>
    </w:p>
    <w:p w:rsidR="007E2BA4" w:rsidRPr="00420D1A" w:rsidRDefault="007E2BA4" w:rsidP="007E2BA4">
      <w:pPr>
        <w:pStyle w:val="paragraphsub"/>
      </w:pPr>
      <w:r w:rsidRPr="00420D1A">
        <w:tab/>
        <w:t>(i)</w:t>
      </w:r>
      <w:r w:rsidRPr="00420D1A">
        <w:tab/>
        <w:t>Ambassador;</w:t>
      </w:r>
    </w:p>
    <w:p w:rsidR="007E2BA4" w:rsidRPr="00420D1A" w:rsidRDefault="007E2BA4" w:rsidP="007E2BA4">
      <w:pPr>
        <w:pStyle w:val="paragraphsub"/>
      </w:pPr>
      <w:r w:rsidRPr="00420D1A">
        <w:tab/>
        <w:t>(ii)</w:t>
      </w:r>
      <w:r w:rsidRPr="00420D1A">
        <w:tab/>
        <w:t>High Commissioner;</w:t>
      </w:r>
    </w:p>
    <w:p w:rsidR="007E2BA4" w:rsidRPr="00420D1A" w:rsidRDefault="007E2BA4" w:rsidP="007E2BA4">
      <w:pPr>
        <w:pStyle w:val="paragraphsub"/>
      </w:pPr>
      <w:r w:rsidRPr="00420D1A">
        <w:tab/>
        <w:t>(iii)</w:t>
      </w:r>
      <w:r w:rsidRPr="00420D1A">
        <w:tab/>
        <w:t>Minister;</w:t>
      </w:r>
    </w:p>
    <w:p w:rsidR="007E2BA4" w:rsidRPr="00420D1A" w:rsidRDefault="007E2BA4" w:rsidP="007E2BA4">
      <w:pPr>
        <w:pStyle w:val="paragraphsub"/>
      </w:pPr>
      <w:r w:rsidRPr="00420D1A">
        <w:tab/>
        <w:t>(iv)</w:t>
      </w:r>
      <w:r w:rsidRPr="00420D1A">
        <w:tab/>
        <w:t xml:space="preserve">Head of a </w:t>
      </w:r>
      <w:smartTag w:uri="urn:schemas-microsoft-com:office:smarttags" w:element="City">
        <w:smartTag w:uri="urn:schemas-microsoft-com:office:smarttags" w:element="place">
          <w:r w:rsidRPr="00420D1A">
            <w:t>Mission</w:t>
          </w:r>
        </w:smartTag>
      </w:smartTag>
      <w:r w:rsidRPr="00420D1A">
        <w:t>;</w:t>
      </w:r>
    </w:p>
    <w:p w:rsidR="007E2BA4" w:rsidRPr="00420D1A" w:rsidRDefault="007E2BA4" w:rsidP="007E2BA4">
      <w:pPr>
        <w:pStyle w:val="paragraphsub"/>
      </w:pPr>
      <w:r w:rsidRPr="00420D1A">
        <w:tab/>
        <w:t>(v)</w:t>
      </w:r>
      <w:r w:rsidRPr="00420D1A">
        <w:tab/>
        <w:t>Charge d’Affairs;</w:t>
      </w:r>
    </w:p>
    <w:p w:rsidR="007E2BA4" w:rsidRPr="00420D1A" w:rsidRDefault="007E2BA4" w:rsidP="007E2BA4">
      <w:pPr>
        <w:pStyle w:val="paragraphsub"/>
      </w:pPr>
      <w:r w:rsidRPr="00420D1A">
        <w:tab/>
        <w:t>(vi)</w:t>
      </w:r>
      <w:r w:rsidRPr="00420D1A">
        <w:tab/>
        <w:t>Counsellor, Secretary or Attache of an Embassy, High Commission, Legation or other post;</w:t>
      </w:r>
    </w:p>
    <w:p w:rsidR="007E2BA4" w:rsidRPr="00420D1A" w:rsidRDefault="007E2BA4" w:rsidP="007E2BA4">
      <w:pPr>
        <w:pStyle w:val="paragraphsub"/>
      </w:pPr>
      <w:r w:rsidRPr="00420D1A">
        <w:tab/>
        <w:t>(vii)</w:t>
      </w:r>
      <w:r w:rsidRPr="00420D1A">
        <w:tab/>
        <w:t>Consul</w:t>
      </w:r>
      <w:r w:rsidR="00420D1A">
        <w:noBreakHyphen/>
      </w:r>
      <w:r w:rsidRPr="00420D1A">
        <w:t>General;</w:t>
      </w:r>
    </w:p>
    <w:p w:rsidR="007E2BA4" w:rsidRPr="00420D1A" w:rsidRDefault="007E2BA4" w:rsidP="007E2BA4">
      <w:pPr>
        <w:pStyle w:val="paragraphsub"/>
      </w:pPr>
      <w:r w:rsidRPr="00420D1A">
        <w:tab/>
        <w:t>(viii)</w:t>
      </w:r>
      <w:r w:rsidRPr="00420D1A">
        <w:tab/>
        <w:t>Consul;</w:t>
      </w:r>
    </w:p>
    <w:p w:rsidR="007E2BA4" w:rsidRPr="00420D1A" w:rsidRDefault="007E2BA4" w:rsidP="007E2BA4">
      <w:pPr>
        <w:pStyle w:val="paragraphsub"/>
      </w:pPr>
      <w:r w:rsidRPr="00420D1A">
        <w:tab/>
        <w:t>(ix)</w:t>
      </w:r>
      <w:r w:rsidRPr="00420D1A">
        <w:tab/>
        <w:t>Vice</w:t>
      </w:r>
      <w:r w:rsidR="00420D1A">
        <w:noBreakHyphen/>
      </w:r>
      <w:r w:rsidRPr="00420D1A">
        <w:t>Consul;</w:t>
      </w:r>
    </w:p>
    <w:p w:rsidR="007E2BA4" w:rsidRPr="00420D1A" w:rsidRDefault="007E2BA4" w:rsidP="007E2BA4">
      <w:pPr>
        <w:pStyle w:val="paragraphsub"/>
      </w:pPr>
      <w:r w:rsidRPr="00420D1A">
        <w:tab/>
        <w:t>(x)</w:t>
      </w:r>
      <w:r w:rsidRPr="00420D1A">
        <w:tab/>
        <w:t>Honorary Consul</w:t>
      </w:r>
      <w:r w:rsidR="00420D1A">
        <w:noBreakHyphen/>
      </w:r>
      <w:r w:rsidRPr="00420D1A">
        <w:t>General;</w:t>
      </w:r>
    </w:p>
    <w:p w:rsidR="007E2BA4" w:rsidRPr="00420D1A" w:rsidRDefault="007E2BA4" w:rsidP="007E2BA4">
      <w:pPr>
        <w:pStyle w:val="paragraphsub"/>
      </w:pPr>
      <w:r w:rsidRPr="00420D1A">
        <w:tab/>
        <w:t>(xi)</w:t>
      </w:r>
      <w:r w:rsidRPr="00420D1A">
        <w:tab/>
        <w:t>Honorary Consul; or</w:t>
      </w:r>
    </w:p>
    <w:p w:rsidR="007E2BA4" w:rsidRPr="00420D1A" w:rsidRDefault="007E2BA4" w:rsidP="007E2BA4">
      <w:pPr>
        <w:pStyle w:val="paragraphsub"/>
      </w:pPr>
      <w:r w:rsidRPr="00420D1A">
        <w:tab/>
        <w:t>(xii)</w:t>
      </w:r>
      <w:r w:rsidRPr="00420D1A">
        <w:tab/>
        <w:t>Honorary Vice</w:t>
      </w:r>
      <w:r w:rsidR="00420D1A">
        <w:noBreakHyphen/>
      </w:r>
      <w:r w:rsidRPr="00420D1A">
        <w:t>Consul; or</w:t>
      </w:r>
    </w:p>
    <w:p w:rsidR="007E2BA4" w:rsidRPr="00420D1A" w:rsidRDefault="007E2BA4" w:rsidP="007E2BA4">
      <w:pPr>
        <w:pStyle w:val="paragraph"/>
      </w:pPr>
      <w:r w:rsidRPr="00420D1A">
        <w:tab/>
        <w:t>(c)</w:t>
      </w:r>
      <w:r w:rsidRPr="00420D1A">
        <w:tab/>
        <w:t xml:space="preserve">a person (including a person holding an office of a foreign country) authorized by, or on behalf of, the Government of Australia to be a consular representative of </w:t>
      </w:r>
      <w:smartTag w:uri="urn:schemas-microsoft-com:office:smarttags" w:element="country-region">
        <w:smartTag w:uri="urn:schemas-microsoft-com:office:smarttags" w:element="place">
          <w:r w:rsidRPr="00420D1A">
            <w:t>Australia</w:t>
          </w:r>
        </w:smartTag>
      </w:smartTag>
      <w:r w:rsidRPr="00420D1A">
        <w:t xml:space="preserve"> in a country or place outside </w:t>
      </w:r>
      <w:smartTag w:uri="urn:schemas-microsoft-com:office:smarttags" w:element="country-region">
        <w:smartTag w:uri="urn:schemas-microsoft-com:office:smarttags" w:element="place">
          <w:r w:rsidRPr="00420D1A">
            <w:t>Australia</w:t>
          </w:r>
        </w:smartTag>
      </w:smartTag>
      <w:r w:rsidRPr="00420D1A">
        <w:t>.</w:t>
      </w:r>
    </w:p>
    <w:p w:rsidR="007E2BA4" w:rsidRPr="00420D1A" w:rsidRDefault="007E2BA4" w:rsidP="007E2BA4">
      <w:pPr>
        <w:pStyle w:val="Definition"/>
      </w:pPr>
      <w:r w:rsidRPr="00420D1A">
        <w:rPr>
          <w:b/>
          <w:i/>
        </w:rPr>
        <w:t>Registrar</w:t>
      </w:r>
      <w:r w:rsidRPr="00420D1A">
        <w:t xml:space="preserve"> means the Registrar of Deaths Abroad appointed under section</w:t>
      </w:r>
      <w:r w:rsidR="00420D1A">
        <w:t> </w:t>
      </w:r>
      <w:r w:rsidRPr="00420D1A">
        <w:t>5.</w:t>
      </w:r>
    </w:p>
    <w:p w:rsidR="007E2BA4" w:rsidRPr="00420D1A" w:rsidRDefault="007E2BA4" w:rsidP="007E2BA4">
      <w:pPr>
        <w:pStyle w:val="Definition"/>
      </w:pPr>
      <w:r w:rsidRPr="00420D1A">
        <w:rPr>
          <w:b/>
          <w:i/>
        </w:rPr>
        <w:t>ship</w:t>
      </w:r>
      <w:r w:rsidRPr="00420D1A">
        <w:t xml:space="preserve"> means any kind of vessel capable of navigating the high seas and includes:</w:t>
      </w:r>
    </w:p>
    <w:p w:rsidR="007E2BA4" w:rsidRPr="00420D1A" w:rsidRDefault="007E2BA4" w:rsidP="007E2BA4">
      <w:pPr>
        <w:pStyle w:val="paragraph"/>
      </w:pPr>
      <w:r w:rsidRPr="00420D1A">
        <w:tab/>
        <w:t>(a)</w:t>
      </w:r>
      <w:r w:rsidRPr="00420D1A">
        <w:tab/>
        <w:t>a barge, lighter or other floating vessel;</w:t>
      </w:r>
    </w:p>
    <w:p w:rsidR="007E2BA4" w:rsidRPr="00420D1A" w:rsidRDefault="007E2BA4" w:rsidP="007E2BA4">
      <w:pPr>
        <w:pStyle w:val="paragraph"/>
      </w:pPr>
      <w:r w:rsidRPr="00420D1A">
        <w:tab/>
        <w:t>(b)</w:t>
      </w:r>
      <w:r w:rsidRPr="00420D1A">
        <w:tab/>
        <w:t>a structure that is able to float or be floated and is able to move or be moved as an entity from one place to another; and</w:t>
      </w:r>
    </w:p>
    <w:p w:rsidR="007E2BA4" w:rsidRPr="00420D1A" w:rsidRDefault="007E2BA4" w:rsidP="007E2BA4">
      <w:pPr>
        <w:pStyle w:val="paragraph"/>
      </w:pPr>
      <w:r w:rsidRPr="00420D1A">
        <w:lastRenderedPageBreak/>
        <w:tab/>
        <w:t>(c)</w:t>
      </w:r>
      <w:r w:rsidRPr="00420D1A">
        <w:tab/>
        <w:t>an air</w:t>
      </w:r>
      <w:r w:rsidR="00420D1A">
        <w:noBreakHyphen/>
      </w:r>
      <w:r w:rsidRPr="00420D1A">
        <w:t>cushion vehicle, or other similar craft, used wholly or primarily in navigation by water.</w:t>
      </w:r>
    </w:p>
    <w:p w:rsidR="007E2BA4" w:rsidRPr="00420D1A" w:rsidRDefault="007E2BA4" w:rsidP="007E2BA4">
      <w:pPr>
        <w:pStyle w:val="subsection"/>
      </w:pPr>
      <w:r w:rsidRPr="00420D1A">
        <w:tab/>
        <w:t>(2)</w:t>
      </w:r>
      <w:r w:rsidRPr="00420D1A">
        <w:tab/>
        <w:t>If a flight of a flying craft between 2 places forms part of a longer flight of the flying craft, that longer flight shall be deemed to be the flight of the flying craft for the purposes of this Act.</w:t>
      </w:r>
    </w:p>
    <w:p w:rsidR="007E2BA4" w:rsidRPr="00420D1A" w:rsidRDefault="007E2BA4" w:rsidP="007E2BA4">
      <w:pPr>
        <w:pStyle w:val="subsection"/>
      </w:pPr>
      <w:r w:rsidRPr="00420D1A">
        <w:tab/>
        <w:t>(3)</w:t>
      </w:r>
      <w:r w:rsidRPr="00420D1A">
        <w:tab/>
        <w:t>If a voyage of a ship between 2 places forms part of a longer voyage of the ship, that longer voyage shall be deemed to be the voyage of the ship for the purposes of this Act.</w:t>
      </w:r>
    </w:p>
    <w:p w:rsidR="007E2BA4" w:rsidRPr="00420D1A" w:rsidRDefault="007E2BA4" w:rsidP="007E2BA4">
      <w:pPr>
        <w:pStyle w:val="subsection"/>
      </w:pPr>
      <w:r w:rsidRPr="00420D1A">
        <w:tab/>
        <w:t>(4)</w:t>
      </w:r>
      <w:r w:rsidRPr="00420D1A">
        <w:tab/>
        <w:t>For the purposes of this Act, where a flying craft or ship has disappeared, persons on that flying craft or ship who, or whose bodies, have not been found shall be deemed to have disappeared from that flying craft while it was in flight or from that ship while it was at sea, as the case may be.</w:t>
      </w:r>
    </w:p>
    <w:p w:rsidR="007E2BA4" w:rsidRPr="00420D1A" w:rsidRDefault="007E2BA4" w:rsidP="007E2BA4">
      <w:pPr>
        <w:pStyle w:val="subsection"/>
      </w:pPr>
      <w:r w:rsidRPr="00420D1A">
        <w:tab/>
        <w:t>(5)</w:t>
      </w:r>
      <w:r w:rsidRPr="00420D1A">
        <w:tab/>
        <w:t>A reference in this Act to a person does not include a reference to a child who was not born alive.</w:t>
      </w:r>
    </w:p>
    <w:p w:rsidR="007E2BA4" w:rsidRPr="00420D1A" w:rsidRDefault="007E2BA4" w:rsidP="007E2BA4">
      <w:pPr>
        <w:pStyle w:val="subsection"/>
      </w:pPr>
      <w:r w:rsidRPr="00420D1A">
        <w:tab/>
        <w:t>(6)</w:t>
      </w:r>
      <w:r w:rsidRPr="00420D1A">
        <w:tab/>
        <w:t>A child shall be taken to have been born alive for the purposes of this Act if the child has breathed after having been completely expelled or extracted from the body of the mother of the child.</w:t>
      </w:r>
    </w:p>
    <w:p w:rsidR="007E2BA4" w:rsidRPr="00420D1A" w:rsidRDefault="007E2BA4" w:rsidP="007E2BA4">
      <w:pPr>
        <w:pStyle w:val="ActHead5"/>
      </w:pPr>
      <w:bookmarkStart w:id="5" w:name="_Toc465765530"/>
      <w:r w:rsidRPr="00420D1A">
        <w:rPr>
          <w:rStyle w:val="CharSectno"/>
        </w:rPr>
        <w:t>4</w:t>
      </w:r>
      <w:r w:rsidRPr="00420D1A">
        <w:t xml:space="preserve">  Application of Act</w:t>
      </w:r>
      <w:bookmarkEnd w:id="5"/>
    </w:p>
    <w:p w:rsidR="007E2BA4" w:rsidRPr="00420D1A" w:rsidRDefault="007E2BA4" w:rsidP="007E2BA4">
      <w:pPr>
        <w:pStyle w:val="subsection"/>
      </w:pPr>
      <w:r w:rsidRPr="00420D1A">
        <w:tab/>
      </w:r>
      <w:r w:rsidRPr="00420D1A">
        <w:tab/>
        <w:t xml:space="preserve">This Act applies both within and outside </w:t>
      </w:r>
      <w:smartTag w:uri="urn:schemas-microsoft-com:office:smarttags" w:element="country-region">
        <w:smartTag w:uri="urn:schemas-microsoft-com:office:smarttags" w:element="place">
          <w:r w:rsidRPr="00420D1A">
            <w:t>Australia</w:t>
          </w:r>
        </w:smartTag>
      </w:smartTag>
      <w:r w:rsidRPr="00420D1A">
        <w:t xml:space="preserve"> and extends to every external Territory.</w:t>
      </w:r>
    </w:p>
    <w:p w:rsidR="007E2BA4" w:rsidRPr="00420D1A" w:rsidRDefault="007E2BA4" w:rsidP="007E2BA4">
      <w:pPr>
        <w:pStyle w:val="ActHead5"/>
      </w:pPr>
      <w:bookmarkStart w:id="6" w:name="_Toc465765531"/>
      <w:r w:rsidRPr="00420D1A">
        <w:rPr>
          <w:rStyle w:val="CharSectno"/>
        </w:rPr>
        <w:t>4A</w:t>
      </w:r>
      <w:r w:rsidRPr="00420D1A">
        <w:t xml:space="preserve">  Application of the </w:t>
      </w:r>
      <w:r w:rsidRPr="00420D1A">
        <w:rPr>
          <w:i/>
        </w:rPr>
        <w:t>Criminal Code</w:t>
      </w:r>
      <w:bookmarkEnd w:id="6"/>
    </w:p>
    <w:p w:rsidR="007E2BA4" w:rsidRPr="00420D1A" w:rsidRDefault="007E2BA4" w:rsidP="007E2BA4">
      <w:pPr>
        <w:pStyle w:val="subsection"/>
      </w:pPr>
      <w:r w:rsidRPr="00420D1A">
        <w:tab/>
      </w:r>
      <w:r w:rsidRPr="00420D1A">
        <w:tab/>
        <w:t>Chapter</w:t>
      </w:r>
      <w:r w:rsidR="00420D1A">
        <w:t> </w:t>
      </w:r>
      <w:r w:rsidRPr="00420D1A">
        <w:t xml:space="preserve">2 of the </w:t>
      </w:r>
      <w:r w:rsidRPr="00420D1A">
        <w:rPr>
          <w:i/>
        </w:rPr>
        <w:t>Criminal Code</w:t>
      </w:r>
      <w:r w:rsidRPr="00420D1A">
        <w:t xml:space="preserve"> applies to all offences against this Act.</w:t>
      </w:r>
    </w:p>
    <w:p w:rsidR="007E2BA4" w:rsidRPr="00420D1A" w:rsidRDefault="007E2BA4" w:rsidP="007E2BA4">
      <w:pPr>
        <w:pStyle w:val="notetext"/>
      </w:pPr>
      <w:r w:rsidRPr="00420D1A">
        <w:t>Note:</w:t>
      </w:r>
      <w:r w:rsidRPr="00420D1A">
        <w:tab/>
        <w:t>Chapter</w:t>
      </w:r>
      <w:r w:rsidR="00420D1A">
        <w:t> </w:t>
      </w:r>
      <w:r w:rsidRPr="00420D1A">
        <w:t xml:space="preserve">2 of the </w:t>
      </w:r>
      <w:r w:rsidRPr="00420D1A">
        <w:rPr>
          <w:i/>
        </w:rPr>
        <w:t>Criminal Code</w:t>
      </w:r>
      <w:r w:rsidRPr="00420D1A">
        <w:t xml:space="preserve"> sets out the general principles of criminal responsibility.</w:t>
      </w:r>
    </w:p>
    <w:p w:rsidR="007E2BA4" w:rsidRPr="00420D1A" w:rsidRDefault="007E2BA4" w:rsidP="007E2BA4">
      <w:pPr>
        <w:pStyle w:val="ActHead5"/>
      </w:pPr>
      <w:bookmarkStart w:id="7" w:name="_Toc465765532"/>
      <w:r w:rsidRPr="00420D1A">
        <w:rPr>
          <w:rStyle w:val="CharSectno"/>
        </w:rPr>
        <w:t>5</w:t>
      </w:r>
      <w:r w:rsidRPr="00420D1A">
        <w:t xml:space="preserve">  Registrar of Deaths Abroad</w:t>
      </w:r>
      <w:bookmarkEnd w:id="7"/>
    </w:p>
    <w:p w:rsidR="007E2BA4" w:rsidRPr="00420D1A" w:rsidRDefault="007E2BA4" w:rsidP="007E2BA4">
      <w:pPr>
        <w:pStyle w:val="subsection"/>
      </w:pPr>
      <w:r w:rsidRPr="00420D1A">
        <w:tab/>
        <w:t>(1)</w:t>
      </w:r>
      <w:r w:rsidRPr="00420D1A">
        <w:tab/>
        <w:t>For the purposes of this Act, there shall be a Registrar of Deaths Abroad, who shall be appointed by the Minister.</w:t>
      </w:r>
    </w:p>
    <w:p w:rsidR="007E2BA4" w:rsidRPr="00420D1A" w:rsidRDefault="007E2BA4" w:rsidP="007E2BA4">
      <w:pPr>
        <w:pStyle w:val="subsection"/>
      </w:pPr>
      <w:r w:rsidRPr="00420D1A">
        <w:lastRenderedPageBreak/>
        <w:tab/>
        <w:t>(2)</w:t>
      </w:r>
      <w:r w:rsidRPr="00420D1A">
        <w:tab/>
        <w:t xml:space="preserve">The Minister shall not appoint a person to be the Registrar unless the person is engaged under the </w:t>
      </w:r>
      <w:r w:rsidRPr="00420D1A">
        <w:rPr>
          <w:i/>
        </w:rPr>
        <w:t>Public Service Act 1999</w:t>
      </w:r>
      <w:r w:rsidRPr="00420D1A">
        <w:t>.</w:t>
      </w:r>
    </w:p>
    <w:p w:rsidR="007E2BA4" w:rsidRPr="00420D1A" w:rsidRDefault="007E2BA4" w:rsidP="007E2BA4">
      <w:pPr>
        <w:pStyle w:val="subsection"/>
      </w:pPr>
      <w:r w:rsidRPr="00420D1A">
        <w:tab/>
        <w:t>(3)</w:t>
      </w:r>
      <w:r w:rsidRPr="00420D1A">
        <w:tab/>
        <w:t>Where:</w:t>
      </w:r>
    </w:p>
    <w:p w:rsidR="007E2BA4" w:rsidRPr="00420D1A" w:rsidRDefault="007E2BA4" w:rsidP="007E2BA4">
      <w:pPr>
        <w:pStyle w:val="paragraph"/>
      </w:pPr>
      <w:r w:rsidRPr="00420D1A">
        <w:tab/>
        <w:t>(a)</w:t>
      </w:r>
      <w:r w:rsidRPr="00420D1A">
        <w:tab/>
        <w:t>there is a vacancy in the office of Registrar; and</w:t>
      </w:r>
    </w:p>
    <w:p w:rsidR="007E2BA4" w:rsidRPr="00420D1A" w:rsidRDefault="007E2BA4" w:rsidP="007E2BA4">
      <w:pPr>
        <w:pStyle w:val="paragraph"/>
        <w:keepNext/>
      </w:pPr>
      <w:r w:rsidRPr="00420D1A">
        <w:tab/>
        <w:t>(b)</w:t>
      </w:r>
      <w:r w:rsidRPr="00420D1A">
        <w:tab/>
        <w:t xml:space="preserve">a person who is eligible for appointment as Registrar holds an office by virtue of which he </w:t>
      </w:r>
      <w:r w:rsidR="00591061" w:rsidRPr="00420D1A">
        <w:t xml:space="preserve">or she </w:t>
      </w:r>
      <w:r w:rsidRPr="00420D1A">
        <w:t>is responsible for keeping a register of deaths under the law of the Australian Capital Territory;</w:t>
      </w:r>
    </w:p>
    <w:p w:rsidR="007E2BA4" w:rsidRPr="00420D1A" w:rsidRDefault="007E2BA4" w:rsidP="007E2BA4">
      <w:pPr>
        <w:pStyle w:val="subsection2"/>
      </w:pPr>
      <w:r w:rsidRPr="00420D1A">
        <w:t>the Minister shall appoint that person to be the Registrar.</w:t>
      </w:r>
    </w:p>
    <w:p w:rsidR="007E2BA4" w:rsidRPr="00420D1A" w:rsidRDefault="007E2BA4" w:rsidP="007E2BA4">
      <w:pPr>
        <w:pStyle w:val="subsection"/>
      </w:pPr>
      <w:r w:rsidRPr="00420D1A">
        <w:tab/>
        <w:t>(4)</w:t>
      </w:r>
      <w:r w:rsidRPr="00420D1A">
        <w:tab/>
        <w:t>The Minister may at any time terminate the appointment of a person as Registrar.</w:t>
      </w:r>
    </w:p>
    <w:p w:rsidR="007E2BA4" w:rsidRPr="00420D1A" w:rsidRDefault="007E2BA4" w:rsidP="007E2BA4">
      <w:pPr>
        <w:pStyle w:val="subsection"/>
      </w:pPr>
      <w:r w:rsidRPr="00420D1A">
        <w:tab/>
        <w:t>(5)</w:t>
      </w:r>
      <w:r w:rsidRPr="00420D1A">
        <w:tab/>
        <w:t xml:space="preserve">Subject to </w:t>
      </w:r>
      <w:r w:rsidR="00420D1A">
        <w:t>subsection (</w:t>
      </w:r>
      <w:r w:rsidRPr="00420D1A">
        <w:t xml:space="preserve">6), the Registrar may at any time, by writing under his </w:t>
      </w:r>
      <w:r w:rsidR="002F71F7" w:rsidRPr="00420D1A">
        <w:t xml:space="preserve">or her </w:t>
      </w:r>
      <w:r w:rsidRPr="00420D1A">
        <w:t xml:space="preserve">hand delivered to the Minister, resign his </w:t>
      </w:r>
      <w:r w:rsidR="002F71F7" w:rsidRPr="00420D1A">
        <w:t xml:space="preserve">or her </w:t>
      </w:r>
      <w:r w:rsidRPr="00420D1A">
        <w:t>office.</w:t>
      </w:r>
    </w:p>
    <w:p w:rsidR="007E2BA4" w:rsidRPr="00420D1A" w:rsidRDefault="007E2BA4" w:rsidP="007E2BA4">
      <w:pPr>
        <w:pStyle w:val="subsection"/>
      </w:pPr>
      <w:r w:rsidRPr="00420D1A">
        <w:tab/>
        <w:t>(6)</w:t>
      </w:r>
      <w:r w:rsidRPr="00420D1A">
        <w:tab/>
      </w:r>
      <w:r w:rsidR="00420D1A">
        <w:t>Subsection (</w:t>
      </w:r>
      <w:r w:rsidRPr="00420D1A">
        <w:t xml:space="preserve">5) does not apply to a person who, in addition to holding office as Registrar, holds an office referred to in </w:t>
      </w:r>
      <w:r w:rsidR="00420D1A">
        <w:t>paragraph (</w:t>
      </w:r>
      <w:r w:rsidRPr="00420D1A">
        <w:t>3)(b).</w:t>
      </w:r>
    </w:p>
    <w:p w:rsidR="007E2BA4" w:rsidRPr="00420D1A" w:rsidRDefault="007E2BA4" w:rsidP="007E2BA4">
      <w:pPr>
        <w:pStyle w:val="ActHead5"/>
      </w:pPr>
      <w:bookmarkStart w:id="8" w:name="_Toc465765533"/>
      <w:r w:rsidRPr="00420D1A">
        <w:rPr>
          <w:rStyle w:val="CharSectno"/>
        </w:rPr>
        <w:t>6</w:t>
      </w:r>
      <w:r w:rsidRPr="00420D1A">
        <w:t xml:space="preserve">  Acting Registrar</w:t>
      </w:r>
      <w:bookmarkEnd w:id="8"/>
    </w:p>
    <w:p w:rsidR="007E2BA4" w:rsidRPr="00420D1A" w:rsidRDefault="007E2BA4" w:rsidP="007E2BA4">
      <w:pPr>
        <w:pStyle w:val="subsection"/>
      </w:pPr>
      <w:r w:rsidRPr="00420D1A">
        <w:tab/>
      </w:r>
      <w:r w:rsidRPr="00420D1A">
        <w:tab/>
        <w:t xml:space="preserve">The Minister may appoint a person who is engaged under the </w:t>
      </w:r>
      <w:r w:rsidRPr="00420D1A">
        <w:rPr>
          <w:i/>
        </w:rPr>
        <w:t>Public Service Act 1999</w:t>
      </w:r>
      <w:r w:rsidRPr="00926D04">
        <w:t xml:space="preserve"> </w:t>
      </w:r>
      <w:r w:rsidRPr="00420D1A">
        <w:t>to act as Registrar:</w:t>
      </w:r>
    </w:p>
    <w:p w:rsidR="007E2BA4" w:rsidRPr="00420D1A" w:rsidRDefault="007E2BA4" w:rsidP="007E2BA4">
      <w:pPr>
        <w:pStyle w:val="paragraph"/>
      </w:pPr>
      <w:r w:rsidRPr="00420D1A">
        <w:tab/>
        <w:t>(a)</w:t>
      </w:r>
      <w:r w:rsidRPr="00420D1A">
        <w:tab/>
        <w:t>during a vacancy in the office of Registrar; or</w:t>
      </w:r>
    </w:p>
    <w:p w:rsidR="007E2BA4" w:rsidRPr="00420D1A" w:rsidRDefault="007E2BA4" w:rsidP="007E2BA4">
      <w:pPr>
        <w:pStyle w:val="paragraph"/>
        <w:keepNext/>
      </w:pPr>
      <w:r w:rsidRPr="00420D1A">
        <w:tab/>
        <w:t>(b)</w:t>
      </w:r>
      <w:r w:rsidRPr="00420D1A">
        <w:tab/>
        <w:t xml:space="preserve">during any period, or during all periods, when the Registrar is absent from duty or from </w:t>
      </w:r>
      <w:smartTag w:uri="urn:schemas-microsoft-com:office:smarttags" w:element="country-region">
        <w:smartTag w:uri="urn:schemas-microsoft-com:office:smarttags" w:element="place">
          <w:r w:rsidRPr="00420D1A">
            <w:t>Australia</w:t>
          </w:r>
        </w:smartTag>
      </w:smartTag>
      <w:r w:rsidRPr="00420D1A">
        <w:t xml:space="preserve"> or is, for any other reason, unable to perform the functions of his </w:t>
      </w:r>
      <w:r w:rsidR="002F71F7" w:rsidRPr="00420D1A">
        <w:t xml:space="preserve">or her </w:t>
      </w:r>
      <w:r w:rsidR="00D055A8" w:rsidRPr="00420D1A">
        <w:t>office.</w:t>
      </w:r>
    </w:p>
    <w:p w:rsidR="00D055A8" w:rsidRPr="00420D1A" w:rsidRDefault="00D055A8" w:rsidP="00D055A8">
      <w:pPr>
        <w:pStyle w:val="notetext"/>
      </w:pPr>
      <w:r w:rsidRPr="00420D1A">
        <w:t>Note:</w:t>
      </w:r>
      <w:r w:rsidRPr="00420D1A">
        <w:tab/>
        <w:t>For rules that apply to acting appointments, see section</w:t>
      </w:r>
      <w:r w:rsidR="00420D1A">
        <w:t> </w:t>
      </w:r>
      <w:r w:rsidRPr="00420D1A">
        <w:t xml:space="preserve">33A of the </w:t>
      </w:r>
      <w:r w:rsidRPr="00420D1A">
        <w:rPr>
          <w:i/>
        </w:rPr>
        <w:t>Acts Interpretation Act 1901</w:t>
      </w:r>
      <w:r w:rsidRPr="00420D1A">
        <w:t>.</w:t>
      </w:r>
    </w:p>
    <w:p w:rsidR="007E2BA4" w:rsidRPr="00420D1A" w:rsidRDefault="007E2BA4" w:rsidP="007E2BA4">
      <w:pPr>
        <w:pStyle w:val="ActHead5"/>
      </w:pPr>
      <w:bookmarkStart w:id="9" w:name="_Toc465765534"/>
      <w:r w:rsidRPr="00420D1A">
        <w:rPr>
          <w:rStyle w:val="CharSectno"/>
        </w:rPr>
        <w:t>7</w:t>
      </w:r>
      <w:r w:rsidRPr="00420D1A">
        <w:t xml:space="preserve">  Register of Deaths Abroad</w:t>
      </w:r>
      <w:bookmarkEnd w:id="9"/>
    </w:p>
    <w:p w:rsidR="007E2BA4" w:rsidRPr="00420D1A" w:rsidRDefault="007E2BA4" w:rsidP="007E2BA4">
      <w:pPr>
        <w:pStyle w:val="subsection"/>
      </w:pPr>
      <w:r w:rsidRPr="00420D1A">
        <w:tab/>
        <w:t>(1)</w:t>
      </w:r>
      <w:r w:rsidRPr="00420D1A">
        <w:tab/>
        <w:t xml:space="preserve">The Registrar shall keep at a place in the </w:t>
      </w:r>
      <w:smartTag w:uri="urn:schemas-microsoft-com:office:smarttags" w:element="State">
        <w:smartTag w:uri="urn:schemas-microsoft-com:office:smarttags" w:element="place">
          <w:r w:rsidRPr="00420D1A">
            <w:t>Australian Capital Territory</w:t>
          </w:r>
        </w:smartTag>
      </w:smartTag>
      <w:r w:rsidRPr="00420D1A">
        <w:t xml:space="preserve"> approved by the Minister a register to be known as the Register of Deaths Abroad.</w:t>
      </w:r>
    </w:p>
    <w:p w:rsidR="007E2BA4" w:rsidRPr="00420D1A" w:rsidRDefault="007E2BA4" w:rsidP="007E2BA4">
      <w:pPr>
        <w:pStyle w:val="subsection"/>
      </w:pPr>
      <w:r w:rsidRPr="00420D1A">
        <w:lastRenderedPageBreak/>
        <w:tab/>
        <w:t>(2)</w:t>
      </w:r>
      <w:r w:rsidRPr="00420D1A">
        <w:tab/>
        <w:t>The Register shall be kept in such form as the Minister directs.</w:t>
      </w:r>
    </w:p>
    <w:p w:rsidR="007E2BA4" w:rsidRPr="00420D1A" w:rsidRDefault="007E2BA4" w:rsidP="006649E6">
      <w:pPr>
        <w:pStyle w:val="ActHead2"/>
        <w:pageBreakBefore/>
      </w:pPr>
      <w:bookmarkStart w:id="10" w:name="_Toc465765535"/>
      <w:r w:rsidRPr="00420D1A">
        <w:rPr>
          <w:rStyle w:val="CharPartNo"/>
        </w:rPr>
        <w:lastRenderedPageBreak/>
        <w:t>Part</w:t>
      </w:r>
      <w:r w:rsidR="004E7E32" w:rsidRPr="00420D1A">
        <w:rPr>
          <w:rStyle w:val="CharPartNo"/>
        </w:rPr>
        <w:t> </w:t>
      </w:r>
      <w:r w:rsidRPr="00420D1A">
        <w:rPr>
          <w:rStyle w:val="CharPartNo"/>
        </w:rPr>
        <w:t>II</w:t>
      </w:r>
      <w:r w:rsidRPr="00420D1A">
        <w:t>—</w:t>
      </w:r>
      <w:r w:rsidRPr="00420D1A">
        <w:rPr>
          <w:rStyle w:val="CharPartText"/>
        </w:rPr>
        <w:t>Registration of deaths</w:t>
      </w:r>
      <w:bookmarkEnd w:id="10"/>
    </w:p>
    <w:p w:rsidR="007E2BA4" w:rsidRPr="00420D1A" w:rsidRDefault="0065625D" w:rsidP="007E2BA4">
      <w:pPr>
        <w:pStyle w:val="Header"/>
      </w:pPr>
      <w:r w:rsidRPr="00420D1A">
        <w:rPr>
          <w:rStyle w:val="CharDivNo"/>
        </w:rPr>
        <w:t xml:space="preserve"> </w:t>
      </w:r>
      <w:r w:rsidRPr="00420D1A">
        <w:rPr>
          <w:rStyle w:val="CharDivText"/>
        </w:rPr>
        <w:t xml:space="preserve"> </w:t>
      </w:r>
    </w:p>
    <w:p w:rsidR="007E2BA4" w:rsidRPr="00420D1A" w:rsidRDefault="007E2BA4" w:rsidP="007E2BA4">
      <w:pPr>
        <w:pStyle w:val="ActHead5"/>
      </w:pPr>
      <w:bookmarkStart w:id="11" w:name="_Toc465765536"/>
      <w:r w:rsidRPr="00420D1A">
        <w:rPr>
          <w:rStyle w:val="CharSectno"/>
        </w:rPr>
        <w:t>8</w:t>
      </w:r>
      <w:r w:rsidRPr="00420D1A">
        <w:t xml:space="preserve">  Deaths registrable under Act</w:t>
      </w:r>
      <w:bookmarkEnd w:id="11"/>
    </w:p>
    <w:p w:rsidR="007E2BA4" w:rsidRPr="00420D1A" w:rsidRDefault="007E2BA4" w:rsidP="007E2BA4">
      <w:pPr>
        <w:pStyle w:val="subsection"/>
      </w:pPr>
      <w:r w:rsidRPr="00420D1A">
        <w:tab/>
        <w:t>(1)</w:t>
      </w:r>
      <w:r w:rsidRPr="00420D1A">
        <w:tab/>
        <w:t xml:space="preserve">Subject to </w:t>
      </w:r>
      <w:r w:rsidR="00420D1A">
        <w:t>subsection (</w:t>
      </w:r>
      <w:r w:rsidRPr="00420D1A">
        <w:t>2), the following deaths may be registered under this Act:</w:t>
      </w:r>
    </w:p>
    <w:p w:rsidR="007E2BA4" w:rsidRPr="00420D1A" w:rsidRDefault="007E2BA4" w:rsidP="007E2BA4">
      <w:pPr>
        <w:pStyle w:val="paragraph"/>
      </w:pPr>
      <w:r w:rsidRPr="00420D1A">
        <w:tab/>
        <w:t>(a)</w:t>
      </w:r>
      <w:r w:rsidRPr="00420D1A">
        <w:tab/>
        <w:t>the deaths of prescribed persons who have died otherwise than in a State or Territory;</w:t>
      </w:r>
    </w:p>
    <w:p w:rsidR="007E2BA4" w:rsidRPr="00420D1A" w:rsidRDefault="007E2BA4" w:rsidP="007E2BA4">
      <w:pPr>
        <w:pStyle w:val="paragraph"/>
      </w:pPr>
      <w:r w:rsidRPr="00420D1A">
        <w:tab/>
        <w:t>(b)</w:t>
      </w:r>
      <w:r w:rsidRPr="00420D1A">
        <w:tab/>
        <w:t>the deaths of persons who have died on board Australian aircraft;</w:t>
      </w:r>
    </w:p>
    <w:p w:rsidR="007E2BA4" w:rsidRPr="00420D1A" w:rsidRDefault="007E2BA4" w:rsidP="007E2BA4">
      <w:pPr>
        <w:pStyle w:val="paragraph"/>
      </w:pPr>
      <w:r w:rsidRPr="00420D1A">
        <w:tab/>
        <w:t>(c)</w:t>
      </w:r>
      <w:r w:rsidRPr="00420D1A">
        <w:tab/>
        <w:t>the deaths of persons who have died on board Australian ships;</w:t>
      </w:r>
    </w:p>
    <w:p w:rsidR="007E2BA4" w:rsidRPr="00420D1A" w:rsidRDefault="007E2BA4" w:rsidP="007E2BA4">
      <w:pPr>
        <w:pStyle w:val="paragraph"/>
      </w:pPr>
      <w:r w:rsidRPr="00420D1A">
        <w:tab/>
        <w:t>(d)</w:t>
      </w:r>
      <w:r w:rsidRPr="00420D1A">
        <w:tab/>
        <w:t>the deaths of persons who have died on board flying craft (other than Australian aircraft) on Australian flights;</w:t>
      </w:r>
    </w:p>
    <w:p w:rsidR="007E2BA4" w:rsidRPr="00420D1A" w:rsidRDefault="007E2BA4" w:rsidP="007E2BA4">
      <w:pPr>
        <w:pStyle w:val="paragraph"/>
        <w:keepNext/>
      </w:pPr>
      <w:r w:rsidRPr="00420D1A">
        <w:tab/>
        <w:t>(e)</w:t>
      </w:r>
      <w:r w:rsidRPr="00420D1A">
        <w:tab/>
        <w:t>the deaths of persons who have died on board ships (other than Australian ships) on Australian voyages;</w:t>
      </w:r>
    </w:p>
    <w:p w:rsidR="007E2BA4" w:rsidRPr="00420D1A" w:rsidRDefault="007E2BA4" w:rsidP="007E2BA4">
      <w:pPr>
        <w:pStyle w:val="subsection2"/>
      </w:pPr>
      <w:r w:rsidRPr="00420D1A">
        <w:t>whether the deaths took place before or after the commencement of this Act.</w:t>
      </w:r>
    </w:p>
    <w:p w:rsidR="007E2BA4" w:rsidRPr="00420D1A" w:rsidRDefault="007E2BA4" w:rsidP="007E2BA4">
      <w:pPr>
        <w:pStyle w:val="subsection"/>
      </w:pPr>
      <w:r w:rsidRPr="00420D1A">
        <w:tab/>
        <w:t>(2)</w:t>
      </w:r>
      <w:r w:rsidRPr="00420D1A">
        <w:tab/>
      </w:r>
      <w:r w:rsidR="00420D1A">
        <w:t>Subsection (</w:t>
      </w:r>
      <w:r w:rsidRPr="00420D1A">
        <w:t>1) does not authorize the registration under this Act of:</w:t>
      </w:r>
    </w:p>
    <w:p w:rsidR="007E2BA4" w:rsidRPr="00420D1A" w:rsidRDefault="007E2BA4" w:rsidP="007E2BA4">
      <w:pPr>
        <w:pStyle w:val="paragraph"/>
      </w:pPr>
      <w:r w:rsidRPr="00420D1A">
        <w:tab/>
        <w:t>(a)</w:t>
      </w:r>
      <w:r w:rsidRPr="00420D1A">
        <w:tab/>
        <w:t>the death of a person whose identity is unknown;</w:t>
      </w:r>
    </w:p>
    <w:p w:rsidR="007E2BA4" w:rsidRPr="00420D1A" w:rsidRDefault="007E2BA4" w:rsidP="007E2BA4">
      <w:pPr>
        <w:pStyle w:val="paragraph"/>
      </w:pPr>
      <w:r w:rsidRPr="00420D1A">
        <w:tab/>
        <w:t>(b)</w:t>
      </w:r>
      <w:r w:rsidRPr="00420D1A">
        <w:tab/>
        <w:t>a death that may be registered under the law of a State or of a Territory; or</w:t>
      </w:r>
    </w:p>
    <w:p w:rsidR="007E2BA4" w:rsidRPr="00420D1A" w:rsidRDefault="007E2BA4" w:rsidP="007E2BA4">
      <w:pPr>
        <w:pStyle w:val="paragraph"/>
      </w:pPr>
      <w:r w:rsidRPr="00420D1A">
        <w:tab/>
        <w:t>(c)</w:t>
      </w:r>
      <w:r w:rsidRPr="00420D1A">
        <w:tab/>
        <w:t>the death of a person, other than a prescribed person, who died on board a flying craft, other than an Australian aircraft, or a ship, other than an Australian ship, and whose death may be registered under the law of a foreign country or of a part of a foreign country.</w:t>
      </w:r>
    </w:p>
    <w:p w:rsidR="007E2BA4" w:rsidRPr="00420D1A" w:rsidRDefault="007E2BA4" w:rsidP="007E2BA4">
      <w:pPr>
        <w:pStyle w:val="subsection"/>
      </w:pPr>
      <w:r w:rsidRPr="00420D1A">
        <w:tab/>
        <w:t>(3)</w:t>
      </w:r>
      <w:r w:rsidRPr="00420D1A">
        <w:tab/>
        <w:t xml:space="preserve">Subject to </w:t>
      </w:r>
      <w:r w:rsidR="00420D1A">
        <w:t>paragraph (</w:t>
      </w:r>
      <w:r w:rsidRPr="00420D1A">
        <w:t>2)(c), a death may be registered under this Act notwithstanding that the death has been, or may be, registered under the law of a foreign country or of a part of a foreign country.</w:t>
      </w:r>
    </w:p>
    <w:p w:rsidR="007E2BA4" w:rsidRPr="00420D1A" w:rsidRDefault="007E2BA4" w:rsidP="007E2BA4">
      <w:pPr>
        <w:pStyle w:val="ActHead5"/>
      </w:pPr>
      <w:bookmarkStart w:id="12" w:name="_Toc465765537"/>
      <w:r w:rsidRPr="00420D1A">
        <w:rPr>
          <w:rStyle w:val="CharSectno"/>
        </w:rPr>
        <w:lastRenderedPageBreak/>
        <w:t>9</w:t>
      </w:r>
      <w:r w:rsidRPr="00420D1A">
        <w:t xml:space="preserve">  Certain disappearances to be taken to be deaths</w:t>
      </w:r>
      <w:bookmarkEnd w:id="12"/>
    </w:p>
    <w:p w:rsidR="007E2BA4" w:rsidRPr="00420D1A" w:rsidRDefault="007E2BA4" w:rsidP="007E2BA4">
      <w:pPr>
        <w:pStyle w:val="subsection"/>
      </w:pPr>
      <w:r w:rsidRPr="00420D1A">
        <w:tab/>
        <w:t>(1)</w:t>
      </w:r>
      <w:r w:rsidRPr="00420D1A">
        <w:tab/>
        <w:t>Where:</w:t>
      </w:r>
    </w:p>
    <w:p w:rsidR="007E2BA4" w:rsidRPr="00420D1A" w:rsidRDefault="007E2BA4" w:rsidP="007E2BA4">
      <w:pPr>
        <w:pStyle w:val="paragraph"/>
      </w:pPr>
      <w:r w:rsidRPr="00420D1A">
        <w:tab/>
        <w:t>(a)</w:t>
      </w:r>
      <w:r w:rsidRPr="00420D1A">
        <w:tab/>
        <w:t>a person has (whether before or after the commencement of this Act) disappeared from:</w:t>
      </w:r>
    </w:p>
    <w:p w:rsidR="007E2BA4" w:rsidRPr="00420D1A" w:rsidRDefault="007E2BA4" w:rsidP="007E2BA4">
      <w:pPr>
        <w:pStyle w:val="paragraphsub"/>
      </w:pPr>
      <w:r w:rsidRPr="00420D1A">
        <w:tab/>
        <w:t>(i)</w:t>
      </w:r>
      <w:r w:rsidRPr="00420D1A">
        <w:tab/>
        <w:t>an Australian aircraft while it was in flight;</w:t>
      </w:r>
    </w:p>
    <w:p w:rsidR="007E2BA4" w:rsidRPr="00420D1A" w:rsidRDefault="007E2BA4" w:rsidP="007E2BA4">
      <w:pPr>
        <w:pStyle w:val="paragraphsub"/>
      </w:pPr>
      <w:r w:rsidRPr="00420D1A">
        <w:tab/>
        <w:t>(ii)</w:t>
      </w:r>
      <w:r w:rsidRPr="00420D1A">
        <w:tab/>
        <w:t>an Australian ship while it was at sea;</w:t>
      </w:r>
    </w:p>
    <w:p w:rsidR="007E2BA4" w:rsidRPr="00420D1A" w:rsidRDefault="007E2BA4" w:rsidP="007E2BA4">
      <w:pPr>
        <w:pStyle w:val="paragraphsub"/>
      </w:pPr>
      <w:r w:rsidRPr="00420D1A">
        <w:tab/>
        <w:t>(iii)</w:t>
      </w:r>
      <w:r w:rsidRPr="00420D1A">
        <w:tab/>
        <w:t>a flying craft (other than an Australian aircraft) while it was in flight on an Australian flight; or</w:t>
      </w:r>
    </w:p>
    <w:p w:rsidR="007E2BA4" w:rsidRPr="00420D1A" w:rsidRDefault="007E2BA4" w:rsidP="007E2BA4">
      <w:pPr>
        <w:pStyle w:val="paragraphsub"/>
      </w:pPr>
      <w:r w:rsidRPr="00420D1A">
        <w:tab/>
        <w:t>(iv)</w:t>
      </w:r>
      <w:r w:rsidRPr="00420D1A">
        <w:tab/>
        <w:t>a ship (other than an Australian ship) while it was at sea on an Australian voyage; and</w:t>
      </w:r>
    </w:p>
    <w:p w:rsidR="007E2BA4" w:rsidRPr="00420D1A" w:rsidRDefault="007E2BA4" w:rsidP="007E2BA4">
      <w:pPr>
        <w:pStyle w:val="paragraph"/>
        <w:keepNext/>
      </w:pPr>
      <w:r w:rsidRPr="00420D1A">
        <w:tab/>
        <w:t>(b)</w:t>
      </w:r>
      <w:r w:rsidRPr="00420D1A">
        <w:tab/>
        <w:t>a registering officer is satisfied beyond reasonable doubt that the person has died;</w:t>
      </w:r>
    </w:p>
    <w:p w:rsidR="007E2BA4" w:rsidRPr="00420D1A" w:rsidRDefault="007E2BA4" w:rsidP="007E2BA4">
      <w:pPr>
        <w:pStyle w:val="subsection2"/>
      </w:pPr>
      <w:r w:rsidRPr="00420D1A">
        <w:t>the person shall, for the purposes of this Act, be deemed to have died on board that flying craft or ship.</w:t>
      </w:r>
    </w:p>
    <w:p w:rsidR="007E2BA4" w:rsidRPr="00420D1A" w:rsidRDefault="007E2BA4" w:rsidP="007E2BA4">
      <w:pPr>
        <w:pStyle w:val="subsection"/>
      </w:pPr>
      <w:r w:rsidRPr="00420D1A">
        <w:tab/>
        <w:t>(2)</w:t>
      </w:r>
      <w:r w:rsidRPr="00420D1A">
        <w:tab/>
        <w:t>The regulations:</w:t>
      </w:r>
    </w:p>
    <w:p w:rsidR="007E2BA4" w:rsidRPr="00420D1A" w:rsidRDefault="007E2BA4" w:rsidP="007E2BA4">
      <w:pPr>
        <w:pStyle w:val="paragraph"/>
      </w:pPr>
      <w:r w:rsidRPr="00420D1A">
        <w:tab/>
        <w:t>(a)</w:t>
      </w:r>
      <w:r w:rsidRPr="00420D1A">
        <w:tab/>
        <w:t xml:space="preserve">may provide that, for the purposes of this Act, a registering officer shall not be taken to be satisfied beyond reasonable doubt that a person who has disappeared as mentioned in </w:t>
      </w:r>
      <w:r w:rsidR="00420D1A">
        <w:t>paragraph (</w:t>
      </w:r>
      <w:r w:rsidRPr="00420D1A">
        <w:t xml:space="preserve">1)(a) has died unless he </w:t>
      </w:r>
      <w:r w:rsidR="00591061" w:rsidRPr="00420D1A">
        <w:t xml:space="preserve">or she </w:t>
      </w:r>
      <w:r w:rsidRPr="00420D1A">
        <w:t>is satisfied as to specified matters in relation to the disappearance of the person; or</w:t>
      </w:r>
    </w:p>
    <w:p w:rsidR="007E2BA4" w:rsidRPr="00420D1A" w:rsidRDefault="007E2BA4" w:rsidP="007E2BA4">
      <w:pPr>
        <w:pStyle w:val="paragraph"/>
      </w:pPr>
      <w:r w:rsidRPr="00420D1A">
        <w:tab/>
        <w:t>(b)</w:t>
      </w:r>
      <w:r w:rsidRPr="00420D1A">
        <w:tab/>
        <w:t xml:space="preserve">may prescribe matters that are to be taken into account by a registering officer when deciding, for the purposes of this Act, whether he </w:t>
      </w:r>
      <w:r w:rsidR="00E972AA" w:rsidRPr="00420D1A">
        <w:t xml:space="preserve">or she </w:t>
      </w:r>
      <w:r w:rsidRPr="00420D1A">
        <w:t>is satisfied beyond reasonable doubt that a person who has so disappeared has died.</w:t>
      </w:r>
    </w:p>
    <w:p w:rsidR="007E2BA4" w:rsidRPr="00420D1A" w:rsidRDefault="007E2BA4" w:rsidP="007E2BA4">
      <w:pPr>
        <w:pStyle w:val="ActHead5"/>
      </w:pPr>
      <w:bookmarkStart w:id="13" w:name="_Toc465765538"/>
      <w:r w:rsidRPr="00420D1A">
        <w:rPr>
          <w:rStyle w:val="CharSectno"/>
        </w:rPr>
        <w:t>10</w:t>
      </w:r>
      <w:r w:rsidRPr="00420D1A">
        <w:t xml:space="preserve">  Applications for registration</w:t>
      </w:r>
      <w:bookmarkEnd w:id="13"/>
    </w:p>
    <w:p w:rsidR="007E2BA4" w:rsidRPr="00420D1A" w:rsidRDefault="007E2BA4" w:rsidP="007E2BA4">
      <w:pPr>
        <w:pStyle w:val="subsection"/>
      </w:pPr>
      <w:r w:rsidRPr="00420D1A">
        <w:tab/>
        <w:t>(1)</w:t>
      </w:r>
      <w:r w:rsidRPr="00420D1A">
        <w:tab/>
        <w:t>Where:</w:t>
      </w:r>
    </w:p>
    <w:p w:rsidR="007E2BA4" w:rsidRPr="00420D1A" w:rsidRDefault="007E2BA4" w:rsidP="007E2BA4">
      <w:pPr>
        <w:pStyle w:val="paragraph"/>
      </w:pPr>
      <w:r w:rsidRPr="00420D1A">
        <w:tab/>
        <w:t>(a)</w:t>
      </w:r>
      <w:r w:rsidRPr="00420D1A">
        <w:tab/>
        <w:t>a person has, whether before or after the commencement of this Act, died otherwise than in circumstances mentioned in paragraph</w:t>
      </w:r>
      <w:r w:rsidR="00420D1A">
        <w:t> </w:t>
      </w:r>
      <w:r w:rsidRPr="00420D1A">
        <w:t>9(1)(a); and</w:t>
      </w:r>
    </w:p>
    <w:p w:rsidR="007E2BA4" w:rsidRPr="00420D1A" w:rsidRDefault="007E2BA4" w:rsidP="007E2BA4">
      <w:pPr>
        <w:pStyle w:val="paragraph"/>
        <w:keepNext/>
      </w:pPr>
      <w:r w:rsidRPr="00420D1A">
        <w:lastRenderedPageBreak/>
        <w:tab/>
        <w:t>(b)</w:t>
      </w:r>
      <w:r w:rsidRPr="00420D1A">
        <w:tab/>
        <w:t>another person has reason to believe that the death may be registered under this Act;</w:t>
      </w:r>
    </w:p>
    <w:p w:rsidR="007E2BA4" w:rsidRPr="00420D1A" w:rsidRDefault="007E2BA4" w:rsidP="007E2BA4">
      <w:pPr>
        <w:pStyle w:val="subsection2"/>
      </w:pPr>
      <w:r w:rsidRPr="00420D1A">
        <w:t>that other person may make an application to a registering officer for the registration under this Act of the death.</w:t>
      </w:r>
    </w:p>
    <w:p w:rsidR="007E2BA4" w:rsidRPr="00420D1A" w:rsidRDefault="007E2BA4" w:rsidP="007E2BA4">
      <w:pPr>
        <w:pStyle w:val="subsection"/>
      </w:pPr>
      <w:r w:rsidRPr="00420D1A">
        <w:tab/>
        <w:t>(2)</w:t>
      </w:r>
      <w:r w:rsidRPr="00420D1A">
        <w:tab/>
        <w:t>Where:</w:t>
      </w:r>
    </w:p>
    <w:p w:rsidR="007E2BA4" w:rsidRPr="00420D1A" w:rsidRDefault="007E2BA4" w:rsidP="007E2BA4">
      <w:pPr>
        <w:pStyle w:val="paragraph"/>
      </w:pPr>
      <w:r w:rsidRPr="00420D1A">
        <w:tab/>
        <w:t>(a)</w:t>
      </w:r>
      <w:r w:rsidRPr="00420D1A">
        <w:tab/>
        <w:t>a person has, whether before or after the commencement of this Act, disappeared as mentioned in paragraph</w:t>
      </w:r>
      <w:r w:rsidR="00420D1A">
        <w:t> </w:t>
      </w:r>
      <w:r w:rsidRPr="00420D1A">
        <w:t>9(1)(a); and</w:t>
      </w:r>
    </w:p>
    <w:p w:rsidR="007E2BA4" w:rsidRPr="00420D1A" w:rsidRDefault="007E2BA4" w:rsidP="007E2BA4">
      <w:pPr>
        <w:pStyle w:val="paragraph"/>
      </w:pPr>
      <w:r w:rsidRPr="00420D1A">
        <w:tab/>
        <w:t>(b)</w:t>
      </w:r>
      <w:r w:rsidRPr="00420D1A">
        <w:tab/>
        <w:t>another person has reason to believe that:</w:t>
      </w:r>
    </w:p>
    <w:p w:rsidR="007E2BA4" w:rsidRPr="00420D1A" w:rsidRDefault="007E2BA4" w:rsidP="007E2BA4">
      <w:pPr>
        <w:pStyle w:val="paragraphsub"/>
      </w:pPr>
      <w:r w:rsidRPr="00420D1A">
        <w:tab/>
        <w:t>(i)</w:t>
      </w:r>
      <w:r w:rsidRPr="00420D1A">
        <w:tab/>
        <w:t>a registering officer would be satisfied beyond reasonable doubt that the person who disappeared has died; and</w:t>
      </w:r>
    </w:p>
    <w:p w:rsidR="007E2BA4" w:rsidRPr="00420D1A" w:rsidRDefault="007E2BA4" w:rsidP="007E2BA4">
      <w:pPr>
        <w:pStyle w:val="paragraphsub"/>
        <w:keepNext/>
      </w:pPr>
      <w:r w:rsidRPr="00420D1A">
        <w:tab/>
        <w:t>(ii)</w:t>
      </w:r>
      <w:r w:rsidRPr="00420D1A">
        <w:tab/>
        <w:t>the death of the person who disappeared may be registered under this Act;</w:t>
      </w:r>
    </w:p>
    <w:p w:rsidR="007E2BA4" w:rsidRPr="00420D1A" w:rsidRDefault="007E2BA4" w:rsidP="007E2BA4">
      <w:pPr>
        <w:pStyle w:val="subsection2"/>
      </w:pPr>
      <w:r w:rsidRPr="00420D1A">
        <w:t>that other person may make an application to a registering officer for the registration under this Act of the death.</w:t>
      </w:r>
    </w:p>
    <w:p w:rsidR="007E2BA4" w:rsidRPr="00420D1A" w:rsidRDefault="007E2BA4" w:rsidP="007E2BA4">
      <w:pPr>
        <w:pStyle w:val="ActHead5"/>
      </w:pPr>
      <w:bookmarkStart w:id="14" w:name="_Toc465765539"/>
      <w:r w:rsidRPr="00420D1A">
        <w:rPr>
          <w:rStyle w:val="CharSectno"/>
        </w:rPr>
        <w:t>11</w:t>
      </w:r>
      <w:r w:rsidRPr="00420D1A">
        <w:t xml:space="preserve">  Form of application for registration</w:t>
      </w:r>
      <w:bookmarkEnd w:id="14"/>
    </w:p>
    <w:p w:rsidR="007E2BA4" w:rsidRPr="00420D1A" w:rsidRDefault="007E2BA4" w:rsidP="007E2BA4">
      <w:pPr>
        <w:pStyle w:val="subsection"/>
      </w:pPr>
      <w:r w:rsidRPr="00420D1A">
        <w:tab/>
        <w:t>(1)</w:t>
      </w:r>
      <w:r w:rsidRPr="00420D1A">
        <w:tab/>
        <w:t>An application under subsection</w:t>
      </w:r>
      <w:r w:rsidR="00420D1A">
        <w:t> </w:t>
      </w:r>
      <w:r w:rsidRPr="00420D1A">
        <w:t>10(1) or (2) for the registration of the death of a person:</w:t>
      </w:r>
    </w:p>
    <w:p w:rsidR="007E2BA4" w:rsidRPr="00420D1A" w:rsidRDefault="007E2BA4" w:rsidP="007E2BA4">
      <w:pPr>
        <w:pStyle w:val="paragraph"/>
      </w:pPr>
      <w:r w:rsidRPr="00420D1A">
        <w:tab/>
        <w:t>(a)</w:t>
      </w:r>
      <w:r w:rsidRPr="00420D1A">
        <w:tab/>
        <w:t>shall be in accordance with a prescribed form;</w:t>
      </w:r>
    </w:p>
    <w:p w:rsidR="007E2BA4" w:rsidRPr="00420D1A" w:rsidRDefault="007E2BA4" w:rsidP="007E2BA4">
      <w:pPr>
        <w:pStyle w:val="paragraph"/>
      </w:pPr>
      <w:r w:rsidRPr="00420D1A">
        <w:tab/>
        <w:t>(b)</w:t>
      </w:r>
      <w:r w:rsidRPr="00420D1A">
        <w:tab/>
        <w:t>shall be made in a prescribed manner;</w:t>
      </w:r>
    </w:p>
    <w:p w:rsidR="007E2BA4" w:rsidRPr="00420D1A" w:rsidRDefault="007E2BA4" w:rsidP="007E2BA4">
      <w:pPr>
        <w:pStyle w:val="paragraph"/>
      </w:pPr>
      <w:r w:rsidRPr="00420D1A">
        <w:tab/>
        <w:t>(c)</w:t>
      </w:r>
      <w:r w:rsidRPr="00420D1A">
        <w:tab/>
        <w:t>shall specify the name of, and set out any particulars necessary to identify, the person;</w:t>
      </w:r>
    </w:p>
    <w:p w:rsidR="007E2BA4" w:rsidRPr="00420D1A" w:rsidRDefault="007E2BA4" w:rsidP="007E2BA4">
      <w:pPr>
        <w:pStyle w:val="paragraph"/>
      </w:pPr>
      <w:r w:rsidRPr="00420D1A">
        <w:tab/>
        <w:t>(d)</w:t>
      </w:r>
      <w:r w:rsidRPr="00420D1A">
        <w:tab/>
        <w:t>shall set out the grounds on which the applicant knows the identity of the person;</w:t>
      </w:r>
    </w:p>
    <w:p w:rsidR="007E2BA4" w:rsidRPr="00420D1A" w:rsidRDefault="007E2BA4" w:rsidP="007E2BA4">
      <w:pPr>
        <w:pStyle w:val="paragraph"/>
      </w:pPr>
      <w:r w:rsidRPr="00420D1A">
        <w:tab/>
        <w:t>(e)</w:t>
      </w:r>
      <w:r w:rsidRPr="00420D1A">
        <w:tab/>
        <w:t>in the case of an application under subsection</w:t>
      </w:r>
      <w:r w:rsidR="00420D1A">
        <w:t> </w:t>
      </w:r>
      <w:r w:rsidRPr="00420D1A">
        <w:t>10(1), shall set out such particulars of the time, date and cause of the death as are known to the applicant;</w:t>
      </w:r>
    </w:p>
    <w:p w:rsidR="007E2BA4" w:rsidRPr="00420D1A" w:rsidRDefault="007E2BA4" w:rsidP="007E2BA4">
      <w:pPr>
        <w:pStyle w:val="paragraph"/>
      </w:pPr>
      <w:r w:rsidRPr="00420D1A">
        <w:tab/>
        <w:t>(f)</w:t>
      </w:r>
      <w:r w:rsidRPr="00420D1A">
        <w:tab/>
        <w:t>in the case of an application under subsection</w:t>
      </w:r>
      <w:r w:rsidR="00420D1A">
        <w:t> </w:t>
      </w:r>
      <w:r w:rsidRPr="00420D1A">
        <w:t>10(1) for the registration of a death that the applicant has reason to believe was the death of a prescribed person, shall:</w:t>
      </w:r>
    </w:p>
    <w:p w:rsidR="007E2BA4" w:rsidRPr="00420D1A" w:rsidRDefault="007E2BA4" w:rsidP="007E2BA4">
      <w:pPr>
        <w:pStyle w:val="paragraphsub"/>
      </w:pPr>
      <w:r w:rsidRPr="00420D1A">
        <w:tab/>
        <w:t>(i)</w:t>
      </w:r>
      <w:r w:rsidRPr="00420D1A">
        <w:tab/>
        <w:t>set out the grounds on which the applicant has reason to believe that the person was a prescribed person; and</w:t>
      </w:r>
    </w:p>
    <w:p w:rsidR="007E2BA4" w:rsidRPr="00420D1A" w:rsidRDefault="007E2BA4" w:rsidP="007E2BA4">
      <w:pPr>
        <w:pStyle w:val="paragraphsub"/>
      </w:pPr>
      <w:r w:rsidRPr="00420D1A">
        <w:tab/>
        <w:t>(ii)</w:t>
      </w:r>
      <w:r w:rsidRPr="00420D1A">
        <w:tab/>
        <w:t>specify the place at which the person died;</w:t>
      </w:r>
    </w:p>
    <w:p w:rsidR="007E2BA4" w:rsidRPr="00420D1A" w:rsidRDefault="007E2BA4" w:rsidP="007E2BA4">
      <w:pPr>
        <w:pStyle w:val="paragraph"/>
      </w:pPr>
      <w:r w:rsidRPr="00420D1A">
        <w:lastRenderedPageBreak/>
        <w:tab/>
        <w:t>(g)</w:t>
      </w:r>
      <w:r w:rsidRPr="00420D1A">
        <w:tab/>
        <w:t>in the case of an application under subsection</w:t>
      </w:r>
      <w:r w:rsidR="00420D1A">
        <w:t> </w:t>
      </w:r>
      <w:r w:rsidRPr="00420D1A">
        <w:t>10(1) for the registration of a death that the applicant has reason to believe took place on board a flying craft or a ship (whether or not it was the death of a prescribed person), shall:</w:t>
      </w:r>
    </w:p>
    <w:p w:rsidR="007E2BA4" w:rsidRPr="00420D1A" w:rsidRDefault="007E2BA4" w:rsidP="007E2BA4">
      <w:pPr>
        <w:pStyle w:val="paragraphsub"/>
      </w:pPr>
      <w:r w:rsidRPr="00420D1A">
        <w:tab/>
        <w:t>(i)</w:t>
      </w:r>
      <w:r w:rsidRPr="00420D1A">
        <w:tab/>
        <w:t>set out particulars of the flying craft or ship on board which the person died;</w:t>
      </w:r>
    </w:p>
    <w:p w:rsidR="007E2BA4" w:rsidRPr="00420D1A" w:rsidRDefault="007E2BA4" w:rsidP="007E2BA4">
      <w:pPr>
        <w:pStyle w:val="paragraphsub"/>
      </w:pPr>
      <w:r w:rsidRPr="00420D1A">
        <w:tab/>
        <w:t>(ii)</w:t>
      </w:r>
      <w:r w:rsidRPr="00420D1A">
        <w:tab/>
        <w:t>specify the location of that flying craft or ship at the time when the person died; and</w:t>
      </w:r>
    </w:p>
    <w:p w:rsidR="007E2BA4" w:rsidRPr="00420D1A" w:rsidRDefault="007E2BA4" w:rsidP="007E2BA4">
      <w:pPr>
        <w:pStyle w:val="paragraphsub"/>
      </w:pPr>
      <w:r w:rsidRPr="00420D1A">
        <w:tab/>
        <w:t>(iii)</w:t>
      </w:r>
      <w:r w:rsidRPr="00420D1A">
        <w:tab/>
        <w:t>except in the case of an Australian aircraft or an Australian ship, set out particulars of the flight or voyage being made by that flying craft or ship at the time when the person died;</w:t>
      </w:r>
    </w:p>
    <w:p w:rsidR="007E2BA4" w:rsidRPr="00420D1A" w:rsidRDefault="007E2BA4" w:rsidP="007E2BA4">
      <w:pPr>
        <w:pStyle w:val="paragraph"/>
      </w:pPr>
      <w:r w:rsidRPr="00420D1A">
        <w:tab/>
        <w:t>(h)</w:t>
      </w:r>
      <w:r w:rsidRPr="00420D1A">
        <w:tab/>
        <w:t>in the case of an application under subsection</w:t>
      </w:r>
      <w:r w:rsidR="00420D1A">
        <w:t> </w:t>
      </w:r>
      <w:r w:rsidRPr="00420D1A">
        <w:t>10(2), shall:</w:t>
      </w:r>
    </w:p>
    <w:p w:rsidR="007E2BA4" w:rsidRPr="00420D1A" w:rsidRDefault="007E2BA4" w:rsidP="007E2BA4">
      <w:pPr>
        <w:pStyle w:val="paragraphsub"/>
      </w:pPr>
      <w:r w:rsidRPr="00420D1A">
        <w:tab/>
        <w:t>(i)</w:t>
      </w:r>
      <w:r w:rsidRPr="00420D1A">
        <w:tab/>
        <w:t>set out such particulars of the time at which, the date on which, and the circumstances in which, the person disappeared as are known to the applicant;</w:t>
      </w:r>
    </w:p>
    <w:p w:rsidR="007E2BA4" w:rsidRPr="00420D1A" w:rsidRDefault="007E2BA4" w:rsidP="007E2BA4">
      <w:pPr>
        <w:pStyle w:val="paragraphsub"/>
      </w:pPr>
      <w:r w:rsidRPr="00420D1A">
        <w:tab/>
        <w:t>(ii)</w:t>
      </w:r>
      <w:r w:rsidRPr="00420D1A">
        <w:tab/>
        <w:t>set out particulars of the flying craft or ship from which the person disappeared;</w:t>
      </w:r>
    </w:p>
    <w:p w:rsidR="007E2BA4" w:rsidRPr="00420D1A" w:rsidRDefault="007E2BA4" w:rsidP="007E2BA4">
      <w:pPr>
        <w:pStyle w:val="paragraphsub"/>
      </w:pPr>
      <w:r w:rsidRPr="00420D1A">
        <w:tab/>
        <w:t>(iii)</w:t>
      </w:r>
      <w:r w:rsidRPr="00420D1A">
        <w:tab/>
        <w:t>specify the location of that flying craft or ship at the time when that person disappeared;</w:t>
      </w:r>
    </w:p>
    <w:p w:rsidR="007E2BA4" w:rsidRPr="00420D1A" w:rsidRDefault="007E2BA4" w:rsidP="007E2BA4">
      <w:pPr>
        <w:pStyle w:val="paragraphsub"/>
      </w:pPr>
      <w:r w:rsidRPr="00420D1A">
        <w:tab/>
        <w:t>(iv)</w:t>
      </w:r>
      <w:r w:rsidRPr="00420D1A">
        <w:tab/>
        <w:t>except in the case of an Australian aircraft or an Australian ship, set out particulars of the flight or voyage being made by that flying craft or ship at the time when the person disappeared; and</w:t>
      </w:r>
    </w:p>
    <w:p w:rsidR="007E2BA4" w:rsidRPr="00420D1A" w:rsidRDefault="007E2BA4" w:rsidP="007E2BA4">
      <w:pPr>
        <w:pStyle w:val="paragraphsub"/>
      </w:pPr>
      <w:r w:rsidRPr="00420D1A">
        <w:tab/>
        <w:t>(v)</w:t>
      </w:r>
      <w:r w:rsidRPr="00420D1A">
        <w:tab/>
        <w:t>set out particulars of the grounds for believing that the person has died;</w:t>
      </w:r>
    </w:p>
    <w:p w:rsidR="007E2BA4" w:rsidRPr="00420D1A" w:rsidRDefault="007E2BA4" w:rsidP="007E2BA4">
      <w:pPr>
        <w:pStyle w:val="paragraph"/>
      </w:pPr>
      <w:r w:rsidRPr="00420D1A">
        <w:tab/>
        <w:t>(j)</w:t>
      </w:r>
      <w:r w:rsidRPr="00420D1A">
        <w:tab/>
        <w:t>where the person resided in a State or Territory at any time and the applicant knows an address, or addresses, at which the person resided in a State or Territory, shall specify that address or those addresses and set out such particulars of the period or periods at which the person resided at that address or each of those addresses as are known to the applicant;</w:t>
      </w:r>
    </w:p>
    <w:p w:rsidR="007E2BA4" w:rsidRPr="00420D1A" w:rsidRDefault="007E2BA4" w:rsidP="007E2BA4">
      <w:pPr>
        <w:pStyle w:val="paragraph"/>
      </w:pPr>
      <w:r w:rsidRPr="00420D1A">
        <w:tab/>
        <w:t>(k)</w:t>
      </w:r>
      <w:r w:rsidRPr="00420D1A">
        <w:tab/>
        <w:t>shall set out particulars of any other application for the registration of the death under this Act that are known to the applicant; and</w:t>
      </w:r>
    </w:p>
    <w:p w:rsidR="007E2BA4" w:rsidRPr="00420D1A" w:rsidRDefault="007E2BA4" w:rsidP="007E2BA4">
      <w:pPr>
        <w:pStyle w:val="paragraph"/>
      </w:pPr>
      <w:r w:rsidRPr="00420D1A">
        <w:lastRenderedPageBreak/>
        <w:tab/>
        <w:t>(m)</w:t>
      </w:r>
      <w:r w:rsidRPr="00420D1A">
        <w:tab/>
        <w:t>shall set out such other prescribed particulars (if any) as are known to the applicant.</w:t>
      </w:r>
    </w:p>
    <w:p w:rsidR="007E2BA4" w:rsidRPr="00420D1A" w:rsidRDefault="007E2BA4" w:rsidP="007E2BA4">
      <w:pPr>
        <w:pStyle w:val="subsection"/>
      </w:pPr>
      <w:r w:rsidRPr="00420D1A">
        <w:tab/>
        <w:t>(2)</w:t>
      </w:r>
      <w:r w:rsidRPr="00420D1A">
        <w:tab/>
        <w:t xml:space="preserve">Without limiting the generality of </w:t>
      </w:r>
      <w:r w:rsidR="00420D1A">
        <w:t>paragraph (</w:t>
      </w:r>
      <w:r w:rsidRPr="00420D1A">
        <w:t>1)(m), regulations made for the purposes of that paragraph that prescribe particulars to be included in applications under subsection</w:t>
      </w:r>
      <w:r w:rsidR="00420D1A">
        <w:t> </w:t>
      </w:r>
      <w:r w:rsidRPr="00420D1A">
        <w:t>10(1) or (2) may prescribe particulars for inclusion only in specified classes of applications or may prescribe different particulars for inclusion in different classes of applications.</w:t>
      </w:r>
    </w:p>
    <w:p w:rsidR="007E2BA4" w:rsidRPr="00420D1A" w:rsidRDefault="007E2BA4" w:rsidP="007E2BA4">
      <w:pPr>
        <w:pStyle w:val="subsection"/>
      </w:pPr>
      <w:r w:rsidRPr="00420D1A">
        <w:tab/>
        <w:t>(3)</w:t>
      </w:r>
      <w:r w:rsidRPr="00420D1A">
        <w:tab/>
        <w:t xml:space="preserve">A person who makes an application referred to in </w:t>
      </w:r>
      <w:r w:rsidR="00420D1A">
        <w:t>subsection (</w:t>
      </w:r>
      <w:r w:rsidRPr="00420D1A">
        <w:t>1) shall certify, in writing, at the foot of the application the correctness of the particulars included in the application.</w:t>
      </w:r>
    </w:p>
    <w:p w:rsidR="007E2BA4" w:rsidRPr="00420D1A" w:rsidRDefault="007E2BA4" w:rsidP="007E2BA4">
      <w:pPr>
        <w:pStyle w:val="ActHead5"/>
      </w:pPr>
      <w:bookmarkStart w:id="15" w:name="_Toc465765540"/>
      <w:r w:rsidRPr="00420D1A">
        <w:rPr>
          <w:rStyle w:val="CharSectno"/>
        </w:rPr>
        <w:t>12</w:t>
      </w:r>
      <w:r w:rsidRPr="00420D1A">
        <w:t xml:space="preserve">  Registration of death</w:t>
      </w:r>
      <w:bookmarkEnd w:id="15"/>
    </w:p>
    <w:p w:rsidR="007E2BA4" w:rsidRPr="00420D1A" w:rsidRDefault="007E2BA4" w:rsidP="007E2BA4">
      <w:pPr>
        <w:pStyle w:val="subsection"/>
      </w:pPr>
      <w:r w:rsidRPr="00420D1A">
        <w:tab/>
        <w:t>(1)</w:t>
      </w:r>
      <w:r w:rsidRPr="00420D1A">
        <w:tab/>
        <w:t>Subject to section</w:t>
      </w:r>
      <w:r w:rsidR="00420D1A">
        <w:t> </w:t>
      </w:r>
      <w:r w:rsidRPr="00420D1A">
        <w:t>14, where:</w:t>
      </w:r>
    </w:p>
    <w:p w:rsidR="007E2BA4" w:rsidRPr="00420D1A" w:rsidRDefault="007E2BA4" w:rsidP="007E2BA4">
      <w:pPr>
        <w:pStyle w:val="paragraph"/>
      </w:pPr>
      <w:r w:rsidRPr="00420D1A">
        <w:tab/>
        <w:t>(a)</w:t>
      </w:r>
      <w:r w:rsidRPr="00420D1A">
        <w:tab/>
        <w:t>an application under subsection</w:t>
      </w:r>
      <w:r w:rsidR="00420D1A">
        <w:t> </w:t>
      </w:r>
      <w:r w:rsidRPr="00420D1A">
        <w:t>10(1) is made to a registering officer for the registration of the death of a person; and</w:t>
      </w:r>
    </w:p>
    <w:p w:rsidR="007E2BA4" w:rsidRPr="00420D1A" w:rsidRDefault="007E2BA4" w:rsidP="007E2BA4">
      <w:pPr>
        <w:pStyle w:val="paragraph"/>
        <w:keepNext/>
      </w:pPr>
      <w:r w:rsidRPr="00420D1A">
        <w:tab/>
        <w:t>(b)</w:t>
      </w:r>
      <w:r w:rsidRPr="00420D1A">
        <w:tab/>
        <w:t>the registering officer is satisfied that the death may be registered under this Act;</w:t>
      </w:r>
    </w:p>
    <w:p w:rsidR="007E2BA4" w:rsidRPr="00420D1A" w:rsidRDefault="007E2BA4" w:rsidP="007E2BA4">
      <w:pPr>
        <w:pStyle w:val="subsection2"/>
      </w:pPr>
      <w:r w:rsidRPr="00420D1A">
        <w:t>the registering officer shall register that death under this Act.</w:t>
      </w:r>
    </w:p>
    <w:p w:rsidR="007E2BA4" w:rsidRPr="00420D1A" w:rsidRDefault="007E2BA4" w:rsidP="007E2BA4">
      <w:pPr>
        <w:pStyle w:val="subsection"/>
      </w:pPr>
      <w:r w:rsidRPr="00420D1A">
        <w:tab/>
        <w:t>(2)</w:t>
      </w:r>
      <w:r w:rsidRPr="00420D1A">
        <w:tab/>
        <w:t>Subject to section</w:t>
      </w:r>
      <w:r w:rsidR="00420D1A">
        <w:t> </w:t>
      </w:r>
      <w:r w:rsidRPr="00420D1A">
        <w:t>14, where:</w:t>
      </w:r>
    </w:p>
    <w:p w:rsidR="007E2BA4" w:rsidRPr="00420D1A" w:rsidRDefault="007E2BA4" w:rsidP="007E2BA4">
      <w:pPr>
        <w:pStyle w:val="paragraph"/>
      </w:pPr>
      <w:r w:rsidRPr="00420D1A">
        <w:tab/>
        <w:t>(a)</w:t>
      </w:r>
      <w:r w:rsidRPr="00420D1A">
        <w:tab/>
        <w:t>an application under subsection</w:t>
      </w:r>
      <w:r w:rsidR="00420D1A">
        <w:t> </w:t>
      </w:r>
      <w:r w:rsidRPr="00420D1A">
        <w:t>10(2) is made to a registering officer for the registration of the death of a person;</w:t>
      </w:r>
    </w:p>
    <w:p w:rsidR="007E2BA4" w:rsidRPr="00420D1A" w:rsidRDefault="007E2BA4" w:rsidP="007E2BA4">
      <w:pPr>
        <w:pStyle w:val="paragraph"/>
      </w:pPr>
      <w:r w:rsidRPr="00420D1A">
        <w:tab/>
        <w:t>(b)</w:t>
      </w:r>
      <w:r w:rsidRPr="00420D1A">
        <w:tab/>
        <w:t>the registering officer is satisfied that the person disappeared as mentioned in paragraph</w:t>
      </w:r>
      <w:r w:rsidR="00420D1A">
        <w:t> </w:t>
      </w:r>
      <w:r w:rsidRPr="00420D1A">
        <w:t>9(1)(a);</w:t>
      </w:r>
    </w:p>
    <w:p w:rsidR="007E2BA4" w:rsidRPr="00420D1A" w:rsidRDefault="007E2BA4" w:rsidP="007E2BA4">
      <w:pPr>
        <w:pStyle w:val="paragraph"/>
      </w:pPr>
      <w:r w:rsidRPr="00420D1A">
        <w:tab/>
        <w:t>(c)</w:t>
      </w:r>
      <w:r w:rsidRPr="00420D1A">
        <w:tab/>
        <w:t>the registering officer is satisfied beyond reasonable doubt that the person has died; and</w:t>
      </w:r>
    </w:p>
    <w:p w:rsidR="007E2BA4" w:rsidRPr="00420D1A" w:rsidRDefault="007E2BA4" w:rsidP="007E2BA4">
      <w:pPr>
        <w:pStyle w:val="paragraph"/>
        <w:keepNext/>
      </w:pPr>
      <w:r w:rsidRPr="00420D1A">
        <w:tab/>
        <w:t>(d)</w:t>
      </w:r>
      <w:r w:rsidRPr="00420D1A">
        <w:tab/>
        <w:t>the registering officer is satisfied that the death of the person may be registered under this Act;</w:t>
      </w:r>
    </w:p>
    <w:p w:rsidR="007E2BA4" w:rsidRPr="00420D1A" w:rsidRDefault="007E2BA4" w:rsidP="007E2BA4">
      <w:pPr>
        <w:pStyle w:val="subsection2"/>
      </w:pPr>
      <w:r w:rsidRPr="00420D1A">
        <w:t>the registering officer shall register that death under this Act.</w:t>
      </w:r>
    </w:p>
    <w:p w:rsidR="007E2BA4" w:rsidRPr="00420D1A" w:rsidRDefault="007E2BA4" w:rsidP="007E2BA4">
      <w:pPr>
        <w:pStyle w:val="subsection"/>
      </w:pPr>
      <w:r w:rsidRPr="00420D1A">
        <w:tab/>
        <w:t>(3)</w:t>
      </w:r>
      <w:r w:rsidRPr="00420D1A">
        <w:tab/>
        <w:t xml:space="preserve">Before registering a death, a registering officer may make such inquiries as he </w:t>
      </w:r>
      <w:r w:rsidR="00591061" w:rsidRPr="00420D1A">
        <w:t xml:space="preserve">or she </w:t>
      </w:r>
      <w:r w:rsidRPr="00420D1A">
        <w:t xml:space="preserve">thinks fit to inform himself </w:t>
      </w:r>
      <w:r w:rsidR="00F21D89" w:rsidRPr="00420D1A">
        <w:t xml:space="preserve">or herself </w:t>
      </w:r>
      <w:r w:rsidRPr="00420D1A">
        <w:t xml:space="preserve">of the matters of which he </w:t>
      </w:r>
      <w:r w:rsidR="00591061" w:rsidRPr="00420D1A">
        <w:t xml:space="preserve">or she </w:t>
      </w:r>
      <w:r w:rsidRPr="00420D1A">
        <w:t>is required to be satisfied before registering the death.</w:t>
      </w:r>
    </w:p>
    <w:p w:rsidR="007E2BA4" w:rsidRPr="00420D1A" w:rsidRDefault="007E2BA4" w:rsidP="007E2BA4">
      <w:pPr>
        <w:pStyle w:val="ActHead5"/>
      </w:pPr>
      <w:bookmarkStart w:id="16" w:name="_Toc465765541"/>
      <w:r w:rsidRPr="00420D1A">
        <w:rPr>
          <w:rStyle w:val="CharSectno"/>
        </w:rPr>
        <w:lastRenderedPageBreak/>
        <w:t>13</w:t>
      </w:r>
      <w:r w:rsidRPr="00420D1A">
        <w:t xml:space="preserve">  Registration of death on basis of knowledge of registering officer</w:t>
      </w:r>
      <w:bookmarkEnd w:id="16"/>
    </w:p>
    <w:p w:rsidR="007E2BA4" w:rsidRPr="00420D1A" w:rsidRDefault="007E2BA4" w:rsidP="007E2BA4">
      <w:pPr>
        <w:pStyle w:val="subsection"/>
      </w:pPr>
      <w:r w:rsidRPr="00420D1A">
        <w:tab/>
      </w:r>
      <w:r w:rsidRPr="00420D1A">
        <w:tab/>
        <w:t>Subject to section</w:t>
      </w:r>
      <w:r w:rsidR="00420D1A">
        <w:t> </w:t>
      </w:r>
      <w:r w:rsidRPr="00420D1A">
        <w:t>14, where:</w:t>
      </w:r>
    </w:p>
    <w:p w:rsidR="007E2BA4" w:rsidRPr="00420D1A" w:rsidRDefault="007E2BA4" w:rsidP="007E2BA4">
      <w:pPr>
        <w:pStyle w:val="paragraph"/>
      </w:pPr>
      <w:r w:rsidRPr="00420D1A">
        <w:tab/>
        <w:t>(a)</w:t>
      </w:r>
      <w:r w:rsidRPr="00420D1A">
        <w:tab/>
        <w:t>a registering officer becomes aware, otherwise than by reason of an application under subsection</w:t>
      </w:r>
      <w:r w:rsidR="00420D1A">
        <w:t> </w:t>
      </w:r>
      <w:r w:rsidRPr="00420D1A">
        <w:t>10(1), of the death of a person, not being a death that is deemed by paragraph</w:t>
      </w:r>
      <w:r w:rsidR="00420D1A">
        <w:t> </w:t>
      </w:r>
      <w:r w:rsidRPr="00420D1A">
        <w:t>9(1)(a) to have occurred on board a flying craft or ship; and</w:t>
      </w:r>
    </w:p>
    <w:p w:rsidR="007E2BA4" w:rsidRPr="00420D1A" w:rsidRDefault="007E2BA4" w:rsidP="007E2BA4">
      <w:pPr>
        <w:pStyle w:val="paragraph"/>
      </w:pPr>
      <w:r w:rsidRPr="00420D1A">
        <w:tab/>
        <w:t>(b)</w:t>
      </w:r>
      <w:r w:rsidRPr="00420D1A">
        <w:tab/>
        <w:t>the registering officer is satisfied that:</w:t>
      </w:r>
    </w:p>
    <w:p w:rsidR="007E2BA4" w:rsidRPr="00420D1A" w:rsidRDefault="007E2BA4" w:rsidP="007E2BA4">
      <w:pPr>
        <w:pStyle w:val="paragraphsub"/>
      </w:pPr>
      <w:r w:rsidRPr="00420D1A">
        <w:tab/>
        <w:t>(i)</w:t>
      </w:r>
      <w:r w:rsidRPr="00420D1A">
        <w:tab/>
        <w:t>the death is that of a prescribed person who died otherwise than in a State or Territory; and</w:t>
      </w:r>
    </w:p>
    <w:p w:rsidR="007E2BA4" w:rsidRPr="00420D1A" w:rsidRDefault="007E2BA4" w:rsidP="007E2BA4">
      <w:pPr>
        <w:pStyle w:val="paragraphsub"/>
        <w:keepNext/>
      </w:pPr>
      <w:r w:rsidRPr="00420D1A">
        <w:tab/>
        <w:t>(ii)</w:t>
      </w:r>
      <w:r w:rsidRPr="00420D1A">
        <w:tab/>
        <w:t>the death may be registered under this Act;</w:t>
      </w:r>
    </w:p>
    <w:p w:rsidR="007E2BA4" w:rsidRPr="00420D1A" w:rsidRDefault="007E2BA4" w:rsidP="007E2BA4">
      <w:pPr>
        <w:pStyle w:val="subsection2"/>
      </w:pPr>
      <w:r w:rsidRPr="00420D1A">
        <w:t>the registering officer shall register that death under this Act.</w:t>
      </w:r>
    </w:p>
    <w:p w:rsidR="007E2BA4" w:rsidRPr="00420D1A" w:rsidRDefault="007E2BA4" w:rsidP="007E2BA4">
      <w:pPr>
        <w:pStyle w:val="ActHead5"/>
      </w:pPr>
      <w:bookmarkStart w:id="17" w:name="_Toc465765542"/>
      <w:r w:rsidRPr="00420D1A">
        <w:rPr>
          <w:rStyle w:val="CharSectno"/>
        </w:rPr>
        <w:t>14</w:t>
      </w:r>
      <w:r w:rsidRPr="00420D1A">
        <w:t xml:space="preserve">  Registration prohibited in certain circumstances</w:t>
      </w:r>
      <w:bookmarkEnd w:id="17"/>
    </w:p>
    <w:p w:rsidR="007E2BA4" w:rsidRPr="00420D1A" w:rsidRDefault="007E2BA4" w:rsidP="007E2BA4">
      <w:pPr>
        <w:pStyle w:val="subsection"/>
      </w:pPr>
      <w:r w:rsidRPr="00420D1A">
        <w:tab/>
        <w:t>(1)</w:t>
      </w:r>
      <w:r w:rsidRPr="00420D1A">
        <w:tab/>
        <w:t xml:space="preserve">A registering officer shall not register a death under this Act if he </w:t>
      </w:r>
      <w:r w:rsidR="00591061" w:rsidRPr="00420D1A">
        <w:t xml:space="preserve">or she </w:t>
      </w:r>
      <w:r w:rsidRPr="00420D1A">
        <w:t>knows, or has reason to believe, that the death has already been registered under this Act.</w:t>
      </w:r>
    </w:p>
    <w:p w:rsidR="007E2BA4" w:rsidRPr="00420D1A" w:rsidRDefault="007E2BA4" w:rsidP="007E2BA4">
      <w:pPr>
        <w:pStyle w:val="subsection"/>
      </w:pPr>
      <w:r w:rsidRPr="00420D1A">
        <w:tab/>
        <w:t>(2)</w:t>
      </w:r>
      <w:r w:rsidRPr="00420D1A">
        <w:tab/>
        <w:t xml:space="preserve">A registering officer, other than the Registrar, shall not register a death under this Act if he </w:t>
      </w:r>
      <w:r w:rsidR="00591061" w:rsidRPr="00420D1A">
        <w:t xml:space="preserve">or she </w:t>
      </w:r>
      <w:r w:rsidRPr="00420D1A">
        <w:t>knows, or has reason to believe, that an application for the registration of the death under this Act has been refused by another registering officer.</w:t>
      </w:r>
    </w:p>
    <w:p w:rsidR="007E2BA4" w:rsidRPr="00420D1A" w:rsidRDefault="007E2BA4" w:rsidP="007E2BA4">
      <w:pPr>
        <w:pStyle w:val="ActHead5"/>
      </w:pPr>
      <w:bookmarkStart w:id="18" w:name="_Toc465765543"/>
      <w:r w:rsidRPr="00420D1A">
        <w:rPr>
          <w:rStyle w:val="CharSectno"/>
        </w:rPr>
        <w:t>15</w:t>
      </w:r>
      <w:r w:rsidRPr="00420D1A">
        <w:t xml:space="preserve">  Method of registration</w:t>
      </w:r>
      <w:bookmarkEnd w:id="18"/>
    </w:p>
    <w:p w:rsidR="007E2BA4" w:rsidRPr="00420D1A" w:rsidRDefault="007E2BA4" w:rsidP="007E2BA4">
      <w:pPr>
        <w:pStyle w:val="subsection"/>
      </w:pPr>
      <w:r w:rsidRPr="00420D1A">
        <w:tab/>
        <w:t>(1)</w:t>
      </w:r>
      <w:r w:rsidRPr="00420D1A">
        <w:tab/>
        <w:t xml:space="preserve">Where, under this Act, a registering officer is required to register the death of a person, he </w:t>
      </w:r>
      <w:r w:rsidR="00591061" w:rsidRPr="00420D1A">
        <w:t xml:space="preserve">or she </w:t>
      </w:r>
      <w:r w:rsidRPr="00420D1A">
        <w:t>shall do so by completing a certificate in writing, to be known as a Certificate of Death Abroad, containing such of the particulars relating to the person, death or registering officer that are prescribed by the regulations for the purposes of this subsection as are known to him</w:t>
      </w:r>
      <w:r w:rsidR="002F71F7" w:rsidRPr="00420D1A">
        <w:t xml:space="preserve"> or her</w:t>
      </w:r>
      <w:r w:rsidRPr="00420D1A">
        <w:t>.</w:t>
      </w:r>
    </w:p>
    <w:p w:rsidR="007E2BA4" w:rsidRPr="00420D1A" w:rsidRDefault="007E2BA4" w:rsidP="007E2BA4">
      <w:pPr>
        <w:pStyle w:val="subsection"/>
      </w:pPr>
      <w:r w:rsidRPr="00420D1A">
        <w:tab/>
        <w:t>(2)</w:t>
      </w:r>
      <w:r w:rsidRPr="00420D1A">
        <w:tab/>
        <w:t xml:space="preserve">A Certificate of Death Abroad shall not be taken to have been completed by a registering officer unless and until he </w:t>
      </w:r>
      <w:r w:rsidR="00591061" w:rsidRPr="00420D1A">
        <w:t xml:space="preserve">or she </w:t>
      </w:r>
      <w:r w:rsidRPr="00420D1A">
        <w:t>has signed the certificate and:</w:t>
      </w:r>
    </w:p>
    <w:p w:rsidR="007E2BA4" w:rsidRPr="00420D1A" w:rsidRDefault="007E2BA4" w:rsidP="007E2BA4">
      <w:pPr>
        <w:pStyle w:val="paragraph"/>
      </w:pPr>
      <w:r w:rsidRPr="00420D1A">
        <w:tab/>
        <w:t>(a)</w:t>
      </w:r>
      <w:r w:rsidRPr="00420D1A">
        <w:tab/>
        <w:t>in the case of the Registrar—has stamped the certificate with the stamp referred to in subsection</w:t>
      </w:r>
      <w:r w:rsidR="00420D1A">
        <w:t> </w:t>
      </w:r>
      <w:r w:rsidRPr="00420D1A">
        <w:t>17(1); or</w:t>
      </w:r>
    </w:p>
    <w:p w:rsidR="007E2BA4" w:rsidRPr="00420D1A" w:rsidRDefault="007E2BA4" w:rsidP="007E2BA4">
      <w:pPr>
        <w:pStyle w:val="paragraph"/>
      </w:pPr>
      <w:r w:rsidRPr="00420D1A">
        <w:lastRenderedPageBreak/>
        <w:tab/>
        <w:t>(b)</w:t>
      </w:r>
      <w:r w:rsidRPr="00420D1A">
        <w:tab/>
        <w:t xml:space="preserve">in the case of a registering officer holding, or performing the duties of, an office which is referred to in </w:t>
      </w:r>
      <w:r w:rsidR="00420D1A">
        <w:t>paragraph (</w:t>
      </w:r>
      <w:r w:rsidRPr="00420D1A">
        <w:t xml:space="preserve">b) of the definition of </w:t>
      </w:r>
      <w:r w:rsidRPr="00420D1A">
        <w:rPr>
          <w:b/>
          <w:i/>
        </w:rPr>
        <w:t>registering officer</w:t>
      </w:r>
      <w:r w:rsidRPr="00420D1A">
        <w:t xml:space="preserve"> in subsection</w:t>
      </w:r>
      <w:r w:rsidR="00420D1A">
        <w:t> </w:t>
      </w:r>
      <w:r w:rsidRPr="00420D1A">
        <w:t>3(1) and in respect of which there is an official seal—has affixed that seal to the certificate.</w:t>
      </w:r>
    </w:p>
    <w:p w:rsidR="007E2BA4" w:rsidRPr="00420D1A" w:rsidRDefault="007E2BA4" w:rsidP="007E2BA4">
      <w:pPr>
        <w:pStyle w:val="subsection"/>
      </w:pPr>
      <w:r w:rsidRPr="00420D1A">
        <w:tab/>
        <w:t>(3)</w:t>
      </w:r>
      <w:r w:rsidRPr="00420D1A">
        <w:tab/>
        <w:t>Where a death is registered on the application of a person under subsection</w:t>
      </w:r>
      <w:r w:rsidR="00420D1A">
        <w:t> </w:t>
      </w:r>
      <w:r w:rsidRPr="00420D1A">
        <w:t xml:space="preserve">10(1) or (2), the registering officer shall make, and give to that person, a copy of the Certificate of Death Abroad relating to the death unless that person has informed him </w:t>
      </w:r>
      <w:r w:rsidR="002F71F7" w:rsidRPr="00420D1A">
        <w:t xml:space="preserve">or her </w:t>
      </w:r>
      <w:r w:rsidRPr="00420D1A">
        <w:t xml:space="preserve">that he </w:t>
      </w:r>
      <w:r w:rsidR="00591061" w:rsidRPr="00420D1A">
        <w:t xml:space="preserve">or she </w:t>
      </w:r>
      <w:r w:rsidRPr="00420D1A">
        <w:t>does not require a copy of the certificate.</w:t>
      </w:r>
    </w:p>
    <w:p w:rsidR="007E2BA4" w:rsidRPr="00420D1A" w:rsidRDefault="007E2BA4" w:rsidP="007E2BA4">
      <w:pPr>
        <w:pStyle w:val="subsection"/>
      </w:pPr>
      <w:r w:rsidRPr="00420D1A">
        <w:tab/>
        <w:t>(4)</w:t>
      </w:r>
      <w:r w:rsidRPr="00420D1A">
        <w:tab/>
        <w:t xml:space="preserve">Where a registering officer completes a Certificate of Death Abroad, he </w:t>
      </w:r>
      <w:r w:rsidR="00591061" w:rsidRPr="00420D1A">
        <w:t xml:space="preserve">or she </w:t>
      </w:r>
      <w:r w:rsidRPr="00420D1A">
        <w:t xml:space="preserve">shall make a copy of the certificate (in addition to any copy required to be made under </w:t>
      </w:r>
      <w:r w:rsidR="00420D1A">
        <w:t>subsection (</w:t>
      </w:r>
      <w:r w:rsidRPr="00420D1A">
        <w:t xml:space="preserve">3)) and cause that copy to be retained at a place that is appropriate for the keeping of records made by him </w:t>
      </w:r>
      <w:r w:rsidR="002F71F7" w:rsidRPr="00420D1A">
        <w:t xml:space="preserve">or her </w:t>
      </w:r>
      <w:r w:rsidRPr="00420D1A">
        <w:t>for the purposes of this Act.</w:t>
      </w:r>
    </w:p>
    <w:p w:rsidR="007E2BA4" w:rsidRPr="00420D1A" w:rsidRDefault="007E2BA4" w:rsidP="007E2BA4">
      <w:pPr>
        <w:pStyle w:val="subsection"/>
      </w:pPr>
      <w:r w:rsidRPr="00420D1A">
        <w:tab/>
        <w:t>(5)</w:t>
      </w:r>
      <w:r w:rsidRPr="00420D1A">
        <w:tab/>
        <w:t xml:space="preserve">Without limiting the generality of </w:t>
      </w:r>
      <w:r w:rsidR="00420D1A">
        <w:t>subsection (</w:t>
      </w:r>
      <w:r w:rsidRPr="00420D1A">
        <w:t>1), regulations made for the purposes of that subsection may prescribe particulars for inclusion only in specified classes of Certificates of Death Abroad or may prescribe different particulars for inclusion in different classes of Certificates of Death Abroad.</w:t>
      </w:r>
    </w:p>
    <w:p w:rsidR="007E2BA4" w:rsidRPr="00420D1A" w:rsidRDefault="007E2BA4" w:rsidP="007E2BA4">
      <w:pPr>
        <w:pStyle w:val="ActHead5"/>
      </w:pPr>
      <w:bookmarkStart w:id="19" w:name="_Toc465765544"/>
      <w:r w:rsidRPr="00420D1A">
        <w:rPr>
          <w:rStyle w:val="CharSectno"/>
        </w:rPr>
        <w:t>16</w:t>
      </w:r>
      <w:r w:rsidRPr="00420D1A">
        <w:t xml:space="preserve">  Entries in Register</w:t>
      </w:r>
      <w:bookmarkEnd w:id="19"/>
    </w:p>
    <w:p w:rsidR="007E2BA4" w:rsidRPr="00420D1A" w:rsidRDefault="007E2BA4" w:rsidP="007E2BA4">
      <w:pPr>
        <w:pStyle w:val="subsection"/>
      </w:pPr>
      <w:r w:rsidRPr="00420D1A">
        <w:tab/>
        <w:t>(1)</w:t>
      </w:r>
      <w:r w:rsidRPr="00420D1A">
        <w:tab/>
        <w:t>Where, under section</w:t>
      </w:r>
      <w:r w:rsidR="00420D1A">
        <w:t> </w:t>
      </w:r>
      <w:r w:rsidRPr="00420D1A">
        <w:t xml:space="preserve">15, a registering officer, other than the Registrar, completes a Certificate of Death Abroad, he </w:t>
      </w:r>
      <w:r w:rsidR="00591061" w:rsidRPr="00420D1A">
        <w:t xml:space="preserve">or she </w:t>
      </w:r>
      <w:r w:rsidRPr="00420D1A">
        <w:t>shall send the certificate to the Registrar.</w:t>
      </w:r>
    </w:p>
    <w:p w:rsidR="007E2BA4" w:rsidRPr="00420D1A" w:rsidRDefault="007E2BA4" w:rsidP="007E2BA4">
      <w:pPr>
        <w:pStyle w:val="subsection"/>
      </w:pPr>
      <w:r w:rsidRPr="00420D1A">
        <w:tab/>
        <w:t>(2)</w:t>
      </w:r>
      <w:r w:rsidRPr="00420D1A">
        <w:tab/>
        <w:t xml:space="preserve">Subject to </w:t>
      </w:r>
      <w:r w:rsidR="00420D1A">
        <w:t>subsection (</w:t>
      </w:r>
      <w:r w:rsidRPr="00420D1A">
        <w:t>3), where the Registrar:</w:t>
      </w:r>
    </w:p>
    <w:p w:rsidR="007E2BA4" w:rsidRPr="00420D1A" w:rsidRDefault="007E2BA4" w:rsidP="007E2BA4">
      <w:pPr>
        <w:pStyle w:val="paragraph"/>
      </w:pPr>
      <w:r w:rsidRPr="00420D1A">
        <w:tab/>
        <w:t>(a)</w:t>
      </w:r>
      <w:r w:rsidRPr="00420D1A">
        <w:tab/>
        <w:t xml:space="preserve">receives a Certificate of Death Abroad sent to him </w:t>
      </w:r>
      <w:r w:rsidR="002F71F7" w:rsidRPr="00420D1A">
        <w:t xml:space="preserve">or her </w:t>
      </w:r>
      <w:r w:rsidRPr="00420D1A">
        <w:t xml:space="preserve">under </w:t>
      </w:r>
      <w:r w:rsidR="00420D1A">
        <w:t>subsection (</w:t>
      </w:r>
      <w:r w:rsidRPr="00420D1A">
        <w:t>1); or</w:t>
      </w:r>
    </w:p>
    <w:p w:rsidR="007E2BA4" w:rsidRPr="00420D1A" w:rsidRDefault="007E2BA4" w:rsidP="007E2BA4">
      <w:pPr>
        <w:pStyle w:val="paragraph"/>
        <w:keepNext/>
      </w:pPr>
      <w:r w:rsidRPr="00420D1A">
        <w:tab/>
        <w:t>(b)</w:t>
      </w:r>
      <w:r w:rsidRPr="00420D1A">
        <w:tab/>
        <w:t>completes a Certificate of Death Abroad under section</w:t>
      </w:r>
      <w:r w:rsidR="00420D1A">
        <w:t> </w:t>
      </w:r>
      <w:r w:rsidRPr="00420D1A">
        <w:t>15;</w:t>
      </w:r>
    </w:p>
    <w:p w:rsidR="007E2BA4" w:rsidRPr="00420D1A" w:rsidRDefault="007E2BA4" w:rsidP="007E2BA4">
      <w:pPr>
        <w:pStyle w:val="subsection2"/>
      </w:pPr>
      <w:r w:rsidRPr="00420D1A">
        <w:t xml:space="preserve">he </w:t>
      </w:r>
      <w:r w:rsidR="00591061" w:rsidRPr="00420D1A">
        <w:t xml:space="preserve">or she </w:t>
      </w:r>
      <w:r w:rsidRPr="00420D1A">
        <w:t>shall enter, or cause to be entered, in the Register such of the particulars contained in the certificate as are required by the regulations to be entered.</w:t>
      </w:r>
    </w:p>
    <w:p w:rsidR="007E2BA4" w:rsidRPr="00420D1A" w:rsidRDefault="007E2BA4" w:rsidP="007E2BA4">
      <w:pPr>
        <w:pStyle w:val="subsection"/>
      </w:pPr>
      <w:r w:rsidRPr="00420D1A">
        <w:lastRenderedPageBreak/>
        <w:tab/>
        <w:t>(3)</w:t>
      </w:r>
      <w:r w:rsidRPr="00420D1A">
        <w:tab/>
        <w:t xml:space="preserve">If, by reason of applications for the registration of a death having been made to registering officers in different places or otherwise, a particular death is registered under this Act, and Certificates of Death Abroad in relation to the death are completed, by more than one registering officer, the Registrar shall comply with </w:t>
      </w:r>
      <w:r w:rsidR="00420D1A">
        <w:t>subsection (</w:t>
      </w:r>
      <w:r w:rsidRPr="00420D1A">
        <w:t>2) in relation to one only of those Certificates of Death Abroad.</w:t>
      </w:r>
    </w:p>
    <w:p w:rsidR="007E2BA4" w:rsidRPr="00420D1A" w:rsidRDefault="007E2BA4" w:rsidP="007E2BA4">
      <w:pPr>
        <w:pStyle w:val="subsection"/>
      </w:pPr>
      <w:r w:rsidRPr="00420D1A">
        <w:tab/>
        <w:t>(4)</w:t>
      </w:r>
      <w:r w:rsidRPr="00420D1A">
        <w:tab/>
        <w:t xml:space="preserve">Without limiting the generality of </w:t>
      </w:r>
      <w:r w:rsidR="00420D1A">
        <w:t>subsection (</w:t>
      </w:r>
      <w:r w:rsidRPr="00420D1A">
        <w:t>1), regulations made for the purposes of that subsection may prescribe particulars to be entered only in specified classes of Certificates of Death Abroad or may prescribe different particulars to be entered in different classes of Certificates of Death Abroad.</w:t>
      </w:r>
    </w:p>
    <w:p w:rsidR="007E2BA4" w:rsidRPr="00420D1A" w:rsidRDefault="007E2BA4" w:rsidP="006649E6">
      <w:pPr>
        <w:pStyle w:val="ActHead2"/>
        <w:pageBreakBefore/>
      </w:pPr>
      <w:bookmarkStart w:id="20" w:name="_Toc465765545"/>
      <w:r w:rsidRPr="00420D1A">
        <w:rPr>
          <w:rStyle w:val="CharPartNo"/>
        </w:rPr>
        <w:lastRenderedPageBreak/>
        <w:t>Part</w:t>
      </w:r>
      <w:r w:rsidR="004E7E32" w:rsidRPr="00420D1A">
        <w:rPr>
          <w:rStyle w:val="CharPartNo"/>
        </w:rPr>
        <w:t> </w:t>
      </w:r>
      <w:r w:rsidRPr="00420D1A">
        <w:rPr>
          <w:rStyle w:val="CharPartNo"/>
        </w:rPr>
        <w:t>III</w:t>
      </w:r>
      <w:r w:rsidRPr="00420D1A">
        <w:t>—</w:t>
      </w:r>
      <w:r w:rsidRPr="00420D1A">
        <w:rPr>
          <w:rStyle w:val="CharPartText"/>
        </w:rPr>
        <w:t>Miscellaneous</w:t>
      </w:r>
      <w:bookmarkEnd w:id="20"/>
    </w:p>
    <w:p w:rsidR="007E2BA4" w:rsidRPr="00420D1A" w:rsidRDefault="0065625D" w:rsidP="007E2BA4">
      <w:pPr>
        <w:pStyle w:val="Header"/>
      </w:pPr>
      <w:r w:rsidRPr="00420D1A">
        <w:rPr>
          <w:rStyle w:val="CharDivNo"/>
        </w:rPr>
        <w:t xml:space="preserve"> </w:t>
      </w:r>
      <w:r w:rsidRPr="00420D1A">
        <w:rPr>
          <w:rStyle w:val="CharDivText"/>
        </w:rPr>
        <w:t xml:space="preserve"> </w:t>
      </w:r>
    </w:p>
    <w:p w:rsidR="007E2BA4" w:rsidRPr="00420D1A" w:rsidRDefault="007E2BA4" w:rsidP="007E2BA4">
      <w:pPr>
        <w:pStyle w:val="ActHead5"/>
      </w:pPr>
      <w:bookmarkStart w:id="21" w:name="_Toc465765546"/>
      <w:r w:rsidRPr="00420D1A">
        <w:rPr>
          <w:rStyle w:val="CharSectno"/>
        </w:rPr>
        <w:t>17</w:t>
      </w:r>
      <w:r w:rsidRPr="00420D1A">
        <w:t xml:space="preserve">  Registrar’s stamps</w:t>
      </w:r>
      <w:bookmarkEnd w:id="21"/>
    </w:p>
    <w:p w:rsidR="007E2BA4" w:rsidRPr="00420D1A" w:rsidRDefault="007E2BA4" w:rsidP="007E2BA4">
      <w:pPr>
        <w:pStyle w:val="subsection"/>
      </w:pPr>
      <w:r w:rsidRPr="00420D1A">
        <w:tab/>
        <w:t>(1)</w:t>
      </w:r>
      <w:r w:rsidRPr="00420D1A">
        <w:tab/>
        <w:t>The Registrar shall have an official stamp, the design of which shall be determined by the Minister.</w:t>
      </w:r>
    </w:p>
    <w:p w:rsidR="007E2BA4" w:rsidRPr="00420D1A" w:rsidRDefault="007E2BA4" w:rsidP="007E2BA4">
      <w:pPr>
        <w:pStyle w:val="subsection"/>
      </w:pPr>
      <w:r w:rsidRPr="00420D1A">
        <w:tab/>
        <w:t>(2)</w:t>
      </w:r>
      <w:r w:rsidRPr="00420D1A">
        <w:tab/>
        <w:t xml:space="preserve">The Registrar shall sign, and stamp or cause to be stamped with the stamp referred to in </w:t>
      </w:r>
      <w:r w:rsidR="00420D1A">
        <w:t>subsection (</w:t>
      </w:r>
      <w:r w:rsidRPr="00420D1A">
        <w:t>1), every certified copy or extract issued under subsection</w:t>
      </w:r>
      <w:r w:rsidR="00420D1A">
        <w:t> </w:t>
      </w:r>
      <w:r w:rsidRPr="00420D1A">
        <w:t>19(3).</w:t>
      </w:r>
    </w:p>
    <w:p w:rsidR="007E2BA4" w:rsidRPr="00420D1A" w:rsidRDefault="007E2BA4" w:rsidP="007E2BA4">
      <w:pPr>
        <w:pStyle w:val="subsection"/>
      </w:pPr>
      <w:r w:rsidRPr="00420D1A">
        <w:tab/>
        <w:t>(3)</w:t>
      </w:r>
      <w:r w:rsidRPr="00420D1A">
        <w:tab/>
        <w:t xml:space="preserve">The Registrar may have a stamp for affixing on documents marks that are facsimiles of his </w:t>
      </w:r>
      <w:r w:rsidR="00E972AA" w:rsidRPr="00420D1A">
        <w:t xml:space="preserve">or her </w:t>
      </w:r>
      <w:r w:rsidRPr="00420D1A">
        <w:t>signature.</w:t>
      </w:r>
    </w:p>
    <w:p w:rsidR="007E2BA4" w:rsidRPr="00420D1A" w:rsidRDefault="007E2BA4" w:rsidP="007E2BA4">
      <w:pPr>
        <w:pStyle w:val="subsection"/>
      </w:pPr>
      <w:r w:rsidRPr="00420D1A">
        <w:tab/>
        <w:t>(4)</w:t>
      </w:r>
      <w:r w:rsidRPr="00420D1A">
        <w:tab/>
        <w:t xml:space="preserve">Instead of signing his </w:t>
      </w:r>
      <w:r w:rsidR="00E972AA" w:rsidRPr="00420D1A">
        <w:t xml:space="preserve">or her </w:t>
      </w:r>
      <w:r w:rsidRPr="00420D1A">
        <w:t xml:space="preserve">name on a document (including a Certificate of Death Abroad and an entry in the Register), or on a copy of, or an extract from, a document, in pursuance of, or for the purposes of, a provision of this Act, the Registrar may stamp the document, copy or extract with, or cause the document, copy or extract to be stamped with, the stamp referred to in </w:t>
      </w:r>
      <w:r w:rsidR="00420D1A">
        <w:t>subsection (</w:t>
      </w:r>
      <w:r w:rsidRPr="00420D1A">
        <w:t>3), and the document, copy or extract shall then be deemed to have been signed by him</w:t>
      </w:r>
      <w:r w:rsidR="002F71F7" w:rsidRPr="00420D1A">
        <w:t xml:space="preserve"> or her</w:t>
      </w:r>
      <w:r w:rsidRPr="00420D1A">
        <w:t>.</w:t>
      </w:r>
    </w:p>
    <w:p w:rsidR="007E2BA4" w:rsidRPr="00420D1A" w:rsidRDefault="007E2BA4" w:rsidP="007E2BA4">
      <w:pPr>
        <w:pStyle w:val="subsection"/>
      </w:pPr>
      <w:r w:rsidRPr="00420D1A">
        <w:tab/>
        <w:t>(5)</w:t>
      </w:r>
      <w:r w:rsidRPr="00420D1A">
        <w:tab/>
        <w:t>All courts and all persons acting judicially shall take judicial notice of the mark of a stamp referred to in this section appearing on a document or a copy of, or an extract from, a document and, in the absence of proof to the contrary, shall presume that it was affixed by proper authority.</w:t>
      </w:r>
    </w:p>
    <w:p w:rsidR="007E2BA4" w:rsidRPr="00420D1A" w:rsidRDefault="007E2BA4" w:rsidP="007E2BA4">
      <w:pPr>
        <w:pStyle w:val="ActHead5"/>
      </w:pPr>
      <w:bookmarkStart w:id="22" w:name="_Toc465765547"/>
      <w:r w:rsidRPr="00420D1A">
        <w:rPr>
          <w:rStyle w:val="CharSectno"/>
        </w:rPr>
        <w:t>18</w:t>
      </w:r>
      <w:r w:rsidRPr="00420D1A">
        <w:t xml:space="preserve">  Index</w:t>
      </w:r>
      <w:bookmarkEnd w:id="22"/>
    </w:p>
    <w:p w:rsidR="007E2BA4" w:rsidRPr="00420D1A" w:rsidRDefault="007E2BA4" w:rsidP="007E2BA4">
      <w:pPr>
        <w:pStyle w:val="subsection"/>
      </w:pPr>
      <w:r w:rsidRPr="00420D1A">
        <w:tab/>
      </w:r>
      <w:r w:rsidRPr="00420D1A">
        <w:tab/>
        <w:t>The Registrar shall keep an index of the entries in the Register.</w:t>
      </w:r>
    </w:p>
    <w:p w:rsidR="007E2BA4" w:rsidRPr="00420D1A" w:rsidRDefault="007E2BA4" w:rsidP="007E2BA4">
      <w:pPr>
        <w:pStyle w:val="ActHead5"/>
      </w:pPr>
      <w:bookmarkStart w:id="23" w:name="_Toc465765548"/>
      <w:r w:rsidRPr="00420D1A">
        <w:rPr>
          <w:rStyle w:val="CharSectno"/>
        </w:rPr>
        <w:t>19</w:t>
      </w:r>
      <w:r w:rsidRPr="00420D1A">
        <w:t xml:space="preserve">  Searches and copies</w:t>
      </w:r>
      <w:bookmarkEnd w:id="23"/>
    </w:p>
    <w:p w:rsidR="007E2BA4" w:rsidRPr="00420D1A" w:rsidRDefault="007E2BA4" w:rsidP="007E2BA4">
      <w:pPr>
        <w:pStyle w:val="subsection"/>
      </w:pPr>
      <w:r w:rsidRPr="00420D1A">
        <w:tab/>
        <w:t>(1)</w:t>
      </w:r>
      <w:r w:rsidRPr="00420D1A">
        <w:tab/>
        <w:t>A person may apply to the Registrar for:</w:t>
      </w:r>
    </w:p>
    <w:p w:rsidR="007E2BA4" w:rsidRPr="00420D1A" w:rsidRDefault="007E2BA4" w:rsidP="007E2BA4">
      <w:pPr>
        <w:pStyle w:val="paragraph"/>
      </w:pPr>
      <w:r w:rsidRPr="00420D1A">
        <w:lastRenderedPageBreak/>
        <w:tab/>
        <w:t>(a)</w:t>
      </w:r>
      <w:r w:rsidRPr="00420D1A">
        <w:tab/>
        <w:t>the making of a search in the index and the Register for an entry in the Register relating to a specified death;</w:t>
      </w:r>
    </w:p>
    <w:p w:rsidR="007E2BA4" w:rsidRPr="00420D1A" w:rsidRDefault="007E2BA4" w:rsidP="007E2BA4">
      <w:pPr>
        <w:pStyle w:val="paragraph"/>
      </w:pPr>
      <w:r w:rsidRPr="00420D1A">
        <w:tab/>
        <w:t>(b)</w:t>
      </w:r>
      <w:r w:rsidRPr="00420D1A">
        <w:tab/>
        <w:t>such a search and a copy of the relevant entry; or</w:t>
      </w:r>
    </w:p>
    <w:p w:rsidR="007E2BA4" w:rsidRPr="00420D1A" w:rsidRDefault="007E2BA4" w:rsidP="00B93E43">
      <w:pPr>
        <w:pStyle w:val="paragraph"/>
        <w:keepNext/>
        <w:keepLines/>
      </w:pPr>
      <w:r w:rsidRPr="00420D1A">
        <w:tab/>
        <w:t>(c)</w:t>
      </w:r>
      <w:r w:rsidRPr="00420D1A">
        <w:tab/>
        <w:t>such a search and an extract from the relevant entry.</w:t>
      </w:r>
    </w:p>
    <w:p w:rsidR="007E2BA4" w:rsidRPr="00420D1A" w:rsidRDefault="007E2BA4" w:rsidP="007E2BA4">
      <w:pPr>
        <w:pStyle w:val="subsection"/>
      </w:pPr>
      <w:r w:rsidRPr="00420D1A">
        <w:tab/>
        <w:t>(2)</w:t>
      </w:r>
      <w:r w:rsidRPr="00420D1A">
        <w:tab/>
        <w:t xml:space="preserve">An application under </w:t>
      </w:r>
      <w:r w:rsidR="00420D1A">
        <w:t>subsection (</w:t>
      </w:r>
      <w:r w:rsidRPr="00420D1A">
        <w:t>1) shall:</w:t>
      </w:r>
    </w:p>
    <w:p w:rsidR="007E2BA4" w:rsidRPr="00420D1A" w:rsidRDefault="007E2BA4" w:rsidP="007E2BA4">
      <w:pPr>
        <w:pStyle w:val="paragraph"/>
      </w:pPr>
      <w:r w:rsidRPr="00420D1A">
        <w:tab/>
        <w:t>(a)</w:t>
      </w:r>
      <w:r w:rsidRPr="00420D1A">
        <w:tab/>
        <w:t>be in accordance with a form approved by the Registrar;</w:t>
      </w:r>
    </w:p>
    <w:p w:rsidR="007E2BA4" w:rsidRPr="00420D1A" w:rsidRDefault="007E2BA4" w:rsidP="007E2BA4">
      <w:pPr>
        <w:pStyle w:val="paragraph"/>
      </w:pPr>
      <w:r w:rsidRPr="00420D1A">
        <w:tab/>
        <w:t>(b)</w:t>
      </w:r>
      <w:r w:rsidRPr="00420D1A">
        <w:tab/>
        <w:t>be signed by the applicant;</w:t>
      </w:r>
    </w:p>
    <w:p w:rsidR="007E2BA4" w:rsidRPr="00420D1A" w:rsidRDefault="007E2BA4" w:rsidP="007E2BA4">
      <w:pPr>
        <w:pStyle w:val="paragraph"/>
      </w:pPr>
      <w:r w:rsidRPr="00420D1A">
        <w:tab/>
        <w:t>(c)</w:t>
      </w:r>
      <w:r w:rsidRPr="00420D1A">
        <w:tab/>
        <w:t>contain sufficient particulars to enable the relevant search to be made;</w:t>
      </w:r>
    </w:p>
    <w:p w:rsidR="007E2BA4" w:rsidRPr="00420D1A" w:rsidRDefault="007E2BA4" w:rsidP="007E2BA4">
      <w:pPr>
        <w:pStyle w:val="paragraph"/>
      </w:pPr>
      <w:r w:rsidRPr="00420D1A">
        <w:tab/>
        <w:t>(d)</w:t>
      </w:r>
      <w:r w:rsidRPr="00420D1A">
        <w:tab/>
        <w:t>specify the reason for which the search is required; and</w:t>
      </w:r>
    </w:p>
    <w:p w:rsidR="007E2BA4" w:rsidRPr="00420D1A" w:rsidRDefault="007E2BA4" w:rsidP="007E2BA4">
      <w:pPr>
        <w:pStyle w:val="paragraph"/>
      </w:pPr>
      <w:r w:rsidRPr="00420D1A">
        <w:tab/>
        <w:t>(e)</w:t>
      </w:r>
      <w:r w:rsidRPr="00420D1A">
        <w:tab/>
        <w:t>where the applicant applies for an entry or extract—specify the reason for which the entry or extract is required.</w:t>
      </w:r>
    </w:p>
    <w:p w:rsidR="007E2BA4" w:rsidRPr="00420D1A" w:rsidRDefault="007E2BA4" w:rsidP="007E2BA4">
      <w:pPr>
        <w:pStyle w:val="subsection"/>
      </w:pPr>
      <w:r w:rsidRPr="00420D1A">
        <w:tab/>
        <w:t>(3)</w:t>
      </w:r>
      <w:r w:rsidRPr="00420D1A">
        <w:tab/>
        <w:t xml:space="preserve">Subject to </w:t>
      </w:r>
      <w:r w:rsidR="00420D1A">
        <w:t>subsection (</w:t>
      </w:r>
      <w:r w:rsidRPr="00420D1A">
        <w:t xml:space="preserve">4), the Registrar shall, on receipt of an application made under </w:t>
      </w:r>
      <w:r w:rsidR="00420D1A">
        <w:t>subsection (</w:t>
      </w:r>
      <w:r w:rsidRPr="00420D1A">
        <w:t>1) and of the relevant prescribed fee or fees, cause a search to be made for the relevant entry in the index and the Register and:</w:t>
      </w:r>
    </w:p>
    <w:p w:rsidR="007E2BA4" w:rsidRPr="00420D1A" w:rsidRDefault="007E2BA4" w:rsidP="007E2BA4">
      <w:pPr>
        <w:pStyle w:val="paragraph"/>
      </w:pPr>
      <w:r w:rsidRPr="00420D1A">
        <w:tab/>
        <w:t>(a)</w:t>
      </w:r>
      <w:r w:rsidRPr="00420D1A">
        <w:tab/>
        <w:t>if there is such an entry in the Register and the applicant did not apply for a copy of, or an extract from, the entry—issue to the applicant a notification of the result of the search;</w:t>
      </w:r>
    </w:p>
    <w:p w:rsidR="007E2BA4" w:rsidRPr="00420D1A" w:rsidRDefault="007E2BA4" w:rsidP="007E2BA4">
      <w:pPr>
        <w:pStyle w:val="paragraph"/>
      </w:pPr>
      <w:r w:rsidRPr="00420D1A">
        <w:tab/>
        <w:t>(b)</w:t>
      </w:r>
      <w:r w:rsidRPr="00420D1A">
        <w:tab/>
        <w:t>if there is such an entry in the Register and the applicant applied for a copy of, or an extract from, the entry—issue to the applicant a copy of, or an extract from, the entry, as the case may be, certified by the Registrar in accordance with the prescribed form; or</w:t>
      </w:r>
    </w:p>
    <w:p w:rsidR="007E2BA4" w:rsidRPr="00420D1A" w:rsidRDefault="007E2BA4" w:rsidP="007E2BA4">
      <w:pPr>
        <w:pStyle w:val="paragraph"/>
      </w:pPr>
      <w:r w:rsidRPr="00420D1A">
        <w:tab/>
        <w:t>(c)</w:t>
      </w:r>
      <w:r w:rsidRPr="00420D1A">
        <w:tab/>
        <w:t>if the search fails to locate such an entry—issue to the applicant a notification of the result of the search.</w:t>
      </w:r>
    </w:p>
    <w:p w:rsidR="007E2BA4" w:rsidRPr="00420D1A" w:rsidRDefault="007E2BA4" w:rsidP="007E2BA4">
      <w:pPr>
        <w:pStyle w:val="subsection"/>
      </w:pPr>
      <w:r w:rsidRPr="00420D1A">
        <w:tab/>
        <w:t>(4)</w:t>
      </w:r>
      <w:r w:rsidRPr="00420D1A">
        <w:tab/>
        <w:t xml:space="preserve">Where the Registrar is of the opinion that an applicant under this section does not have a proper reason for requiring a search, copy or extract or requires a search, copy or extract for an improper reason, he </w:t>
      </w:r>
      <w:r w:rsidR="00591061" w:rsidRPr="00420D1A">
        <w:t xml:space="preserve">or she </w:t>
      </w:r>
      <w:r w:rsidRPr="00420D1A">
        <w:t>may refuse to make the search, issue the copy or issue the extract, as the case requires.</w:t>
      </w:r>
    </w:p>
    <w:p w:rsidR="007E2BA4" w:rsidRPr="00420D1A" w:rsidRDefault="007E2BA4" w:rsidP="007E2BA4">
      <w:pPr>
        <w:pStyle w:val="subsection"/>
      </w:pPr>
      <w:r w:rsidRPr="00420D1A">
        <w:tab/>
        <w:t>(5)</w:t>
      </w:r>
      <w:r w:rsidRPr="00420D1A">
        <w:tab/>
        <w:t>Where:</w:t>
      </w:r>
    </w:p>
    <w:p w:rsidR="007E2BA4" w:rsidRPr="00420D1A" w:rsidRDefault="007E2BA4" w:rsidP="007E2BA4">
      <w:pPr>
        <w:pStyle w:val="paragraph"/>
      </w:pPr>
      <w:r w:rsidRPr="00420D1A">
        <w:lastRenderedPageBreak/>
        <w:tab/>
        <w:t>(a)</w:t>
      </w:r>
      <w:r w:rsidRPr="00420D1A">
        <w:tab/>
        <w:t xml:space="preserve">on an application under </w:t>
      </w:r>
      <w:r w:rsidR="00420D1A">
        <w:t>subsection (</w:t>
      </w:r>
      <w:r w:rsidRPr="00420D1A">
        <w:t>1), a person has paid both a fee for a search and a fee for the issue of a copy of, or an extract from, an entry in the Register; and</w:t>
      </w:r>
    </w:p>
    <w:p w:rsidR="007E2BA4" w:rsidRPr="00420D1A" w:rsidRDefault="007E2BA4" w:rsidP="007E2BA4">
      <w:pPr>
        <w:pStyle w:val="paragraph"/>
        <w:keepNext/>
      </w:pPr>
      <w:r w:rsidRPr="00420D1A">
        <w:tab/>
        <w:t>(b)</w:t>
      </w:r>
      <w:r w:rsidRPr="00420D1A">
        <w:tab/>
        <w:t xml:space="preserve">the Registrar issues to that person a notification under </w:t>
      </w:r>
      <w:r w:rsidR="00420D1A">
        <w:t>paragraph (</w:t>
      </w:r>
      <w:r w:rsidRPr="00420D1A">
        <w:t>3)(c);</w:t>
      </w:r>
    </w:p>
    <w:p w:rsidR="007E2BA4" w:rsidRPr="00420D1A" w:rsidRDefault="007E2BA4" w:rsidP="007E2BA4">
      <w:pPr>
        <w:pStyle w:val="subsection2"/>
      </w:pPr>
      <w:r w:rsidRPr="00420D1A">
        <w:t xml:space="preserve">that person is entitled to have refunded to him </w:t>
      </w:r>
      <w:r w:rsidR="002F71F7" w:rsidRPr="00420D1A">
        <w:t xml:space="preserve">or her </w:t>
      </w:r>
      <w:r w:rsidRPr="00420D1A">
        <w:t>the amount of the fee for the issue of the copy or extract.</w:t>
      </w:r>
    </w:p>
    <w:p w:rsidR="007E2BA4" w:rsidRPr="00420D1A" w:rsidRDefault="007E2BA4" w:rsidP="007E2BA4">
      <w:pPr>
        <w:pStyle w:val="ActHead5"/>
      </w:pPr>
      <w:bookmarkStart w:id="24" w:name="_Toc465765549"/>
      <w:r w:rsidRPr="00420D1A">
        <w:rPr>
          <w:rStyle w:val="CharSectno"/>
        </w:rPr>
        <w:t>20</w:t>
      </w:r>
      <w:r w:rsidRPr="00420D1A">
        <w:t xml:space="preserve">  Correction of errors in Register</w:t>
      </w:r>
      <w:bookmarkEnd w:id="24"/>
    </w:p>
    <w:p w:rsidR="007E2BA4" w:rsidRPr="00420D1A" w:rsidRDefault="007E2BA4" w:rsidP="007E2BA4">
      <w:pPr>
        <w:pStyle w:val="subsection"/>
      </w:pPr>
      <w:r w:rsidRPr="00420D1A">
        <w:tab/>
        <w:t>(1)</w:t>
      </w:r>
      <w:r w:rsidRPr="00420D1A">
        <w:tab/>
        <w:t xml:space="preserve">Subject to </w:t>
      </w:r>
      <w:r w:rsidR="00420D1A">
        <w:t>subsection (</w:t>
      </w:r>
      <w:r w:rsidRPr="00420D1A">
        <w:t>4), where the Registrar is satisfied that there is an error or mis</w:t>
      </w:r>
      <w:r w:rsidR="00420D1A">
        <w:noBreakHyphen/>
      </w:r>
      <w:r w:rsidRPr="00420D1A">
        <w:t xml:space="preserve">statement in, or an omission from, any particulars entered in the Register, he </w:t>
      </w:r>
      <w:r w:rsidR="00591061" w:rsidRPr="00420D1A">
        <w:t xml:space="preserve">or she </w:t>
      </w:r>
      <w:r w:rsidRPr="00420D1A">
        <w:t>may correct the Register by causing the true particulars, or the particulars omitted from the Register, as the case may be, to be entered in the Register on the page of the Register containing the entry in relation to the death to which the particulars relate.</w:t>
      </w:r>
    </w:p>
    <w:p w:rsidR="007E2BA4" w:rsidRPr="00420D1A" w:rsidRDefault="007E2BA4" w:rsidP="007E2BA4">
      <w:pPr>
        <w:pStyle w:val="subsection"/>
      </w:pPr>
      <w:r w:rsidRPr="00420D1A">
        <w:tab/>
        <w:t>(2)</w:t>
      </w:r>
      <w:r w:rsidRPr="00420D1A">
        <w:tab/>
        <w:t xml:space="preserve">Where the Registrar causes particulars to be entered in the Register under </w:t>
      </w:r>
      <w:r w:rsidR="00420D1A">
        <w:t>subsection (</w:t>
      </w:r>
      <w:r w:rsidRPr="00420D1A">
        <w:t xml:space="preserve">1), he </w:t>
      </w:r>
      <w:r w:rsidR="00591061" w:rsidRPr="00420D1A">
        <w:t xml:space="preserve">or she </w:t>
      </w:r>
      <w:r w:rsidRPr="00420D1A">
        <w:t xml:space="preserve">shall sign his </w:t>
      </w:r>
      <w:r w:rsidR="002F71F7" w:rsidRPr="00420D1A">
        <w:t xml:space="preserve">or her </w:t>
      </w:r>
      <w:r w:rsidRPr="00420D1A">
        <w:t>name immediately under the particulars and write the date on which those particulars were so entered.</w:t>
      </w:r>
    </w:p>
    <w:p w:rsidR="007E2BA4" w:rsidRPr="00420D1A" w:rsidRDefault="007E2BA4" w:rsidP="007E2BA4">
      <w:pPr>
        <w:pStyle w:val="subsection"/>
      </w:pPr>
      <w:r w:rsidRPr="00420D1A">
        <w:tab/>
        <w:t>(3)</w:t>
      </w:r>
      <w:r w:rsidRPr="00420D1A">
        <w:tab/>
        <w:t>Where a person believes that there is an error or mis</w:t>
      </w:r>
      <w:r w:rsidR="00420D1A">
        <w:noBreakHyphen/>
      </w:r>
      <w:r w:rsidRPr="00420D1A">
        <w:t xml:space="preserve">statement in, or an omission from, any particulars entered in the Register, he </w:t>
      </w:r>
      <w:r w:rsidR="00591061" w:rsidRPr="00420D1A">
        <w:t xml:space="preserve">or she </w:t>
      </w:r>
      <w:r w:rsidRPr="00420D1A">
        <w:t xml:space="preserve">may apply, in writing, to the Registrar for the correction in accordance with </w:t>
      </w:r>
      <w:r w:rsidR="00420D1A">
        <w:t>subsection (</w:t>
      </w:r>
      <w:r w:rsidRPr="00420D1A">
        <w:t>1) of the Register in relation to those particulars, specifying the error, mis</w:t>
      </w:r>
      <w:r w:rsidR="00420D1A">
        <w:noBreakHyphen/>
      </w:r>
      <w:r w:rsidRPr="00420D1A">
        <w:t xml:space="preserve">statement or omission that he </w:t>
      </w:r>
      <w:r w:rsidR="00591061" w:rsidRPr="00420D1A">
        <w:t xml:space="preserve">or she </w:t>
      </w:r>
      <w:r w:rsidRPr="00420D1A">
        <w:t xml:space="preserve">believes exists and the reasons for his </w:t>
      </w:r>
      <w:r w:rsidR="002F71F7" w:rsidRPr="00420D1A">
        <w:t xml:space="preserve">or her </w:t>
      </w:r>
      <w:r w:rsidRPr="00420D1A">
        <w:t>belief.</w:t>
      </w:r>
    </w:p>
    <w:p w:rsidR="007E2BA4" w:rsidRPr="00420D1A" w:rsidRDefault="007E2BA4" w:rsidP="007E2BA4">
      <w:pPr>
        <w:pStyle w:val="subsection"/>
      </w:pPr>
      <w:r w:rsidRPr="00420D1A">
        <w:tab/>
        <w:t>(4)</w:t>
      </w:r>
      <w:r w:rsidRPr="00420D1A">
        <w:tab/>
        <w:t xml:space="preserve">Where the Registrar intends to exercise his </w:t>
      </w:r>
      <w:r w:rsidR="002F71F7" w:rsidRPr="00420D1A">
        <w:t xml:space="preserve">or her </w:t>
      </w:r>
      <w:r w:rsidRPr="00420D1A">
        <w:t xml:space="preserve">powers under </w:t>
      </w:r>
      <w:r w:rsidR="00420D1A">
        <w:t>subsection (</w:t>
      </w:r>
      <w:r w:rsidRPr="00420D1A">
        <w:t xml:space="preserve">1) in respect of an entry in relation to a death, otherwise than on the application of the person who applied for the registration of the death, he </w:t>
      </w:r>
      <w:r w:rsidR="00591061" w:rsidRPr="00420D1A">
        <w:t xml:space="preserve">or she </w:t>
      </w:r>
      <w:r w:rsidRPr="00420D1A">
        <w:t xml:space="preserve">shall, unless he </w:t>
      </w:r>
      <w:r w:rsidR="00591061" w:rsidRPr="00420D1A">
        <w:t xml:space="preserve">or she </w:t>
      </w:r>
      <w:r w:rsidRPr="00420D1A">
        <w:t xml:space="preserve">is satisfied that it is impracticable to do so, give that person notice, in writing, of his </w:t>
      </w:r>
      <w:r w:rsidR="002F71F7" w:rsidRPr="00420D1A">
        <w:t xml:space="preserve">or her </w:t>
      </w:r>
      <w:r w:rsidRPr="00420D1A">
        <w:t xml:space="preserve">intention specifying the particulars that he </w:t>
      </w:r>
      <w:r w:rsidR="00591061" w:rsidRPr="00420D1A">
        <w:t xml:space="preserve">or she </w:t>
      </w:r>
      <w:r w:rsidRPr="00420D1A">
        <w:t xml:space="preserve">intends to cause to be entered in the Register and, where he </w:t>
      </w:r>
      <w:r w:rsidR="00591061" w:rsidRPr="00420D1A">
        <w:t xml:space="preserve">or she </w:t>
      </w:r>
      <w:r w:rsidRPr="00420D1A">
        <w:t xml:space="preserve">gives such notice, he </w:t>
      </w:r>
      <w:r w:rsidR="00591061" w:rsidRPr="00420D1A">
        <w:t xml:space="preserve">or she </w:t>
      </w:r>
      <w:r w:rsidRPr="00420D1A">
        <w:t xml:space="preserve">shall not cause those particulars to be entered in the Register unless and until he </w:t>
      </w:r>
      <w:r w:rsidR="00591061" w:rsidRPr="00420D1A">
        <w:t xml:space="preserve">or she </w:t>
      </w:r>
      <w:r w:rsidRPr="00420D1A">
        <w:t xml:space="preserve">has considered </w:t>
      </w:r>
      <w:r w:rsidRPr="00420D1A">
        <w:lastRenderedPageBreak/>
        <w:t>any objection made by that person, within 14 days after the giving of the notice, to the entry of those particulars.</w:t>
      </w:r>
    </w:p>
    <w:p w:rsidR="007E2BA4" w:rsidRPr="00420D1A" w:rsidRDefault="007E2BA4" w:rsidP="007E2BA4">
      <w:pPr>
        <w:pStyle w:val="subsection"/>
      </w:pPr>
      <w:r w:rsidRPr="00420D1A">
        <w:tab/>
        <w:t>(5)</w:t>
      </w:r>
      <w:r w:rsidRPr="00420D1A">
        <w:tab/>
        <w:t xml:space="preserve">Any failure by the Registrar to comply with the requirements of </w:t>
      </w:r>
      <w:r w:rsidR="00420D1A">
        <w:t>subsection (</w:t>
      </w:r>
      <w:r w:rsidRPr="00420D1A">
        <w:t xml:space="preserve">4) shall not be taken to affect the validity of any entry of particulars in the Register under </w:t>
      </w:r>
      <w:r w:rsidR="00420D1A">
        <w:t>subsection (</w:t>
      </w:r>
      <w:r w:rsidRPr="00420D1A">
        <w:t>1).</w:t>
      </w:r>
    </w:p>
    <w:p w:rsidR="007E2BA4" w:rsidRPr="00420D1A" w:rsidRDefault="007E2BA4" w:rsidP="007E2BA4">
      <w:pPr>
        <w:pStyle w:val="ActHead5"/>
      </w:pPr>
      <w:bookmarkStart w:id="25" w:name="_Toc465765550"/>
      <w:r w:rsidRPr="00420D1A">
        <w:rPr>
          <w:rStyle w:val="CharSectno"/>
        </w:rPr>
        <w:t>21</w:t>
      </w:r>
      <w:r w:rsidRPr="00420D1A">
        <w:t xml:space="preserve">  Correction of errors in Certificate of Death Abroad</w:t>
      </w:r>
      <w:bookmarkEnd w:id="25"/>
    </w:p>
    <w:p w:rsidR="007E2BA4" w:rsidRPr="00420D1A" w:rsidRDefault="007E2BA4" w:rsidP="007E2BA4">
      <w:pPr>
        <w:pStyle w:val="subsection"/>
      </w:pPr>
      <w:r w:rsidRPr="00420D1A">
        <w:tab/>
        <w:t>(1)</w:t>
      </w:r>
      <w:r w:rsidRPr="00420D1A">
        <w:tab/>
        <w:t xml:space="preserve">Subject to </w:t>
      </w:r>
      <w:r w:rsidR="00420D1A">
        <w:t>subsection (</w:t>
      </w:r>
      <w:r w:rsidRPr="00420D1A">
        <w:t>4), where the Registrar is satisfied that there is an error or mis</w:t>
      </w:r>
      <w:r w:rsidR="00420D1A">
        <w:noBreakHyphen/>
      </w:r>
      <w:r w:rsidRPr="00420D1A">
        <w:t xml:space="preserve">statement in, or an omission from, any particulars entered in a Certificate of Death Abroad, he </w:t>
      </w:r>
      <w:r w:rsidR="00591061" w:rsidRPr="00420D1A">
        <w:t xml:space="preserve">or she </w:t>
      </w:r>
      <w:r w:rsidRPr="00420D1A">
        <w:t>may correct the Certificate by causing the true particulars, or the particulars omitted from the Certificate, as the case may be, to be entered in the certificate.</w:t>
      </w:r>
    </w:p>
    <w:p w:rsidR="007E2BA4" w:rsidRPr="00420D1A" w:rsidRDefault="007E2BA4" w:rsidP="007E2BA4">
      <w:pPr>
        <w:pStyle w:val="subsection"/>
      </w:pPr>
      <w:r w:rsidRPr="00420D1A">
        <w:tab/>
        <w:t>(2)</w:t>
      </w:r>
      <w:r w:rsidRPr="00420D1A">
        <w:tab/>
        <w:t xml:space="preserve">Where the Registrar causes particulars to be entered in a Certificate of Death Abroad under </w:t>
      </w:r>
      <w:r w:rsidR="00420D1A">
        <w:t>subsection (</w:t>
      </w:r>
      <w:r w:rsidRPr="00420D1A">
        <w:t>1), he</w:t>
      </w:r>
      <w:r w:rsidR="00591061" w:rsidRPr="00420D1A">
        <w:t xml:space="preserve"> or she</w:t>
      </w:r>
      <w:r w:rsidRPr="00420D1A">
        <w:t xml:space="preserve"> shall sign his </w:t>
      </w:r>
      <w:r w:rsidR="002F71F7" w:rsidRPr="00420D1A">
        <w:t xml:space="preserve">or her </w:t>
      </w:r>
      <w:r w:rsidRPr="00420D1A">
        <w:t>name immediately under the particulars and write the date on which those particulars were so entered.</w:t>
      </w:r>
    </w:p>
    <w:p w:rsidR="007E2BA4" w:rsidRPr="00420D1A" w:rsidRDefault="007E2BA4" w:rsidP="007E2BA4">
      <w:pPr>
        <w:pStyle w:val="subsection"/>
      </w:pPr>
      <w:r w:rsidRPr="00420D1A">
        <w:tab/>
        <w:t>(3)</w:t>
      </w:r>
      <w:r w:rsidRPr="00420D1A">
        <w:tab/>
        <w:t>Where a person believes that there is an error or mis</w:t>
      </w:r>
      <w:r w:rsidR="00420D1A">
        <w:noBreakHyphen/>
      </w:r>
      <w:r w:rsidRPr="00420D1A">
        <w:t xml:space="preserve">statement in, or an omission from, any particulars entered in a Certificate of Death Abroad, he </w:t>
      </w:r>
      <w:r w:rsidR="00591061" w:rsidRPr="00420D1A">
        <w:t xml:space="preserve">or she </w:t>
      </w:r>
      <w:r w:rsidRPr="00420D1A">
        <w:t xml:space="preserve">may apply, in writing, to the Registrar for the correction in accordance with </w:t>
      </w:r>
      <w:r w:rsidR="00420D1A">
        <w:t>subsection (</w:t>
      </w:r>
      <w:r w:rsidRPr="00420D1A">
        <w:t>1) of the Certificate in relation to those particulars, specifying the error, mis</w:t>
      </w:r>
      <w:r w:rsidR="00420D1A">
        <w:noBreakHyphen/>
      </w:r>
      <w:r w:rsidRPr="00420D1A">
        <w:t xml:space="preserve">statement or omission that he </w:t>
      </w:r>
      <w:r w:rsidR="00591061" w:rsidRPr="00420D1A">
        <w:t xml:space="preserve">or she </w:t>
      </w:r>
      <w:r w:rsidRPr="00420D1A">
        <w:t xml:space="preserve">believes exists and the reasons for his </w:t>
      </w:r>
      <w:r w:rsidR="002F71F7" w:rsidRPr="00420D1A">
        <w:t xml:space="preserve">or her </w:t>
      </w:r>
      <w:r w:rsidRPr="00420D1A">
        <w:t>belief.</w:t>
      </w:r>
    </w:p>
    <w:p w:rsidR="007E2BA4" w:rsidRPr="00420D1A" w:rsidRDefault="007E2BA4" w:rsidP="007E2BA4">
      <w:pPr>
        <w:pStyle w:val="subsection"/>
      </w:pPr>
      <w:r w:rsidRPr="00420D1A">
        <w:tab/>
        <w:t>(4)</w:t>
      </w:r>
      <w:r w:rsidRPr="00420D1A">
        <w:tab/>
        <w:t xml:space="preserve">Where the Registrar intends to exercise his </w:t>
      </w:r>
      <w:r w:rsidR="002F71F7" w:rsidRPr="00420D1A">
        <w:t xml:space="preserve">or her </w:t>
      </w:r>
      <w:r w:rsidRPr="00420D1A">
        <w:t xml:space="preserve">powers under </w:t>
      </w:r>
      <w:r w:rsidR="00420D1A">
        <w:t>subsection (</w:t>
      </w:r>
      <w:r w:rsidRPr="00420D1A">
        <w:t xml:space="preserve">1) in respect of a Certificate of Death Abroad, otherwise than on the application of the person who applied for the registration of the death to which the Certificate relates, he </w:t>
      </w:r>
      <w:r w:rsidR="00591061" w:rsidRPr="00420D1A">
        <w:t xml:space="preserve">or she </w:t>
      </w:r>
      <w:r w:rsidRPr="00420D1A">
        <w:t xml:space="preserve">shall, unless he </w:t>
      </w:r>
      <w:r w:rsidR="00591061" w:rsidRPr="00420D1A">
        <w:t xml:space="preserve">or she </w:t>
      </w:r>
      <w:r w:rsidRPr="00420D1A">
        <w:t xml:space="preserve">is satisfied that it is impracticable to do so, give that person notice in writing of his </w:t>
      </w:r>
      <w:r w:rsidR="002F71F7" w:rsidRPr="00420D1A">
        <w:t xml:space="preserve">or her </w:t>
      </w:r>
      <w:r w:rsidRPr="00420D1A">
        <w:t xml:space="preserve">intention specifying the particulars that he </w:t>
      </w:r>
      <w:r w:rsidR="00591061" w:rsidRPr="00420D1A">
        <w:t xml:space="preserve">or she </w:t>
      </w:r>
      <w:r w:rsidRPr="00420D1A">
        <w:t xml:space="preserve">intends to cause to be entered in the Certificate and, where he </w:t>
      </w:r>
      <w:r w:rsidR="00591061" w:rsidRPr="00420D1A">
        <w:t xml:space="preserve">or she </w:t>
      </w:r>
      <w:r w:rsidRPr="00420D1A">
        <w:t xml:space="preserve">gives such notice, he </w:t>
      </w:r>
      <w:r w:rsidR="00591061" w:rsidRPr="00420D1A">
        <w:t xml:space="preserve">or she </w:t>
      </w:r>
      <w:r w:rsidRPr="00420D1A">
        <w:t xml:space="preserve">shall not cause those particulars to be entered in the Certificate unless and until he </w:t>
      </w:r>
      <w:r w:rsidR="00591061" w:rsidRPr="00420D1A">
        <w:t xml:space="preserve">or she </w:t>
      </w:r>
      <w:r w:rsidRPr="00420D1A">
        <w:t xml:space="preserve">has considered any objection made by that </w:t>
      </w:r>
      <w:r w:rsidRPr="00420D1A">
        <w:lastRenderedPageBreak/>
        <w:t>person, within 14 days after the giving of the notice, to the entry of those particulars.</w:t>
      </w:r>
    </w:p>
    <w:p w:rsidR="007E2BA4" w:rsidRPr="00420D1A" w:rsidRDefault="007E2BA4" w:rsidP="007E2BA4">
      <w:pPr>
        <w:pStyle w:val="subsection"/>
      </w:pPr>
      <w:r w:rsidRPr="00420D1A">
        <w:tab/>
        <w:t>(5)</w:t>
      </w:r>
      <w:r w:rsidRPr="00420D1A">
        <w:tab/>
        <w:t xml:space="preserve">Any failure by the Registrar to comply with the requirements of </w:t>
      </w:r>
      <w:r w:rsidR="00420D1A">
        <w:t>subsection (</w:t>
      </w:r>
      <w:r w:rsidRPr="00420D1A">
        <w:t xml:space="preserve">4) shall not be taken to affect the validity of any entry of particulars in a Certificate of Death Abroad under </w:t>
      </w:r>
      <w:r w:rsidR="00420D1A">
        <w:t>subsection (</w:t>
      </w:r>
      <w:r w:rsidRPr="00420D1A">
        <w:t>1).</w:t>
      </w:r>
    </w:p>
    <w:p w:rsidR="007E2BA4" w:rsidRPr="00420D1A" w:rsidRDefault="007E2BA4" w:rsidP="007E2BA4">
      <w:pPr>
        <w:pStyle w:val="subsection"/>
      </w:pPr>
      <w:r w:rsidRPr="00420D1A">
        <w:tab/>
        <w:t>(6)</w:t>
      </w:r>
      <w:r w:rsidRPr="00420D1A">
        <w:tab/>
        <w:t>Where the Registrar is satisfied that there is an error or mis</w:t>
      </w:r>
      <w:r w:rsidR="00420D1A">
        <w:noBreakHyphen/>
      </w:r>
      <w:r w:rsidRPr="00420D1A">
        <w:t xml:space="preserve">statement in, or an omission from, any particulars entered in a Certificate of Death Abroad, he </w:t>
      </w:r>
      <w:r w:rsidR="00591061" w:rsidRPr="00420D1A">
        <w:t xml:space="preserve">or she </w:t>
      </w:r>
      <w:r w:rsidRPr="00420D1A">
        <w:t xml:space="preserve">may require the person who holds the Certificate to surrender the Certificate to him </w:t>
      </w:r>
      <w:r w:rsidR="002F71F7" w:rsidRPr="00420D1A">
        <w:t xml:space="preserve">or her </w:t>
      </w:r>
      <w:r w:rsidRPr="00420D1A">
        <w:t xml:space="preserve">so that the Certificate may be corrected in accordance with </w:t>
      </w:r>
      <w:r w:rsidR="00420D1A">
        <w:t>subsection (</w:t>
      </w:r>
      <w:r w:rsidRPr="00420D1A">
        <w:t xml:space="preserve">1) but, after the Registrar has corrected the Certificate, he </w:t>
      </w:r>
      <w:r w:rsidR="00591061" w:rsidRPr="00420D1A">
        <w:t xml:space="preserve">or she </w:t>
      </w:r>
      <w:r w:rsidRPr="00420D1A">
        <w:t>shall return the Certificate to that person.</w:t>
      </w:r>
    </w:p>
    <w:p w:rsidR="007E2BA4" w:rsidRPr="00420D1A" w:rsidRDefault="007E2BA4" w:rsidP="007E2BA4">
      <w:pPr>
        <w:pStyle w:val="subsection"/>
        <w:keepNext/>
      </w:pPr>
      <w:r w:rsidRPr="00420D1A">
        <w:tab/>
        <w:t>(7)</w:t>
      </w:r>
      <w:r w:rsidRPr="00420D1A">
        <w:tab/>
        <w:t xml:space="preserve">A person who holds a Certificate of Death Abroad who is required by the Registrar under </w:t>
      </w:r>
      <w:r w:rsidR="00420D1A">
        <w:t>subsection (</w:t>
      </w:r>
      <w:r w:rsidRPr="00420D1A">
        <w:t>6) to surrender the Certificate shall comply with the requirement.</w:t>
      </w:r>
    </w:p>
    <w:p w:rsidR="007E2BA4" w:rsidRPr="00420D1A" w:rsidRDefault="007E2BA4" w:rsidP="007E2BA4">
      <w:pPr>
        <w:pStyle w:val="Penalty"/>
      </w:pPr>
      <w:r w:rsidRPr="00420D1A">
        <w:t>Penalty:</w:t>
      </w:r>
      <w:r w:rsidRPr="00420D1A">
        <w:tab/>
      </w:r>
      <w:r w:rsidR="00DF7EC0" w:rsidRPr="00420D1A">
        <w:t>5 penalty units</w:t>
      </w:r>
      <w:r w:rsidRPr="00420D1A">
        <w:t>.</w:t>
      </w:r>
    </w:p>
    <w:p w:rsidR="007E2BA4" w:rsidRPr="00420D1A" w:rsidRDefault="007E2BA4" w:rsidP="007E2BA4">
      <w:pPr>
        <w:pStyle w:val="subsection"/>
      </w:pPr>
      <w:r w:rsidRPr="00420D1A">
        <w:tab/>
        <w:t>(8)</w:t>
      </w:r>
      <w:r w:rsidRPr="00420D1A">
        <w:tab/>
        <w:t xml:space="preserve">In this section, </w:t>
      </w:r>
      <w:r w:rsidRPr="00420D1A">
        <w:rPr>
          <w:b/>
          <w:i/>
        </w:rPr>
        <w:t>Certificate of Death Abroad</w:t>
      </w:r>
      <w:r w:rsidRPr="00420D1A">
        <w:t xml:space="preserve"> includes a copy of such a Certificate made by a registering officer under subsection</w:t>
      </w:r>
      <w:r w:rsidR="00420D1A">
        <w:t> </w:t>
      </w:r>
      <w:r w:rsidRPr="00420D1A">
        <w:t>15(3) or (4).</w:t>
      </w:r>
    </w:p>
    <w:p w:rsidR="007E2BA4" w:rsidRPr="00420D1A" w:rsidRDefault="007E2BA4" w:rsidP="007E2BA4">
      <w:pPr>
        <w:pStyle w:val="ActHead5"/>
      </w:pPr>
      <w:bookmarkStart w:id="26" w:name="_Toc465765551"/>
      <w:r w:rsidRPr="00420D1A">
        <w:rPr>
          <w:rStyle w:val="CharSectno"/>
        </w:rPr>
        <w:t>22</w:t>
      </w:r>
      <w:r w:rsidRPr="00420D1A">
        <w:t xml:space="preserve">  Cancellation of registration</w:t>
      </w:r>
      <w:bookmarkEnd w:id="26"/>
    </w:p>
    <w:p w:rsidR="007E2BA4" w:rsidRPr="00420D1A" w:rsidRDefault="007E2BA4" w:rsidP="007E2BA4">
      <w:pPr>
        <w:pStyle w:val="subsection"/>
      </w:pPr>
      <w:r w:rsidRPr="00420D1A">
        <w:tab/>
        <w:t>(1)</w:t>
      </w:r>
      <w:r w:rsidRPr="00420D1A">
        <w:tab/>
        <w:t xml:space="preserve">Subject to </w:t>
      </w:r>
      <w:r w:rsidR="00420D1A">
        <w:t>subsection (</w:t>
      </w:r>
      <w:r w:rsidRPr="00420D1A">
        <w:t xml:space="preserve">4), if the Registrar is satisfied that a death that has been registered under this Act has not occurred, he </w:t>
      </w:r>
      <w:r w:rsidR="00591061" w:rsidRPr="00420D1A">
        <w:t xml:space="preserve">or she </w:t>
      </w:r>
      <w:r w:rsidRPr="00420D1A">
        <w:t>shall cancel the registration.</w:t>
      </w:r>
    </w:p>
    <w:p w:rsidR="007E2BA4" w:rsidRPr="00420D1A" w:rsidRDefault="007E2BA4" w:rsidP="007E2BA4">
      <w:pPr>
        <w:pStyle w:val="subsection"/>
      </w:pPr>
      <w:r w:rsidRPr="00420D1A">
        <w:tab/>
        <w:t>(2)</w:t>
      </w:r>
      <w:r w:rsidRPr="00420D1A">
        <w:tab/>
        <w:t xml:space="preserve">The Registrar shall cancel the registration of a death under </w:t>
      </w:r>
      <w:r w:rsidR="00420D1A">
        <w:t>subsection (</w:t>
      </w:r>
      <w:r w:rsidRPr="00420D1A">
        <w:t xml:space="preserve">1) by writing in the margin of the entry in the Register that relates to that death the words </w:t>
      </w:r>
      <w:r w:rsidRPr="00420D1A">
        <w:rPr>
          <w:b/>
          <w:i/>
        </w:rPr>
        <w:t>Registration of death cancelled</w:t>
      </w:r>
      <w:r w:rsidRPr="00420D1A">
        <w:t xml:space="preserve">, signing his </w:t>
      </w:r>
      <w:r w:rsidR="002F71F7" w:rsidRPr="00420D1A">
        <w:t xml:space="preserve">or her </w:t>
      </w:r>
      <w:r w:rsidRPr="00420D1A">
        <w:t>name immediately under those words and adding the date on which the registration was cancelled.</w:t>
      </w:r>
    </w:p>
    <w:p w:rsidR="007E2BA4" w:rsidRPr="00420D1A" w:rsidRDefault="007E2BA4" w:rsidP="007E2BA4">
      <w:pPr>
        <w:pStyle w:val="subsection"/>
      </w:pPr>
      <w:r w:rsidRPr="00420D1A">
        <w:tab/>
        <w:t>(3)</w:t>
      </w:r>
      <w:r w:rsidRPr="00420D1A">
        <w:tab/>
        <w:t xml:space="preserve">Where a person believes that a death that has been registered under this Act has not occurred, he </w:t>
      </w:r>
      <w:r w:rsidR="00591061" w:rsidRPr="00420D1A">
        <w:t xml:space="preserve">or she </w:t>
      </w:r>
      <w:r w:rsidRPr="00420D1A">
        <w:t xml:space="preserve">may apply, in writing, to the </w:t>
      </w:r>
      <w:r w:rsidRPr="00420D1A">
        <w:lastRenderedPageBreak/>
        <w:t xml:space="preserve">Registrar for the cancellation in accordance with </w:t>
      </w:r>
      <w:r w:rsidR="00420D1A">
        <w:t>subsection (</w:t>
      </w:r>
      <w:r w:rsidRPr="00420D1A">
        <w:t xml:space="preserve">1) of the registration of that death, specifying the reasons for his </w:t>
      </w:r>
      <w:r w:rsidR="002F71F7" w:rsidRPr="00420D1A">
        <w:t xml:space="preserve">or her </w:t>
      </w:r>
      <w:r w:rsidRPr="00420D1A">
        <w:t>belief.</w:t>
      </w:r>
    </w:p>
    <w:p w:rsidR="007E2BA4" w:rsidRPr="00420D1A" w:rsidRDefault="007E2BA4" w:rsidP="007E2BA4">
      <w:pPr>
        <w:pStyle w:val="subsection"/>
      </w:pPr>
      <w:r w:rsidRPr="00420D1A">
        <w:tab/>
        <w:t>(4)</w:t>
      </w:r>
      <w:r w:rsidRPr="00420D1A">
        <w:tab/>
        <w:t xml:space="preserve">Where the Registrar intends to exercise his </w:t>
      </w:r>
      <w:r w:rsidR="002F71F7" w:rsidRPr="00420D1A">
        <w:t xml:space="preserve">or her </w:t>
      </w:r>
      <w:r w:rsidRPr="00420D1A">
        <w:t xml:space="preserve">powers under </w:t>
      </w:r>
      <w:r w:rsidR="00420D1A">
        <w:t>subsection (</w:t>
      </w:r>
      <w:r w:rsidRPr="00420D1A">
        <w:t xml:space="preserve">1) in respect of the registration of a death, otherwise than on the application of the person who applied for the registration, he </w:t>
      </w:r>
      <w:r w:rsidR="00591061" w:rsidRPr="00420D1A">
        <w:t xml:space="preserve">or she </w:t>
      </w:r>
      <w:r w:rsidRPr="00420D1A">
        <w:t xml:space="preserve">shall, unless he </w:t>
      </w:r>
      <w:r w:rsidR="00591061" w:rsidRPr="00420D1A">
        <w:t xml:space="preserve">or she </w:t>
      </w:r>
      <w:r w:rsidRPr="00420D1A">
        <w:t xml:space="preserve">is satisfied that it is impracticable to do so, give that person notice in writing of his </w:t>
      </w:r>
      <w:r w:rsidR="002F71F7" w:rsidRPr="00420D1A">
        <w:t xml:space="preserve">or her </w:t>
      </w:r>
      <w:r w:rsidRPr="00420D1A">
        <w:t xml:space="preserve">intention and, where he </w:t>
      </w:r>
      <w:r w:rsidR="00591061" w:rsidRPr="00420D1A">
        <w:t xml:space="preserve">or she </w:t>
      </w:r>
      <w:r w:rsidRPr="00420D1A">
        <w:t xml:space="preserve">gives such notice, he </w:t>
      </w:r>
      <w:r w:rsidR="00591061" w:rsidRPr="00420D1A">
        <w:t xml:space="preserve">or she </w:t>
      </w:r>
      <w:r w:rsidRPr="00420D1A">
        <w:t xml:space="preserve">shall not cancel the registration of that death unless and until he </w:t>
      </w:r>
      <w:r w:rsidR="00591061" w:rsidRPr="00420D1A">
        <w:t xml:space="preserve">or she </w:t>
      </w:r>
      <w:r w:rsidRPr="00420D1A">
        <w:t>has considered any objection made by that person, within 14 days after the giving of the notice, to the cancellation of the registration.</w:t>
      </w:r>
    </w:p>
    <w:p w:rsidR="007E2BA4" w:rsidRPr="00420D1A" w:rsidRDefault="007E2BA4" w:rsidP="007E2BA4">
      <w:pPr>
        <w:pStyle w:val="subsection"/>
      </w:pPr>
      <w:r w:rsidRPr="00420D1A">
        <w:tab/>
        <w:t>(5)</w:t>
      </w:r>
      <w:r w:rsidRPr="00420D1A">
        <w:tab/>
        <w:t xml:space="preserve">Any failure by the Registrar to comply with the requirements of </w:t>
      </w:r>
      <w:r w:rsidR="00420D1A">
        <w:t>subsection (</w:t>
      </w:r>
      <w:r w:rsidRPr="00420D1A">
        <w:t>4) shall not be taken to affect the validity of any cancellation of the registration of a death.</w:t>
      </w:r>
    </w:p>
    <w:p w:rsidR="007E2BA4" w:rsidRPr="00420D1A" w:rsidRDefault="007E2BA4" w:rsidP="007E2BA4">
      <w:pPr>
        <w:pStyle w:val="subsection"/>
      </w:pPr>
      <w:r w:rsidRPr="00420D1A">
        <w:tab/>
        <w:t>(6)</w:t>
      </w:r>
      <w:r w:rsidRPr="00420D1A">
        <w:tab/>
        <w:t xml:space="preserve">Where the registration of a death is cancelled under </w:t>
      </w:r>
      <w:r w:rsidR="00420D1A">
        <w:t>subsection (</w:t>
      </w:r>
      <w:r w:rsidRPr="00420D1A">
        <w:t>1), the Certificate of Death Abroad, or the Certificates of Death Abroad, that relate to that death is or are void.</w:t>
      </w:r>
    </w:p>
    <w:p w:rsidR="007E2BA4" w:rsidRPr="00420D1A" w:rsidRDefault="007E2BA4" w:rsidP="007E2BA4">
      <w:pPr>
        <w:pStyle w:val="subsection"/>
      </w:pPr>
      <w:r w:rsidRPr="00420D1A">
        <w:tab/>
        <w:t>(7)</w:t>
      </w:r>
      <w:r w:rsidRPr="00420D1A">
        <w:tab/>
        <w:t xml:space="preserve">Where the registration of a death is cancelled under </w:t>
      </w:r>
      <w:r w:rsidR="00420D1A">
        <w:t>subsection (</w:t>
      </w:r>
      <w:r w:rsidRPr="00420D1A">
        <w:t>1), the Registrar may require any person holding a Certificate of Death Abroad that relates to that death to surrender the certificate to him</w:t>
      </w:r>
      <w:r w:rsidR="002F71F7" w:rsidRPr="00420D1A">
        <w:t xml:space="preserve"> or her</w:t>
      </w:r>
      <w:r w:rsidRPr="00420D1A">
        <w:t>.</w:t>
      </w:r>
    </w:p>
    <w:p w:rsidR="007E2BA4" w:rsidRPr="00420D1A" w:rsidRDefault="007E2BA4" w:rsidP="007E2BA4">
      <w:pPr>
        <w:pStyle w:val="subsection"/>
        <w:keepNext/>
      </w:pPr>
      <w:r w:rsidRPr="00420D1A">
        <w:tab/>
        <w:t>(8)</w:t>
      </w:r>
      <w:r w:rsidRPr="00420D1A">
        <w:tab/>
        <w:t xml:space="preserve">A person holding a Certificate of Death Abroad who is required by the Registrar under </w:t>
      </w:r>
      <w:r w:rsidR="00420D1A">
        <w:t>subsection (</w:t>
      </w:r>
      <w:r w:rsidRPr="00420D1A">
        <w:t>7) to surrender that Certificate shall comply with the requirement.</w:t>
      </w:r>
    </w:p>
    <w:p w:rsidR="007E2BA4" w:rsidRPr="00420D1A" w:rsidRDefault="007E2BA4" w:rsidP="007E2BA4">
      <w:pPr>
        <w:pStyle w:val="Penalty"/>
      </w:pPr>
      <w:r w:rsidRPr="00420D1A">
        <w:t>Penalty:</w:t>
      </w:r>
      <w:r w:rsidRPr="00420D1A">
        <w:tab/>
      </w:r>
      <w:r w:rsidR="00DF7EC0" w:rsidRPr="00420D1A">
        <w:t>5 penalty units</w:t>
      </w:r>
      <w:r w:rsidRPr="00420D1A">
        <w:t>.</w:t>
      </w:r>
    </w:p>
    <w:p w:rsidR="007E2BA4" w:rsidRPr="00420D1A" w:rsidRDefault="007E2BA4" w:rsidP="007E2BA4">
      <w:pPr>
        <w:pStyle w:val="subsection"/>
      </w:pPr>
      <w:r w:rsidRPr="00420D1A">
        <w:tab/>
        <w:t>(9)</w:t>
      </w:r>
      <w:r w:rsidRPr="00420D1A">
        <w:tab/>
        <w:t xml:space="preserve">In this section, </w:t>
      </w:r>
      <w:r w:rsidRPr="00420D1A">
        <w:rPr>
          <w:b/>
          <w:i/>
        </w:rPr>
        <w:t>Certificate of Death Abroad</w:t>
      </w:r>
      <w:r w:rsidRPr="00420D1A">
        <w:t xml:space="preserve"> has the same meaning as it has in section</w:t>
      </w:r>
      <w:r w:rsidR="00420D1A">
        <w:t> </w:t>
      </w:r>
      <w:r w:rsidRPr="00420D1A">
        <w:t>21.</w:t>
      </w:r>
    </w:p>
    <w:p w:rsidR="007E2BA4" w:rsidRPr="00420D1A" w:rsidRDefault="007E2BA4" w:rsidP="007F6179">
      <w:pPr>
        <w:pStyle w:val="ActHead5"/>
      </w:pPr>
      <w:bookmarkStart w:id="27" w:name="_Toc465765552"/>
      <w:r w:rsidRPr="00420D1A">
        <w:rPr>
          <w:rStyle w:val="CharSectno"/>
        </w:rPr>
        <w:lastRenderedPageBreak/>
        <w:t>23</w:t>
      </w:r>
      <w:r w:rsidRPr="00420D1A">
        <w:t xml:space="preserve">  Evidence</w:t>
      </w:r>
      <w:bookmarkEnd w:id="27"/>
    </w:p>
    <w:p w:rsidR="007E2BA4" w:rsidRPr="00420D1A" w:rsidRDefault="007E2BA4" w:rsidP="007F6179">
      <w:pPr>
        <w:pStyle w:val="subsection"/>
        <w:keepNext/>
        <w:keepLines/>
      </w:pPr>
      <w:r w:rsidRPr="00420D1A">
        <w:tab/>
        <w:t>(1)</w:t>
      </w:r>
      <w:r w:rsidRPr="00420D1A">
        <w:tab/>
        <w:t>The Register is prima facie evidence:</w:t>
      </w:r>
    </w:p>
    <w:p w:rsidR="007E2BA4" w:rsidRPr="00420D1A" w:rsidRDefault="007E2BA4" w:rsidP="007F6179">
      <w:pPr>
        <w:pStyle w:val="paragraph"/>
        <w:keepNext/>
        <w:keepLines/>
      </w:pPr>
      <w:r w:rsidRPr="00420D1A">
        <w:tab/>
        <w:t>(a)</w:t>
      </w:r>
      <w:r w:rsidRPr="00420D1A">
        <w:tab/>
        <w:t>of the facts recorded in it;</w:t>
      </w:r>
    </w:p>
    <w:p w:rsidR="007E2BA4" w:rsidRPr="00420D1A" w:rsidRDefault="007E2BA4" w:rsidP="007F6179">
      <w:pPr>
        <w:pStyle w:val="paragraph"/>
        <w:keepNext/>
        <w:keepLines/>
      </w:pPr>
      <w:r w:rsidRPr="00420D1A">
        <w:tab/>
        <w:t>(b)</w:t>
      </w:r>
      <w:r w:rsidRPr="00420D1A">
        <w:tab/>
        <w:t>that those facts were duly recorded; and</w:t>
      </w:r>
    </w:p>
    <w:p w:rsidR="007E2BA4" w:rsidRPr="00420D1A" w:rsidRDefault="007E2BA4" w:rsidP="007F6179">
      <w:pPr>
        <w:pStyle w:val="paragraph"/>
        <w:keepNext/>
        <w:keepLines/>
      </w:pPr>
      <w:r w:rsidRPr="00420D1A">
        <w:tab/>
        <w:t>(c)</w:t>
      </w:r>
      <w:r w:rsidRPr="00420D1A">
        <w:tab/>
        <w:t>that a death recorded in it was duly registered under this Act;</w:t>
      </w:r>
    </w:p>
    <w:p w:rsidR="007E2BA4" w:rsidRPr="00420D1A" w:rsidRDefault="007E2BA4" w:rsidP="007E2BA4">
      <w:pPr>
        <w:pStyle w:val="subsection2"/>
      </w:pPr>
      <w:r w:rsidRPr="00420D1A">
        <w:t>and is admissible in evidence without proof of the stamp or signature authenticating the Register or any entry in the Register or of the official character of the person appearing to have signed the Register or any entry in the Register.</w:t>
      </w:r>
    </w:p>
    <w:p w:rsidR="007E2BA4" w:rsidRPr="00420D1A" w:rsidRDefault="007E2BA4" w:rsidP="007E2BA4">
      <w:pPr>
        <w:pStyle w:val="subsection"/>
      </w:pPr>
      <w:r w:rsidRPr="00420D1A">
        <w:tab/>
        <w:t>(2)</w:t>
      </w:r>
      <w:r w:rsidRPr="00420D1A">
        <w:tab/>
        <w:t>A copy of, or an extract from, an entry in the register, being a copy, or an extract, duly issued under section</w:t>
      </w:r>
      <w:r w:rsidR="00420D1A">
        <w:t> </w:t>
      </w:r>
      <w:r w:rsidRPr="00420D1A">
        <w:t>19, is prima facie evidence:</w:t>
      </w:r>
    </w:p>
    <w:p w:rsidR="007E2BA4" w:rsidRPr="00420D1A" w:rsidRDefault="007E2BA4" w:rsidP="007E2BA4">
      <w:pPr>
        <w:pStyle w:val="paragraph"/>
      </w:pPr>
      <w:r w:rsidRPr="00420D1A">
        <w:tab/>
        <w:t>(a)</w:t>
      </w:r>
      <w:r w:rsidRPr="00420D1A">
        <w:tab/>
        <w:t>of the facts stated in the copy or extract;</w:t>
      </w:r>
    </w:p>
    <w:p w:rsidR="007E2BA4" w:rsidRPr="00420D1A" w:rsidRDefault="007E2BA4" w:rsidP="007E2BA4">
      <w:pPr>
        <w:pStyle w:val="paragraph"/>
      </w:pPr>
      <w:r w:rsidRPr="00420D1A">
        <w:tab/>
        <w:t>(b)</w:t>
      </w:r>
      <w:r w:rsidRPr="00420D1A">
        <w:tab/>
        <w:t>that those facts were duly recorded in the Register; and</w:t>
      </w:r>
    </w:p>
    <w:p w:rsidR="007E2BA4" w:rsidRPr="00420D1A" w:rsidRDefault="007E2BA4" w:rsidP="007E2BA4">
      <w:pPr>
        <w:pStyle w:val="paragraph"/>
        <w:keepNext/>
      </w:pPr>
      <w:r w:rsidRPr="00420D1A">
        <w:tab/>
        <w:t>(c)</w:t>
      </w:r>
      <w:r w:rsidRPr="00420D1A">
        <w:tab/>
        <w:t>that the death which is recorded in the Register and to which the copy or extract relates was duly registered under this Act;</w:t>
      </w:r>
    </w:p>
    <w:p w:rsidR="007E2BA4" w:rsidRPr="00420D1A" w:rsidRDefault="007E2BA4" w:rsidP="007E2BA4">
      <w:pPr>
        <w:pStyle w:val="subsection2"/>
      </w:pPr>
      <w:r w:rsidRPr="00420D1A">
        <w:t>and a document purporting to be such a copy or extract shall, unless the contrary is proved, be deemed to be such a copy or extract and to have been duly issued.</w:t>
      </w:r>
    </w:p>
    <w:p w:rsidR="007E2BA4" w:rsidRPr="00420D1A" w:rsidRDefault="007E2BA4" w:rsidP="007E2BA4">
      <w:pPr>
        <w:pStyle w:val="subsection"/>
      </w:pPr>
      <w:r w:rsidRPr="00420D1A">
        <w:tab/>
        <w:t>(3)</w:t>
      </w:r>
      <w:r w:rsidRPr="00420D1A">
        <w:tab/>
        <w:t>A Certificate of Death Abroad, not being a certificate that is void by reason of subsection</w:t>
      </w:r>
      <w:r w:rsidR="00420D1A">
        <w:t> </w:t>
      </w:r>
      <w:r w:rsidRPr="00420D1A">
        <w:t>22(6), is prima facie evidence:</w:t>
      </w:r>
    </w:p>
    <w:p w:rsidR="007E2BA4" w:rsidRPr="00420D1A" w:rsidRDefault="007E2BA4" w:rsidP="007E2BA4">
      <w:pPr>
        <w:pStyle w:val="paragraph"/>
      </w:pPr>
      <w:r w:rsidRPr="00420D1A">
        <w:tab/>
        <w:t>(a)</w:t>
      </w:r>
      <w:r w:rsidRPr="00420D1A">
        <w:tab/>
        <w:t>of the facts stated in it; and</w:t>
      </w:r>
    </w:p>
    <w:p w:rsidR="007E2BA4" w:rsidRPr="00420D1A" w:rsidRDefault="007E2BA4" w:rsidP="007E2BA4">
      <w:pPr>
        <w:pStyle w:val="paragraph"/>
        <w:keepNext/>
      </w:pPr>
      <w:r w:rsidRPr="00420D1A">
        <w:tab/>
        <w:t>(b)</w:t>
      </w:r>
      <w:r w:rsidRPr="00420D1A">
        <w:tab/>
        <w:t>that the death to which the certificate relates was duly registered under this Act;</w:t>
      </w:r>
    </w:p>
    <w:p w:rsidR="007E2BA4" w:rsidRPr="00420D1A" w:rsidRDefault="007E2BA4" w:rsidP="007E2BA4">
      <w:pPr>
        <w:pStyle w:val="subsection2"/>
      </w:pPr>
      <w:r w:rsidRPr="00420D1A">
        <w:t>and a document purporting to be a Certificate of Death Abroad shall, unless the contrary is proved, be deemed to be a valid Certificate of Death Abroad.</w:t>
      </w:r>
    </w:p>
    <w:p w:rsidR="007E2BA4" w:rsidRPr="00420D1A" w:rsidRDefault="007E2BA4" w:rsidP="007E2BA4">
      <w:pPr>
        <w:pStyle w:val="subsection"/>
      </w:pPr>
      <w:r w:rsidRPr="00420D1A">
        <w:tab/>
        <w:t>(4)</w:t>
      </w:r>
      <w:r w:rsidRPr="00420D1A">
        <w:tab/>
        <w:t xml:space="preserve">In this section, </w:t>
      </w:r>
      <w:r w:rsidRPr="00420D1A">
        <w:rPr>
          <w:b/>
          <w:i/>
        </w:rPr>
        <w:t>Certificate of Death Abroad</w:t>
      </w:r>
      <w:r w:rsidRPr="00420D1A">
        <w:t xml:space="preserve"> has the same meaning as it has in section</w:t>
      </w:r>
      <w:r w:rsidR="00420D1A">
        <w:t> </w:t>
      </w:r>
      <w:r w:rsidRPr="00420D1A">
        <w:t>21.</w:t>
      </w:r>
    </w:p>
    <w:p w:rsidR="007E2BA4" w:rsidRPr="00420D1A" w:rsidRDefault="007E2BA4" w:rsidP="007E2BA4">
      <w:pPr>
        <w:pStyle w:val="ActHead5"/>
      </w:pPr>
      <w:bookmarkStart w:id="28" w:name="_Toc465765553"/>
      <w:r w:rsidRPr="00420D1A">
        <w:rPr>
          <w:rStyle w:val="CharSectno"/>
        </w:rPr>
        <w:lastRenderedPageBreak/>
        <w:t>24</w:t>
      </w:r>
      <w:r w:rsidRPr="00420D1A">
        <w:t xml:space="preserve">  Offences</w:t>
      </w:r>
      <w:bookmarkEnd w:id="28"/>
    </w:p>
    <w:p w:rsidR="007E2BA4" w:rsidRPr="00420D1A" w:rsidRDefault="007E2BA4" w:rsidP="007E2BA4">
      <w:pPr>
        <w:pStyle w:val="subsection"/>
      </w:pPr>
      <w:r w:rsidRPr="00420D1A">
        <w:tab/>
        <w:t>(3)</w:t>
      </w:r>
      <w:r w:rsidRPr="00420D1A">
        <w:tab/>
        <w:t>A registering officer shall not complete a Certificate of Death Abroad that, to the knowledge of the officer, contains information that is false or misleading in a material particular.</w:t>
      </w:r>
    </w:p>
    <w:p w:rsidR="007E2BA4" w:rsidRPr="00420D1A" w:rsidRDefault="007E2BA4" w:rsidP="00926D04">
      <w:pPr>
        <w:pStyle w:val="subsection"/>
      </w:pPr>
      <w:r w:rsidRPr="00420D1A">
        <w:tab/>
        <w:t>(4)</w:t>
      </w:r>
      <w:r w:rsidRPr="00420D1A">
        <w:tab/>
        <w:t>A person shall not falsify, or intentionally do an act that causes the mutilation of, a Certificate of Death Abroad, a copy of a Certificate of Death Abroad, the Register, or a copy of, or extract from, an entry in the Register.</w:t>
      </w:r>
    </w:p>
    <w:p w:rsidR="007E2BA4" w:rsidRPr="00420D1A" w:rsidRDefault="007E2BA4" w:rsidP="007E2BA4">
      <w:pPr>
        <w:pStyle w:val="Penalty"/>
      </w:pPr>
      <w:r w:rsidRPr="00420D1A">
        <w:t>Penalty:</w:t>
      </w:r>
      <w:r w:rsidRPr="00420D1A">
        <w:tab/>
      </w:r>
      <w:r w:rsidR="00DF7EC0" w:rsidRPr="00420D1A">
        <w:t>10 penalty units</w:t>
      </w:r>
      <w:r w:rsidRPr="00420D1A">
        <w:t>.</w:t>
      </w:r>
    </w:p>
    <w:p w:rsidR="007E2BA4" w:rsidRPr="00420D1A" w:rsidRDefault="007E2BA4" w:rsidP="007E2BA4">
      <w:pPr>
        <w:pStyle w:val="ActHead5"/>
      </w:pPr>
      <w:bookmarkStart w:id="29" w:name="_Toc465765554"/>
      <w:r w:rsidRPr="00420D1A">
        <w:rPr>
          <w:rStyle w:val="CharSectno"/>
        </w:rPr>
        <w:t>25</w:t>
      </w:r>
      <w:r w:rsidRPr="00420D1A">
        <w:t xml:space="preserve">  Delegation by Minister</w:t>
      </w:r>
      <w:bookmarkEnd w:id="29"/>
    </w:p>
    <w:p w:rsidR="007E2BA4" w:rsidRPr="00420D1A" w:rsidRDefault="007E2BA4" w:rsidP="007E2BA4">
      <w:pPr>
        <w:pStyle w:val="subsection"/>
      </w:pPr>
      <w:r w:rsidRPr="00420D1A">
        <w:tab/>
        <w:t>(1)</w:t>
      </w:r>
      <w:r w:rsidRPr="00420D1A">
        <w:tab/>
        <w:t>The Minister may, either generally or as otherwise provided by the instrument of delegation, by writing signed by him</w:t>
      </w:r>
      <w:r w:rsidR="002F71F7" w:rsidRPr="00420D1A">
        <w:t xml:space="preserve"> or her</w:t>
      </w:r>
      <w:r w:rsidRPr="00420D1A">
        <w:t xml:space="preserve">, delegate to the person holding or performing the duties of the office of </w:t>
      </w:r>
      <w:r w:rsidR="006A3F48" w:rsidRPr="00420D1A">
        <w:t>Secretary of</w:t>
      </w:r>
      <w:r w:rsidRPr="00420D1A">
        <w:t xml:space="preserve"> the Department all or any of his </w:t>
      </w:r>
      <w:r w:rsidR="002F71F7" w:rsidRPr="00420D1A">
        <w:t xml:space="preserve">or her </w:t>
      </w:r>
      <w:r w:rsidRPr="00420D1A">
        <w:t>powers under this Act, other than this power of delegation.</w:t>
      </w:r>
    </w:p>
    <w:p w:rsidR="007E2BA4" w:rsidRPr="00420D1A" w:rsidRDefault="007E2BA4" w:rsidP="007E2BA4">
      <w:pPr>
        <w:pStyle w:val="subsection"/>
      </w:pPr>
      <w:r w:rsidRPr="00420D1A">
        <w:tab/>
        <w:t>(2)</w:t>
      </w:r>
      <w:r w:rsidRPr="00420D1A">
        <w:tab/>
        <w:t>A power so delegated, when exercised by the delegate, shall, for the purposes of this Act, be deemed to have been exercised by the Minister.</w:t>
      </w:r>
    </w:p>
    <w:p w:rsidR="007E2BA4" w:rsidRPr="00420D1A" w:rsidRDefault="007E2BA4" w:rsidP="007E2BA4">
      <w:pPr>
        <w:pStyle w:val="subsection"/>
      </w:pPr>
      <w:r w:rsidRPr="00420D1A">
        <w:tab/>
        <w:t>(3)</w:t>
      </w:r>
      <w:r w:rsidRPr="00420D1A">
        <w:tab/>
        <w:t>A delegation under this section does not prevent the exercise of a power by the Minister.</w:t>
      </w:r>
    </w:p>
    <w:p w:rsidR="007E2BA4" w:rsidRPr="00420D1A" w:rsidRDefault="007E2BA4" w:rsidP="007E2BA4">
      <w:pPr>
        <w:pStyle w:val="ActHead5"/>
      </w:pPr>
      <w:bookmarkStart w:id="30" w:name="_Toc465765555"/>
      <w:r w:rsidRPr="00420D1A">
        <w:rPr>
          <w:rStyle w:val="CharSectno"/>
        </w:rPr>
        <w:t>26</w:t>
      </w:r>
      <w:r w:rsidRPr="00420D1A">
        <w:t xml:space="preserve">  Delegation by Registrar</w:t>
      </w:r>
      <w:bookmarkEnd w:id="30"/>
    </w:p>
    <w:p w:rsidR="007E2BA4" w:rsidRPr="00420D1A" w:rsidRDefault="007E2BA4" w:rsidP="007E2BA4">
      <w:pPr>
        <w:pStyle w:val="subsection"/>
      </w:pPr>
      <w:r w:rsidRPr="00420D1A">
        <w:tab/>
        <w:t>(1)</w:t>
      </w:r>
      <w:r w:rsidRPr="00420D1A">
        <w:tab/>
        <w:t>The Registrar may, either generally or as otherwise provided by the instrument of delegation, by writing signed by him</w:t>
      </w:r>
      <w:r w:rsidR="002F71F7" w:rsidRPr="00420D1A">
        <w:t xml:space="preserve"> or her</w:t>
      </w:r>
      <w:r w:rsidRPr="00420D1A">
        <w:t>, delegate to a person:</w:t>
      </w:r>
    </w:p>
    <w:p w:rsidR="007E2BA4" w:rsidRPr="00420D1A" w:rsidRDefault="007E2BA4" w:rsidP="007E2BA4">
      <w:pPr>
        <w:pStyle w:val="paragraph"/>
      </w:pPr>
      <w:r w:rsidRPr="00420D1A">
        <w:tab/>
        <w:t>(a)</w:t>
      </w:r>
      <w:r w:rsidRPr="00420D1A">
        <w:tab/>
        <w:t xml:space="preserve">who is appointed or engaged under the </w:t>
      </w:r>
      <w:r w:rsidRPr="00420D1A">
        <w:rPr>
          <w:i/>
        </w:rPr>
        <w:t>Public Service Act 1999</w:t>
      </w:r>
      <w:r w:rsidRPr="00420D1A">
        <w:t>; and</w:t>
      </w:r>
    </w:p>
    <w:p w:rsidR="007E2BA4" w:rsidRPr="00420D1A" w:rsidRDefault="007E2BA4" w:rsidP="007E2BA4">
      <w:pPr>
        <w:pStyle w:val="paragraph"/>
      </w:pPr>
      <w:r w:rsidRPr="00420D1A">
        <w:tab/>
        <w:t>(b)</w:t>
      </w:r>
      <w:r w:rsidRPr="00420D1A">
        <w:tab/>
        <w:t>who:</w:t>
      </w:r>
    </w:p>
    <w:p w:rsidR="007E2BA4" w:rsidRPr="00420D1A" w:rsidRDefault="007E2BA4" w:rsidP="007E2BA4">
      <w:pPr>
        <w:pStyle w:val="paragraphsub"/>
      </w:pPr>
      <w:r w:rsidRPr="00420D1A">
        <w:tab/>
        <w:t>(i)</w:t>
      </w:r>
      <w:r w:rsidRPr="00420D1A">
        <w:tab/>
        <w:t xml:space="preserve">performs duties in relation to the keeping of a register of deaths under the law of the </w:t>
      </w:r>
      <w:smartTag w:uri="urn:schemas-microsoft-com:office:smarttags" w:element="State">
        <w:smartTag w:uri="urn:schemas-microsoft-com:office:smarttags" w:element="place">
          <w:r w:rsidRPr="00420D1A">
            <w:t>Australian Capital Territory</w:t>
          </w:r>
        </w:smartTag>
      </w:smartTag>
      <w:r w:rsidRPr="00420D1A">
        <w:t>; or</w:t>
      </w:r>
    </w:p>
    <w:p w:rsidR="007E2BA4" w:rsidRPr="00420D1A" w:rsidRDefault="007E2BA4" w:rsidP="007E2BA4">
      <w:pPr>
        <w:pStyle w:val="paragraphsub"/>
        <w:keepNext/>
      </w:pPr>
      <w:r w:rsidRPr="00420D1A">
        <w:lastRenderedPageBreak/>
        <w:tab/>
        <w:t>(ii)</w:t>
      </w:r>
      <w:r w:rsidRPr="00420D1A">
        <w:tab/>
        <w:t>has been approved by the Minister for the purposes of this section;</w:t>
      </w:r>
    </w:p>
    <w:p w:rsidR="007E2BA4" w:rsidRPr="00420D1A" w:rsidRDefault="007E2BA4" w:rsidP="007E2BA4">
      <w:pPr>
        <w:pStyle w:val="subsection2"/>
      </w:pPr>
      <w:r w:rsidRPr="00420D1A">
        <w:t xml:space="preserve">all or any of his </w:t>
      </w:r>
      <w:r w:rsidR="002F71F7" w:rsidRPr="00420D1A">
        <w:t xml:space="preserve">or her </w:t>
      </w:r>
      <w:r w:rsidRPr="00420D1A">
        <w:t>powers under this Act, other than this power of delegation.</w:t>
      </w:r>
    </w:p>
    <w:p w:rsidR="007E2BA4" w:rsidRPr="00420D1A" w:rsidRDefault="007E2BA4" w:rsidP="007E2BA4">
      <w:pPr>
        <w:pStyle w:val="subsection"/>
      </w:pPr>
      <w:r w:rsidRPr="00420D1A">
        <w:tab/>
        <w:t>(2)</w:t>
      </w:r>
      <w:r w:rsidRPr="00420D1A">
        <w:tab/>
        <w:t>A power so delegated, when exercised by the delegate, shall, for the purposes of this Act, be deemed to have been exercised by the Registrar.</w:t>
      </w:r>
    </w:p>
    <w:p w:rsidR="007E2BA4" w:rsidRPr="00420D1A" w:rsidRDefault="007E2BA4" w:rsidP="007E2BA4">
      <w:pPr>
        <w:pStyle w:val="subsection"/>
      </w:pPr>
      <w:r w:rsidRPr="00420D1A">
        <w:tab/>
        <w:t>(3)</w:t>
      </w:r>
      <w:r w:rsidRPr="00420D1A">
        <w:tab/>
        <w:t>The delegation under this section does not prevent the exercise of a power by the Registrar.</w:t>
      </w:r>
    </w:p>
    <w:p w:rsidR="007E2BA4" w:rsidRPr="00420D1A" w:rsidRDefault="007E2BA4" w:rsidP="007E2BA4">
      <w:pPr>
        <w:pStyle w:val="ActHead5"/>
      </w:pPr>
      <w:bookmarkStart w:id="31" w:name="_Toc465765556"/>
      <w:r w:rsidRPr="00420D1A">
        <w:rPr>
          <w:rStyle w:val="CharSectno"/>
        </w:rPr>
        <w:t>27</w:t>
      </w:r>
      <w:r w:rsidRPr="00420D1A">
        <w:t xml:space="preserve">  Review of decisions</w:t>
      </w:r>
      <w:bookmarkEnd w:id="31"/>
    </w:p>
    <w:p w:rsidR="007E2BA4" w:rsidRPr="00420D1A" w:rsidRDefault="007E2BA4" w:rsidP="007E2BA4">
      <w:pPr>
        <w:pStyle w:val="subsection"/>
      </w:pPr>
      <w:r w:rsidRPr="00420D1A">
        <w:tab/>
        <w:t>(1)</w:t>
      </w:r>
      <w:r w:rsidRPr="00420D1A">
        <w:tab/>
        <w:t>An application may be made to the Administrative Appeals Tribunal for a review of:</w:t>
      </w:r>
    </w:p>
    <w:p w:rsidR="007E2BA4" w:rsidRPr="00420D1A" w:rsidRDefault="007E2BA4" w:rsidP="007E2BA4">
      <w:pPr>
        <w:pStyle w:val="paragraph"/>
      </w:pPr>
      <w:r w:rsidRPr="00420D1A">
        <w:tab/>
        <w:t>(a)</w:t>
      </w:r>
      <w:r w:rsidRPr="00420D1A">
        <w:tab/>
        <w:t>a decision of a registering officer to register, or refuse to register, a death under section</w:t>
      </w:r>
      <w:r w:rsidR="00420D1A">
        <w:t> </w:t>
      </w:r>
      <w:r w:rsidRPr="00420D1A">
        <w:t>12;</w:t>
      </w:r>
    </w:p>
    <w:p w:rsidR="007E2BA4" w:rsidRPr="00420D1A" w:rsidRDefault="007E2BA4" w:rsidP="007E2BA4">
      <w:pPr>
        <w:pStyle w:val="paragraph"/>
      </w:pPr>
      <w:r w:rsidRPr="00420D1A">
        <w:tab/>
        <w:t>(b)</w:t>
      </w:r>
      <w:r w:rsidRPr="00420D1A">
        <w:tab/>
        <w:t>a decision of a registering officer to register a death under section</w:t>
      </w:r>
      <w:r w:rsidR="00420D1A">
        <w:t> </w:t>
      </w:r>
      <w:r w:rsidRPr="00420D1A">
        <w:t>13;</w:t>
      </w:r>
    </w:p>
    <w:p w:rsidR="007E2BA4" w:rsidRPr="00420D1A" w:rsidRDefault="007E2BA4" w:rsidP="007E2BA4">
      <w:pPr>
        <w:pStyle w:val="paragraph"/>
      </w:pPr>
      <w:r w:rsidRPr="00420D1A">
        <w:tab/>
        <w:t>(c)</w:t>
      </w:r>
      <w:r w:rsidRPr="00420D1A">
        <w:tab/>
        <w:t>a refusal by the Registrar of an application made under subsection</w:t>
      </w:r>
      <w:r w:rsidR="00420D1A">
        <w:t> </w:t>
      </w:r>
      <w:r w:rsidRPr="00420D1A">
        <w:t>19(1);</w:t>
      </w:r>
    </w:p>
    <w:p w:rsidR="007E2BA4" w:rsidRPr="00420D1A" w:rsidRDefault="007E2BA4" w:rsidP="007E2BA4">
      <w:pPr>
        <w:pStyle w:val="paragraph"/>
      </w:pPr>
      <w:r w:rsidRPr="00420D1A">
        <w:tab/>
        <w:t>(d)</w:t>
      </w:r>
      <w:r w:rsidRPr="00420D1A">
        <w:tab/>
        <w:t>a decision of the Registrar to cause particulars to be entered in the Register under subsection</w:t>
      </w:r>
      <w:r w:rsidR="00420D1A">
        <w:t> </w:t>
      </w:r>
      <w:r w:rsidRPr="00420D1A">
        <w:t>20(1);</w:t>
      </w:r>
    </w:p>
    <w:p w:rsidR="007E2BA4" w:rsidRPr="00420D1A" w:rsidRDefault="007E2BA4" w:rsidP="007E2BA4">
      <w:pPr>
        <w:pStyle w:val="paragraph"/>
      </w:pPr>
      <w:r w:rsidRPr="00420D1A">
        <w:tab/>
        <w:t>(e)</w:t>
      </w:r>
      <w:r w:rsidRPr="00420D1A">
        <w:tab/>
        <w:t>a decision of the Registrar to cause particulars to be entered in a Certificate of a Death Abroad under subsection</w:t>
      </w:r>
      <w:r w:rsidR="00420D1A">
        <w:t> </w:t>
      </w:r>
      <w:r w:rsidRPr="00420D1A">
        <w:t>21(1);</w:t>
      </w:r>
    </w:p>
    <w:p w:rsidR="007E2BA4" w:rsidRPr="00420D1A" w:rsidRDefault="007E2BA4" w:rsidP="007E2BA4">
      <w:pPr>
        <w:pStyle w:val="paragraph"/>
      </w:pPr>
      <w:r w:rsidRPr="00420D1A">
        <w:tab/>
        <w:t>(f)</w:t>
      </w:r>
      <w:r w:rsidRPr="00420D1A">
        <w:tab/>
        <w:t>a decision of the Registrar to cancel the registration of a death under subsection</w:t>
      </w:r>
      <w:r w:rsidR="00420D1A">
        <w:t> </w:t>
      </w:r>
      <w:r w:rsidRPr="00420D1A">
        <w:t>22(2); or</w:t>
      </w:r>
    </w:p>
    <w:p w:rsidR="007E2BA4" w:rsidRPr="00420D1A" w:rsidRDefault="007E2BA4" w:rsidP="007E2BA4">
      <w:pPr>
        <w:pStyle w:val="paragraph"/>
      </w:pPr>
      <w:r w:rsidRPr="00420D1A">
        <w:tab/>
        <w:t>(g)</w:t>
      </w:r>
      <w:r w:rsidRPr="00420D1A">
        <w:tab/>
        <w:t>a refusal by the Registrar of an application made under subsection</w:t>
      </w:r>
      <w:r w:rsidR="00420D1A">
        <w:t> </w:t>
      </w:r>
      <w:r w:rsidRPr="00420D1A">
        <w:t>20(3), 21(3) or 22(3).</w:t>
      </w:r>
    </w:p>
    <w:p w:rsidR="007E2BA4" w:rsidRPr="00420D1A" w:rsidRDefault="007E2BA4" w:rsidP="007E2BA4">
      <w:pPr>
        <w:pStyle w:val="subsection"/>
      </w:pPr>
      <w:r w:rsidRPr="00420D1A">
        <w:tab/>
        <w:t>(2)</w:t>
      </w:r>
      <w:r w:rsidRPr="00420D1A">
        <w:tab/>
        <w:t xml:space="preserve">Where the Registrar, a delegate of the Registrar, or another registering officer makes a decision of a kind referred to in </w:t>
      </w:r>
      <w:r w:rsidR="00420D1A">
        <w:t>subsection (</w:t>
      </w:r>
      <w:r w:rsidRPr="00420D1A">
        <w:t xml:space="preserve">1) and gives to the person or persons whose interests are affected by the decision notice in writing of the making of the decision, that notice shall include a statement to the effect that, subject to the </w:t>
      </w:r>
      <w:r w:rsidRPr="00420D1A">
        <w:rPr>
          <w:i/>
        </w:rPr>
        <w:t>Administrative Appeals Tribunal Act 1975</w:t>
      </w:r>
      <w:r w:rsidRPr="00420D1A">
        <w:t xml:space="preserve">, an application may be made to the Administrative Appeals Tribunal </w:t>
      </w:r>
      <w:r w:rsidRPr="00420D1A">
        <w:lastRenderedPageBreak/>
        <w:t>for review of the decision to which the notice relates by or on behalf of the person or persons whose interests are affected by the decision.</w:t>
      </w:r>
    </w:p>
    <w:p w:rsidR="007E2BA4" w:rsidRPr="00420D1A" w:rsidRDefault="007E2BA4" w:rsidP="007E2BA4">
      <w:pPr>
        <w:pStyle w:val="subsection"/>
      </w:pPr>
      <w:r w:rsidRPr="00420D1A">
        <w:tab/>
        <w:t>(3)</w:t>
      </w:r>
      <w:r w:rsidRPr="00420D1A">
        <w:tab/>
        <w:t xml:space="preserve">Any failure to comply with the requirements of </w:t>
      </w:r>
      <w:r w:rsidR="00420D1A">
        <w:t>subsection (</w:t>
      </w:r>
      <w:r w:rsidRPr="00420D1A">
        <w:t>2) in relation to a decision shall not be taken to affect the validity of the decision.</w:t>
      </w:r>
    </w:p>
    <w:p w:rsidR="007E2BA4" w:rsidRPr="00420D1A" w:rsidRDefault="007E2BA4" w:rsidP="007E2BA4">
      <w:pPr>
        <w:pStyle w:val="subsection"/>
      </w:pPr>
      <w:r w:rsidRPr="00420D1A">
        <w:tab/>
        <w:t>(4)</w:t>
      </w:r>
      <w:r w:rsidRPr="00420D1A">
        <w:tab/>
        <w:t xml:space="preserve">In this section, </w:t>
      </w:r>
      <w:r w:rsidRPr="00420D1A">
        <w:rPr>
          <w:b/>
          <w:i/>
        </w:rPr>
        <w:t>decision</w:t>
      </w:r>
      <w:r w:rsidRPr="00420D1A">
        <w:t xml:space="preserve"> has the same meaning as it has in the </w:t>
      </w:r>
      <w:r w:rsidRPr="00420D1A">
        <w:rPr>
          <w:i/>
        </w:rPr>
        <w:t>Administrative Appeals Tribunal Act 1975</w:t>
      </w:r>
      <w:r w:rsidRPr="00420D1A">
        <w:t>.</w:t>
      </w:r>
    </w:p>
    <w:p w:rsidR="007E2BA4" w:rsidRPr="00420D1A" w:rsidRDefault="007E2BA4" w:rsidP="007E2BA4">
      <w:pPr>
        <w:pStyle w:val="ActHead5"/>
      </w:pPr>
      <w:bookmarkStart w:id="32" w:name="_Toc465765557"/>
      <w:r w:rsidRPr="00420D1A">
        <w:rPr>
          <w:rStyle w:val="CharSectno"/>
        </w:rPr>
        <w:t>28</w:t>
      </w:r>
      <w:r w:rsidRPr="00420D1A">
        <w:t xml:space="preserve">  Regulations</w:t>
      </w:r>
      <w:bookmarkEnd w:id="32"/>
    </w:p>
    <w:p w:rsidR="007E2BA4" w:rsidRPr="00420D1A" w:rsidRDefault="007E2BA4" w:rsidP="007E2BA4">
      <w:pPr>
        <w:pStyle w:val="subsection2"/>
      </w:pPr>
      <w:r w:rsidRPr="00420D1A">
        <w:t>The Governor</w:t>
      </w:r>
      <w:r w:rsidR="00420D1A">
        <w:noBreakHyphen/>
      </w:r>
      <w:r w:rsidRPr="00420D1A">
        <w:t>General may make regulations, not inconsistent with this Act, prescribing matters:</w:t>
      </w:r>
    </w:p>
    <w:p w:rsidR="007E2BA4" w:rsidRPr="00420D1A" w:rsidRDefault="007E2BA4" w:rsidP="007E2BA4">
      <w:pPr>
        <w:pStyle w:val="paragraph"/>
      </w:pPr>
      <w:r w:rsidRPr="00420D1A">
        <w:tab/>
        <w:t>(a)</w:t>
      </w:r>
      <w:r w:rsidRPr="00420D1A">
        <w:tab/>
        <w:t>required or permitted by this Act to be prescribed; or</w:t>
      </w:r>
    </w:p>
    <w:p w:rsidR="007E2BA4" w:rsidRPr="00420D1A" w:rsidRDefault="007E2BA4" w:rsidP="007E2BA4">
      <w:pPr>
        <w:pStyle w:val="paragraph"/>
        <w:keepNext/>
      </w:pPr>
      <w:r w:rsidRPr="00420D1A">
        <w:tab/>
        <w:t>(b)</w:t>
      </w:r>
      <w:r w:rsidRPr="00420D1A">
        <w:tab/>
        <w:t>necessary or convenient to be prescribed for carrying out or giving effect to this Act;</w:t>
      </w:r>
    </w:p>
    <w:p w:rsidR="007E2BA4" w:rsidRPr="00420D1A" w:rsidRDefault="007E2BA4" w:rsidP="007E2BA4">
      <w:pPr>
        <w:pStyle w:val="subsection2"/>
      </w:pPr>
      <w:r w:rsidRPr="00420D1A">
        <w:t>and, in particular, providing for the manner of giving notices under this Act.</w:t>
      </w:r>
    </w:p>
    <w:p w:rsidR="000C537F" w:rsidRPr="00420D1A" w:rsidRDefault="000C537F" w:rsidP="000C537F">
      <w:pPr>
        <w:rPr>
          <w:lang w:eastAsia="en-AU"/>
        </w:rPr>
        <w:sectPr w:rsidR="000C537F" w:rsidRPr="00420D1A" w:rsidSect="00E83E71">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65625D" w:rsidRPr="00420D1A" w:rsidRDefault="0065625D" w:rsidP="00D318EC">
      <w:pPr>
        <w:pStyle w:val="ENotesHeading1"/>
        <w:pageBreakBefore/>
        <w:outlineLvl w:val="9"/>
      </w:pPr>
      <w:bookmarkStart w:id="33" w:name="_Toc465765558"/>
      <w:r w:rsidRPr="00420D1A">
        <w:lastRenderedPageBreak/>
        <w:t>Endnotes</w:t>
      </w:r>
      <w:bookmarkEnd w:id="33"/>
    </w:p>
    <w:p w:rsidR="00D318EC" w:rsidRPr="00420D1A" w:rsidRDefault="00D318EC" w:rsidP="00D318EC">
      <w:pPr>
        <w:pStyle w:val="ENotesHeading2"/>
        <w:spacing w:line="240" w:lineRule="auto"/>
        <w:outlineLvl w:val="9"/>
      </w:pPr>
      <w:bookmarkStart w:id="34" w:name="_Toc465765559"/>
      <w:r w:rsidRPr="00420D1A">
        <w:t>Endnote 1—About the endnotes</w:t>
      </w:r>
      <w:bookmarkEnd w:id="34"/>
    </w:p>
    <w:p w:rsidR="00D318EC" w:rsidRPr="00420D1A" w:rsidRDefault="00D318EC" w:rsidP="00D318EC">
      <w:pPr>
        <w:spacing w:after="120"/>
      </w:pPr>
      <w:r w:rsidRPr="00420D1A">
        <w:t>The endnotes provide information about this compilation and the compiled law.</w:t>
      </w:r>
    </w:p>
    <w:p w:rsidR="00D318EC" w:rsidRPr="00420D1A" w:rsidRDefault="00D318EC" w:rsidP="00D318EC">
      <w:pPr>
        <w:spacing w:after="120"/>
      </w:pPr>
      <w:r w:rsidRPr="00420D1A">
        <w:t>The following endnotes are included in every compilation:</w:t>
      </w:r>
    </w:p>
    <w:p w:rsidR="00D318EC" w:rsidRPr="00420D1A" w:rsidRDefault="00D318EC" w:rsidP="00D318EC">
      <w:r w:rsidRPr="00420D1A">
        <w:t>Endnote 1—About the endnotes</w:t>
      </w:r>
    </w:p>
    <w:p w:rsidR="00D318EC" w:rsidRPr="00420D1A" w:rsidRDefault="00D318EC" w:rsidP="00D318EC">
      <w:r w:rsidRPr="00420D1A">
        <w:t>Endnote 2—Abbreviation key</w:t>
      </w:r>
    </w:p>
    <w:p w:rsidR="00D318EC" w:rsidRPr="00420D1A" w:rsidRDefault="00D318EC" w:rsidP="00D318EC">
      <w:r w:rsidRPr="00420D1A">
        <w:t>Endnote 3—Legislation history</w:t>
      </w:r>
    </w:p>
    <w:p w:rsidR="00D318EC" w:rsidRPr="00420D1A" w:rsidRDefault="00D318EC" w:rsidP="00D318EC">
      <w:pPr>
        <w:spacing w:after="120"/>
      </w:pPr>
      <w:r w:rsidRPr="00420D1A">
        <w:t>Endnote 4—Amendment history</w:t>
      </w:r>
    </w:p>
    <w:p w:rsidR="00D318EC" w:rsidRPr="00420D1A" w:rsidRDefault="00D318EC" w:rsidP="00D318EC">
      <w:r w:rsidRPr="00420D1A">
        <w:rPr>
          <w:b/>
        </w:rPr>
        <w:t>Abbreviation key—Endnote 2</w:t>
      </w:r>
    </w:p>
    <w:p w:rsidR="00D318EC" w:rsidRPr="00420D1A" w:rsidRDefault="00D318EC" w:rsidP="00D318EC">
      <w:pPr>
        <w:spacing w:after="120"/>
      </w:pPr>
      <w:r w:rsidRPr="00420D1A">
        <w:t>The abbreviation key sets out abbreviations that may be used in the endnotes.</w:t>
      </w:r>
    </w:p>
    <w:p w:rsidR="00D318EC" w:rsidRPr="00420D1A" w:rsidRDefault="00D318EC" w:rsidP="00D318EC">
      <w:pPr>
        <w:rPr>
          <w:b/>
        </w:rPr>
      </w:pPr>
      <w:r w:rsidRPr="00420D1A">
        <w:rPr>
          <w:b/>
        </w:rPr>
        <w:t>Legislation history and amendment history—Endnotes 3 and 4</w:t>
      </w:r>
    </w:p>
    <w:p w:rsidR="00D318EC" w:rsidRPr="00420D1A" w:rsidRDefault="00D318EC" w:rsidP="00D318EC">
      <w:pPr>
        <w:spacing w:after="120"/>
      </w:pPr>
      <w:r w:rsidRPr="00420D1A">
        <w:t>Amending laws are annotated in the legislation history and amendment history.</w:t>
      </w:r>
    </w:p>
    <w:p w:rsidR="00D318EC" w:rsidRPr="00420D1A" w:rsidRDefault="00D318EC" w:rsidP="00D318EC">
      <w:pPr>
        <w:spacing w:after="120"/>
      </w:pPr>
      <w:r w:rsidRPr="00420D1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318EC" w:rsidRPr="00420D1A" w:rsidRDefault="00D318EC" w:rsidP="00D318EC">
      <w:pPr>
        <w:spacing w:after="120"/>
      </w:pPr>
      <w:r w:rsidRPr="00420D1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318EC" w:rsidRPr="00420D1A" w:rsidRDefault="00D318EC" w:rsidP="00D318EC">
      <w:pPr>
        <w:rPr>
          <w:b/>
        </w:rPr>
      </w:pPr>
      <w:r w:rsidRPr="00420D1A">
        <w:rPr>
          <w:b/>
        </w:rPr>
        <w:t>Editorial changes</w:t>
      </w:r>
    </w:p>
    <w:p w:rsidR="00D318EC" w:rsidRPr="00420D1A" w:rsidRDefault="00D318EC" w:rsidP="00D318EC">
      <w:pPr>
        <w:spacing w:after="120"/>
      </w:pPr>
      <w:r w:rsidRPr="00420D1A">
        <w:t xml:space="preserve">The </w:t>
      </w:r>
      <w:r w:rsidRPr="00420D1A">
        <w:rPr>
          <w:i/>
        </w:rPr>
        <w:t>Legislation Act 2003</w:t>
      </w:r>
      <w:r w:rsidRPr="00420D1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318EC" w:rsidRPr="00420D1A" w:rsidRDefault="00D318EC" w:rsidP="00D318EC">
      <w:pPr>
        <w:spacing w:after="120"/>
      </w:pPr>
      <w:r w:rsidRPr="00420D1A">
        <w:t xml:space="preserve">If the compilation includes editorial changes, the endnotes include a brief outline of the changes in general terms. Full details of any changes can be obtained from the Office of Parliamentary Counsel. </w:t>
      </w:r>
    </w:p>
    <w:p w:rsidR="00D318EC" w:rsidRPr="00420D1A" w:rsidRDefault="00D318EC" w:rsidP="00D318EC">
      <w:pPr>
        <w:keepNext/>
      </w:pPr>
      <w:r w:rsidRPr="00420D1A">
        <w:rPr>
          <w:b/>
        </w:rPr>
        <w:t>Misdescribed amendments</w:t>
      </w:r>
    </w:p>
    <w:p w:rsidR="00D318EC" w:rsidRPr="00420D1A" w:rsidRDefault="00D318EC" w:rsidP="00D318EC">
      <w:pPr>
        <w:spacing w:after="120"/>
      </w:pPr>
      <w:r w:rsidRPr="00420D1A">
        <w:t xml:space="preserve">A misdescribed amendment is an amendment that does not accurately describe the amendment to be made. If, despite the misdescription, the amendment can </w:t>
      </w:r>
      <w:r w:rsidRPr="00420D1A">
        <w:lastRenderedPageBreak/>
        <w:t xml:space="preserve">be given effect as intended, the amendment is incorporated into the compiled law and the abbreviation “(md)” added to the details of the amendment included in the amendment history. </w:t>
      </w:r>
    </w:p>
    <w:p w:rsidR="00D318EC" w:rsidRPr="00420D1A" w:rsidRDefault="00D318EC" w:rsidP="00D318EC">
      <w:pPr>
        <w:spacing w:before="120"/>
      </w:pPr>
      <w:r w:rsidRPr="00420D1A">
        <w:t>If a misdescribed amendment cannot be given effect as intended, the abbreviation “(md not incorp)” is added to the details of the amendment included in the amendment history.</w:t>
      </w:r>
    </w:p>
    <w:p w:rsidR="00D318EC" w:rsidRPr="00420D1A" w:rsidRDefault="00D318EC" w:rsidP="00D318EC">
      <w:pPr>
        <w:spacing w:before="120"/>
      </w:pPr>
    </w:p>
    <w:p w:rsidR="00D318EC" w:rsidRPr="00420D1A" w:rsidRDefault="00D318EC" w:rsidP="00D318EC">
      <w:pPr>
        <w:pStyle w:val="ENotesHeading2"/>
        <w:pageBreakBefore/>
        <w:outlineLvl w:val="9"/>
      </w:pPr>
      <w:bookmarkStart w:id="35" w:name="_Toc465765560"/>
      <w:r w:rsidRPr="00420D1A">
        <w:lastRenderedPageBreak/>
        <w:t>Endnote 2—Abbreviation key</w:t>
      </w:r>
      <w:bookmarkEnd w:id="35"/>
    </w:p>
    <w:p w:rsidR="00D318EC" w:rsidRPr="00420D1A" w:rsidRDefault="00D318EC" w:rsidP="00D318EC">
      <w:pPr>
        <w:pStyle w:val="Tabletext"/>
      </w:pPr>
    </w:p>
    <w:tbl>
      <w:tblPr>
        <w:tblW w:w="7939" w:type="dxa"/>
        <w:tblInd w:w="108" w:type="dxa"/>
        <w:tblLayout w:type="fixed"/>
        <w:tblLook w:val="0000" w:firstRow="0" w:lastRow="0" w:firstColumn="0" w:lastColumn="0" w:noHBand="0" w:noVBand="0"/>
      </w:tblPr>
      <w:tblGrid>
        <w:gridCol w:w="4253"/>
        <w:gridCol w:w="3686"/>
      </w:tblGrid>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ad = added or inserted</w:t>
            </w:r>
          </w:p>
        </w:tc>
        <w:tc>
          <w:tcPr>
            <w:tcW w:w="3686" w:type="dxa"/>
            <w:shd w:val="clear" w:color="auto" w:fill="auto"/>
          </w:tcPr>
          <w:p w:rsidR="00D318EC" w:rsidRPr="00420D1A" w:rsidRDefault="00D318EC" w:rsidP="00F51112">
            <w:pPr>
              <w:spacing w:before="60"/>
              <w:ind w:left="34"/>
              <w:rPr>
                <w:sz w:val="20"/>
              </w:rPr>
            </w:pPr>
            <w:r w:rsidRPr="00420D1A">
              <w:rPr>
                <w:sz w:val="20"/>
              </w:rPr>
              <w:t>o = order(s)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am = amended</w:t>
            </w:r>
          </w:p>
        </w:tc>
        <w:tc>
          <w:tcPr>
            <w:tcW w:w="3686" w:type="dxa"/>
            <w:shd w:val="clear" w:color="auto" w:fill="auto"/>
          </w:tcPr>
          <w:p w:rsidR="00D318EC" w:rsidRPr="00420D1A" w:rsidRDefault="00D318EC" w:rsidP="00F51112">
            <w:pPr>
              <w:spacing w:before="60"/>
              <w:ind w:left="34"/>
              <w:rPr>
                <w:sz w:val="20"/>
              </w:rPr>
            </w:pPr>
            <w:r w:rsidRPr="00420D1A">
              <w:rPr>
                <w:sz w:val="20"/>
              </w:rPr>
              <w:t>Ord = Ordinance</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amdt = amendment</w:t>
            </w:r>
          </w:p>
        </w:tc>
        <w:tc>
          <w:tcPr>
            <w:tcW w:w="3686" w:type="dxa"/>
            <w:shd w:val="clear" w:color="auto" w:fill="auto"/>
          </w:tcPr>
          <w:p w:rsidR="00D318EC" w:rsidRPr="00420D1A" w:rsidRDefault="00D318EC" w:rsidP="00F51112">
            <w:pPr>
              <w:spacing w:before="60"/>
              <w:ind w:left="34"/>
              <w:rPr>
                <w:sz w:val="20"/>
              </w:rPr>
            </w:pPr>
            <w:r w:rsidRPr="00420D1A">
              <w:rPr>
                <w:sz w:val="20"/>
              </w:rPr>
              <w:t>orig = original</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c = clause(s)</w:t>
            </w:r>
          </w:p>
        </w:tc>
        <w:tc>
          <w:tcPr>
            <w:tcW w:w="3686" w:type="dxa"/>
            <w:shd w:val="clear" w:color="auto" w:fill="auto"/>
          </w:tcPr>
          <w:p w:rsidR="00D318EC" w:rsidRPr="00420D1A" w:rsidRDefault="00D318EC" w:rsidP="00F51112">
            <w:pPr>
              <w:spacing w:before="60"/>
              <w:ind w:left="34"/>
              <w:rPr>
                <w:sz w:val="20"/>
              </w:rPr>
            </w:pPr>
            <w:r w:rsidRPr="00420D1A">
              <w:rPr>
                <w:sz w:val="20"/>
              </w:rPr>
              <w:t>par = paragraph(s)/subparagraph(s)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C[x] = Compilation No. x</w:t>
            </w:r>
          </w:p>
        </w:tc>
        <w:tc>
          <w:tcPr>
            <w:tcW w:w="3686" w:type="dxa"/>
            <w:shd w:val="clear" w:color="auto" w:fill="auto"/>
          </w:tcPr>
          <w:p w:rsidR="00D318EC" w:rsidRPr="00420D1A" w:rsidRDefault="00D318EC" w:rsidP="00F51112">
            <w:pPr>
              <w:ind w:left="34"/>
              <w:rPr>
                <w:sz w:val="20"/>
              </w:rPr>
            </w:pPr>
            <w:r w:rsidRPr="00420D1A">
              <w:rPr>
                <w:sz w:val="20"/>
              </w:rPr>
              <w:t xml:space="preserve">    /sub</w:t>
            </w:r>
            <w:r w:rsidR="00420D1A">
              <w:rPr>
                <w:sz w:val="20"/>
              </w:rPr>
              <w:noBreakHyphen/>
            </w:r>
            <w:r w:rsidRPr="00420D1A">
              <w:rPr>
                <w:sz w:val="20"/>
              </w:rPr>
              <w:t>subparagraph(s)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Ch = Chapter(s)</w:t>
            </w:r>
          </w:p>
        </w:tc>
        <w:tc>
          <w:tcPr>
            <w:tcW w:w="3686" w:type="dxa"/>
            <w:shd w:val="clear" w:color="auto" w:fill="auto"/>
          </w:tcPr>
          <w:p w:rsidR="00D318EC" w:rsidRPr="00420D1A" w:rsidRDefault="00D318EC" w:rsidP="00F51112">
            <w:pPr>
              <w:spacing w:before="60"/>
              <w:ind w:left="34"/>
              <w:rPr>
                <w:sz w:val="20"/>
              </w:rPr>
            </w:pPr>
            <w:r w:rsidRPr="00420D1A">
              <w:rPr>
                <w:sz w:val="20"/>
              </w:rPr>
              <w:t>pres = present</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def = definition(s)</w:t>
            </w:r>
          </w:p>
        </w:tc>
        <w:tc>
          <w:tcPr>
            <w:tcW w:w="3686" w:type="dxa"/>
            <w:shd w:val="clear" w:color="auto" w:fill="auto"/>
          </w:tcPr>
          <w:p w:rsidR="00D318EC" w:rsidRPr="00420D1A" w:rsidRDefault="00D318EC" w:rsidP="00F51112">
            <w:pPr>
              <w:spacing w:before="60"/>
              <w:ind w:left="34"/>
              <w:rPr>
                <w:sz w:val="20"/>
              </w:rPr>
            </w:pPr>
            <w:r w:rsidRPr="00420D1A">
              <w:rPr>
                <w:sz w:val="20"/>
              </w:rPr>
              <w:t>prev = previous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Dict = Dictionary</w:t>
            </w:r>
          </w:p>
        </w:tc>
        <w:tc>
          <w:tcPr>
            <w:tcW w:w="3686" w:type="dxa"/>
            <w:shd w:val="clear" w:color="auto" w:fill="auto"/>
          </w:tcPr>
          <w:p w:rsidR="00D318EC" w:rsidRPr="00420D1A" w:rsidRDefault="00D318EC" w:rsidP="00F51112">
            <w:pPr>
              <w:spacing w:before="60"/>
              <w:ind w:left="34"/>
              <w:rPr>
                <w:sz w:val="20"/>
              </w:rPr>
            </w:pPr>
            <w:r w:rsidRPr="00420D1A">
              <w:rPr>
                <w:sz w:val="20"/>
              </w:rPr>
              <w:t>(prev…) = previously</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disallowed = disallowed by Parliament</w:t>
            </w:r>
          </w:p>
        </w:tc>
        <w:tc>
          <w:tcPr>
            <w:tcW w:w="3686" w:type="dxa"/>
            <w:shd w:val="clear" w:color="auto" w:fill="auto"/>
          </w:tcPr>
          <w:p w:rsidR="00D318EC" w:rsidRPr="00420D1A" w:rsidRDefault="00D318EC" w:rsidP="00F51112">
            <w:pPr>
              <w:spacing w:before="60"/>
              <w:ind w:left="34"/>
              <w:rPr>
                <w:sz w:val="20"/>
              </w:rPr>
            </w:pPr>
            <w:r w:rsidRPr="00420D1A">
              <w:rPr>
                <w:sz w:val="20"/>
              </w:rPr>
              <w:t>Pt = Part(s)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Div = Division(s)</w:t>
            </w:r>
          </w:p>
        </w:tc>
        <w:tc>
          <w:tcPr>
            <w:tcW w:w="3686" w:type="dxa"/>
            <w:shd w:val="clear" w:color="auto" w:fill="auto"/>
          </w:tcPr>
          <w:p w:rsidR="00D318EC" w:rsidRPr="00420D1A" w:rsidRDefault="00D318EC" w:rsidP="00F51112">
            <w:pPr>
              <w:spacing w:before="60"/>
              <w:ind w:left="34"/>
              <w:rPr>
                <w:sz w:val="20"/>
              </w:rPr>
            </w:pPr>
            <w:r w:rsidRPr="00420D1A">
              <w:rPr>
                <w:sz w:val="20"/>
              </w:rPr>
              <w:t>r = regulation(s)/rule(s)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ed = editorial change</w:t>
            </w:r>
          </w:p>
        </w:tc>
        <w:tc>
          <w:tcPr>
            <w:tcW w:w="3686" w:type="dxa"/>
            <w:shd w:val="clear" w:color="auto" w:fill="auto"/>
          </w:tcPr>
          <w:p w:rsidR="00D318EC" w:rsidRPr="00420D1A" w:rsidRDefault="00D318EC" w:rsidP="00F51112">
            <w:pPr>
              <w:spacing w:before="60"/>
              <w:ind w:left="34"/>
              <w:rPr>
                <w:sz w:val="20"/>
              </w:rPr>
            </w:pPr>
            <w:r w:rsidRPr="00420D1A">
              <w:rPr>
                <w:sz w:val="20"/>
              </w:rPr>
              <w:t>reloc = relocated</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exp = expires/expired or ceases/ceased to have</w:t>
            </w:r>
          </w:p>
        </w:tc>
        <w:tc>
          <w:tcPr>
            <w:tcW w:w="3686" w:type="dxa"/>
            <w:shd w:val="clear" w:color="auto" w:fill="auto"/>
          </w:tcPr>
          <w:p w:rsidR="00D318EC" w:rsidRPr="00420D1A" w:rsidRDefault="00D318EC" w:rsidP="00F51112">
            <w:pPr>
              <w:spacing w:before="60"/>
              <w:ind w:left="34"/>
              <w:rPr>
                <w:sz w:val="20"/>
              </w:rPr>
            </w:pPr>
            <w:r w:rsidRPr="00420D1A">
              <w:rPr>
                <w:sz w:val="20"/>
              </w:rPr>
              <w:t>renum = renumbered</w:t>
            </w:r>
          </w:p>
        </w:tc>
      </w:tr>
      <w:tr w:rsidR="00D318EC" w:rsidRPr="00420D1A" w:rsidTr="00F51112">
        <w:tc>
          <w:tcPr>
            <w:tcW w:w="4253" w:type="dxa"/>
            <w:shd w:val="clear" w:color="auto" w:fill="auto"/>
          </w:tcPr>
          <w:p w:rsidR="00D318EC" w:rsidRPr="00420D1A" w:rsidRDefault="00D318EC" w:rsidP="00F51112">
            <w:pPr>
              <w:ind w:left="34"/>
              <w:rPr>
                <w:sz w:val="20"/>
              </w:rPr>
            </w:pPr>
            <w:r w:rsidRPr="00420D1A">
              <w:rPr>
                <w:sz w:val="20"/>
              </w:rPr>
              <w:t xml:space="preserve">    effect</w:t>
            </w:r>
          </w:p>
        </w:tc>
        <w:tc>
          <w:tcPr>
            <w:tcW w:w="3686" w:type="dxa"/>
            <w:shd w:val="clear" w:color="auto" w:fill="auto"/>
          </w:tcPr>
          <w:p w:rsidR="00D318EC" w:rsidRPr="00420D1A" w:rsidRDefault="00D318EC" w:rsidP="00F51112">
            <w:pPr>
              <w:spacing w:before="60"/>
              <w:ind w:left="34"/>
              <w:rPr>
                <w:sz w:val="20"/>
              </w:rPr>
            </w:pPr>
            <w:r w:rsidRPr="00420D1A">
              <w:rPr>
                <w:sz w:val="20"/>
              </w:rPr>
              <w:t>rep = repealed</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F = Federal Register of Legislation</w:t>
            </w:r>
          </w:p>
        </w:tc>
        <w:tc>
          <w:tcPr>
            <w:tcW w:w="3686" w:type="dxa"/>
            <w:shd w:val="clear" w:color="auto" w:fill="auto"/>
          </w:tcPr>
          <w:p w:rsidR="00D318EC" w:rsidRPr="00420D1A" w:rsidRDefault="00D318EC" w:rsidP="00F51112">
            <w:pPr>
              <w:spacing w:before="60"/>
              <w:ind w:left="34"/>
              <w:rPr>
                <w:sz w:val="20"/>
              </w:rPr>
            </w:pPr>
            <w:r w:rsidRPr="00420D1A">
              <w:rPr>
                <w:sz w:val="20"/>
              </w:rPr>
              <w:t>rs = repealed and substituted</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gaz = gazette</w:t>
            </w:r>
          </w:p>
        </w:tc>
        <w:tc>
          <w:tcPr>
            <w:tcW w:w="3686" w:type="dxa"/>
            <w:shd w:val="clear" w:color="auto" w:fill="auto"/>
          </w:tcPr>
          <w:p w:rsidR="00D318EC" w:rsidRPr="00420D1A" w:rsidRDefault="00D318EC" w:rsidP="00F51112">
            <w:pPr>
              <w:spacing w:before="60"/>
              <w:ind w:left="34"/>
              <w:rPr>
                <w:sz w:val="20"/>
              </w:rPr>
            </w:pPr>
            <w:r w:rsidRPr="00420D1A">
              <w:rPr>
                <w:sz w:val="20"/>
              </w:rPr>
              <w:t>s = section(s)/subsection(s)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 xml:space="preserve">LA = </w:t>
            </w:r>
            <w:r w:rsidRPr="00420D1A">
              <w:rPr>
                <w:i/>
                <w:sz w:val="20"/>
              </w:rPr>
              <w:t>Legislation Act 2003</w:t>
            </w:r>
          </w:p>
        </w:tc>
        <w:tc>
          <w:tcPr>
            <w:tcW w:w="3686" w:type="dxa"/>
            <w:shd w:val="clear" w:color="auto" w:fill="auto"/>
          </w:tcPr>
          <w:p w:rsidR="00D318EC" w:rsidRPr="00420D1A" w:rsidRDefault="00D318EC" w:rsidP="00F51112">
            <w:pPr>
              <w:spacing w:before="60"/>
              <w:ind w:left="34"/>
              <w:rPr>
                <w:sz w:val="20"/>
              </w:rPr>
            </w:pPr>
            <w:r w:rsidRPr="00420D1A">
              <w:rPr>
                <w:sz w:val="20"/>
              </w:rPr>
              <w:t>Sch = Schedule(s)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 xml:space="preserve">LIA = </w:t>
            </w:r>
            <w:r w:rsidRPr="00420D1A">
              <w:rPr>
                <w:i/>
                <w:sz w:val="20"/>
              </w:rPr>
              <w:t>Legislative Instruments Act 2003</w:t>
            </w:r>
          </w:p>
        </w:tc>
        <w:tc>
          <w:tcPr>
            <w:tcW w:w="3686" w:type="dxa"/>
            <w:shd w:val="clear" w:color="auto" w:fill="auto"/>
          </w:tcPr>
          <w:p w:rsidR="00D318EC" w:rsidRPr="00420D1A" w:rsidRDefault="00D318EC" w:rsidP="00F51112">
            <w:pPr>
              <w:spacing w:before="60"/>
              <w:ind w:left="34"/>
              <w:rPr>
                <w:sz w:val="20"/>
              </w:rPr>
            </w:pPr>
            <w:r w:rsidRPr="00420D1A">
              <w:rPr>
                <w:sz w:val="20"/>
              </w:rPr>
              <w:t>Sdiv = Subdivision(s)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(md) = misdescribed amendment can be given</w:t>
            </w:r>
          </w:p>
        </w:tc>
        <w:tc>
          <w:tcPr>
            <w:tcW w:w="3686" w:type="dxa"/>
            <w:shd w:val="clear" w:color="auto" w:fill="auto"/>
          </w:tcPr>
          <w:p w:rsidR="00D318EC" w:rsidRPr="00420D1A" w:rsidRDefault="00D318EC" w:rsidP="00F51112">
            <w:pPr>
              <w:spacing w:before="60"/>
              <w:ind w:left="34"/>
              <w:rPr>
                <w:sz w:val="20"/>
              </w:rPr>
            </w:pPr>
            <w:r w:rsidRPr="00420D1A">
              <w:rPr>
                <w:sz w:val="20"/>
              </w:rPr>
              <w:t>SLI = Select Legislative Instrument</w:t>
            </w:r>
          </w:p>
        </w:tc>
      </w:tr>
      <w:tr w:rsidR="00D318EC" w:rsidRPr="00420D1A" w:rsidTr="00F51112">
        <w:tc>
          <w:tcPr>
            <w:tcW w:w="4253" w:type="dxa"/>
            <w:shd w:val="clear" w:color="auto" w:fill="auto"/>
          </w:tcPr>
          <w:p w:rsidR="00D318EC" w:rsidRPr="00420D1A" w:rsidRDefault="00D318EC" w:rsidP="00F51112">
            <w:pPr>
              <w:ind w:left="34"/>
              <w:rPr>
                <w:sz w:val="20"/>
              </w:rPr>
            </w:pPr>
            <w:r w:rsidRPr="00420D1A">
              <w:rPr>
                <w:sz w:val="20"/>
              </w:rPr>
              <w:t xml:space="preserve">    effect</w:t>
            </w:r>
          </w:p>
        </w:tc>
        <w:tc>
          <w:tcPr>
            <w:tcW w:w="3686" w:type="dxa"/>
            <w:shd w:val="clear" w:color="auto" w:fill="auto"/>
          </w:tcPr>
          <w:p w:rsidR="00D318EC" w:rsidRPr="00420D1A" w:rsidRDefault="00D318EC" w:rsidP="00F51112">
            <w:pPr>
              <w:spacing w:before="60"/>
              <w:ind w:left="34"/>
              <w:rPr>
                <w:sz w:val="20"/>
              </w:rPr>
            </w:pPr>
            <w:r w:rsidRPr="00420D1A">
              <w:rPr>
                <w:sz w:val="20"/>
              </w:rPr>
              <w:t>SR = Statutory Rules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(md not incorp) = misdescribed amendment</w:t>
            </w:r>
          </w:p>
        </w:tc>
        <w:tc>
          <w:tcPr>
            <w:tcW w:w="3686" w:type="dxa"/>
            <w:shd w:val="clear" w:color="auto" w:fill="auto"/>
          </w:tcPr>
          <w:p w:rsidR="00D318EC" w:rsidRPr="00420D1A" w:rsidRDefault="00D318EC" w:rsidP="00F51112">
            <w:pPr>
              <w:spacing w:before="60"/>
              <w:ind w:left="34"/>
              <w:rPr>
                <w:sz w:val="20"/>
              </w:rPr>
            </w:pPr>
            <w:r w:rsidRPr="00420D1A">
              <w:rPr>
                <w:sz w:val="20"/>
              </w:rPr>
              <w:t>Sub</w:t>
            </w:r>
            <w:r w:rsidR="00420D1A">
              <w:rPr>
                <w:sz w:val="20"/>
              </w:rPr>
              <w:noBreakHyphen/>
            </w:r>
            <w:r w:rsidRPr="00420D1A">
              <w:rPr>
                <w:sz w:val="20"/>
              </w:rPr>
              <w:t>Ch = Sub</w:t>
            </w:r>
            <w:r w:rsidR="00420D1A">
              <w:rPr>
                <w:sz w:val="20"/>
              </w:rPr>
              <w:noBreakHyphen/>
            </w:r>
            <w:r w:rsidRPr="00420D1A">
              <w:rPr>
                <w:sz w:val="20"/>
              </w:rPr>
              <w:t>Chapter(s)</w:t>
            </w:r>
          </w:p>
        </w:tc>
      </w:tr>
      <w:tr w:rsidR="00D318EC" w:rsidRPr="00420D1A" w:rsidTr="00F51112">
        <w:tc>
          <w:tcPr>
            <w:tcW w:w="4253" w:type="dxa"/>
            <w:shd w:val="clear" w:color="auto" w:fill="auto"/>
          </w:tcPr>
          <w:p w:rsidR="00D318EC" w:rsidRPr="00420D1A" w:rsidRDefault="00D318EC" w:rsidP="00F51112">
            <w:pPr>
              <w:ind w:left="34"/>
              <w:rPr>
                <w:sz w:val="20"/>
              </w:rPr>
            </w:pPr>
            <w:r w:rsidRPr="00420D1A">
              <w:rPr>
                <w:sz w:val="20"/>
              </w:rPr>
              <w:t xml:space="preserve">    cannot be given effect</w:t>
            </w:r>
          </w:p>
        </w:tc>
        <w:tc>
          <w:tcPr>
            <w:tcW w:w="3686" w:type="dxa"/>
            <w:shd w:val="clear" w:color="auto" w:fill="auto"/>
          </w:tcPr>
          <w:p w:rsidR="00D318EC" w:rsidRPr="00420D1A" w:rsidRDefault="00D318EC" w:rsidP="00F51112">
            <w:pPr>
              <w:spacing w:before="60"/>
              <w:ind w:left="34"/>
              <w:rPr>
                <w:sz w:val="20"/>
              </w:rPr>
            </w:pPr>
            <w:r w:rsidRPr="00420D1A">
              <w:rPr>
                <w:sz w:val="20"/>
              </w:rPr>
              <w:t>SubPt = Subpart(s)</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mod = modified/modification</w:t>
            </w:r>
          </w:p>
        </w:tc>
        <w:tc>
          <w:tcPr>
            <w:tcW w:w="3686" w:type="dxa"/>
            <w:shd w:val="clear" w:color="auto" w:fill="auto"/>
          </w:tcPr>
          <w:p w:rsidR="00D318EC" w:rsidRPr="00420D1A" w:rsidRDefault="00D318EC" w:rsidP="00F51112">
            <w:pPr>
              <w:spacing w:before="60"/>
              <w:ind w:left="34"/>
              <w:rPr>
                <w:sz w:val="20"/>
              </w:rPr>
            </w:pPr>
            <w:r w:rsidRPr="00420D1A">
              <w:rPr>
                <w:sz w:val="20"/>
                <w:u w:val="single"/>
              </w:rPr>
              <w:t>underlining</w:t>
            </w:r>
            <w:r w:rsidRPr="00420D1A">
              <w:rPr>
                <w:sz w:val="20"/>
              </w:rPr>
              <w:t xml:space="preserve"> = whole or part not</w:t>
            </w:r>
          </w:p>
        </w:tc>
      </w:tr>
      <w:tr w:rsidR="00D318EC" w:rsidRPr="00420D1A" w:rsidTr="00F51112">
        <w:tc>
          <w:tcPr>
            <w:tcW w:w="4253" w:type="dxa"/>
            <w:shd w:val="clear" w:color="auto" w:fill="auto"/>
          </w:tcPr>
          <w:p w:rsidR="00D318EC" w:rsidRPr="00420D1A" w:rsidRDefault="00D318EC" w:rsidP="00F51112">
            <w:pPr>
              <w:spacing w:before="60"/>
              <w:ind w:left="34"/>
              <w:rPr>
                <w:sz w:val="20"/>
              </w:rPr>
            </w:pPr>
            <w:r w:rsidRPr="00420D1A">
              <w:rPr>
                <w:sz w:val="20"/>
              </w:rPr>
              <w:t>No. = Number(s)</w:t>
            </w:r>
          </w:p>
        </w:tc>
        <w:tc>
          <w:tcPr>
            <w:tcW w:w="3686" w:type="dxa"/>
            <w:shd w:val="clear" w:color="auto" w:fill="auto"/>
          </w:tcPr>
          <w:p w:rsidR="00D318EC" w:rsidRPr="00420D1A" w:rsidRDefault="00D318EC" w:rsidP="00F51112">
            <w:pPr>
              <w:ind w:left="34"/>
              <w:rPr>
                <w:sz w:val="20"/>
              </w:rPr>
            </w:pPr>
            <w:r w:rsidRPr="00420D1A">
              <w:rPr>
                <w:sz w:val="20"/>
              </w:rPr>
              <w:t xml:space="preserve">    commenced or to be commenced</w:t>
            </w:r>
          </w:p>
        </w:tc>
      </w:tr>
    </w:tbl>
    <w:p w:rsidR="0065625D" w:rsidRPr="00420D1A" w:rsidRDefault="0065625D" w:rsidP="00A877A9">
      <w:pPr>
        <w:pStyle w:val="Tabletext"/>
      </w:pPr>
    </w:p>
    <w:p w:rsidR="00D318EC" w:rsidRPr="00420D1A" w:rsidRDefault="00D318EC" w:rsidP="00B21AF7">
      <w:pPr>
        <w:pStyle w:val="ENotesHeading2"/>
        <w:pageBreakBefore/>
        <w:outlineLvl w:val="9"/>
      </w:pPr>
      <w:bookmarkStart w:id="36" w:name="_Toc465765561"/>
      <w:r w:rsidRPr="00420D1A">
        <w:lastRenderedPageBreak/>
        <w:t>Endnote 3—Legislation history</w:t>
      </w:r>
      <w:bookmarkEnd w:id="36"/>
    </w:p>
    <w:p w:rsidR="00D318EC" w:rsidRPr="00420D1A" w:rsidRDefault="00D318EC" w:rsidP="00D318E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5625D" w:rsidRPr="00420D1A" w:rsidTr="00A877A9">
        <w:trPr>
          <w:cantSplit/>
          <w:tblHeader/>
        </w:trPr>
        <w:tc>
          <w:tcPr>
            <w:tcW w:w="1838" w:type="dxa"/>
            <w:tcBorders>
              <w:top w:val="single" w:sz="12" w:space="0" w:color="auto"/>
              <w:bottom w:val="single" w:sz="12" w:space="0" w:color="auto"/>
            </w:tcBorders>
            <w:shd w:val="clear" w:color="auto" w:fill="auto"/>
          </w:tcPr>
          <w:p w:rsidR="0065625D" w:rsidRPr="00420D1A" w:rsidRDefault="0065625D" w:rsidP="00A877A9">
            <w:pPr>
              <w:pStyle w:val="ENoteTableHeading"/>
            </w:pPr>
            <w:r w:rsidRPr="00420D1A">
              <w:t>Act</w:t>
            </w:r>
          </w:p>
        </w:tc>
        <w:tc>
          <w:tcPr>
            <w:tcW w:w="992" w:type="dxa"/>
            <w:tcBorders>
              <w:top w:val="single" w:sz="12" w:space="0" w:color="auto"/>
              <w:bottom w:val="single" w:sz="12" w:space="0" w:color="auto"/>
            </w:tcBorders>
            <w:shd w:val="clear" w:color="auto" w:fill="auto"/>
          </w:tcPr>
          <w:p w:rsidR="0065625D" w:rsidRPr="00420D1A" w:rsidRDefault="0065625D" w:rsidP="00A877A9">
            <w:pPr>
              <w:pStyle w:val="ENoteTableHeading"/>
            </w:pPr>
            <w:r w:rsidRPr="00420D1A">
              <w:t>Number and year</w:t>
            </w:r>
          </w:p>
        </w:tc>
        <w:tc>
          <w:tcPr>
            <w:tcW w:w="993" w:type="dxa"/>
            <w:tcBorders>
              <w:top w:val="single" w:sz="12" w:space="0" w:color="auto"/>
              <w:bottom w:val="single" w:sz="12" w:space="0" w:color="auto"/>
            </w:tcBorders>
            <w:shd w:val="clear" w:color="auto" w:fill="auto"/>
          </w:tcPr>
          <w:p w:rsidR="0065625D" w:rsidRPr="00420D1A" w:rsidRDefault="00D318EC" w:rsidP="00A877A9">
            <w:pPr>
              <w:pStyle w:val="ENoteTableHeading"/>
            </w:pPr>
            <w:r w:rsidRPr="00420D1A">
              <w:t>Assent</w:t>
            </w:r>
          </w:p>
        </w:tc>
        <w:tc>
          <w:tcPr>
            <w:tcW w:w="1845" w:type="dxa"/>
            <w:tcBorders>
              <w:top w:val="single" w:sz="12" w:space="0" w:color="auto"/>
              <w:bottom w:val="single" w:sz="12" w:space="0" w:color="auto"/>
            </w:tcBorders>
            <w:shd w:val="clear" w:color="auto" w:fill="auto"/>
          </w:tcPr>
          <w:p w:rsidR="0065625D" w:rsidRPr="00420D1A" w:rsidRDefault="00D318EC" w:rsidP="00A877A9">
            <w:pPr>
              <w:pStyle w:val="ENoteTableHeading"/>
            </w:pPr>
            <w:r w:rsidRPr="00420D1A">
              <w:t>Commencement</w:t>
            </w:r>
          </w:p>
        </w:tc>
        <w:tc>
          <w:tcPr>
            <w:tcW w:w="1417" w:type="dxa"/>
            <w:tcBorders>
              <w:top w:val="single" w:sz="12" w:space="0" w:color="auto"/>
              <w:bottom w:val="single" w:sz="12" w:space="0" w:color="auto"/>
            </w:tcBorders>
            <w:shd w:val="clear" w:color="auto" w:fill="auto"/>
          </w:tcPr>
          <w:p w:rsidR="0065625D" w:rsidRPr="00420D1A" w:rsidRDefault="0065625D" w:rsidP="00A877A9">
            <w:pPr>
              <w:pStyle w:val="ENoteTableHeading"/>
            </w:pPr>
            <w:r w:rsidRPr="00420D1A">
              <w:t>Application, saving and transitional provisions</w:t>
            </w:r>
          </w:p>
        </w:tc>
      </w:tr>
      <w:tr w:rsidR="0065625D" w:rsidRPr="00420D1A" w:rsidTr="00540F42">
        <w:trPr>
          <w:cantSplit/>
        </w:trPr>
        <w:tc>
          <w:tcPr>
            <w:tcW w:w="1838" w:type="dxa"/>
            <w:tcBorders>
              <w:top w:val="single" w:sz="12" w:space="0" w:color="auto"/>
              <w:bottom w:val="single" w:sz="4" w:space="0" w:color="auto"/>
            </w:tcBorders>
            <w:shd w:val="clear" w:color="auto" w:fill="auto"/>
          </w:tcPr>
          <w:p w:rsidR="0065625D" w:rsidRPr="00420D1A" w:rsidRDefault="0065625D" w:rsidP="0065625D">
            <w:pPr>
              <w:pStyle w:val="ENoteTableText"/>
            </w:pPr>
            <w:r w:rsidRPr="00420D1A">
              <w:t>Registration of Deaths Abroad Act 1984</w:t>
            </w:r>
          </w:p>
        </w:tc>
        <w:tc>
          <w:tcPr>
            <w:tcW w:w="992" w:type="dxa"/>
            <w:tcBorders>
              <w:top w:val="single" w:sz="12" w:space="0" w:color="auto"/>
              <w:bottom w:val="single" w:sz="4" w:space="0" w:color="auto"/>
            </w:tcBorders>
            <w:shd w:val="clear" w:color="auto" w:fill="auto"/>
          </w:tcPr>
          <w:p w:rsidR="0065625D" w:rsidRPr="00420D1A" w:rsidRDefault="0065625D" w:rsidP="0065625D">
            <w:pPr>
              <w:pStyle w:val="ENoteTableText"/>
            </w:pPr>
            <w:r w:rsidRPr="00420D1A">
              <w:t>169, 1984</w:t>
            </w:r>
          </w:p>
        </w:tc>
        <w:tc>
          <w:tcPr>
            <w:tcW w:w="993" w:type="dxa"/>
            <w:tcBorders>
              <w:top w:val="single" w:sz="12" w:space="0" w:color="auto"/>
              <w:bottom w:val="single" w:sz="4" w:space="0" w:color="auto"/>
            </w:tcBorders>
            <w:shd w:val="clear" w:color="auto" w:fill="auto"/>
          </w:tcPr>
          <w:p w:rsidR="0065625D" w:rsidRPr="00420D1A" w:rsidRDefault="0065625D" w:rsidP="0065625D">
            <w:pPr>
              <w:pStyle w:val="ENoteTableText"/>
            </w:pPr>
            <w:smartTag w:uri="urn:schemas-microsoft-com:office:smarttags" w:element="date">
              <w:smartTagPr>
                <w:attr w:name="Year" w:val="1984"/>
                <w:attr w:name="Day" w:val="25"/>
                <w:attr w:name="Month" w:val="10"/>
              </w:smartTagPr>
              <w:r w:rsidRPr="00420D1A">
                <w:t>25 Oct 1984</w:t>
              </w:r>
            </w:smartTag>
          </w:p>
        </w:tc>
        <w:tc>
          <w:tcPr>
            <w:tcW w:w="1845" w:type="dxa"/>
            <w:tcBorders>
              <w:top w:val="single" w:sz="12" w:space="0" w:color="auto"/>
              <w:bottom w:val="single" w:sz="4" w:space="0" w:color="auto"/>
            </w:tcBorders>
            <w:shd w:val="clear" w:color="auto" w:fill="auto"/>
          </w:tcPr>
          <w:p w:rsidR="0065625D" w:rsidRPr="00420D1A" w:rsidRDefault="0065625D" w:rsidP="00F04EC4">
            <w:pPr>
              <w:pStyle w:val="ENoteTableText"/>
            </w:pPr>
            <w:smartTag w:uri="urn:schemas-microsoft-com:office:smarttags" w:element="date">
              <w:smartTagPr>
                <w:attr w:name="Year" w:val="1985"/>
                <w:attr w:name="Day" w:val="1"/>
                <w:attr w:name="Month" w:val="12"/>
              </w:smartTagPr>
              <w:r w:rsidRPr="00420D1A">
                <w:t>1 Dec 1985</w:t>
              </w:r>
            </w:smartTag>
            <w:r w:rsidRPr="00420D1A">
              <w:t xml:space="preserve"> (</w:t>
            </w:r>
            <w:r w:rsidR="00F04EC4" w:rsidRPr="00420D1A">
              <w:t>s 2 and gaz</w:t>
            </w:r>
            <w:r w:rsidRPr="00420D1A">
              <w:t xml:space="preserve"> 1985, No S506)</w:t>
            </w:r>
          </w:p>
        </w:tc>
        <w:tc>
          <w:tcPr>
            <w:tcW w:w="1417" w:type="dxa"/>
            <w:tcBorders>
              <w:top w:val="single" w:sz="12" w:space="0" w:color="auto"/>
              <w:bottom w:val="single" w:sz="4" w:space="0" w:color="auto"/>
            </w:tcBorders>
            <w:shd w:val="clear" w:color="auto" w:fill="auto"/>
          </w:tcPr>
          <w:p w:rsidR="0065625D" w:rsidRPr="00420D1A" w:rsidRDefault="0065625D" w:rsidP="0065625D">
            <w:pPr>
              <w:pStyle w:val="ENoteTableText"/>
            </w:pP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Civil Aviation Act 1988</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63, 1988</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15</w:t>
            </w:r>
            <w:r w:rsidR="00420D1A">
              <w:t> </w:t>
            </w:r>
            <w:r w:rsidRPr="00420D1A">
              <w:t>June 1988</w:t>
            </w:r>
          </w:p>
        </w:tc>
        <w:tc>
          <w:tcPr>
            <w:tcW w:w="1845" w:type="dxa"/>
            <w:tcBorders>
              <w:top w:val="single" w:sz="4" w:space="0" w:color="auto"/>
              <w:bottom w:val="single" w:sz="4" w:space="0" w:color="auto"/>
            </w:tcBorders>
            <w:shd w:val="clear" w:color="auto" w:fill="auto"/>
          </w:tcPr>
          <w:p w:rsidR="0065625D" w:rsidRPr="00420D1A" w:rsidRDefault="00A250B3" w:rsidP="00972946">
            <w:pPr>
              <w:pStyle w:val="ENoteTableText"/>
            </w:pPr>
            <w:r w:rsidRPr="00420D1A">
              <w:t>s 100 and Sch: 1</w:t>
            </w:r>
            <w:r w:rsidR="00420D1A">
              <w:t> </w:t>
            </w:r>
            <w:r w:rsidRPr="00420D1A">
              <w:t>July 1988 (s 2(2) and gaz 1988, No S189)</w:t>
            </w:r>
          </w:p>
        </w:tc>
        <w:tc>
          <w:tcPr>
            <w:tcW w:w="1417" w:type="dxa"/>
            <w:tcBorders>
              <w:top w:val="single" w:sz="4" w:space="0" w:color="auto"/>
              <w:bottom w:val="single" w:sz="4" w:space="0" w:color="auto"/>
            </w:tcBorders>
            <w:shd w:val="clear" w:color="auto" w:fill="auto"/>
          </w:tcPr>
          <w:p w:rsidR="0065625D" w:rsidRPr="00420D1A" w:rsidRDefault="006649E6" w:rsidP="00F04EC4">
            <w:pPr>
              <w:pStyle w:val="ENoteTableText"/>
            </w:pPr>
            <w:r w:rsidRPr="00420D1A">
              <w:t>s</w:t>
            </w:r>
            <w:r w:rsidR="0065625D" w:rsidRPr="00420D1A">
              <w:t xml:space="preserve"> 100</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Social Security (Rewrite) Transition Act 1991</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70, 1991</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25</w:t>
            </w:r>
            <w:r w:rsidR="00420D1A">
              <w:t> </w:t>
            </w:r>
            <w:r w:rsidRPr="00420D1A">
              <w:t>June 1991</w:t>
            </w:r>
          </w:p>
        </w:tc>
        <w:tc>
          <w:tcPr>
            <w:tcW w:w="1845" w:type="dxa"/>
            <w:tcBorders>
              <w:top w:val="single" w:sz="4" w:space="0" w:color="auto"/>
              <w:bottom w:val="single" w:sz="4" w:space="0" w:color="auto"/>
            </w:tcBorders>
            <w:shd w:val="clear" w:color="auto" w:fill="auto"/>
          </w:tcPr>
          <w:p w:rsidR="0065625D" w:rsidRPr="00420D1A" w:rsidRDefault="00A250B3" w:rsidP="00A250B3">
            <w:pPr>
              <w:pStyle w:val="ENoteTableText"/>
            </w:pPr>
            <w:r w:rsidRPr="00420D1A">
              <w:t>Sch 3: 1</w:t>
            </w:r>
            <w:r w:rsidR="00420D1A">
              <w:t> </w:t>
            </w:r>
            <w:r w:rsidRPr="00420D1A">
              <w:t>July 1991 (s 2)</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Student Assistance (Youth Training Allowance—Transitional Provisions and Consequential Amendments) Act 1994</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184, 1994</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smartTag w:uri="urn:schemas-microsoft-com:office:smarttags" w:element="date">
              <w:smartTagPr>
                <w:attr w:name="Year" w:val="1994"/>
                <w:attr w:name="Day" w:val="23"/>
                <w:attr w:name="Month" w:val="12"/>
              </w:smartTagPr>
              <w:r w:rsidRPr="00420D1A">
                <w:t>23 Dec 1994</w:t>
              </w:r>
            </w:smartTag>
          </w:p>
        </w:tc>
        <w:tc>
          <w:tcPr>
            <w:tcW w:w="1845" w:type="dxa"/>
            <w:tcBorders>
              <w:top w:val="single" w:sz="4" w:space="0" w:color="auto"/>
              <w:bottom w:val="single" w:sz="4" w:space="0" w:color="auto"/>
            </w:tcBorders>
            <w:shd w:val="clear" w:color="auto" w:fill="auto"/>
          </w:tcPr>
          <w:p w:rsidR="0065625D" w:rsidRPr="00420D1A" w:rsidRDefault="0024560B" w:rsidP="0024560B">
            <w:pPr>
              <w:pStyle w:val="ENoteTableText"/>
            </w:pPr>
            <w:r w:rsidRPr="00420D1A">
              <w:t>Sch 3 (item</w:t>
            </w:r>
            <w:r w:rsidR="00420D1A">
              <w:t> </w:t>
            </w:r>
            <w:r w:rsidR="00F04EC4" w:rsidRPr="00420D1A">
              <w:t xml:space="preserve">65): </w:t>
            </w:r>
            <w:smartTag w:uri="urn:schemas-microsoft-com:office:smarttags" w:element="date">
              <w:smartTagPr>
                <w:attr w:name="Year" w:val="1995"/>
                <w:attr w:name="Day" w:val="1"/>
                <w:attr w:name="Month" w:val="1"/>
              </w:smartTagPr>
              <w:r w:rsidR="0065625D" w:rsidRPr="00420D1A">
                <w:t>1 Jan 1995</w:t>
              </w:r>
            </w:smartTag>
            <w:r w:rsidR="0065625D" w:rsidRPr="00420D1A">
              <w:t xml:space="preserve"> </w:t>
            </w:r>
            <w:r w:rsidR="00FE6ABB" w:rsidRPr="00420D1A">
              <w:t>(s 2)</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45, 1998</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17</w:t>
            </w:r>
            <w:r w:rsidR="00420D1A">
              <w:t> </w:t>
            </w:r>
            <w:r w:rsidRPr="00420D1A">
              <w:t>June 1998</w:t>
            </w:r>
          </w:p>
        </w:tc>
        <w:tc>
          <w:tcPr>
            <w:tcW w:w="1845" w:type="dxa"/>
            <w:tcBorders>
              <w:top w:val="single" w:sz="4" w:space="0" w:color="auto"/>
              <w:bottom w:val="single" w:sz="4" w:space="0" w:color="auto"/>
            </w:tcBorders>
            <w:shd w:val="clear" w:color="auto" w:fill="auto"/>
          </w:tcPr>
          <w:p w:rsidR="0065625D" w:rsidRPr="00420D1A" w:rsidRDefault="0065625D" w:rsidP="00FE6ABB">
            <w:pPr>
              <w:pStyle w:val="ENoteTableText"/>
            </w:pPr>
            <w:r w:rsidRPr="00420D1A">
              <w:t>Sch</w:t>
            </w:r>
            <w:r w:rsidR="006649E6" w:rsidRPr="00420D1A">
              <w:t> </w:t>
            </w:r>
            <w:r w:rsidRPr="00420D1A">
              <w:t>13 (item</w:t>
            </w:r>
            <w:r w:rsidR="00420D1A">
              <w:t> </w:t>
            </w:r>
            <w:r w:rsidRPr="00420D1A">
              <w:t>48): 1</w:t>
            </w:r>
            <w:r w:rsidR="00420D1A">
              <w:t> </w:t>
            </w:r>
            <w:r w:rsidRPr="00420D1A">
              <w:t xml:space="preserve">July 1998 </w:t>
            </w:r>
            <w:r w:rsidR="00FE6ABB" w:rsidRPr="00420D1A">
              <w:t>(s 2(1))</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Public Employment (Consequential and Transitional) Amendment Act 1999</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146, 1999</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smartTag w:uri="urn:schemas-microsoft-com:office:smarttags" w:element="date">
              <w:smartTagPr>
                <w:attr w:name="Year" w:val="1999"/>
                <w:attr w:name="Day" w:val="11"/>
                <w:attr w:name="Month" w:val="11"/>
              </w:smartTagPr>
              <w:r w:rsidRPr="00420D1A">
                <w:t>11 Nov 1999</w:t>
              </w:r>
            </w:smartTag>
          </w:p>
        </w:tc>
        <w:tc>
          <w:tcPr>
            <w:tcW w:w="1845" w:type="dxa"/>
            <w:tcBorders>
              <w:top w:val="single" w:sz="4" w:space="0" w:color="auto"/>
              <w:bottom w:val="single" w:sz="4" w:space="0" w:color="auto"/>
            </w:tcBorders>
            <w:shd w:val="clear" w:color="auto" w:fill="auto"/>
          </w:tcPr>
          <w:p w:rsidR="0065625D" w:rsidRPr="00420D1A" w:rsidRDefault="0065625D" w:rsidP="00FE6ABB">
            <w:pPr>
              <w:pStyle w:val="ENoteTableText"/>
              <w:rPr>
                <w:i/>
              </w:rPr>
            </w:pPr>
            <w:r w:rsidRPr="00420D1A">
              <w:t>Sch</w:t>
            </w:r>
            <w:r w:rsidR="006649E6" w:rsidRPr="00420D1A">
              <w:t> </w:t>
            </w:r>
            <w:r w:rsidRPr="00420D1A">
              <w:t>1 (items</w:t>
            </w:r>
            <w:r w:rsidR="00420D1A">
              <w:t> </w:t>
            </w:r>
            <w:r w:rsidRPr="00420D1A">
              <w:t xml:space="preserve">769–771): 5 Dec 1999 </w:t>
            </w:r>
            <w:r w:rsidR="00FE6ABB" w:rsidRPr="00420D1A">
              <w:t>(s 2(1), (2))</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Foreign Affairs and Trade Legislation Amendment (Application of Criminal Code) Act 2001</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35, 2001</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smartTag w:uri="urn:schemas-microsoft-com:office:smarttags" w:element="date">
              <w:smartTagPr>
                <w:attr w:name="Year" w:val="2001"/>
                <w:attr w:name="Day" w:val="28"/>
                <w:attr w:name="Month" w:val="4"/>
              </w:smartTagPr>
              <w:r w:rsidRPr="00420D1A">
                <w:t>28 Apr 2001</w:t>
              </w:r>
            </w:smartTag>
          </w:p>
        </w:tc>
        <w:tc>
          <w:tcPr>
            <w:tcW w:w="1845" w:type="dxa"/>
            <w:tcBorders>
              <w:top w:val="single" w:sz="4" w:space="0" w:color="auto"/>
              <w:bottom w:val="single" w:sz="4" w:space="0" w:color="auto"/>
            </w:tcBorders>
            <w:shd w:val="clear" w:color="auto" w:fill="auto"/>
          </w:tcPr>
          <w:p w:rsidR="0065625D" w:rsidRPr="00420D1A" w:rsidRDefault="0024560B" w:rsidP="0065625D">
            <w:pPr>
              <w:pStyle w:val="ENoteTableText"/>
            </w:pPr>
            <w:r w:rsidRPr="00420D1A">
              <w:t xml:space="preserve">s 4 and </w:t>
            </w:r>
            <w:r w:rsidR="00FE6ABB" w:rsidRPr="00420D1A">
              <w:t>Sch 1 (items</w:t>
            </w:r>
            <w:r w:rsidR="00420D1A">
              <w:t> </w:t>
            </w:r>
            <w:r w:rsidR="00FE6ABB" w:rsidRPr="00420D1A">
              <w:t xml:space="preserve">37–39): </w:t>
            </w:r>
            <w:r w:rsidR="0065625D" w:rsidRPr="00420D1A">
              <w:t>26</w:t>
            </w:r>
            <w:r w:rsidR="00420D1A">
              <w:t> </w:t>
            </w:r>
            <w:r w:rsidR="0065625D" w:rsidRPr="00420D1A">
              <w:t>May 2001</w:t>
            </w:r>
            <w:r w:rsidR="00FE6ABB" w:rsidRPr="00420D1A">
              <w:t xml:space="preserve"> (s 2(a))</w:t>
            </w:r>
          </w:p>
        </w:tc>
        <w:tc>
          <w:tcPr>
            <w:tcW w:w="1417" w:type="dxa"/>
            <w:tcBorders>
              <w:top w:val="single" w:sz="4" w:space="0" w:color="auto"/>
              <w:bottom w:val="single" w:sz="4" w:space="0" w:color="auto"/>
            </w:tcBorders>
            <w:shd w:val="clear" w:color="auto" w:fill="auto"/>
          </w:tcPr>
          <w:p w:rsidR="0065625D" w:rsidRPr="00420D1A" w:rsidRDefault="006649E6" w:rsidP="00B6058E">
            <w:pPr>
              <w:pStyle w:val="ENoteTableText"/>
            </w:pPr>
            <w:r w:rsidRPr="00420D1A">
              <w:t>s</w:t>
            </w:r>
            <w:r w:rsidR="0065625D" w:rsidRPr="00420D1A">
              <w:t xml:space="preserve"> 4</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lastRenderedPageBreak/>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52, 2004</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smartTag w:uri="urn:schemas-microsoft-com:office:smarttags" w:element="date">
              <w:smartTagPr>
                <w:attr w:name="Year" w:val="2004"/>
                <w:attr w:name="Day" w:val="27"/>
                <w:attr w:name="Month" w:val="4"/>
              </w:smartTagPr>
              <w:r w:rsidRPr="00420D1A">
                <w:t>27 Apr 2004</w:t>
              </w:r>
            </w:smartTag>
          </w:p>
        </w:tc>
        <w:tc>
          <w:tcPr>
            <w:tcW w:w="1845" w:type="dxa"/>
            <w:tcBorders>
              <w:top w:val="single" w:sz="4" w:space="0" w:color="auto"/>
              <w:bottom w:val="single" w:sz="4" w:space="0" w:color="auto"/>
            </w:tcBorders>
            <w:shd w:val="clear" w:color="auto" w:fill="auto"/>
          </w:tcPr>
          <w:p w:rsidR="0065625D" w:rsidRPr="00420D1A" w:rsidRDefault="0065625D" w:rsidP="00B6058E">
            <w:pPr>
              <w:pStyle w:val="ENoteTableText"/>
            </w:pPr>
            <w:r w:rsidRPr="00420D1A">
              <w:t>Sch</w:t>
            </w:r>
            <w:r w:rsidR="006649E6" w:rsidRPr="00420D1A">
              <w:t> </w:t>
            </w:r>
            <w:r w:rsidRPr="00420D1A">
              <w:t>3 (items</w:t>
            </w:r>
            <w:r w:rsidR="00420D1A">
              <w:t> </w:t>
            </w:r>
            <w:r w:rsidRPr="00420D1A">
              <w:t>33, 34): 1</w:t>
            </w:r>
            <w:r w:rsidR="00420D1A">
              <w:t> </w:t>
            </w:r>
            <w:r w:rsidRPr="00420D1A">
              <w:t>July 2004 (s 2</w:t>
            </w:r>
            <w:r w:rsidR="00B6058E" w:rsidRPr="00420D1A">
              <w:t>(1) item</w:t>
            </w:r>
            <w:r w:rsidR="00420D1A">
              <w:t> </w:t>
            </w:r>
            <w:r w:rsidR="00B6058E" w:rsidRPr="00420D1A">
              <w:t>6</w:t>
            </w:r>
            <w:r w:rsidRPr="00420D1A">
              <w:t>)</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Statute Law Revision Act 2008</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73, 2008</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3</w:t>
            </w:r>
            <w:r w:rsidR="00420D1A">
              <w:t> </w:t>
            </w:r>
            <w:r w:rsidRPr="00420D1A">
              <w:t>July 2008</w:t>
            </w:r>
          </w:p>
        </w:tc>
        <w:tc>
          <w:tcPr>
            <w:tcW w:w="1845" w:type="dxa"/>
            <w:tcBorders>
              <w:top w:val="single" w:sz="4" w:space="0" w:color="auto"/>
              <w:bottom w:val="single" w:sz="4" w:space="0" w:color="auto"/>
            </w:tcBorders>
            <w:shd w:val="clear" w:color="auto" w:fill="auto"/>
          </w:tcPr>
          <w:p w:rsidR="0065625D" w:rsidRPr="00420D1A" w:rsidRDefault="0065625D" w:rsidP="00B6058E">
            <w:pPr>
              <w:pStyle w:val="ENoteTableText"/>
            </w:pPr>
            <w:r w:rsidRPr="00420D1A">
              <w:t>Sch</w:t>
            </w:r>
            <w:r w:rsidR="006649E6" w:rsidRPr="00420D1A">
              <w:t> </w:t>
            </w:r>
            <w:r w:rsidRPr="00420D1A">
              <w:t>4 (items</w:t>
            </w:r>
            <w:r w:rsidR="00420D1A">
              <w:t> </w:t>
            </w:r>
            <w:r w:rsidRPr="00420D1A">
              <w:t>436–439): 4</w:t>
            </w:r>
            <w:r w:rsidR="00420D1A">
              <w:t> </w:t>
            </w:r>
            <w:r w:rsidRPr="00420D1A">
              <w:t>July 2008</w:t>
            </w:r>
            <w:r w:rsidR="00B6058E" w:rsidRPr="00420D1A">
              <w:t xml:space="preserve"> (s 2(1) item</w:t>
            </w:r>
            <w:r w:rsidR="00420D1A">
              <w:t> </w:t>
            </w:r>
            <w:r w:rsidR="00B6058E" w:rsidRPr="00420D1A">
              <w:t>64)</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Statute Law Revision Act 2011</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5, 2011</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22 Mar 2011</w:t>
            </w:r>
          </w:p>
        </w:tc>
        <w:tc>
          <w:tcPr>
            <w:tcW w:w="1845" w:type="dxa"/>
            <w:tcBorders>
              <w:top w:val="single" w:sz="4" w:space="0" w:color="auto"/>
              <w:bottom w:val="single" w:sz="4" w:space="0" w:color="auto"/>
            </w:tcBorders>
            <w:shd w:val="clear" w:color="auto" w:fill="auto"/>
          </w:tcPr>
          <w:p w:rsidR="0065625D" w:rsidRPr="00420D1A" w:rsidRDefault="0065625D" w:rsidP="00B6058E">
            <w:pPr>
              <w:pStyle w:val="ENoteTableText"/>
            </w:pPr>
            <w:r w:rsidRPr="00420D1A">
              <w:t>Sch</w:t>
            </w:r>
            <w:r w:rsidR="006649E6" w:rsidRPr="00420D1A">
              <w:t> </w:t>
            </w:r>
            <w:r w:rsidRPr="00420D1A">
              <w:t>7 (item</w:t>
            </w:r>
            <w:r w:rsidR="00420D1A">
              <w:t> </w:t>
            </w:r>
            <w:r w:rsidRPr="00420D1A">
              <w:t>118): 19 Apr 2011</w:t>
            </w:r>
            <w:r w:rsidR="00B6058E" w:rsidRPr="00420D1A">
              <w:t xml:space="preserve"> (s 2(1) item</w:t>
            </w:r>
            <w:r w:rsidR="00420D1A">
              <w:t> </w:t>
            </w:r>
            <w:r w:rsidR="00B6058E" w:rsidRPr="00420D1A">
              <w:t>18)</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Acts Interpretation Amendment Act 2011</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46, 2011</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27</w:t>
            </w:r>
            <w:r w:rsidR="00420D1A">
              <w:t> </w:t>
            </w:r>
            <w:r w:rsidRPr="00420D1A">
              <w:t>June 2011</w:t>
            </w:r>
          </w:p>
        </w:tc>
        <w:tc>
          <w:tcPr>
            <w:tcW w:w="1845" w:type="dxa"/>
            <w:tcBorders>
              <w:top w:val="single" w:sz="4" w:space="0" w:color="auto"/>
              <w:bottom w:val="single" w:sz="4" w:space="0" w:color="auto"/>
            </w:tcBorders>
            <w:shd w:val="clear" w:color="auto" w:fill="auto"/>
          </w:tcPr>
          <w:p w:rsidR="0065625D" w:rsidRPr="00420D1A" w:rsidRDefault="0065625D" w:rsidP="00B6058E">
            <w:pPr>
              <w:pStyle w:val="ENoteTableText"/>
            </w:pPr>
            <w:r w:rsidRPr="00420D1A">
              <w:t>Sch</w:t>
            </w:r>
            <w:r w:rsidR="006649E6" w:rsidRPr="00420D1A">
              <w:t> </w:t>
            </w:r>
            <w:r w:rsidRPr="00420D1A">
              <w:t>2 (items</w:t>
            </w:r>
            <w:r w:rsidR="00420D1A">
              <w:t> </w:t>
            </w:r>
            <w:r w:rsidRPr="00420D1A">
              <w:t>976–980) and Sch</w:t>
            </w:r>
            <w:r w:rsidR="006649E6" w:rsidRPr="00420D1A">
              <w:t> </w:t>
            </w:r>
            <w:r w:rsidRPr="00420D1A">
              <w:t>3</w:t>
            </w:r>
            <w:r w:rsidR="0024560B" w:rsidRPr="00420D1A">
              <w:t xml:space="preserve"> (items</w:t>
            </w:r>
            <w:r w:rsidR="00420D1A">
              <w:t> </w:t>
            </w:r>
            <w:r w:rsidR="0024560B" w:rsidRPr="00420D1A">
              <w:t>10, 11)</w:t>
            </w:r>
            <w:r w:rsidRPr="00420D1A">
              <w:t>: 27 Dec 2011</w:t>
            </w:r>
            <w:r w:rsidR="00B6058E" w:rsidRPr="00420D1A">
              <w:t xml:space="preserve"> (s 2(1) items</w:t>
            </w:r>
            <w:r w:rsidR="00420D1A">
              <w:t> </w:t>
            </w:r>
            <w:r w:rsidR="00B6058E" w:rsidRPr="00420D1A">
              <w:t>7, 12)</w:t>
            </w:r>
          </w:p>
        </w:tc>
        <w:tc>
          <w:tcPr>
            <w:tcW w:w="1417" w:type="dxa"/>
            <w:tcBorders>
              <w:top w:val="single" w:sz="4" w:space="0" w:color="auto"/>
              <w:bottom w:val="single" w:sz="4" w:space="0" w:color="auto"/>
            </w:tcBorders>
            <w:shd w:val="clear" w:color="auto" w:fill="auto"/>
          </w:tcPr>
          <w:p w:rsidR="0065625D" w:rsidRPr="00420D1A" w:rsidRDefault="0065625D" w:rsidP="00B6058E">
            <w:pPr>
              <w:pStyle w:val="ENoteTableText"/>
            </w:pPr>
            <w:r w:rsidRPr="00420D1A">
              <w:t>Sch 3</w:t>
            </w:r>
            <w:r w:rsidR="0024560B" w:rsidRPr="00420D1A">
              <w:t xml:space="preserve"> (items</w:t>
            </w:r>
            <w:r w:rsidR="00420D1A">
              <w:t> </w:t>
            </w:r>
            <w:r w:rsidR="0024560B" w:rsidRPr="00420D1A">
              <w:t>10, 11)</w:t>
            </w:r>
          </w:p>
        </w:tc>
      </w:tr>
      <w:tr w:rsidR="0065625D" w:rsidRPr="00420D1A" w:rsidTr="00540F42">
        <w:trPr>
          <w:cantSplit/>
        </w:trPr>
        <w:tc>
          <w:tcPr>
            <w:tcW w:w="1838"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Statute Law Revision Act 2012</w:t>
            </w:r>
          </w:p>
        </w:tc>
        <w:tc>
          <w:tcPr>
            <w:tcW w:w="992"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136, 2012</w:t>
            </w:r>
          </w:p>
        </w:tc>
        <w:tc>
          <w:tcPr>
            <w:tcW w:w="993"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22 Sept 2012</w:t>
            </w:r>
          </w:p>
        </w:tc>
        <w:tc>
          <w:tcPr>
            <w:tcW w:w="1845" w:type="dxa"/>
            <w:tcBorders>
              <w:top w:val="single" w:sz="4" w:space="0" w:color="auto"/>
              <w:bottom w:val="single" w:sz="4" w:space="0" w:color="auto"/>
            </w:tcBorders>
            <w:shd w:val="clear" w:color="auto" w:fill="auto"/>
          </w:tcPr>
          <w:p w:rsidR="0065625D" w:rsidRPr="00420D1A" w:rsidRDefault="0065625D" w:rsidP="00FD6A3D">
            <w:pPr>
              <w:pStyle w:val="ENoteTableText"/>
            </w:pPr>
            <w:r w:rsidRPr="00420D1A">
              <w:t>Sch</w:t>
            </w:r>
            <w:r w:rsidR="006649E6" w:rsidRPr="00420D1A">
              <w:t> </w:t>
            </w:r>
            <w:r w:rsidRPr="00420D1A">
              <w:t>3 (item</w:t>
            </w:r>
            <w:r w:rsidR="00420D1A">
              <w:t> </w:t>
            </w:r>
            <w:r w:rsidR="00B6058E" w:rsidRPr="00420D1A">
              <w:t>6): 22 Sept 2012 (s 2(1) item</w:t>
            </w:r>
            <w:r w:rsidR="00420D1A">
              <w:t> </w:t>
            </w:r>
            <w:r w:rsidR="00B6058E" w:rsidRPr="00420D1A">
              <w:t>35)</w:t>
            </w:r>
          </w:p>
        </w:tc>
        <w:tc>
          <w:tcPr>
            <w:tcW w:w="1417" w:type="dxa"/>
            <w:tcBorders>
              <w:top w:val="single" w:sz="4" w:space="0" w:color="auto"/>
              <w:bottom w:val="single" w:sz="4" w:space="0" w:color="auto"/>
            </w:tcBorders>
            <w:shd w:val="clear" w:color="auto" w:fill="auto"/>
          </w:tcPr>
          <w:p w:rsidR="0065625D" w:rsidRPr="00420D1A" w:rsidRDefault="0065625D" w:rsidP="0065625D">
            <w:pPr>
              <w:pStyle w:val="ENoteTableText"/>
            </w:pPr>
            <w:r w:rsidRPr="00420D1A">
              <w:t>—</w:t>
            </w:r>
          </w:p>
        </w:tc>
      </w:tr>
      <w:tr w:rsidR="00DF7EC0" w:rsidRPr="00420D1A" w:rsidTr="00540F42">
        <w:trPr>
          <w:cantSplit/>
        </w:trPr>
        <w:tc>
          <w:tcPr>
            <w:tcW w:w="1838" w:type="dxa"/>
            <w:tcBorders>
              <w:top w:val="single" w:sz="4" w:space="0" w:color="auto"/>
              <w:bottom w:val="single" w:sz="4" w:space="0" w:color="auto"/>
            </w:tcBorders>
            <w:shd w:val="clear" w:color="auto" w:fill="auto"/>
          </w:tcPr>
          <w:p w:rsidR="00DF7EC0" w:rsidRPr="00420D1A" w:rsidRDefault="00DF7EC0" w:rsidP="0065625D">
            <w:pPr>
              <w:pStyle w:val="ENoteTableText"/>
            </w:pPr>
            <w:r w:rsidRPr="00420D1A">
              <w:t>Registration of Deaths Abroad Amendment Act 2016</w:t>
            </w:r>
          </w:p>
        </w:tc>
        <w:tc>
          <w:tcPr>
            <w:tcW w:w="992" w:type="dxa"/>
            <w:tcBorders>
              <w:top w:val="single" w:sz="4" w:space="0" w:color="auto"/>
              <w:bottom w:val="single" w:sz="4" w:space="0" w:color="auto"/>
            </w:tcBorders>
            <w:shd w:val="clear" w:color="auto" w:fill="auto"/>
          </w:tcPr>
          <w:p w:rsidR="00DF7EC0" w:rsidRPr="00420D1A" w:rsidRDefault="00DF7EC0" w:rsidP="0065625D">
            <w:pPr>
              <w:pStyle w:val="ENoteTableText"/>
            </w:pPr>
            <w:r w:rsidRPr="00420D1A">
              <w:t>57, 2016</w:t>
            </w:r>
          </w:p>
        </w:tc>
        <w:tc>
          <w:tcPr>
            <w:tcW w:w="993" w:type="dxa"/>
            <w:tcBorders>
              <w:top w:val="single" w:sz="4" w:space="0" w:color="auto"/>
              <w:bottom w:val="single" w:sz="4" w:space="0" w:color="auto"/>
            </w:tcBorders>
            <w:shd w:val="clear" w:color="auto" w:fill="auto"/>
          </w:tcPr>
          <w:p w:rsidR="00DF7EC0" w:rsidRPr="00420D1A" w:rsidRDefault="00DF7EC0" w:rsidP="0065625D">
            <w:pPr>
              <w:pStyle w:val="ENoteTableText"/>
            </w:pPr>
            <w:r w:rsidRPr="00420D1A">
              <w:t>16 Sept 2016</w:t>
            </w:r>
          </w:p>
        </w:tc>
        <w:tc>
          <w:tcPr>
            <w:tcW w:w="1845" w:type="dxa"/>
            <w:tcBorders>
              <w:top w:val="single" w:sz="4" w:space="0" w:color="auto"/>
              <w:bottom w:val="single" w:sz="4" w:space="0" w:color="auto"/>
            </w:tcBorders>
            <w:shd w:val="clear" w:color="auto" w:fill="auto"/>
          </w:tcPr>
          <w:p w:rsidR="00DF7EC0" w:rsidRPr="00420D1A" w:rsidRDefault="00DF7EC0" w:rsidP="009D7A68">
            <w:pPr>
              <w:pStyle w:val="ENoteTableText"/>
            </w:pPr>
            <w:r w:rsidRPr="00420D1A">
              <w:t>Sch 1</w:t>
            </w:r>
            <w:r w:rsidR="00D00335" w:rsidRPr="00420D1A">
              <w:t xml:space="preserve">: </w:t>
            </w:r>
            <w:r w:rsidR="00D00335" w:rsidRPr="00420D1A">
              <w:rPr>
                <w:u w:val="single"/>
              </w:rPr>
              <w:t>awaiting commencement</w:t>
            </w:r>
            <w:r w:rsidR="009D7A68" w:rsidRPr="00420D1A">
              <w:rPr>
                <w:u w:val="single"/>
              </w:rPr>
              <w:t xml:space="preserve"> (s 2(1) item</w:t>
            </w:r>
            <w:r w:rsidR="00420D1A">
              <w:rPr>
                <w:u w:val="single"/>
              </w:rPr>
              <w:t> </w:t>
            </w:r>
            <w:r w:rsidR="009D7A68" w:rsidRPr="00420D1A">
              <w:rPr>
                <w:u w:val="single"/>
              </w:rPr>
              <w:t>2)</w:t>
            </w:r>
          </w:p>
        </w:tc>
        <w:tc>
          <w:tcPr>
            <w:tcW w:w="1417" w:type="dxa"/>
            <w:tcBorders>
              <w:top w:val="single" w:sz="4" w:space="0" w:color="auto"/>
              <w:bottom w:val="single" w:sz="4" w:space="0" w:color="auto"/>
            </w:tcBorders>
            <w:shd w:val="clear" w:color="auto" w:fill="auto"/>
          </w:tcPr>
          <w:p w:rsidR="00DF7EC0" w:rsidRPr="00420D1A" w:rsidRDefault="00D00335" w:rsidP="0065625D">
            <w:pPr>
              <w:pStyle w:val="ENoteTableText"/>
              <w:rPr>
                <w:u w:val="single"/>
              </w:rPr>
            </w:pPr>
            <w:r w:rsidRPr="00420D1A">
              <w:rPr>
                <w:u w:val="single"/>
              </w:rPr>
              <w:t>Sch 1 (items</w:t>
            </w:r>
            <w:r w:rsidR="00420D1A">
              <w:rPr>
                <w:u w:val="single"/>
              </w:rPr>
              <w:t> </w:t>
            </w:r>
            <w:r w:rsidRPr="00420D1A">
              <w:rPr>
                <w:u w:val="single"/>
              </w:rPr>
              <w:t>38–42)</w:t>
            </w:r>
          </w:p>
        </w:tc>
      </w:tr>
      <w:tr w:rsidR="00DF7EC0" w:rsidRPr="00420D1A" w:rsidTr="00540F42">
        <w:trPr>
          <w:cantSplit/>
        </w:trPr>
        <w:tc>
          <w:tcPr>
            <w:tcW w:w="1838" w:type="dxa"/>
            <w:tcBorders>
              <w:top w:val="single" w:sz="4" w:space="0" w:color="auto"/>
              <w:bottom w:val="single" w:sz="12" w:space="0" w:color="auto"/>
            </w:tcBorders>
            <w:shd w:val="clear" w:color="auto" w:fill="auto"/>
          </w:tcPr>
          <w:p w:rsidR="00DF7EC0" w:rsidRPr="00420D1A" w:rsidRDefault="00DF7EC0" w:rsidP="0065625D">
            <w:pPr>
              <w:pStyle w:val="ENoteTableText"/>
            </w:pPr>
            <w:r w:rsidRPr="00420D1A">
              <w:t>Statute Update Act 2016</w:t>
            </w:r>
          </w:p>
        </w:tc>
        <w:tc>
          <w:tcPr>
            <w:tcW w:w="992" w:type="dxa"/>
            <w:tcBorders>
              <w:top w:val="single" w:sz="4" w:space="0" w:color="auto"/>
              <w:bottom w:val="single" w:sz="12" w:space="0" w:color="auto"/>
            </w:tcBorders>
            <w:shd w:val="clear" w:color="auto" w:fill="auto"/>
          </w:tcPr>
          <w:p w:rsidR="00DF7EC0" w:rsidRPr="00420D1A" w:rsidRDefault="00DF7EC0" w:rsidP="0065625D">
            <w:pPr>
              <w:pStyle w:val="ENoteTableText"/>
            </w:pPr>
            <w:r w:rsidRPr="00420D1A">
              <w:t>61, 2016</w:t>
            </w:r>
          </w:p>
        </w:tc>
        <w:tc>
          <w:tcPr>
            <w:tcW w:w="993" w:type="dxa"/>
            <w:tcBorders>
              <w:top w:val="single" w:sz="4" w:space="0" w:color="auto"/>
              <w:bottom w:val="single" w:sz="12" w:space="0" w:color="auto"/>
            </w:tcBorders>
            <w:shd w:val="clear" w:color="auto" w:fill="auto"/>
          </w:tcPr>
          <w:p w:rsidR="00DF7EC0" w:rsidRPr="00420D1A" w:rsidRDefault="00DF7EC0" w:rsidP="0065625D">
            <w:pPr>
              <w:pStyle w:val="ENoteTableText"/>
            </w:pPr>
            <w:r w:rsidRPr="00420D1A">
              <w:t>23 Sept 2016</w:t>
            </w:r>
          </w:p>
        </w:tc>
        <w:tc>
          <w:tcPr>
            <w:tcW w:w="1845" w:type="dxa"/>
            <w:tcBorders>
              <w:top w:val="single" w:sz="4" w:space="0" w:color="auto"/>
              <w:bottom w:val="single" w:sz="12" w:space="0" w:color="auto"/>
            </w:tcBorders>
            <w:shd w:val="clear" w:color="auto" w:fill="auto"/>
          </w:tcPr>
          <w:p w:rsidR="00DF7EC0" w:rsidRPr="00420D1A" w:rsidRDefault="00DF7EC0" w:rsidP="0065625D">
            <w:pPr>
              <w:pStyle w:val="ENoteTableText"/>
            </w:pPr>
            <w:r w:rsidRPr="00420D1A">
              <w:t>Sch 1 (items</w:t>
            </w:r>
            <w:r w:rsidR="00420D1A">
              <w:t> </w:t>
            </w:r>
            <w:r w:rsidRPr="00420D1A">
              <w:t>434, 435): 21 Oct 2016</w:t>
            </w:r>
            <w:r w:rsidR="009D7A68" w:rsidRPr="00420D1A">
              <w:t xml:space="preserve"> (s 2(1) item</w:t>
            </w:r>
            <w:r w:rsidR="00420D1A">
              <w:t> </w:t>
            </w:r>
            <w:r w:rsidR="009D7A68" w:rsidRPr="00420D1A">
              <w:t>1)</w:t>
            </w:r>
          </w:p>
        </w:tc>
        <w:tc>
          <w:tcPr>
            <w:tcW w:w="1417" w:type="dxa"/>
            <w:tcBorders>
              <w:top w:val="single" w:sz="4" w:space="0" w:color="auto"/>
              <w:bottom w:val="single" w:sz="12" w:space="0" w:color="auto"/>
            </w:tcBorders>
            <w:shd w:val="clear" w:color="auto" w:fill="auto"/>
          </w:tcPr>
          <w:p w:rsidR="00DF7EC0" w:rsidRPr="00420D1A" w:rsidRDefault="00DF7EC0" w:rsidP="0065625D">
            <w:pPr>
              <w:pStyle w:val="ENoteTableText"/>
            </w:pPr>
            <w:r w:rsidRPr="00420D1A">
              <w:t>—</w:t>
            </w:r>
          </w:p>
        </w:tc>
      </w:tr>
    </w:tbl>
    <w:p w:rsidR="0065625D" w:rsidRPr="00420D1A" w:rsidRDefault="0065625D" w:rsidP="00A877A9">
      <w:pPr>
        <w:pStyle w:val="Tabletext"/>
      </w:pPr>
    </w:p>
    <w:p w:rsidR="0065625D" w:rsidRPr="00420D1A" w:rsidRDefault="00D318EC" w:rsidP="006649E6">
      <w:pPr>
        <w:pStyle w:val="ENotesHeading2"/>
        <w:pageBreakBefore/>
        <w:outlineLvl w:val="9"/>
      </w:pPr>
      <w:bookmarkStart w:id="37" w:name="_Toc465765562"/>
      <w:r w:rsidRPr="00420D1A">
        <w:lastRenderedPageBreak/>
        <w:t>Endnote 4</w:t>
      </w:r>
      <w:r w:rsidR="0065625D" w:rsidRPr="00420D1A">
        <w:t>—Amendment history</w:t>
      </w:r>
      <w:bookmarkEnd w:id="37"/>
    </w:p>
    <w:p w:rsidR="0065625D" w:rsidRPr="00420D1A" w:rsidRDefault="0065625D" w:rsidP="00A877A9">
      <w:pPr>
        <w:pStyle w:val="Tabletext"/>
      </w:pPr>
    </w:p>
    <w:tbl>
      <w:tblPr>
        <w:tblW w:w="7082" w:type="dxa"/>
        <w:tblInd w:w="113" w:type="dxa"/>
        <w:tblLayout w:type="fixed"/>
        <w:tblLook w:val="0000" w:firstRow="0" w:lastRow="0" w:firstColumn="0" w:lastColumn="0" w:noHBand="0" w:noVBand="0"/>
      </w:tblPr>
      <w:tblGrid>
        <w:gridCol w:w="2139"/>
        <w:gridCol w:w="4943"/>
      </w:tblGrid>
      <w:tr w:rsidR="0065625D" w:rsidRPr="00420D1A" w:rsidTr="00D318EC">
        <w:trPr>
          <w:cantSplit/>
          <w:tblHeader/>
        </w:trPr>
        <w:tc>
          <w:tcPr>
            <w:tcW w:w="2139" w:type="dxa"/>
            <w:tcBorders>
              <w:top w:val="single" w:sz="12" w:space="0" w:color="auto"/>
              <w:bottom w:val="single" w:sz="12" w:space="0" w:color="auto"/>
            </w:tcBorders>
            <w:shd w:val="clear" w:color="auto" w:fill="auto"/>
          </w:tcPr>
          <w:p w:rsidR="0065625D" w:rsidRPr="00420D1A" w:rsidRDefault="0065625D" w:rsidP="00A877A9">
            <w:pPr>
              <w:pStyle w:val="ENoteTableHeading"/>
              <w:tabs>
                <w:tab w:val="center" w:leader="dot" w:pos="2268"/>
              </w:tabs>
            </w:pPr>
            <w:r w:rsidRPr="00420D1A">
              <w:t>Provision affected</w:t>
            </w:r>
          </w:p>
        </w:tc>
        <w:tc>
          <w:tcPr>
            <w:tcW w:w="4943" w:type="dxa"/>
            <w:tcBorders>
              <w:top w:val="single" w:sz="12" w:space="0" w:color="auto"/>
              <w:bottom w:val="single" w:sz="12" w:space="0" w:color="auto"/>
            </w:tcBorders>
            <w:shd w:val="clear" w:color="auto" w:fill="auto"/>
          </w:tcPr>
          <w:p w:rsidR="0065625D" w:rsidRPr="00420D1A" w:rsidRDefault="0065625D" w:rsidP="00A877A9">
            <w:pPr>
              <w:pStyle w:val="ENoteTableHeading"/>
            </w:pPr>
            <w:r w:rsidRPr="00420D1A">
              <w:t>How affected</w:t>
            </w:r>
          </w:p>
        </w:tc>
      </w:tr>
      <w:tr w:rsidR="0065625D" w:rsidRPr="00420D1A" w:rsidTr="0065625D">
        <w:trPr>
          <w:cantSplit/>
        </w:trPr>
        <w:tc>
          <w:tcPr>
            <w:tcW w:w="2139" w:type="dxa"/>
            <w:tcBorders>
              <w:top w:val="single" w:sz="12" w:space="0" w:color="auto"/>
            </w:tcBorders>
            <w:shd w:val="clear" w:color="auto" w:fill="auto"/>
          </w:tcPr>
          <w:p w:rsidR="0065625D" w:rsidRPr="00420D1A" w:rsidRDefault="0065625D" w:rsidP="0065625D">
            <w:pPr>
              <w:pStyle w:val="ENoteTableText"/>
            </w:pPr>
            <w:r w:rsidRPr="00420D1A">
              <w:rPr>
                <w:b/>
                <w:szCs w:val="16"/>
              </w:rPr>
              <w:t>Part I</w:t>
            </w:r>
          </w:p>
        </w:tc>
        <w:tc>
          <w:tcPr>
            <w:tcW w:w="4943" w:type="dxa"/>
            <w:tcBorders>
              <w:top w:val="single" w:sz="12" w:space="0" w:color="auto"/>
            </w:tcBorders>
            <w:shd w:val="clear" w:color="auto" w:fill="auto"/>
          </w:tcPr>
          <w:p w:rsidR="0065625D" w:rsidRPr="00420D1A" w:rsidRDefault="0065625D" w:rsidP="0065625D">
            <w:pPr>
              <w:pStyle w:val="ENoteTableText"/>
            </w:pP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3</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63, 1988; No</w:t>
            </w:r>
            <w:r w:rsidR="006649E6" w:rsidRPr="00420D1A">
              <w:t> </w:t>
            </w:r>
            <w:r w:rsidRPr="00420D1A">
              <w:t>70, 1991; No</w:t>
            </w:r>
            <w:r w:rsidR="006649E6" w:rsidRPr="00420D1A">
              <w:t> </w:t>
            </w:r>
            <w:r w:rsidRPr="00420D1A">
              <w:t>184, 1994; No</w:t>
            </w:r>
            <w:r w:rsidR="006649E6" w:rsidRPr="00420D1A">
              <w:t> </w:t>
            </w:r>
            <w:r w:rsidRPr="00420D1A">
              <w:t>45, 1998; No</w:t>
            </w:r>
            <w:r w:rsidR="006649E6" w:rsidRPr="00420D1A">
              <w:t> </w:t>
            </w:r>
            <w:r w:rsidRPr="00420D1A">
              <w:t>52, 2004; No</w:t>
            </w:r>
            <w:r w:rsidR="006649E6" w:rsidRPr="00420D1A">
              <w:t> </w:t>
            </w:r>
            <w:r w:rsidRPr="00420D1A">
              <w:t>136, 2012</w:t>
            </w:r>
            <w:r w:rsidR="00D00335" w:rsidRPr="00420D1A">
              <w:t xml:space="preserve">; </w:t>
            </w:r>
            <w:r w:rsidR="00D00335" w:rsidRPr="00420D1A">
              <w:rPr>
                <w:u w:val="single"/>
              </w:rPr>
              <w:t>No 57, 2016</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r w:rsidRPr="00420D1A">
              <w:t>s 3A</w:t>
            </w:r>
            <w:r w:rsidRPr="00420D1A">
              <w:tab/>
            </w:r>
          </w:p>
        </w:tc>
        <w:tc>
          <w:tcPr>
            <w:tcW w:w="4943" w:type="dxa"/>
            <w:shd w:val="clear" w:color="auto" w:fill="auto"/>
          </w:tcPr>
          <w:p w:rsidR="00D00335" w:rsidRPr="00420D1A" w:rsidRDefault="00D00335" w:rsidP="00D00335">
            <w:pPr>
              <w:pStyle w:val="ENoteTableText"/>
            </w:pPr>
            <w:r w:rsidRPr="00420D1A">
              <w:t xml:space="preserve">ad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4A</w:t>
            </w:r>
            <w:r w:rsidR="0065625D" w:rsidRPr="00420D1A">
              <w:tab/>
            </w:r>
          </w:p>
        </w:tc>
        <w:tc>
          <w:tcPr>
            <w:tcW w:w="4943" w:type="dxa"/>
            <w:shd w:val="clear" w:color="auto" w:fill="auto"/>
          </w:tcPr>
          <w:p w:rsidR="0065625D" w:rsidRPr="00420D1A" w:rsidRDefault="0065625D">
            <w:pPr>
              <w:pStyle w:val="ENoteTableText"/>
            </w:pPr>
            <w:r w:rsidRPr="00420D1A">
              <w:t>ad No</w:t>
            </w:r>
            <w:r w:rsidR="006649E6" w:rsidRPr="00420D1A">
              <w:t> </w:t>
            </w:r>
            <w:r w:rsidRPr="00420D1A">
              <w:t>35, 2001</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p>
        </w:tc>
        <w:tc>
          <w:tcPr>
            <w:tcW w:w="4943" w:type="dxa"/>
            <w:shd w:val="clear" w:color="auto" w:fill="auto"/>
          </w:tcPr>
          <w:p w:rsidR="00D00335" w:rsidRPr="00420D1A" w:rsidRDefault="00D00335" w:rsidP="00D00335">
            <w:pPr>
              <w:pStyle w:val="ENoteTableText"/>
            </w:pPr>
            <w:r w:rsidRPr="00420D1A">
              <w:t xml:space="preserve">rep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5</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146, 1999; No</w:t>
            </w:r>
            <w:r w:rsidR="006649E6" w:rsidRPr="00420D1A">
              <w:t> </w:t>
            </w:r>
            <w:r w:rsidRPr="00420D1A">
              <w:t>73, 2008</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p>
        </w:tc>
        <w:tc>
          <w:tcPr>
            <w:tcW w:w="4943" w:type="dxa"/>
            <w:shd w:val="clear" w:color="auto" w:fill="auto"/>
          </w:tcPr>
          <w:p w:rsidR="00D00335" w:rsidRPr="00420D1A" w:rsidRDefault="00D00335" w:rsidP="00D00335">
            <w:pPr>
              <w:pStyle w:val="ENoteTableText"/>
            </w:pPr>
            <w:r w:rsidRPr="00420D1A">
              <w:t xml:space="preserve">rs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6</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146, 1999; No</w:t>
            </w:r>
            <w:r w:rsidR="006649E6" w:rsidRPr="00420D1A">
              <w:t> </w:t>
            </w:r>
            <w:r w:rsidRPr="00420D1A">
              <w:t>73, 2008; No</w:t>
            </w:r>
            <w:r w:rsidR="006649E6" w:rsidRPr="00420D1A">
              <w:t> </w:t>
            </w:r>
            <w:r w:rsidRPr="00420D1A">
              <w:t>46, 2011</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p>
        </w:tc>
        <w:tc>
          <w:tcPr>
            <w:tcW w:w="4943" w:type="dxa"/>
            <w:shd w:val="clear" w:color="auto" w:fill="auto"/>
          </w:tcPr>
          <w:p w:rsidR="00D00335" w:rsidRPr="00420D1A" w:rsidRDefault="00D00335" w:rsidP="00D00335">
            <w:pPr>
              <w:pStyle w:val="ENoteTableText"/>
            </w:pPr>
            <w:r w:rsidRPr="00420D1A">
              <w:t xml:space="preserve">rs </w:t>
            </w:r>
            <w:r w:rsidRPr="00420D1A">
              <w:rPr>
                <w:u w:val="single"/>
              </w:rPr>
              <w:t>No 57, 2016</w:t>
            </w:r>
          </w:p>
        </w:tc>
      </w:tr>
      <w:tr w:rsidR="005D7BC7" w:rsidRPr="00420D1A" w:rsidTr="0065625D">
        <w:trPr>
          <w:cantSplit/>
        </w:trPr>
        <w:tc>
          <w:tcPr>
            <w:tcW w:w="2139" w:type="dxa"/>
            <w:shd w:val="clear" w:color="auto" w:fill="auto"/>
          </w:tcPr>
          <w:p w:rsidR="005D7BC7" w:rsidRPr="00420D1A" w:rsidRDefault="005D7BC7" w:rsidP="00D00335">
            <w:pPr>
              <w:pStyle w:val="ENoteTableText"/>
              <w:tabs>
                <w:tab w:val="center" w:leader="dot" w:pos="2268"/>
              </w:tabs>
            </w:pPr>
            <w:r w:rsidRPr="00420D1A">
              <w:t>s 7</w:t>
            </w:r>
            <w:r w:rsidRPr="00420D1A">
              <w:tab/>
            </w:r>
          </w:p>
        </w:tc>
        <w:tc>
          <w:tcPr>
            <w:tcW w:w="4943" w:type="dxa"/>
            <w:shd w:val="clear" w:color="auto" w:fill="auto"/>
          </w:tcPr>
          <w:p w:rsidR="005D7BC7" w:rsidRPr="00420D1A" w:rsidRDefault="005D7BC7" w:rsidP="00D00335">
            <w:pPr>
              <w:pStyle w:val="ENoteTableText"/>
            </w:pPr>
            <w:r w:rsidRPr="00420D1A">
              <w:t xml:space="preserve">am </w:t>
            </w:r>
            <w:r w:rsidRPr="00420D1A">
              <w:rPr>
                <w:u w:val="single"/>
              </w:rPr>
              <w:t>No 57, 2016</w:t>
            </w:r>
          </w:p>
        </w:tc>
      </w:tr>
      <w:tr w:rsidR="0065625D" w:rsidRPr="00420D1A" w:rsidTr="0065625D">
        <w:trPr>
          <w:cantSplit/>
        </w:trPr>
        <w:tc>
          <w:tcPr>
            <w:tcW w:w="2139" w:type="dxa"/>
            <w:shd w:val="clear" w:color="auto" w:fill="auto"/>
          </w:tcPr>
          <w:p w:rsidR="0065625D" w:rsidRPr="00420D1A" w:rsidRDefault="0065625D" w:rsidP="0065625D">
            <w:pPr>
              <w:pStyle w:val="ENoteTableText"/>
            </w:pPr>
            <w:r w:rsidRPr="00420D1A">
              <w:rPr>
                <w:b/>
              </w:rPr>
              <w:t>Part II</w:t>
            </w:r>
          </w:p>
        </w:tc>
        <w:tc>
          <w:tcPr>
            <w:tcW w:w="4943" w:type="dxa"/>
            <w:shd w:val="clear" w:color="auto" w:fill="auto"/>
          </w:tcPr>
          <w:p w:rsidR="0065625D" w:rsidRPr="00420D1A" w:rsidRDefault="0065625D" w:rsidP="0065625D">
            <w:pPr>
              <w:pStyle w:val="ENoteTableText"/>
            </w:pPr>
          </w:p>
        </w:tc>
      </w:tr>
      <w:tr w:rsidR="005D7BC7" w:rsidRPr="00420D1A" w:rsidTr="009D7A68">
        <w:trPr>
          <w:cantSplit/>
        </w:trPr>
        <w:tc>
          <w:tcPr>
            <w:tcW w:w="2139" w:type="dxa"/>
            <w:shd w:val="clear" w:color="auto" w:fill="auto"/>
          </w:tcPr>
          <w:p w:rsidR="005D7BC7" w:rsidRPr="00420D1A" w:rsidRDefault="005D7BC7" w:rsidP="009D7A68">
            <w:pPr>
              <w:pStyle w:val="ENoteTableText"/>
              <w:tabs>
                <w:tab w:val="center" w:leader="dot" w:pos="2268"/>
              </w:tabs>
            </w:pPr>
            <w:r w:rsidRPr="00420D1A">
              <w:t>s 8</w:t>
            </w:r>
            <w:r w:rsidRPr="00420D1A">
              <w:tab/>
            </w:r>
          </w:p>
        </w:tc>
        <w:tc>
          <w:tcPr>
            <w:tcW w:w="4943" w:type="dxa"/>
            <w:shd w:val="clear" w:color="auto" w:fill="auto"/>
          </w:tcPr>
          <w:p w:rsidR="005D7BC7" w:rsidRPr="00420D1A" w:rsidRDefault="005D7BC7">
            <w:pPr>
              <w:pStyle w:val="ENoteTableText"/>
            </w:pPr>
            <w:r w:rsidRPr="00420D1A">
              <w:t xml:space="preserve">am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9</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73, 2008</w:t>
            </w:r>
            <w:r w:rsidR="005D7BC7" w:rsidRPr="00420D1A">
              <w:t xml:space="preserve">; </w:t>
            </w:r>
            <w:r w:rsidR="005D7BC7" w:rsidRPr="00420D1A">
              <w:rPr>
                <w:u w:val="single"/>
              </w:rPr>
              <w:t>No 57, 2016</w:t>
            </w:r>
          </w:p>
        </w:tc>
      </w:tr>
      <w:tr w:rsidR="005D7BC7" w:rsidRPr="00420D1A" w:rsidTr="0065625D">
        <w:trPr>
          <w:cantSplit/>
        </w:trPr>
        <w:tc>
          <w:tcPr>
            <w:tcW w:w="2139" w:type="dxa"/>
            <w:shd w:val="clear" w:color="auto" w:fill="auto"/>
          </w:tcPr>
          <w:p w:rsidR="005D7BC7" w:rsidRPr="00420D1A" w:rsidRDefault="005D7BC7" w:rsidP="00D00335">
            <w:pPr>
              <w:pStyle w:val="ENoteTableText"/>
              <w:tabs>
                <w:tab w:val="center" w:leader="dot" w:pos="2268"/>
              </w:tabs>
            </w:pPr>
            <w:r w:rsidRPr="00420D1A">
              <w:t>s 10</w:t>
            </w:r>
            <w:r w:rsidRPr="00420D1A">
              <w:tab/>
            </w:r>
          </w:p>
        </w:tc>
        <w:tc>
          <w:tcPr>
            <w:tcW w:w="4943" w:type="dxa"/>
            <w:shd w:val="clear" w:color="auto" w:fill="auto"/>
          </w:tcPr>
          <w:p w:rsidR="005D7BC7" w:rsidRPr="00420D1A" w:rsidRDefault="005D7BC7" w:rsidP="00D00335">
            <w:pPr>
              <w:pStyle w:val="ENoteTableText"/>
            </w:pPr>
            <w:r w:rsidRPr="00420D1A">
              <w:t xml:space="preserve">am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rsidP="006649E6">
            <w:pPr>
              <w:pStyle w:val="ENoteTableText"/>
              <w:tabs>
                <w:tab w:val="center" w:leader="dot" w:pos="2268"/>
              </w:tabs>
            </w:pPr>
            <w:r w:rsidRPr="00420D1A">
              <w:t>s</w:t>
            </w:r>
            <w:r w:rsidR="0065625D" w:rsidRPr="00420D1A">
              <w:t xml:space="preserve"> 12</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73, 2008</w:t>
            </w:r>
            <w:r w:rsidR="005D7BC7" w:rsidRPr="00420D1A">
              <w:t xml:space="preserve">; </w:t>
            </w:r>
            <w:r w:rsidR="005D7BC7" w:rsidRPr="00420D1A">
              <w:rPr>
                <w:u w:val="single"/>
              </w:rPr>
              <w:t>No 57, 2016</w:t>
            </w:r>
          </w:p>
        </w:tc>
      </w:tr>
      <w:tr w:rsidR="005D7BC7" w:rsidRPr="00420D1A" w:rsidTr="0065625D">
        <w:trPr>
          <w:cantSplit/>
        </w:trPr>
        <w:tc>
          <w:tcPr>
            <w:tcW w:w="2139" w:type="dxa"/>
            <w:shd w:val="clear" w:color="auto" w:fill="auto"/>
          </w:tcPr>
          <w:p w:rsidR="005D7BC7" w:rsidRPr="00420D1A" w:rsidRDefault="005D7BC7" w:rsidP="006649E6">
            <w:pPr>
              <w:pStyle w:val="ENoteTableText"/>
              <w:tabs>
                <w:tab w:val="center" w:leader="dot" w:pos="2268"/>
              </w:tabs>
            </w:pPr>
            <w:r w:rsidRPr="00420D1A">
              <w:t>s 13</w:t>
            </w:r>
            <w:r w:rsidRPr="00420D1A">
              <w:tab/>
            </w:r>
          </w:p>
        </w:tc>
        <w:tc>
          <w:tcPr>
            <w:tcW w:w="4943" w:type="dxa"/>
            <w:shd w:val="clear" w:color="auto" w:fill="auto"/>
          </w:tcPr>
          <w:p w:rsidR="005D7BC7" w:rsidRPr="00420D1A" w:rsidRDefault="005D7BC7" w:rsidP="00D00335">
            <w:pPr>
              <w:pStyle w:val="ENoteTableText"/>
            </w:pPr>
            <w:r w:rsidRPr="00420D1A">
              <w:t xml:space="preserve">am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14</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73, 2008</w:t>
            </w:r>
            <w:r w:rsidR="005D7BC7" w:rsidRPr="00420D1A">
              <w:t xml:space="preserve">; </w:t>
            </w:r>
            <w:r w:rsidR="005D7BC7" w:rsidRPr="00420D1A">
              <w:rPr>
                <w:u w:val="single"/>
              </w:rPr>
              <w:t>No 57, 2016</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r w:rsidRPr="00420D1A">
              <w:t>s 15</w:t>
            </w:r>
            <w:r w:rsidRPr="00420D1A">
              <w:tab/>
            </w:r>
          </w:p>
        </w:tc>
        <w:tc>
          <w:tcPr>
            <w:tcW w:w="4943" w:type="dxa"/>
            <w:shd w:val="clear" w:color="auto" w:fill="auto"/>
          </w:tcPr>
          <w:p w:rsidR="00D00335" w:rsidRPr="00420D1A" w:rsidRDefault="00D00335" w:rsidP="0065625D">
            <w:pPr>
              <w:pStyle w:val="ENoteTableText"/>
            </w:pPr>
            <w:r w:rsidRPr="00420D1A">
              <w:t>am No 73, 2008</w:t>
            </w:r>
            <w:r w:rsidR="005D7BC7" w:rsidRPr="00420D1A">
              <w:t xml:space="preserve">; </w:t>
            </w:r>
            <w:r w:rsidR="005D7BC7" w:rsidRPr="00420D1A">
              <w:rPr>
                <w:u w:val="single"/>
              </w:rPr>
              <w:t>No 57, 2016</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r w:rsidRPr="00420D1A">
              <w:t>s 16</w:t>
            </w:r>
            <w:r w:rsidRPr="00420D1A">
              <w:tab/>
            </w:r>
          </w:p>
        </w:tc>
        <w:tc>
          <w:tcPr>
            <w:tcW w:w="4943" w:type="dxa"/>
            <w:shd w:val="clear" w:color="auto" w:fill="auto"/>
          </w:tcPr>
          <w:p w:rsidR="00D00335" w:rsidRPr="00420D1A" w:rsidRDefault="00D00335" w:rsidP="0065625D">
            <w:pPr>
              <w:pStyle w:val="ENoteTableText"/>
            </w:pPr>
            <w:r w:rsidRPr="00420D1A">
              <w:t>am No 73, 2008</w:t>
            </w:r>
          </w:p>
        </w:tc>
      </w:tr>
      <w:tr w:rsidR="005D7BC7" w:rsidRPr="00420D1A" w:rsidTr="0065625D">
        <w:trPr>
          <w:cantSplit/>
        </w:trPr>
        <w:tc>
          <w:tcPr>
            <w:tcW w:w="2139" w:type="dxa"/>
            <w:shd w:val="clear" w:color="auto" w:fill="auto"/>
          </w:tcPr>
          <w:p w:rsidR="005D7BC7" w:rsidRPr="00420D1A" w:rsidRDefault="005D7BC7" w:rsidP="00D00335">
            <w:pPr>
              <w:pStyle w:val="ENoteTableText"/>
              <w:tabs>
                <w:tab w:val="center" w:leader="dot" w:pos="2268"/>
              </w:tabs>
            </w:pPr>
          </w:p>
        </w:tc>
        <w:tc>
          <w:tcPr>
            <w:tcW w:w="4943" w:type="dxa"/>
            <w:shd w:val="clear" w:color="auto" w:fill="auto"/>
          </w:tcPr>
          <w:p w:rsidR="005D7BC7" w:rsidRPr="00420D1A" w:rsidRDefault="005D7BC7" w:rsidP="0065625D">
            <w:pPr>
              <w:pStyle w:val="ENoteTableText"/>
            </w:pPr>
            <w:r w:rsidRPr="00420D1A">
              <w:t xml:space="preserve">rs </w:t>
            </w:r>
            <w:r w:rsidRPr="00420D1A">
              <w:rPr>
                <w:u w:val="single"/>
              </w:rPr>
              <w:t>No 57, 2016</w:t>
            </w:r>
          </w:p>
        </w:tc>
      </w:tr>
      <w:tr w:rsidR="0065625D" w:rsidRPr="00420D1A" w:rsidTr="0065625D">
        <w:trPr>
          <w:cantSplit/>
        </w:trPr>
        <w:tc>
          <w:tcPr>
            <w:tcW w:w="2139" w:type="dxa"/>
            <w:shd w:val="clear" w:color="auto" w:fill="auto"/>
          </w:tcPr>
          <w:p w:rsidR="0065625D" w:rsidRPr="00420D1A" w:rsidRDefault="0065625D" w:rsidP="0065625D">
            <w:pPr>
              <w:pStyle w:val="ENoteTableText"/>
            </w:pPr>
            <w:r w:rsidRPr="00420D1A">
              <w:rPr>
                <w:b/>
              </w:rPr>
              <w:t>Part III</w:t>
            </w:r>
          </w:p>
        </w:tc>
        <w:tc>
          <w:tcPr>
            <w:tcW w:w="4943" w:type="dxa"/>
            <w:shd w:val="clear" w:color="auto" w:fill="auto"/>
          </w:tcPr>
          <w:p w:rsidR="0065625D" w:rsidRPr="00420D1A" w:rsidRDefault="0065625D" w:rsidP="0065625D">
            <w:pPr>
              <w:pStyle w:val="ENoteTableText"/>
            </w:pP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17</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73, 2008</w:t>
            </w:r>
          </w:p>
        </w:tc>
      </w:tr>
      <w:tr w:rsidR="005D7BC7" w:rsidRPr="00420D1A" w:rsidTr="0065625D">
        <w:trPr>
          <w:cantSplit/>
        </w:trPr>
        <w:tc>
          <w:tcPr>
            <w:tcW w:w="2139" w:type="dxa"/>
            <w:shd w:val="clear" w:color="auto" w:fill="auto"/>
          </w:tcPr>
          <w:p w:rsidR="005D7BC7" w:rsidRPr="00420D1A" w:rsidRDefault="005D7BC7" w:rsidP="00D00335">
            <w:pPr>
              <w:pStyle w:val="ENoteTableText"/>
              <w:tabs>
                <w:tab w:val="center" w:leader="dot" w:pos="2268"/>
              </w:tabs>
            </w:pPr>
          </w:p>
        </w:tc>
        <w:tc>
          <w:tcPr>
            <w:tcW w:w="4943" w:type="dxa"/>
            <w:shd w:val="clear" w:color="auto" w:fill="auto"/>
          </w:tcPr>
          <w:p w:rsidR="005D7BC7" w:rsidRPr="00420D1A" w:rsidRDefault="005D7BC7" w:rsidP="00D00335">
            <w:pPr>
              <w:pStyle w:val="ENoteTableText"/>
            </w:pPr>
            <w:r w:rsidRPr="00420D1A">
              <w:t xml:space="preserve">rs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19</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73, 2008</w:t>
            </w:r>
            <w:r w:rsidR="005D7BC7" w:rsidRPr="00420D1A">
              <w:t xml:space="preserve">; </w:t>
            </w:r>
            <w:r w:rsidR="005D7BC7" w:rsidRPr="00420D1A">
              <w:rPr>
                <w:u w:val="single"/>
              </w:rPr>
              <w:t>No 57, 2016</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r w:rsidRPr="00420D1A">
              <w:t>s 20</w:t>
            </w:r>
            <w:r w:rsidRPr="00420D1A">
              <w:tab/>
            </w:r>
          </w:p>
        </w:tc>
        <w:tc>
          <w:tcPr>
            <w:tcW w:w="4943" w:type="dxa"/>
            <w:shd w:val="clear" w:color="auto" w:fill="auto"/>
          </w:tcPr>
          <w:p w:rsidR="00D00335" w:rsidRPr="00420D1A" w:rsidRDefault="00D00335" w:rsidP="0065625D">
            <w:pPr>
              <w:pStyle w:val="ENoteTableText"/>
            </w:pPr>
            <w:r w:rsidRPr="00420D1A">
              <w:t>am No 73, 2008</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r w:rsidRPr="00420D1A">
              <w:t>s 21</w:t>
            </w:r>
            <w:r w:rsidRPr="00420D1A">
              <w:tab/>
            </w:r>
          </w:p>
        </w:tc>
        <w:tc>
          <w:tcPr>
            <w:tcW w:w="4943" w:type="dxa"/>
            <w:shd w:val="clear" w:color="auto" w:fill="auto"/>
          </w:tcPr>
          <w:p w:rsidR="00D00335" w:rsidRPr="00420D1A" w:rsidRDefault="00D00335" w:rsidP="0065625D">
            <w:pPr>
              <w:pStyle w:val="ENoteTableText"/>
            </w:pPr>
            <w:r w:rsidRPr="00420D1A">
              <w:t xml:space="preserve">am No 73, 2008; </w:t>
            </w:r>
            <w:r w:rsidR="005D7BC7" w:rsidRPr="00420D1A">
              <w:rPr>
                <w:u w:val="single"/>
              </w:rPr>
              <w:t>No 57, 2016</w:t>
            </w:r>
            <w:r w:rsidR="005D7BC7" w:rsidRPr="00420D1A">
              <w:t xml:space="preserve">; </w:t>
            </w:r>
            <w:r w:rsidRPr="00420D1A">
              <w:t>No 61, 2016</w:t>
            </w:r>
          </w:p>
        </w:tc>
      </w:tr>
      <w:tr w:rsidR="00D00335" w:rsidRPr="00420D1A" w:rsidTr="0065625D">
        <w:trPr>
          <w:cantSplit/>
        </w:trPr>
        <w:tc>
          <w:tcPr>
            <w:tcW w:w="2139" w:type="dxa"/>
            <w:shd w:val="clear" w:color="auto" w:fill="auto"/>
          </w:tcPr>
          <w:p w:rsidR="00D00335" w:rsidRPr="00420D1A" w:rsidRDefault="00D00335" w:rsidP="00D00335">
            <w:pPr>
              <w:pStyle w:val="ENoteTableText"/>
              <w:tabs>
                <w:tab w:val="center" w:leader="dot" w:pos="2268"/>
              </w:tabs>
            </w:pPr>
            <w:r w:rsidRPr="00420D1A">
              <w:t>s 22</w:t>
            </w:r>
            <w:r w:rsidRPr="00420D1A">
              <w:tab/>
            </w:r>
          </w:p>
        </w:tc>
        <w:tc>
          <w:tcPr>
            <w:tcW w:w="4943" w:type="dxa"/>
            <w:shd w:val="clear" w:color="auto" w:fill="auto"/>
          </w:tcPr>
          <w:p w:rsidR="00D00335" w:rsidRPr="00420D1A" w:rsidRDefault="00D00335" w:rsidP="0065625D">
            <w:pPr>
              <w:pStyle w:val="ENoteTableText"/>
            </w:pPr>
            <w:r w:rsidRPr="00420D1A">
              <w:t xml:space="preserve">am No 73, 2008; </w:t>
            </w:r>
            <w:r w:rsidR="005D7BC7" w:rsidRPr="00420D1A">
              <w:rPr>
                <w:u w:val="single"/>
              </w:rPr>
              <w:t>No 57, 2016</w:t>
            </w:r>
            <w:r w:rsidR="005D7BC7" w:rsidRPr="00420D1A">
              <w:t xml:space="preserve">; </w:t>
            </w:r>
            <w:r w:rsidRPr="00420D1A">
              <w:t>No 61, 2016</w:t>
            </w:r>
          </w:p>
        </w:tc>
      </w:tr>
      <w:tr w:rsidR="005D7BC7" w:rsidRPr="00420D1A" w:rsidTr="0065625D">
        <w:trPr>
          <w:cantSplit/>
        </w:trPr>
        <w:tc>
          <w:tcPr>
            <w:tcW w:w="2139" w:type="dxa"/>
            <w:shd w:val="clear" w:color="auto" w:fill="auto"/>
          </w:tcPr>
          <w:p w:rsidR="005D7BC7" w:rsidRPr="00420D1A" w:rsidRDefault="005D7BC7" w:rsidP="00D00335">
            <w:pPr>
              <w:pStyle w:val="ENoteTableText"/>
              <w:tabs>
                <w:tab w:val="center" w:leader="dot" w:pos="2268"/>
              </w:tabs>
            </w:pPr>
            <w:r w:rsidRPr="00420D1A">
              <w:lastRenderedPageBreak/>
              <w:t>s 23</w:t>
            </w:r>
            <w:r w:rsidRPr="00420D1A">
              <w:tab/>
            </w:r>
          </w:p>
        </w:tc>
        <w:tc>
          <w:tcPr>
            <w:tcW w:w="4943" w:type="dxa"/>
            <w:shd w:val="clear" w:color="auto" w:fill="auto"/>
          </w:tcPr>
          <w:p w:rsidR="005D7BC7" w:rsidRPr="00420D1A" w:rsidRDefault="0024560B" w:rsidP="0024560B">
            <w:pPr>
              <w:pStyle w:val="ENoteTableText"/>
            </w:pPr>
            <w:r w:rsidRPr="00420D1A">
              <w:t>ed C11</w:t>
            </w:r>
          </w:p>
        </w:tc>
      </w:tr>
      <w:tr w:rsidR="005547DE" w:rsidRPr="00420D1A" w:rsidTr="0065625D">
        <w:trPr>
          <w:cantSplit/>
        </w:trPr>
        <w:tc>
          <w:tcPr>
            <w:tcW w:w="2139" w:type="dxa"/>
            <w:shd w:val="clear" w:color="auto" w:fill="auto"/>
          </w:tcPr>
          <w:p w:rsidR="005547DE" w:rsidRPr="00420D1A" w:rsidRDefault="005547DE" w:rsidP="00D00335">
            <w:pPr>
              <w:pStyle w:val="ENoteTableText"/>
              <w:tabs>
                <w:tab w:val="center" w:leader="dot" w:pos="2268"/>
              </w:tabs>
            </w:pPr>
          </w:p>
        </w:tc>
        <w:tc>
          <w:tcPr>
            <w:tcW w:w="4943" w:type="dxa"/>
            <w:shd w:val="clear" w:color="auto" w:fill="auto"/>
          </w:tcPr>
          <w:p w:rsidR="005547DE" w:rsidRPr="00420D1A" w:rsidRDefault="0024560B" w:rsidP="0065625D">
            <w:pPr>
              <w:pStyle w:val="ENoteTableText"/>
            </w:pPr>
            <w:r w:rsidRPr="00420D1A">
              <w:t xml:space="preserve">am </w:t>
            </w:r>
            <w:r w:rsidRPr="00420D1A">
              <w:rPr>
                <w:u w:val="single"/>
              </w:rPr>
              <w:t>No 57,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24</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35, 2001</w:t>
            </w:r>
            <w:r w:rsidR="00D00335" w:rsidRPr="00420D1A">
              <w:t xml:space="preserve">; </w:t>
            </w:r>
            <w:r w:rsidR="005D7BC7" w:rsidRPr="00420D1A">
              <w:rPr>
                <w:u w:val="single"/>
              </w:rPr>
              <w:t>No 57, 2016</w:t>
            </w:r>
            <w:r w:rsidR="005D7BC7" w:rsidRPr="00420D1A">
              <w:t xml:space="preserve">; </w:t>
            </w:r>
            <w:r w:rsidR="00D00335" w:rsidRPr="00420D1A">
              <w:t>No 61, 2016</w:t>
            </w:r>
          </w:p>
        </w:tc>
      </w:tr>
      <w:tr w:rsidR="0065625D" w:rsidRPr="00420D1A" w:rsidTr="0065625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25</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73, 2008; No</w:t>
            </w:r>
            <w:r w:rsidR="006649E6" w:rsidRPr="00420D1A">
              <w:t> </w:t>
            </w:r>
            <w:r w:rsidRPr="00420D1A">
              <w:t>5, 2011</w:t>
            </w:r>
          </w:p>
        </w:tc>
      </w:tr>
      <w:tr w:rsidR="0065625D" w:rsidRPr="00420D1A" w:rsidTr="00FD6A3D">
        <w:trPr>
          <w:cantSplit/>
        </w:trPr>
        <w:tc>
          <w:tcPr>
            <w:tcW w:w="2139" w:type="dxa"/>
            <w:shd w:val="clear" w:color="auto" w:fill="auto"/>
          </w:tcPr>
          <w:p w:rsidR="0065625D" w:rsidRPr="00420D1A" w:rsidRDefault="006649E6">
            <w:pPr>
              <w:pStyle w:val="ENoteTableText"/>
              <w:tabs>
                <w:tab w:val="center" w:leader="dot" w:pos="2268"/>
              </w:tabs>
            </w:pPr>
            <w:r w:rsidRPr="00420D1A">
              <w:t>s</w:t>
            </w:r>
            <w:r w:rsidR="0065625D" w:rsidRPr="00420D1A">
              <w:t xml:space="preserve"> 26</w:t>
            </w:r>
            <w:r w:rsidR="0065625D" w:rsidRPr="00420D1A">
              <w:tab/>
            </w:r>
          </w:p>
        </w:tc>
        <w:tc>
          <w:tcPr>
            <w:tcW w:w="4943" w:type="dxa"/>
            <w:shd w:val="clear" w:color="auto" w:fill="auto"/>
          </w:tcPr>
          <w:p w:rsidR="0065625D" w:rsidRPr="00420D1A" w:rsidRDefault="0065625D">
            <w:pPr>
              <w:pStyle w:val="ENoteTableText"/>
            </w:pPr>
            <w:r w:rsidRPr="00420D1A">
              <w:t>am No</w:t>
            </w:r>
            <w:r w:rsidR="006649E6" w:rsidRPr="00420D1A">
              <w:t> </w:t>
            </w:r>
            <w:r w:rsidRPr="00420D1A">
              <w:t>146, 1999; No</w:t>
            </w:r>
            <w:r w:rsidR="006649E6" w:rsidRPr="00420D1A">
              <w:t> </w:t>
            </w:r>
            <w:r w:rsidRPr="00420D1A">
              <w:t>73, 2008</w:t>
            </w:r>
          </w:p>
        </w:tc>
      </w:tr>
      <w:tr w:rsidR="005D7BC7" w:rsidRPr="00420D1A" w:rsidTr="00FD6A3D">
        <w:trPr>
          <w:cantSplit/>
        </w:trPr>
        <w:tc>
          <w:tcPr>
            <w:tcW w:w="2139" w:type="dxa"/>
            <w:shd w:val="clear" w:color="auto" w:fill="auto"/>
          </w:tcPr>
          <w:p w:rsidR="005D7BC7" w:rsidRPr="00420D1A" w:rsidRDefault="005D7BC7" w:rsidP="00D00335">
            <w:pPr>
              <w:pStyle w:val="ENoteTableText"/>
              <w:tabs>
                <w:tab w:val="center" w:leader="dot" w:pos="2268"/>
              </w:tabs>
            </w:pPr>
          </w:p>
        </w:tc>
        <w:tc>
          <w:tcPr>
            <w:tcW w:w="4943" w:type="dxa"/>
            <w:shd w:val="clear" w:color="auto" w:fill="auto"/>
          </w:tcPr>
          <w:p w:rsidR="005D7BC7" w:rsidRPr="00420D1A" w:rsidRDefault="005D7BC7" w:rsidP="00D00335">
            <w:pPr>
              <w:pStyle w:val="ENoteTableText"/>
            </w:pPr>
            <w:r w:rsidRPr="00420D1A">
              <w:t xml:space="preserve">rs </w:t>
            </w:r>
            <w:r w:rsidRPr="00420D1A">
              <w:rPr>
                <w:u w:val="single"/>
              </w:rPr>
              <w:t>No 57, 2016</w:t>
            </w:r>
          </w:p>
        </w:tc>
      </w:tr>
      <w:tr w:rsidR="005D7BC7" w:rsidRPr="00420D1A" w:rsidTr="0065625D">
        <w:trPr>
          <w:cantSplit/>
        </w:trPr>
        <w:tc>
          <w:tcPr>
            <w:tcW w:w="2139" w:type="dxa"/>
            <w:tcBorders>
              <w:bottom w:val="single" w:sz="12" w:space="0" w:color="auto"/>
            </w:tcBorders>
            <w:shd w:val="clear" w:color="auto" w:fill="auto"/>
          </w:tcPr>
          <w:p w:rsidR="005D7BC7" w:rsidRPr="00420D1A" w:rsidRDefault="005D7BC7" w:rsidP="00D00335">
            <w:pPr>
              <w:pStyle w:val="ENoteTableText"/>
              <w:tabs>
                <w:tab w:val="center" w:leader="dot" w:pos="2268"/>
              </w:tabs>
            </w:pPr>
            <w:r w:rsidRPr="00420D1A">
              <w:t>s 27</w:t>
            </w:r>
            <w:r w:rsidRPr="00420D1A">
              <w:tab/>
            </w:r>
          </w:p>
        </w:tc>
        <w:tc>
          <w:tcPr>
            <w:tcW w:w="4943" w:type="dxa"/>
            <w:tcBorders>
              <w:bottom w:val="single" w:sz="12" w:space="0" w:color="auto"/>
            </w:tcBorders>
            <w:shd w:val="clear" w:color="auto" w:fill="auto"/>
          </w:tcPr>
          <w:p w:rsidR="005D7BC7" w:rsidRPr="00420D1A" w:rsidRDefault="005D7BC7" w:rsidP="00D00335">
            <w:pPr>
              <w:pStyle w:val="ENoteTableText"/>
            </w:pPr>
            <w:r w:rsidRPr="00420D1A">
              <w:t xml:space="preserve">am </w:t>
            </w:r>
            <w:r w:rsidRPr="00420D1A">
              <w:rPr>
                <w:u w:val="single"/>
              </w:rPr>
              <w:t>No 57, 2016</w:t>
            </w:r>
          </w:p>
        </w:tc>
      </w:tr>
    </w:tbl>
    <w:p w:rsidR="007F6179" w:rsidRPr="00420D1A" w:rsidRDefault="007F6179" w:rsidP="007F6179">
      <w:pPr>
        <w:pStyle w:val="Tabletext"/>
      </w:pPr>
    </w:p>
    <w:p w:rsidR="007F6179" w:rsidRPr="00420D1A" w:rsidRDefault="007F6179" w:rsidP="007F6179">
      <w:pPr>
        <w:pStyle w:val="ENotesHeading2"/>
        <w:pageBreakBefore/>
        <w:outlineLvl w:val="9"/>
      </w:pPr>
      <w:bookmarkStart w:id="38" w:name="_Toc465765563"/>
      <w:r w:rsidRPr="00420D1A">
        <w:lastRenderedPageBreak/>
        <w:t>Endnote 5—Editorial changes</w:t>
      </w:r>
      <w:bookmarkEnd w:id="38"/>
    </w:p>
    <w:p w:rsidR="007F6179" w:rsidRPr="00420D1A" w:rsidRDefault="007F6179" w:rsidP="007F6179">
      <w:r w:rsidRPr="00420D1A">
        <w:t xml:space="preserve">In preparing this compilation for registration, the following kinds of editorial change(s) were made under the </w:t>
      </w:r>
      <w:r w:rsidRPr="00420D1A">
        <w:rPr>
          <w:i/>
        </w:rPr>
        <w:t>Legislation Act 2003</w:t>
      </w:r>
      <w:r w:rsidR="00540F42" w:rsidRPr="00420D1A">
        <w:t>.</w:t>
      </w:r>
    </w:p>
    <w:p w:rsidR="007F6179" w:rsidRPr="00420D1A" w:rsidRDefault="007F6179" w:rsidP="007F6179"/>
    <w:p w:rsidR="00154615" w:rsidRPr="00420D1A" w:rsidRDefault="00154615" w:rsidP="007F6179">
      <w:pPr>
        <w:rPr>
          <w:b/>
          <w:sz w:val="24"/>
          <w:szCs w:val="24"/>
        </w:rPr>
      </w:pPr>
      <w:r w:rsidRPr="00420D1A">
        <w:rPr>
          <w:b/>
          <w:sz w:val="24"/>
          <w:szCs w:val="24"/>
        </w:rPr>
        <w:t>Section</w:t>
      </w:r>
      <w:r w:rsidR="00420D1A">
        <w:rPr>
          <w:b/>
          <w:sz w:val="24"/>
          <w:szCs w:val="24"/>
        </w:rPr>
        <w:t> </w:t>
      </w:r>
      <w:r w:rsidRPr="00420D1A">
        <w:rPr>
          <w:b/>
          <w:sz w:val="24"/>
          <w:szCs w:val="24"/>
        </w:rPr>
        <w:t>23</w:t>
      </w:r>
    </w:p>
    <w:p w:rsidR="00154615" w:rsidRPr="00420D1A" w:rsidRDefault="00154615" w:rsidP="007F6179"/>
    <w:p w:rsidR="007F6179" w:rsidRPr="00420D1A" w:rsidRDefault="007F6179" w:rsidP="007F6179">
      <w:pPr>
        <w:rPr>
          <w:b/>
        </w:rPr>
      </w:pPr>
      <w:r w:rsidRPr="00420D1A">
        <w:rPr>
          <w:b/>
        </w:rPr>
        <w:t>Kind of editorial change</w:t>
      </w:r>
    </w:p>
    <w:p w:rsidR="007F6179" w:rsidRPr="00420D1A" w:rsidRDefault="007F6179" w:rsidP="007F6179"/>
    <w:p w:rsidR="007F6179" w:rsidRPr="00420D1A" w:rsidRDefault="00C02410" w:rsidP="007F6179">
      <w:r w:rsidRPr="00420D1A">
        <w:t>Change to typeface</w:t>
      </w:r>
    </w:p>
    <w:p w:rsidR="007F6179" w:rsidRPr="00420D1A" w:rsidRDefault="007F6179" w:rsidP="007F6179"/>
    <w:p w:rsidR="007F6179" w:rsidRPr="00420D1A" w:rsidRDefault="007F6179" w:rsidP="007F6179">
      <w:pPr>
        <w:rPr>
          <w:b/>
        </w:rPr>
      </w:pPr>
      <w:r w:rsidRPr="00420D1A">
        <w:rPr>
          <w:b/>
        </w:rPr>
        <w:t>Details of editorial change</w:t>
      </w:r>
    </w:p>
    <w:p w:rsidR="007F6179" w:rsidRPr="00420D1A" w:rsidRDefault="007F6179" w:rsidP="007F6179"/>
    <w:p w:rsidR="004B50B3" w:rsidRPr="00420D1A" w:rsidRDefault="00C02410" w:rsidP="00F51112">
      <w:r w:rsidRPr="00420D1A">
        <w:t xml:space="preserve">This compilation was editorially changed to update all occurrences of the words </w:t>
      </w:r>
      <w:r w:rsidRPr="00420D1A">
        <w:rPr>
          <w:i/>
        </w:rPr>
        <w:t>prima facie</w:t>
      </w:r>
      <w:r w:rsidRPr="00420D1A">
        <w:t xml:space="preserve"> in italics to regular font.</w:t>
      </w:r>
    </w:p>
    <w:p w:rsidR="007F6179" w:rsidRPr="00420D1A" w:rsidRDefault="007F6179" w:rsidP="00F51112">
      <w:pPr>
        <w:sectPr w:rsidR="007F6179" w:rsidRPr="00420D1A" w:rsidSect="00E83E71">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81AB0" w:rsidRPr="00420D1A" w:rsidRDefault="00381AB0" w:rsidP="00786248"/>
    <w:sectPr w:rsidR="00381AB0" w:rsidRPr="00420D1A" w:rsidSect="00E83E71">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79" w:rsidRPr="009E4098" w:rsidRDefault="007F6179" w:rsidP="00CC6271">
      <w:pPr>
        <w:spacing w:line="240" w:lineRule="auto"/>
        <w:rPr>
          <w:rFonts w:eastAsia="Calibri"/>
          <w:sz w:val="16"/>
        </w:rPr>
      </w:pPr>
      <w:r>
        <w:separator/>
      </w:r>
    </w:p>
    <w:p w:rsidR="007F6179" w:rsidRDefault="007F6179"/>
  </w:endnote>
  <w:endnote w:type="continuationSeparator" w:id="0">
    <w:p w:rsidR="007F6179" w:rsidRPr="009E4098" w:rsidRDefault="007F6179" w:rsidP="00CC6271">
      <w:pPr>
        <w:spacing w:line="240" w:lineRule="auto"/>
        <w:rPr>
          <w:rFonts w:eastAsia="Calibri"/>
          <w:sz w:val="16"/>
        </w:rPr>
      </w:pPr>
      <w:r>
        <w:continuationSeparator/>
      </w:r>
    </w:p>
    <w:p w:rsidR="007F6179" w:rsidRDefault="007F6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Default="007F617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A37BAF">
      <w:tc>
        <w:tcPr>
          <w:tcW w:w="1247" w:type="dxa"/>
        </w:tcPr>
        <w:p w:rsidR="000C537F" w:rsidRPr="007B3B51" w:rsidRDefault="000C537F" w:rsidP="00A37BAF">
          <w:pPr>
            <w:rPr>
              <w:i/>
              <w:sz w:val="16"/>
              <w:szCs w:val="16"/>
            </w:rPr>
          </w:pP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E71">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3E71">
            <w:rPr>
              <w:i/>
              <w:noProof/>
              <w:sz w:val="16"/>
              <w:szCs w:val="16"/>
            </w:rPr>
            <w:t>31</w:t>
          </w:r>
          <w:r w:rsidRPr="007B3B51">
            <w:rPr>
              <w:i/>
              <w:sz w:val="16"/>
              <w:szCs w:val="16"/>
            </w:rPr>
            <w:fldChar w:fldCharType="end"/>
          </w:r>
        </w:p>
      </w:tc>
    </w:tr>
    <w:tr w:rsidR="000C537F" w:rsidRPr="00130F37" w:rsidTr="00621A70">
      <w:tc>
        <w:tcPr>
          <w:tcW w:w="2190" w:type="dxa"/>
          <w:gridSpan w:val="2"/>
        </w:tcPr>
        <w:p w:rsidR="000C537F" w:rsidRPr="00130F37" w:rsidRDefault="000C537F"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6D04">
            <w:rPr>
              <w:sz w:val="16"/>
              <w:szCs w:val="16"/>
            </w:rPr>
            <w:t>11</w:t>
          </w:r>
          <w:r w:rsidRPr="00130F37">
            <w:rPr>
              <w:sz w:val="16"/>
              <w:szCs w:val="16"/>
            </w:rPr>
            <w:fldChar w:fldCharType="end"/>
          </w:r>
        </w:p>
      </w:tc>
      <w:tc>
        <w:tcPr>
          <w:tcW w:w="2920" w:type="dxa"/>
        </w:tcPr>
        <w:p w:rsidR="000C537F" w:rsidRPr="00130F37" w:rsidRDefault="000C537F"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26D04">
            <w:rPr>
              <w:sz w:val="16"/>
              <w:szCs w:val="16"/>
            </w:rPr>
            <w:t>21/10/16</w:t>
          </w:r>
          <w:r w:rsidRPr="00130F37">
            <w:rPr>
              <w:sz w:val="16"/>
              <w:szCs w:val="16"/>
            </w:rPr>
            <w:fldChar w:fldCharType="end"/>
          </w:r>
        </w:p>
      </w:tc>
      <w:tc>
        <w:tcPr>
          <w:tcW w:w="2193" w:type="dxa"/>
          <w:gridSpan w:val="2"/>
        </w:tcPr>
        <w:p w:rsidR="000C537F" w:rsidRPr="00130F37" w:rsidRDefault="000C537F"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6D04">
            <w:rPr>
              <w:sz w:val="16"/>
              <w:szCs w:val="16"/>
            </w:rPr>
            <w:instrText>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26D04">
            <w:rPr>
              <w:sz w:val="16"/>
              <w:szCs w:val="16"/>
            </w:rPr>
            <w:instrText>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6D04">
            <w:rPr>
              <w:noProof/>
              <w:sz w:val="16"/>
              <w:szCs w:val="16"/>
            </w:rPr>
            <w:t>1/11/16</w:t>
          </w:r>
          <w:r w:rsidRPr="00130F37">
            <w:rPr>
              <w:sz w:val="16"/>
              <w:szCs w:val="16"/>
            </w:rPr>
            <w:fldChar w:fldCharType="end"/>
          </w:r>
        </w:p>
      </w:tc>
    </w:tr>
  </w:tbl>
  <w:p w:rsidR="007F6179" w:rsidRPr="000C537F" w:rsidRDefault="007F6179" w:rsidP="000C537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7B3B51" w:rsidRDefault="007F6179" w:rsidP="00F5111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F6179" w:rsidRPr="007B3B51" w:rsidTr="00F51112">
      <w:tc>
        <w:tcPr>
          <w:tcW w:w="1247" w:type="dxa"/>
        </w:tcPr>
        <w:p w:rsidR="007F6179" w:rsidRPr="007B3B51" w:rsidRDefault="007F6179" w:rsidP="00F51112">
          <w:pPr>
            <w:rPr>
              <w:i/>
              <w:sz w:val="16"/>
              <w:szCs w:val="16"/>
            </w:rPr>
          </w:pPr>
        </w:p>
      </w:tc>
      <w:tc>
        <w:tcPr>
          <w:tcW w:w="5387" w:type="dxa"/>
          <w:gridSpan w:val="3"/>
        </w:tcPr>
        <w:p w:rsidR="007F6179" w:rsidRPr="007B3B51" w:rsidRDefault="007F6179" w:rsidP="00F5111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6D04">
            <w:rPr>
              <w:i/>
              <w:noProof/>
              <w:sz w:val="16"/>
              <w:szCs w:val="16"/>
            </w:rPr>
            <w:t>Registration of Deaths Abroad Act 1984</w:t>
          </w:r>
          <w:r w:rsidRPr="007B3B51">
            <w:rPr>
              <w:i/>
              <w:sz w:val="16"/>
              <w:szCs w:val="16"/>
            </w:rPr>
            <w:fldChar w:fldCharType="end"/>
          </w:r>
        </w:p>
      </w:tc>
      <w:tc>
        <w:tcPr>
          <w:tcW w:w="669" w:type="dxa"/>
        </w:tcPr>
        <w:p w:rsidR="007F6179" w:rsidRPr="007B3B51" w:rsidRDefault="007F6179" w:rsidP="00F5111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6133B">
            <w:rPr>
              <w:i/>
              <w:noProof/>
              <w:sz w:val="16"/>
              <w:szCs w:val="16"/>
            </w:rPr>
            <w:t>31</w:t>
          </w:r>
          <w:r w:rsidRPr="007B3B51">
            <w:rPr>
              <w:i/>
              <w:sz w:val="16"/>
              <w:szCs w:val="16"/>
            </w:rPr>
            <w:fldChar w:fldCharType="end"/>
          </w:r>
        </w:p>
      </w:tc>
    </w:tr>
    <w:tr w:rsidR="007F6179" w:rsidRPr="00130F37" w:rsidTr="00F51112">
      <w:tc>
        <w:tcPr>
          <w:tcW w:w="2190" w:type="dxa"/>
          <w:gridSpan w:val="2"/>
        </w:tcPr>
        <w:p w:rsidR="007F6179" w:rsidRPr="00130F37" w:rsidRDefault="007F6179" w:rsidP="00F5111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6D04">
            <w:rPr>
              <w:sz w:val="16"/>
              <w:szCs w:val="16"/>
            </w:rPr>
            <w:t>11</w:t>
          </w:r>
          <w:r w:rsidRPr="00130F37">
            <w:rPr>
              <w:sz w:val="16"/>
              <w:szCs w:val="16"/>
            </w:rPr>
            <w:fldChar w:fldCharType="end"/>
          </w:r>
        </w:p>
      </w:tc>
      <w:tc>
        <w:tcPr>
          <w:tcW w:w="2920" w:type="dxa"/>
        </w:tcPr>
        <w:p w:rsidR="007F6179" w:rsidRPr="00130F37" w:rsidRDefault="007F6179" w:rsidP="00F5111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26D04">
            <w:rPr>
              <w:sz w:val="16"/>
              <w:szCs w:val="16"/>
            </w:rPr>
            <w:t>21/10/16</w:t>
          </w:r>
          <w:r w:rsidRPr="00130F37">
            <w:rPr>
              <w:sz w:val="16"/>
              <w:szCs w:val="16"/>
            </w:rPr>
            <w:fldChar w:fldCharType="end"/>
          </w:r>
        </w:p>
      </w:tc>
      <w:tc>
        <w:tcPr>
          <w:tcW w:w="2193" w:type="dxa"/>
          <w:gridSpan w:val="2"/>
        </w:tcPr>
        <w:p w:rsidR="007F6179" w:rsidRPr="00130F37" w:rsidRDefault="007F6179" w:rsidP="00F5111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6D04">
            <w:rPr>
              <w:sz w:val="16"/>
              <w:szCs w:val="16"/>
            </w:rPr>
            <w:instrText>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26D04">
            <w:rPr>
              <w:sz w:val="16"/>
              <w:szCs w:val="16"/>
            </w:rPr>
            <w:instrText>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6D04">
            <w:rPr>
              <w:noProof/>
              <w:sz w:val="16"/>
              <w:szCs w:val="16"/>
            </w:rPr>
            <w:t>1/11/16</w:t>
          </w:r>
          <w:r w:rsidRPr="00130F37">
            <w:rPr>
              <w:sz w:val="16"/>
              <w:szCs w:val="16"/>
            </w:rPr>
            <w:fldChar w:fldCharType="end"/>
          </w:r>
        </w:p>
      </w:tc>
    </w:tr>
  </w:tbl>
  <w:p w:rsidR="007F6179" w:rsidRPr="005D2495" w:rsidRDefault="007F6179" w:rsidP="00F51112">
    <w:pPr>
      <w:pStyle w:val="Footer"/>
    </w:pPr>
  </w:p>
  <w:p w:rsidR="007F6179" w:rsidRPr="00F51112" w:rsidRDefault="007F6179" w:rsidP="00F5111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621A70">
      <w:tc>
        <w:tcPr>
          <w:tcW w:w="1247" w:type="dxa"/>
        </w:tcPr>
        <w:p w:rsidR="000C537F" w:rsidRPr="007B3B51" w:rsidRDefault="000C537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6D04">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p>
      </w:tc>
    </w:tr>
    <w:tr w:rsidR="000C537F" w:rsidRPr="0055472E" w:rsidTr="00621A70">
      <w:tc>
        <w:tcPr>
          <w:tcW w:w="2190" w:type="dxa"/>
          <w:gridSpan w:val="2"/>
        </w:tcPr>
        <w:p w:rsidR="000C537F" w:rsidRPr="0055472E" w:rsidRDefault="000C537F"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6D04">
            <w:rPr>
              <w:sz w:val="16"/>
              <w:szCs w:val="16"/>
            </w:rPr>
            <w:t>11</w:t>
          </w:r>
          <w:r w:rsidRPr="0055472E">
            <w:rPr>
              <w:sz w:val="16"/>
              <w:szCs w:val="16"/>
            </w:rPr>
            <w:fldChar w:fldCharType="end"/>
          </w:r>
        </w:p>
      </w:tc>
      <w:tc>
        <w:tcPr>
          <w:tcW w:w="2920" w:type="dxa"/>
        </w:tcPr>
        <w:p w:rsidR="000C537F" w:rsidRPr="0055472E" w:rsidRDefault="000C537F"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26D04">
            <w:rPr>
              <w:sz w:val="16"/>
              <w:szCs w:val="16"/>
            </w:rPr>
            <w:t>21/10/16</w:t>
          </w:r>
          <w:r w:rsidRPr="0055472E">
            <w:rPr>
              <w:sz w:val="16"/>
              <w:szCs w:val="16"/>
            </w:rPr>
            <w:fldChar w:fldCharType="end"/>
          </w:r>
        </w:p>
      </w:tc>
      <w:tc>
        <w:tcPr>
          <w:tcW w:w="2193" w:type="dxa"/>
          <w:gridSpan w:val="2"/>
        </w:tcPr>
        <w:p w:rsidR="000C537F" w:rsidRPr="0055472E" w:rsidRDefault="000C537F"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6D04">
            <w:rPr>
              <w:sz w:val="16"/>
              <w:szCs w:val="16"/>
            </w:rPr>
            <w:instrText>1/11/2016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26D04">
            <w:rPr>
              <w:sz w:val="16"/>
              <w:szCs w:val="16"/>
            </w:rPr>
            <w:instrText>1/11/16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6D04">
            <w:rPr>
              <w:noProof/>
              <w:sz w:val="16"/>
              <w:szCs w:val="16"/>
            </w:rPr>
            <w:t>1/11/16</w:t>
          </w:r>
          <w:r w:rsidRPr="0055472E">
            <w:rPr>
              <w:sz w:val="16"/>
              <w:szCs w:val="16"/>
            </w:rPr>
            <w:fldChar w:fldCharType="end"/>
          </w:r>
        </w:p>
      </w:tc>
    </w:tr>
  </w:tbl>
  <w:p w:rsidR="007F6179" w:rsidRPr="000C537F" w:rsidRDefault="007F6179" w:rsidP="000C537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A37BAF">
      <w:tc>
        <w:tcPr>
          <w:tcW w:w="1247" w:type="dxa"/>
        </w:tcPr>
        <w:p w:rsidR="000C537F" w:rsidRPr="007B3B51" w:rsidRDefault="000C537F" w:rsidP="00A37BAF">
          <w:pPr>
            <w:rPr>
              <w:i/>
              <w:sz w:val="16"/>
              <w:szCs w:val="16"/>
            </w:rPr>
          </w:pP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26D04">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r>
    <w:tr w:rsidR="000C537F" w:rsidRPr="00130F37" w:rsidTr="00621A70">
      <w:tc>
        <w:tcPr>
          <w:tcW w:w="2190" w:type="dxa"/>
          <w:gridSpan w:val="2"/>
        </w:tcPr>
        <w:p w:rsidR="000C537F" w:rsidRPr="00130F37" w:rsidRDefault="000C537F"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6D04">
            <w:rPr>
              <w:sz w:val="16"/>
              <w:szCs w:val="16"/>
            </w:rPr>
            <w:t>11</w:t>
          </w:r>
          <w:r w:rsidRPr="00130F37">
            <w:rPr>
              <w:sz w:val="16"/>
              <w:szCs w:val="16"/>
            </w:rPr>
            <w:fldChar w:fldCharType="end"/>
          </w:r>
        </w:p>
      </w:tc>
      <w:tc>
        <w:tcPr>
          <w:tcW w:w="2920" w:type="dxa"/>
        </w:tcPr>
        <w:p w:rsidR="000C537F" w:rsidRPr="00130F37" w:rsidRDefault="000C537F"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26D04">
            <w:rPr>
              <w:sz w:val="16"/>
              <w:szCs w:val="16"/>
            </w:rPr>
            <w:t>21/10/16</w:t>
          </w:r>
          <w:r w:rsidRPr="00130F37">
            <w:rPr>
              <w:sz w:val="16"/>
              <w:szCs w:val="16"/>
            </w:rPr>
            <w:fldChar w:fldCharType="end"/>
          </w:r>
        </w:p>
      </w:tc>
      <w:tc>
        <w:tcPr>
          <w:tcW w:w="2193" w:type="dxa"/>
          <w:gridSpan w:val="2"/>
        </w:tcPr>
        <w:p w:rsidR="000C537F" w:rsidRPr="00130F37" w:rsidRDefault="000C537F"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6D04">
            <w:rPr>
              <w:sz w:val="16"/>
              <w:szCs w:val="16"/>
            </w:rPr>
            <w:instrText>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26D04">
            <w:rPr>
              <w:sz w:val="16"/>
              <w:szCs w:val="16"/>
            </w:rPr>
            <w:instrText>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6D04">
            <w:rPr>
              <w:noProof/>
              <w:sz w:val="16"/>
              <w:szCs w:val="16"/>
            </w:rPr>
            <w:t>1/11/16</w:t>
          </w:r>
          <w:r w:rsidRPr="00130F37">
            <w:rPr>
              <w:sz w:val="16"/>
              <w:szCs w:val="16"/>
            </w:rPr>
            <w:fldChar w:fldCharType="end"/>
          </w:r>
        </w:p>
      </w:tc>
    </w:tr>
  </w:tbl>
  <w:p w:rsidR="007F6179" w:rsidRPr="000C537F" w:rsidRDefault="007F6179" w:rsidP="000C537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7A1328" w:rsidRDefault="007F6179" w:rsidP="00A7613C">
    <w:pPr>
      <w:pBdr>
        <w:top w:val="single" w:sz="6" w:space="1" w:color="auto"/>
      </w:pBdr>
      <w:spacing w:before="120"/>
      <w:rPr>
        <w:sz w:val="18"/>
      </w:rPr>
    </w:pPr>
  </w:p>
  <w:p w:rsidR="007F6179" w:rsidRPr="007A1328" w:rsidRDefault="007F6179" w:rsidP="00A7613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26D04">
      <w:rPr>
        <w:i/>
        <w:noProof/>
        <w:sz w:val="18"/>
      </w:rPr>
      <w:t>Registration of Deaths Abroad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6133B">
      <w:rPr>
        <w:i/>
        <w:noProof/>
        <w:sz w:val="18"/>
      </w:rPr>
      <w:t>31</w:t>
    </w:r>
    <w:r w:rsidRPr="007A1328">
      <w:rPr>
        <w:i/>
        <w:sz w:val="18"/>
      </w:rPr>
      <w:fldChar w:fldCharType="end"/>
    </w:r>
  </w:p>
  <w:p w:rsidR="007F6179" w:rsidRPr="007A1328" w:rsidRDefault="007F6179" w:rsidP="00A7613C">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Default="007F6179" w:rsidP="00F5111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ED79B6" w:rsidRDefault="007F6179" w:rsidP="00F5111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621A70">
      <w:tc>
        <w:tcPr>
          <w:tcW w:w="1247" w:type="dxa"/>
        </w:tcPr>
        <w:p w:rsidR="000C537F" w:rsidRPr="007B3B51" w:rsidRDefault="000C537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3E71">
            <w:rPr>
              <w:i/>
              <w:noProof/>
              <w:sz w:val="16"/>
              <w:szCs w:val="16"/>
            </w:rPr>
            <w:t>ii</w:t>
          </w:r>
          <w:r w:rsidRPr="007B3B51">
            <w:rPr>
              <w:i/>
              <w:sz w:val="16"/>
              <w:szCs w:val="16"/>
            </w:rPr>
            <w:fldChar w:fldCharType="end"/>
          </w: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E71">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p>
      </w:tc>
    </w:tr>
    <w:tr w:rsidR="000C537F" w:rsidRPr="0055472E" w:rsidTr="00621A70">
      <w:tc>
        <w:tcPr>
          <w:tcW w:w="2190" w:type="dxa"/>
          <w:gridSpan w:val="2"/>
        </w:tcPr>
        <w:p w:rsidR="000C537F" w:rsidRPr="0055472E" w:rsidRDefault="000C537F"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6D04">
            <w:rPr>
              <w:sz w:val="16"/>
              <w:szCs w:val="16"/>
            </w:rPr>
            <w:t>11</w:t>
          </w:r>
          <w:r w:rsidRPr="0055472E">
            <w:rPr>
              <w:sz w:val="16"/>
              <w:szCs w:val="16"/>
            </w:rPr>
            <w:fldChar w:fldCharType="end"/>
          </w:r>
        </w:p>
      </w:tc>
      <w:tc>
        <w:tcPr>
          <w:tcW w:w="2920" w:type="dxa"/>
        </w:tcPr>
        <w:p w:rsidR="000C537F" w:rsidRPr="0055472E" w:rsidRDefault="000C537F"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26D04">
            <w:rPr>
              <w:sz w:val="16"/>
              <w:szCs w:val="16"/>
            </w:rPr>
            <w:t>21/10/16</w:t>
          </w:r>
          <w:r w:rsidRPr="0055472E">
            <w:rPr>
              <w:sz w:val="16"/>
              <w:szCs w:val="16"/>
            </w:rPr>
            <w:fldChar w:fldCharType="end"/>
          </w:r>
        </w:p>
      </w:tc>
      <w:tc>
        <w:tcPr>
          <w:tcW w:w="2193" w:type="dxa"/>
          <w:gridSpan w:val="2"/>
        </w:tcPr>
        <w:p w:rsidR="000C537F" w:rsidRPr="0055472E" w:rsidRDefault="000C537F"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6D04">
            <w:rPr>
              <w:sz w:val="16"/>
              <w:szCs w:val="16"/>
            </w:rPr>
            <w:instrText>1/11/2016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26D04">
            <w:rPr>
              <w:sz w:val="16"/>
              <w:szCs w:val="16"/>
            </w:rPr>
            <w:instrText>1/11/16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6D04">
            <w:rPr>
              <w:noProof/>
              <w:sz w:val="16"/>
              <w:szCs w:val="16"/>
            </w:rPr>
            <w:t>1/11/16</w:t>
          </w:r>
          <w:r w:rsidRPr="0055472E">
            <w:rPr>
              <w:sz w:val="16"/>
              <w:szCs w:val="16"/>
            </w:rPr>
            <w:fldChar w:fldCharType="end"/>
          </w:r>
        </w:p>
      </w:tc>
    </w:tr>
  </w:tbl>
  <w:p w:rsidR="007F6179" w:rsidRPr="000C537F" w:rsidRDefault="007F6179" w:rsidP="000C53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A37BAF">
      <w:tc>
        <w:tcPr>
          <w:tcW w:w="1247" w:type="dxa"/>
        </w:tcPr>
        <w:p w:rsidR="000C537F" w:rsidRPr="007B3B51" w:rsidRDefault="000C537F" w:rsidP="00A37BAF">
          <w:pPr>
            <w:rPr>
              <w:i/>
              <w:sz w:val="16"/>
              <w:szCs w:val="16"/>
            </w:rPr>
          </w:pP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E71">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3E71">
            <w:rPr>
              <w:i/>
              <w:noProof/>
              <w:sz w:val="16"/>
              <w:szCs w:val="16"/>
            </w:rPr>
            <w:t>i</w:t>
          </w:r>
          <w:r w:rsidRPr="007B3B51">
            <w:rPr>
              <w:i/>
              <w:sz w:val="16"/>
              <w:szCs w:val="16"/>
            </w:rPr>
            <w:fldChar w:fldCharType="end"/>
          </w:r>
        </w:p>
      </w:tc>
    </w:tr>
    <w:tr w:rsidR="000C537F" w:rsidRPr="00130F37" w:rsidTr="00621A70">
      <w:tc>
        <w:tcPr>
          <w:tcW w:w="2190" w:type="dxa"/>
          <w:gridSpan w:val="2"/>
        </w:tcPr>
        <w:p w:rsidR="000C537F" w:rsidRPr="00130F37" w:rsidRDefault="000C537F"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6D04">
            <w:rPr>
              <w:sz w:val="16"/>
              <w:szCs w:val="16"/>
            </w:rPr>
            <w:t>11</w:t>
          </w:r>
          <w:r w:rsidRPr="00130F37">
            <w:rPr>
              <w:sz w:val="16"/>
              <w:szCs w:val="16"/>
            </w:rPr>
            <w:fldChar w:fldCharType="end"/>
          </w:r>
        </w:p>
      </w:tc>
      <w:tc>
        <w:tcPr>
          <w:tcW w:w="2920" w:type="dxa"/>
        </w:tcPr>
        <w:p w:rsidR="000C537F" w:rsidRPr="00130F37" w:rsidRDefault="000C537F"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26D04">
            <w:rPr>
              <w:sz w:val="16"/>
              <w:szCs w:val="16"/>
            </w:rPr>
            <w:t>21/10/16</w:t>
          </w:r>
          <w:r w:rsidRPr="00130F37">
            <w:rPr>
              <w:sz w:val="16"/>
              <w:szCs w:val="16"/>
            </w:rPr>
            <w:fldChar w:fldCharType="end"/>
          </w:r>
        </w:p>
      </w:tc>
      <w:tc>
        <w:tcPr>
          <w:tcW w:w="2193" w:type="dxa"/>
          <w:gridSpan w:val="2"/>
        </w:tcPr>
        <w:p w:rsidR="000C537F" w:rsidRPr="00130F37" w:rsidRDefault="000C537F"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6D04">
            <w:rPr>
              <w:sz w:val="16"/>
              <w:szCs w:val="16"/>
            </w:rPr>
            <w:instrText>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26D04">
            <w:rPr>
              <w:sz w:val="16"/>
              <w:szCs w:val="16"/>
            </w:rPr>
            <w:instrText>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6D04">
            <w:rPr>
              <w:noProof/>
              <w:sz w:val="16"/>
              <w:szCs w:val="16"/>
            </w:rPr>
            <w:t>1/11/16</w:t>
          </w:r>
          <w:r w:rsidRPr="00130F37">
            <w:rPr>
              <w:sz w:val="16"/>
              <w:szCs w:val="16"/>
            </w:rPr>
            <w:fldChar w:fldCharType="end"/>
          </w:r>
        </w:p>
      </w:tc>
    </w:tr>
  </w:tbl>
  <w:p w:rsidR="007F6179" w:rsidRPr="000C537F" w:rsidRDefault="007F6179" w:rsidP="000C537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621A70">
      <w:tc>
        <w:tcPr>
          <w:tcW w:w="1247" w:type="dxa"/>
        </w:tcPr>
        <w:p w:rsidR="000C537F" w:rsidRPr="007B3B51" w:rsidRDefault="000C537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3E71">
            <w:rPr>
              <w:i/>
              <w:noProof/>
              <w:sz w:val="16"/>
              <w:szCs w:val="16"/>
            </w:rPr>
            <w:t>24</w:t>
          </w:r>
          <w:r w:rsidRPr="007B3B51">
            <w:rPr>
              <w:i/>
              <w:sz w:val="16"/>
              <w:szCs w:val="16"/>
            </w:rPr>
            <w:fldChar w:fldCharType="end"/>
          </w: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E71">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p>
      </w:tc>
    </w:tr>
    <w:tr w:rsidR="000C537F" w:rsidRPr="0055472E" w:rsidTr="00621A70">
      <w:tc>
        <w:tcPr>
          <w:tcW w:w="2190" w:type="dxa"/>
          <w:gridSpan w:val="2"/>
        </w:tcPr>
        <w:p w:rsidR="000C537F" w:rsidRPr="0055472E" w:rsidRDefault="000C537F"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6D04">
            <w:rPr>
              <w:sz w:val="16"/>
              <w:szCs w:val="16"/>
            </w:rPr>
            <w:t>11</w:t>
          </w:r>
          <w:r w:rsidRPr="0055472E">
            <w:rPr>
              <w:sz w:val="16"/>
              <w:szCs w:val="16"/>
            </w:rPr>
            <w:fldChar w:fldCharType="end"/>
          </w:r>
        </w:p>
      </w:tc>
      <w:tc>
        <w:tcPr>
          <w:tcW w:w="2920" w:type="dxa"/>
        </w:tcPr>
        <w:p w:rsidR="000C537F" w:rsidRPr="0055472E" w:rsidRDefault="000C537F"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26D04">
            <w:rPr>
              <w:sz w:val="16"/>
              <w:szCs w:val="16"/>
            </w:rPr>
            <w:t>21/10/16</w:t>
          </w:r>
          <w:r w:rsidRPr="0055472E">
            <w:rPr>
              <w:sz w:val="16"/>
              <w:szCs w:val="16"/>
            </w:rPr>
            <w:fldChar w:fldCharType="end"/>
          </w:r>
        </w:p>
      </w:tc>
      <w:tc>
        <w:tcPr>
          <w:tcW w:w="2193" w:type="dxa"/>
          <w:gridSpan w:val="2"/>
        </w:tcPr>
        <w:p w:rsidR="000C537F" w:rsidRPr="0055472E" w:rsidRDefault="000C537F"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6D04">
            <w:rPr>
              <w:sz w:val="16"/>
              <w:szCs w:val="16"/>
            </w:rPr>
            <w:instrText>1/11/2016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26D04">
            <w:rPr>
              <w:sz w:val="16"/>
              <w:szCs w:val="16"/>
            </w:rPr>
            <w:instrText>1/11/16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6D04">
            <w:rPr>
              <w:noProof/>
              <w:sz w:val="16"/>
              <w:szCs w:val="16"/>
            </w:rPr>
            <w:t>1/11/16</w:t>
          </w:r>
          <w:r w:rsidRPr="0055472E">
            <w:rPr>
              <w:sz w:val="16"/>
              <w:szCs w:val="16"/>
            </w:rPr>
            <w:fldChar w:fldCharType="end"/>
          </w:r>
        </w:p>
      </w:tc>
    </w:tr>
  </w:tbl>
  <w:p w:rsidR="000C537F" w:rsidRPr="000C537F" w:rsidRDefault="000C537F" w:rsidP="000C537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A37BAF">
      <w:tc>
        <w:tcPr>
          <w:tcW w:w="1247" w:type="dxa"/>
        </w:tcPr>
        <w:p w:rsidR="000C537F" w:rsidRPr="007B3B51" w:rsidRDefault="000C537F" w:rsidP="00A37BAF">
          <w:pPr>
            <w:rPr>
              <w:i/>
              <w:sz w:val="16"/>
              <w:szCs w:val="16"/>
            </w:rPr>
          </w:pP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E71">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3E71">
            <w:rPr>
              <w:i/>
              <w:noProof/>
              <w:sz w:val="16"/>
              <w:szCs w:val="16"/>
            </w:rPr>
            <w:t>23</w:t>
          </w:r>
          <w:r w:rsidRPr="007B3B51">
            <w:rPr>
              <w:i/>
              <w:sz w:val="16"/>
              <w:szCs w:val="16"/>
            </w:rPr>
            <w:fldChar w:fldCharType="end"/>
          </w:r>
        </w:p>
      </w:tc>
    </w:tr>
    <w:tr w:rsidR="000C537F" w:rsidRPr="00130F37" w:rsidTr="00621A70">
      <w:tc>
        <w:tcPr>
          <w:tcW w:w="2190" w:type="dxa"/>
          <w:gridSpan w:val="2"/>
        </w:tcPr>
        <w:p w:rsidR="000C537F" w:rsidRPr="00130F37" w:rsidRDefault="000C537F"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26D04">
            <w:rPr>
              <w:sz w:val="16"/>
              <w:szCs w:val="16"/>
            </w:rPr>
            <w:t>11</w:t>
          </w:r>
          <w:r w:rsidRPr="00130F37">
            <w:rPr>
              <w:sz w:val="16"/>
              <w:szCs w:val="16"/>
            </w:rPr>
            <w:fldChar w:fldCharType="end"/>
          </w:r>
        </w:p>
      </w:tc>
      <w:tc>
        <w:tcPr>
          <w:tcW w:w="2920" w:type="dxa"/>
        </w:tcPr>
        <w:p w:rsidR="000C537F" w:rsidRPr="00130F37" w:rsidRDefault="000C537F"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26D04">
            <w:rPr>
              <w:sz w:val="16"/>
              <w:szCs w:val="16"/>
            </w:rPr>
            <w:t>21/10/16</w:t>
          </w:r>
          <w:r w:rsidRPr="00130F37">
            <w:rPr>
              <w:sz w:val="16"/>
              <w:szCs w:val="16"/>
            </w:rPr>
            <w:fldChar w:fldCharType="end"/>
          </w:r>
        </w:p>
      </w:tc>
      <w:tc>
        <w:tcPr>
          <w:tcW w:w="2193" w:type="dxa"/>
          <w:gridSpan w:val="2"/>
        </w:tcPr>
        <w:p w:rsidR="000C537F" w:rsidRPr="00130F37" w:rsidRDefault="000C537F"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26D04">
            <w:rPr>
              <w:sz w:val="16"/>
              <w:szCs w:val="16"/>
            </w:rPr>
            <w:instrText>1/11/2016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26D04">
            <w:rPr>
              <w:sz w:val="16"/>
              <w:szCs w:val="16"/>
            </w:rPr>
            <w:instrText>1/11/16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26D04">
            <w:rPr>
              <w:noProof/>
              <w:sz w:val="16"/>
              <w:szCs w:val="16"/>
            </w:rPr>
            <w:t>1/11/16</w:t>
          </w:r>
          <w:r w:rsidRPr="00130F37">
            <w:rPr>
              <w:sz w:val="16"/>
              <w:szCs w:val="16"/>
            </w:rPr>
            <w:fldChar w:fldCharType="end"/>
          </w:r>
        </w:p>
      </w:tc>
    </w:tr>
  </w:tbl>
  <w:p w:rsidR="000C537F" w:rsidRPr="000C537F" w:rsidRDefault="000C537F" w:rsidP="000C537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A1328" w:rsidRDefault="000C537F" w:rsidP="00BA220B">
    <w:pPr>
      <w:pBdr>
        <w:top w:val="single" w:sz="6" w:space="1" w:color="auto"/>
      </w:pBdr>
      <w:spacing w:before="120"/>
      <w:rPr>
        <w:sz w:val="18"/>
      </w:rPr>
    </w:pPr>
  </w:p>
  <w:p w:rsidR="000C537F" w:rsidRPr="007A1328" w:rsidRDefault="000C537F"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26D04">
      <w:rPr>
        <w:i/>
        <w:noProof/>
        <w:sz w:val="18"/>
      </w:rPr>
      <w:t>Registration of Deaths Abroad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26D0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p w:rsidR="000C537F" w:rsidRPr="007A1328" w:rsidRDefault="000C537F"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B3B51" w:rsidRDefault="000C537F"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C537F" w:rsidRPr="007B3B51" w:rsidTr="00621A70">
      <w:tc>
        <w:tcPr>
          <w:tcW w:w="1247" w:type="dxa"/>
        </w:tcPr>
        <w:p w:rsidR="000C537F" w:rsidRPr="007B3B51" w:rsidRDefault="000C537F"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3E71">
            <w:rPr>
              <w:i/>
              <w:noProof/>
              <w:sz w:val="16"/>
              <w:szCs w:val="16"/>
            </w:rPr>
            <w:t>32</w:t>
          </w:r>
          <w:r w:rsidRPr="007B3B51">
            <w:rPr>
              <w:i/>
              <w:sz w:val="16"/>
              <w:szCs w:val="16"/>
            </w:rPr>
            <w:fldChar w:fldCharType="end"/>
          </w:r>
        </w:p>
      </w:tc>
      <w:tc>
        <w:tcPr>
          <w:tcW w:w="5387" w:type="dxa"/>
          <w:gridSpan w:val="3"/>
        </w:tcPr>
        <w:p w:rsidR="000C537F" w:rsidRPr="007B3B51" w:rsidRDefault="000C537F"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E71">
            <w:rPr>
              <w:i/>
              <w:noProof/>
              <w:sz w:val="16"/>
              <w:szCs w:val="16"/>
            </w:rPr>
            <w:t>Registration of Deaths Abroad Act 1984</w:t>
          </w:r>
          <w:r w:rsidRPr="007B3B51">
            <w:rPr>
              <w:i/>
              <w:sz w:val="16"/>
              <w:szCs w:val="16"/>
            </w:rPr>
            <w:fldChar w:fldCharType="end"/>
          </w:r>
        </w:p>
      </w:tc>
      <w:tc>
        <w:tcPr>
          <w:tcW w:w="669" w:type="dxa"/>
        </w:tcPr>
        <w:p w:rsidR="000C537F" w:rsidRPr="007B3B51" w:rsidRDefault="000C537F" w:rsidP="00A37BAF">
          <w:pPr>
            <w:jc w:val="right"/>
            <w:rPr>
              <w:sz w:val="16"/>
              <w:szCs w:val="16"/>
            </w:rPr>
          </w:pPr>
        </w:p>
      </w:tc>
    </w:tr>
    <w:tr w:rsidR="000C537F" w:rsidRPr="0055472E" w:rsidTr="00621A70">
      <w:tc>
        <w:tcPr>
          <w:tcW w:w="2190" w:type="dxa"/>
          <w:gridSpan w:val="2"/>
        </w:tcPr>
        <w:p w:rsidR="000C537F" w:rsidRPr="0055472E" w:rsidRDefault="000C537F"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26D04">
            <w:rPr>
              <w:sz w:val="16"/>
              <w:szCs w:val="16"/>
            </w:rPr>
            <w:t>11</w:t>
          </w:r>
          <w:r w:rsidRPr="0055472E">
            <w:rPr>
              <w:sz w:val="16"/>
              <w:szCs w:val="16"/>
            </w:rPr>
            <w:fldChar w:fldCharType="end"/>
          </w:r>
        </w:p>
      </w:tc>
      <w:tc>
        <w:tcPr>
          <w:tcW w:w="2920" w:type="dxa"/>
        </w:tcPr>
        <w:p w:rsidR="000C537F" w:rsidRPr="0055472E" w:rsidRDefault="000C537F"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26D04">
            <w:rPr>
              <w:sz w:val="16"/>
              <w:szCs w:val="16"/>
            </w:rPr>
            <w:t>21/10/16</w:t>
          </w:r>
          <w:r w:rsidRPr="0055472E">
            <w:rPr>
              <w:sz w:val="16"/>
              <w:szCs w:val="16"/>
            </w:rPr>
            <w:fldChar w:fldCharType="end"/>
          </w:r>
        </w:p>
      </w:tc>
      <w:tc>
        <w:tcPr>
          <w:tcW w:w="2193" w:type="dxa"/>
          <w:gridSpan w:val="2"/>
        </w:tcPr>
        <w:p w:rsidR="000C537F" w:rsidRPr="0055472E" w:rsidRDefault="000C537F"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26D04">
            <w:rPr>
              <w:sz w:val="16"/>
              <w:szCs w:val="16"/>
            </w:rPr>
            <w:instrText>1/11/2016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26D04">
            <w:rPr>
              <w:sz w:val="16"/>
              <w:szCs w:val="16"/>
            </w:rPr>
            <w:instrText>1/11/16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26D04">
            <w:rPr>
              <w:noProof/>
              <w:sz w:val="16"/>
              <w:szCs w:val="16"/>
            </w:rPr>
            <w:t>1/11/16</w:t>
          </w:r>
          <w:r w:rsidRPr="0055472E">
            <w:rPr>
              <w:sz w:val="16"/>
              <w:szCs w:val="16"/>
            </w:rPr>
            <w:fldChar w:fldCharType="end"/>
          </w:r>
        </w:p>
      </w:tc>
    </w:tr>
  </w:tbl>
  <w:p w:rsidR="007F6179" w:rsidRPr="000C537F" w:rsidRDefault="007F6179" w:rsidP="000C5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79" w:rsidRPr="009E4098" w:rsidRDefault="007F6179" w:rsidP="00CC6271">
      <w:pPr>
        <w:spacing w:line="240" w:lineRule="auto"/>
        <w:rPr>
          <w:rFonts w:eastAsia="Calibri"/>
          <w:sz w:val="16"/>
        </w:rPr>
      </w:pPr>
      <w:r>
        <w:separator/>
      </w:r>
    </w:p>
    <w:p w:rsidR="007F6179" w:rsidRDefault="007F6179"/>
  </w:footnote>
  <w:footnote w:type="continuationSeparator" w:id="0">
    <w:p w:rsidR="007F6179" w:rsidRPr="009E4098" w:rsidRDefault="007F6179" w:rsidP="00CC6271">
      <w:pPr>
        <w:spacing w:line="240" w:lineRule="auto"/>
        <w:rPr>
          <w:rFonts w:eastAsia="Calibri"/>
          <w:sz w:val="16"/>
        </w:rPr>
      </w:pPr>
      <w:r>
        <w:continuationSeparator/>
      </w:r>
    </w:p>
    <w:p w:rsidR="007F6179" w:rsidRDefault="007F61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Default="007F6179" w:rsidP="00F51112">
    <w:pPr>
      <w:pStyle w:val="Header"/>
      <w:pBdr>
        <w:bottom w:val="single" w:sz="6" w:space="1" w:color="auto"/>
      </w:pBdr>
    </w:pPr>
  </w:p>
  <w:p w:rsidR="007F6179" w:rsidRDefault="007F6179" w:rsidP="00F51112">
    <w:pPr>
      <w:pStyle w:val="Header"/>
      <w:pBdr>
        <w:bottom w:val="single" w:sz="6" w:space="1" w:color="auto"/>
      </w:pBdr>
    </w:pPr>
  </w:p>
  <w:p w:rsidR="007F6179" w:rsidRPr="001E77D2" w:rsidRDefault="007F6179" w:rsidP="00F5111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7E528B" w:rsidRDefault="007F6179" w:rsidP="00F51112">
    <w:pPr>
      <w:rPr>
        <w:sz w:val="26"/>
        <w:szCs w:val="26"/>
      </w:rPr>
    </w:pPr>
  </w:p>
  <w:p w:rsidR="007F6179" w:rsidRPr="00750516" w:rsidRDefault="007F6179" w:rsidP="00F51112">
    <w:pPr>
      <w:rPr>
        <w:b/>
        <w:sz w:val="20"/>
      </w:rPr>
    </w:pPr>
    <w:r w:rsidRPr="00750516">
      <w:rPr>
        <w:b/>
        <w:sz w:val="20"/>
      </w:rPr>
      <w:t>Endnotes</w:t>
    </w:r>
  </w:p>
  <w:p w:rsidR="007F6179" w:rsidRPr="007A1328" w:rsidRDefault="007F6179" w:rsidP="00F51112">
    <w:pPr>
      <w:rPr>
        <w:sz w:val="20"/>
      </w:rPr>
    </w:pPr>
  </w:p>
  <w:p w:rsidR="007F6179" w:rsidRPr="007A1328" w:rsidRDefault="007F6179" w:rsidP="00F51112">
    <w:pPr>
      <w:rPr>
        <w:b/>
        <w:sz w:val="24"/>
      </w:rPr>
    </w:pPr>
  </w:p>
  <w:p w:rsidR="007F6179" w:rsidRPr="007E528B" w:rsidRDefault="007F6179" w:rsidP="00F5111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83E71">
      <w:rPr>
        <w:noProof/>
        <w:szCs w:val="22"/>
      </w:rPr>
      <w:t>Endnote 5—Editorial changes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7E528B" w:rsidRDefault="007F6179" w:rsidP="00F51112">
    <w:pPr>
      <w:jc w:val="right"/>
      <w:rPr>
        <w:sz w:val="26"/>
        <w:szCs w:val="26"/>
      </w:rPr>
    </w:pPr>
  </w:p>
  <w:p w:rsidR="007F6179" w:rsidRPr="00750516" w:rsidRDefault="007F6179" w:rsidP="00F51112">
    <w:pPr>
      <w:jc w:val="right"/>
      <w:rPr>
        <w:b/>
        <w:sz w:val="20"/>
      </w:rPr>
    </w:pPr>
    <w:r w:rsidRPr="00750516">
      <w:rPr>
        <w:b/>
        <w:sz w:val="20"/>
      </w:rPr>
      <w:t>Endnotes</w:t>
    </w:r>
  </w:p>
  <w:p w:rsidR="007F6179" w:rsidRPr="007A1328" w:rsidRDefault="007F6179" w:rsidP="00F51112">
    <w:pPr>
      <w:jc w:val="right"/>
      <w:rPr>
        <w:sz w:val="20"/>
      </w:rPr>
    </w:pPr>
  </w:p>
  <w:p w:rsidR="007F6179" w:rsidRPr="007A1328" w:rsidRDefault="007F6179" w:rsidP="00F51112">
    <w:pPr>
      <w:jc w:val="right"/>
      <w:rPr>
        <w:b/>
        <w:sz w:val="24"/>
      </w:rPr>
    </w:pPr>
  </w:p>
  <w:p w:rsidR="007F6179" w:rsidRPr="007E528B" w:rsidRDefault="007F6179" w:rsidP="00F5111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83E71">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Default="007F6179">
    <w:pPr>
      <w:jc w:val="right"/>
    </w:pPr>
  </w:p>
  <w:p w:rsidR="007F6179" w:rsidRDefault="007F6179">
    <w:pPr>
      <w:jc w:val="right"/>
      <w:rPr>
        <w:i/>
      </w:rPr>
    </w:pPr>
  </w:p>
  <w:p w:rsidR="007F6179" w:rsidRDefault="007F6179">
    <w:pPr>
      <w:jc w:val="right"/>
    </w:pPr>
  </w:p>
  <w:p w:rsidR="007F6179" w:rsidRDefault="007F6179">
    <w:pPr>
      <w:jc w:val="right"/>
      <w:rPr>
        <w:sz w:val="24"/>
      </w:rPr>
    </w:pPr>
  </w:p>
  <w:p w:rsidR="007F6179" w:rsidRDefault="007F6179">
    <w:pPr>
      <w:pBdr>
        <w:bottom w:val="single" w:sz="12" w:space="1" w:color="auto"/>
      </w:pBdr>
      <w:jc w:val="right"/>
      <w:rPr>
        <w:i/>
        <w:sz w:val="24"/>
      </w:rPr>
    </w:pPr>
  </w:p>
  <w:p w:rsidR="007F6179" w:rsidRDefault="007F6179">
    <w:pPr>
      <w:pStyle w:val="Header"/>
    </w:pPr>
  </w:p>
  <w:p w:rsidR="007F6179" w:rsidRDefault="007F617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Default="007F6179">
    <w:pPr>
      <w:jc w:val="right"/>
      <w:rPr>
        <w:b/>
      </w:rPr>
    </w:pPr>
  </w:p>
  <w:p w:rsidR="007F6179" w:rsidRDefault="007F6179">
    <w:pPr>
      <w:jc w:val="right"/>
      <w:rPr>
        <w:b/>
        <w:i/>
      </w:rPr>
    </w:pPr>
  </w:p>
  <w:p w:rsidR="007F6179" w:rsidRDefault="007F6179">
    <w:pPr>
      <w:jc w:val="right"/>
    </w:pPr>
  </w:p>
  <w:p w:rsidR="007F6179" w:rsidRDefault="007F6179">
    <w:pPr>
      <w:jc w:val="right"/>
      <w:rPr>
        <w:b/>
        <w:sz w:val="24"/>
      </w:rPr>
    </w:pPr>
  </w:p>
  <w:p w:rsidR="007F6179" w:rsidRDefault="007F6179">
    <w:pPr>
      <w:pBdr>
        <w:bottom w:val="single" w:sz="12" w:space="1" w:color="auto"/>
      </w:pBdr>
      <w:jc w:val="right"/>
      <w:rPr>
        <w:b/>
        <w:i/>
        <w:sz w:val="24"/>
      </w:rPr>
    </w:pPr>
  </w:p>
  <w:p w:rsidR="007F6179" w:rsidRDefault="007F6179">
    <w:pPr>
      <w:pStyle w:val="Header"/>
    </w:pPr>
  </w:p>
  <w:p w:rsidR="007F6179" w:rsidRDefault="007F617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Default="007F6179">
    <w:pPr>
      <w:pStyle w:val="Header"/>
    </w:pPr>
  </w:p>
  <w:p w:rsidR="007F6179" w:rsidRDefault="007F61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Default="007F6179" w:rsidP="00F51112">
    <w:pPr>
      <w:pStyle w:val="Header"/>
      <w:pBdr>
        <w:bottom w:val="single" w:sz="4" w:space="1" w:color="auto"/>
      </w:pBdr>
    </w:pPr>
  </w:p>
  <w:p w:rsidR="007F6179" w:rsidRDefault="007F6179" w:rsidP="00F51112">
    <w:pPr>
      <w:pStyle w:val="Header"/>
      <w:pBdr>
        <w:bottom w:val="single" w:sz="4" w:space="1" w:color="auto"/>
      </w:pBdr>
    </w:pPr>
  </w:p>
  <w:p w:rsidR="007F6179" w:rsidRPr="001E77D2" w:rsidRDefault="007F6179" w:rsidP="00F5111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5F1388" w:rsidRDefault="007F6179" w:rsidP="00F5111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ED79B6" w:rsidRDefault="007F6179" w:rsidP="00A877A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ED79B6" w:rsidRDefault="007F6179" w:rsidP="00A877A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79" w:rsidRPr="00ED79B6" w:rsidRDefault="007F6179" w:rsidP="00A877A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Default="000C537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C537F" w:rsidRDefault="000C537F" w:rsidP="00715914">
    <w:pPr>
      <w:rPr>
        <w:sz w:val="20"/>
      </w:rPr>
    </w:pPr>
    <w:r w:rsidRPr="007A1328">
      <w:rPr>
        <w:b/>
        <w:sz w:val="20"/>
      </w:rPr>
      <w:fldChar w:fldCharType="begin"/>
    </w:r>
    <w:r w:rsidRPr="007A1328">
      <w:rPr>
        <w:b/>
        <w:sz w:val="20"/>
      </w:rPr>
      <w:instrText xml:space="preserve"> STYLEREF CharPartNo </w:instrText>
    </w:r>
    <w:r w:rsidR="00926D04">
      <w:rPr>
        <w:b/>
        <w:sz w:val="20"/>
      </w:rPr>
      <w:fldChar w:fldCharType="separate"/>
    </w:r>
    <w:r w:rsidR="00E83E71">
      <w:rPr>
        <w:b/>
        <w:noProof/>
        <w:sz w:val="20"/>
      </w:rPr>
      <w:t>Part 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26D04">
      <w:rPr>
        <w:sz w:val="20"/>
      </w:rPr>
      <w:fldChar w:fldCharType="separate"/>
    </w:r>
    <w:r w:rsidR="00E83E71">
      <w:rPr>
        <w:noProof/>
        <w:sz w:val="20"/>
      </w:rPr>
      <w:t>Miscellaneous</w:t>
    </w:r>
    <w:r>
      <w:rPr>
        <w:sz w:val="20"/>
      </w:rPr>
      <w:fldChar w:fldCharType="end"/>
    </w:r>
  </w:p>
  <w:p w:rsidR="000C537F" w:rsidRPr="007A1328" w:rsidRDefault="000C537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C537F" w:rsidRPr="007A1328" w:rsidRDefault="000C537F" w:rsidP="00715914">
    <w:pPr>
      <w:rPr>
        <w:b/>
        <w:sz w:val="24"/>
      </w:rPr>
    </w:pPr>
  </w:p>
  <w:p w:rsidR="000C537F" w:rsidRPr="007A1328" w:rsidRDefault="000C537F" w:rsidP="000C537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3E71">
      <w:rPr>
        <w:noProof/>
        <w:sz w:val="24"/>
      </w:rPr>
      <w:t>28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A1328" w:rsidRDefault="000C537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C537F" w:rsidRPr="007A1328" w:rsidRDefault="000C537F" w:rsidP="00715914">
    <w:pPr>
      <w:jc w:val="right"/>
      <w:rPr>
        <w:sz w:val="20"/>
      </w:rPr>
    </w:pPr>
    <w:r w:rsidRPr="007A1328">
      <w:rPr>
        <w:sz w:val="20"/>
      </w:rPr>
      <w:fldChar w:fldCharType="begin"/>
    </w:r>
    <w:r w:rsidRPr="007A1328">
      <w:rPr>
        <w:sz w:val="20"/>
      </w:rPr>
      <w:instrText xml:space="preserve"> STYLEREF CharPartText </w:instrText>
    </w:r>
    <w:r w:rsidR="00926D04">
      <w:rPr>
        <w:sz w:val="20"/>
      </w:rPr>
      <w:fldChar w:fldCharType="separate"/>
    </w:r>
    <w:r w:rsidR="00E83E7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26D04">
      <w:rPr>
        <w:b/>
        <w:sz w:val="20"/>
      </w:rPr>
      <w:fldChar w:fldCharType="separate"/>
    </w:r>
    <w:r w:rsidR="00E83E71">
      <w:rPr>
        <w:b/>
        <w:noProof/>
        <w:sz w:val="20"/>
      </w:rPr>
      <w:t>Part III</w:t>
    </w:r>
    <w:r>
      <w:rPr>
        <w:b/>
        <w:sz w:val="20"/>
      </w:rPr>
      <w:fldChar w:fldCharType="end"/>
    </w:r>
  </w:p>
  <w:p w:rsidR="000C537F" w:rsidRPr="007A1328" w:rsidRDefault="000C537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C537F" w:rsidRPr="007A1328" w:rsidRDefault="000C537F" w:rsidP="00715914">
    <w:pPr>
      <w:jc w:val="right"/>
      <w:rPr>
        <w:b/>
        <w:sz w:val="24"/>
      </w:rPr>
    </w:pPr>
  </w:p>
  <w:p w:rsidR="000C537F" w:rsidRPr="007A1328" w:rsidRDefault="000C537F" w:rsidP="000C537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3E71">
      <w:rPr>
        <w:noProof/>
        <w:sz w:val="24"/>
      </w:rPr>
      <w:t>27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7F" w:rsidRPr="007A1328" w:rsidRDefault="000C537F"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9"/>
  </w:num>
  <w:num w:numId="3">
    <w:abstractNumId w:val="11"/>
  </w:num>
  <w:num w:numId="4">
    <w:abstractNumId w:val="23"/>
  </w:num>
  <w:num w:numId="5">
    <w:abstractNumId w:val="15"/>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8"/>
  </w:num>
  <w:num w:numId="28">
    <w:abstractNumId w:val="13"/>
  </w:num>
  <w:num w:numId="29">
    <w:abstractNumId w:val="24"/>
  </w:num>
  <w:num w:numId="30">
    <w:abstractNumId w:val="14"/>
  </w:num>
  <w:num w:numId="31">
    <w:abstractNumId w:val="22"/>
  </w:num>
  <w:num w:numId="32">
    <w:abstractNumId w:val="16"/>
  </w:num>
  <w:num w:numId="33">
    <w:abstractNumId w:val="17"/>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00E"/>
    <w:rsid w:val="00042641"/>
    <w:rsid w:val="000B008A"/>
    <w:rsid w:val="000B3504"/>
    <w:rsid w:val="000C537F"/>
    <w:rsid w:val="000E677B"/>
    <w:rsid w:val="0010502F"/>
    <w:rsid w:val="001207D1"/>
    <w:rsid w:val="0013120B"/>
    <w:rsid w:val="00142364"/>
    <w:rsid w:val="001510A5"/>
    <w:rsid w:val="00154615"/>
    <w:rsid w:val="00157016"/>
    <w:rsid w:val="001675CF"/>
    <w:rsid w:val="00172C04"/>
    <w:rsid w:val="00182E26"/>
    <w:rsid w:val="001B4EFC"/>
    <w:rsid w:val="001B5915"/>
    <w:rsid w:val="001C09F8"/>
    <w:rsid w:val="001C29CB"/>
    <w:rsid w:val="001E14E0"/>
    <w:rsid w:val="001F140F"/>
    <w:rsid w:val="00213F8F"/>
    <w:rsid w:val="00235CB9"/>
    <w:rsid w:val="0024560B"/>
    <w:rsid w:val="002505D8"/>
    <w:rsid w:val="002608E8"/>
    <w:rsid w:val="0028439E"/>
    <w:rsid w:val="002B1A7A"/>
    <w:rsid w:val="002E4EF4"/>
    <w:rsid w:val="002E6351"/>
    <w:rsid w:val="002E7A95"/>
    <w:rsid w:val="002F4B2C"/>
    <w:rsid w:val="002F5B83"/>
    <w:rsid w:val="002F71F7"/>
    <w:rsid w:val="002F7490"/>
    <w:rsid w:val="00311A15"/>
    <w:rsid w:val="00316167"/>
    <w:rsid w:val="00327646"/>
    <w:rsid w:val="00332DB9"/>
    <w:rsid w:val="003543EB"/>
    <w:rsid w:val="003707C4"/>
    <w:rsid w:val="00381AB0"/>
    <w:rsid w:val="003970EE"/>
    <w:rsid w:val="003B034F"/>
    <w:rsid w:val="003E552A"/>
    <w:rsid w:val="00420D1A"/>
    <w:rsid w:val="00432AAA"/>
    <w:rsid w:val="004918A6"/>
    <w:rsid w:val="0049595A"/>
    <w:rsid w:val="004B50B3"/>
    <w:rsid w:val="004C0369"/>
    <w:rsid w:val="004E7E32"/>
    <w:rsid w:val="004F5B0B"/>
    <w:rsid w:val="00512768"/>
    <w:rsid w:val="00523EF3"/>
    <w:rsid w:val="00535A57"/>
    <w:rsid w:val="00540F42"/>
    <w:rsid w:val="005547DE"/>
    <w:rsid w:val="00577E09"/>
    <w:rsid w:val="00580EF8"/>
    <w:rsid w:val="00591061"/>
    <w:rsid w:val="005B3CB5"/>
    <w:rsid w:val="005B6C63"/>
    <w:rsid w:val="005C22A9"/>
    <w:rsid w:val="005D2495"/>
    <w:rsid w:val="005D7BC7"/>
    <w:rsid w:val="005E4DEE"/>
    <w:rsid w:val="00607DDA"/>
    <w:rsid w:val="00613F65"/>
    <w:rsid w:val="0065625D"/>
    <w:rsid w:val="006649E6"/>
    <w:rsid w:val="00677B4A"/>
    <w:rsid w:val="006A3F48"/>
    <w:rsid w:val="006A5342"/>
    <w:rsid w:val="006A7178"/>
    <w:rsid w:val="006B5C73"/>
    <w:rsid w:val="006B7E04"/>
    <w:rsid w:val="006D26ED"/>
    <w:rsid w:val="006E1790"/>
    <w:rsid w:val="006E1AC9"/>
    <w:rsid w:val="006E2823"/>
    <w:rsid w:val="00706FCE"/>
    <w:rsid w:val="00713503"/>
    <w:rsid w:val="00736A0C"/>
    <w:rsid w:val="00746642"/>
    <w:rsid w:val="0078258D"/>
    <w:rsid w:val="00786248"/>
    <w:rsid w:val="007A0BFD"/>
    <w:rsid w:val="007A7E19"/>
    <w:rsid w:val="007B7959"/>
    <w:rsid w:val="007E2BA4"/>
    <w:rsid w:val="007E3D4F"/>
    <w:rsid w:val="007F6179"/>
    <w:rsid w:val="00834CFA"/>
    <w:rsid w:val="0086133B"/>
    <w:rsid w:val="008641C0"/>
    <w:rsid w:val="00885366"/>
    <w:rsid w:val="008B6C45"/>
    <w:rsid w:val="008C6ADB"/>
    <w:rsid w:val="008D2E61"/>
    <w:rsid w:val="00904D5F"/>
    <w:rsid w:val="0090787B"/>
    <w:rsid w:val="00926D04"/>
    <w:rsid w:val="00940902"/>
    <w:rsid w:val="00947F21"/>
    <w:rsid w:val="009616AC"/>
    <w:rsid w:val="00964802"/>
    <w:rsid w:val="00972946"/>
    <w:rsid w:val="0097346C"/>
    <w:rsid w:val="0097466D"/>
    <w:rsid w:val="009776D5"/>
    <w:rsid w:val="009B3598"/>
    <w:rsid w:val="009C19E3"/>
    <w:rsid w:val="009C6061"/>
    <w:rsid w:val="009D7A68"/>
    <w:rsid w:val="00A250B3"/>
    <w:rsid w:val="00A3462D"/>
    <w:rsid w:val="00A52BA5"/>
    <w:rsid w:val="00A7613C"/>
    <w:rsid w:val="00A769F6"/>
    <w:rsid w:val="00A877A9"/>
    <w:rsid w:val="00A924B7"/>
    <w:rsid w:val="00AB0884"/>
    <w:rsid w:val="00AB7153"/>
    <w:rsid w:val="00AD5D83"/>
    <w:rsid w:val="00AF3132"/>
    <w:rsid w:val="00AF728F"/>
    <w:rsid w:val="00AF7343"/>
    <w:rsid w:val="00AF79CD"/>
    <w:rsid w:val="00B02484"/>
    <w:rsid w:val="00B02750"/>
    <w:rsid w:val="00B15D89"/>
    <w:rsid w:val="00B21AF7"/>
    <w:rsid w:val="00B33CE6"/>
    <w:rsid w:val="00B6058E"/>
    <w:rsid w:val="00B740E1"/>
    <w:rsid w:val="00B93E43"/>
    <w:rsid w:val="00BA2085"/>
    <w:rsid w:val="00BD1789"/>
    <w:rsid w:val="00BE0FB2"/>
    <w:rsid w:val="00BE7E32"/>
    <w:rsid w:val="00C02410"/>
    <w:rsid w:val="00C0637C"/>
    <w:rsid w:val="00C23E76"/>
    <w:rsid w:val="00C62480"/>
    <w:rsid w:val="00C84B3F"/>
    <w:rsid w:val="00C85125"/>
    <w:rsid w:val="00CA733C"/>
    <w:rsid w:val="00CC6271"/>
    <w:rsid w:val="00CE3AA7"/>
    <w:rsid w:val="00CF5852"/>
    <w:rsid w:val="00D00335"/>
    <w:rsid w:val="00D055A8"/>
    <w:rsid w:val="00D06263"/>
    <w:rsid w:val="00D318EC"/>
    <w:rsid w:val="00D3715B"/>
    <w:rsid w:val="00D372FD"/>
    <w:rsid w:val="00D7445A"/>
    <w:rsid w:val="00D819B6"/>
    <w:rsid w:val="00D86AB1"/>
    <w:rsid w:val="00D9023D"/>
    <w:rsid w:val="00DD2F93"/>
    <w:rsid w:val="00DE6675"/>
    <w:rsid w:val="00DF2AF9"/>
    <w:rsid w:val="00DF5F60"/>
    <w:rsid w:val="00DF7EC0"/>
    <w:rsid w:val="00E022DC"/>
    <w:rsid w:val="00E100E8"/>
    <w:rsid w:val="00E13612"/>
    <w:rsid w:val="00E13A1D"/>
    <w:rsid w:val="00E26FD8"/>
    <w:rsid w:val="00E42BA4"/>
    <w:rsid w:val="00E42D0A"/>
    <w:rsid w:val="00E52728"/>
    <w:rsid w:val="00E71267"/>
    <w:rsid w:val="00E83164"/>
    <w:rsid w:val="00E83E71"/>
    <w:rsid w:val="00E848F1"/>
    <w:rsid w:val="00E972AA"/>
    <w:rsid w:val="00E97561"/>
    <w:rsid w:val="00EE06A8"/>
    <w:rsid w:val="00EF0775"/>
    <w:rsid w:val="00EF4DCF"/>
    <w:rsid w:val="00F04567"/>
    <w:rsid w:val="00F04EC4"/>
    <w:rsid w:val="00F21D89"/>
    <w:rsid w:val="00F34446"/>
    <w:rsid w:val="00F51112"/>
    <w:rsid w:val="00F64012"/>
    <w:rsid w:val="00F93624"/>
    <w:rsid w:val="00FA00FC"/>
    <w:rsid w:val="00FB2934"/>
    <w:rsid w:val="00FB3203"/>
    <w:rsid w:val="00FC0982"/>
    <w:rsid w:val="00FD17B7"/>
    <w:rsid w:val="00FD6A3D"/>
    <w:rsid w:val="00FE6ABB"/>
    <w:rsid w:val="00FE7E76"/>
    <w:rsid w:val="00FF2E79"/>
    <w:rsid w:val="00FF4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016"/>
    <w:pPr>
      <w:spacing w:line="260" w:lineRule="atLeast"/>
    </w:pPr>
    <w:rPr>
      <w:rFonts w:eastAsiaTheme="minorHAnsi" w:cstheme="minorBidi"/>
      <w:sz w:val="22"/>
      <w:lang w:eastAsia="en-US"/>
    </w:rPr>
  </w:style>
  <w:style w:type="paragraph" w:styleId="Heading1">
    <w:name w:val="heading 1"/>
    <w:next w:val="Heading2"/>
    <w:autoRedefine/>
    <w:qFormat/>
    <w:rsid w:val="00E83164"/>
    <w:pPr>
      <w:keepNext/>
      <w:keepLines/>
      <w:ind w:left="1134" w:hanging="1134"/>
      <w:outlineLvl w:val="0"/>
    </w:pPr>
    <w:rPr>
      <w:b/>
      <w:bCs/>
      <w:kern w:val="28"/>
      <w:sz w:val="36"/>
      <w:szCs w:val="32"/>
    </w:rPr>
  </w:style>
  <w:style w:type="paragraph" w:styleId="Heading2">
    <w:name w:val="heading 2"/>
    <w:basedOn w:val="Heading1"/>
    <w:next w:val="Heading3"/>
    <w:autoRedefine/>
    <w:qFormat/>
    <w:rsid w:val="00E83164"/>
    <w:pPr>
      <w:spacing w:before="280"/>
      <w:outlineLvl w:val="1"/>
    </w:pPr>
    <w:rPr>
      <w:bCs w:val="0"/>
      <w:iCs/>
      <w:sz w:val="32"/>
      <w:szCs w:val="28"/>
    </w:rPr>
  </w:style>
  <w:style w:type="paragraph" w:styleId="Heading3">
    <w:name w:val="heading 3"/>
    <w:basedOn w:val="Heading1"/>
    <w:next w:val="Heading4"/>
    <w:autoRedefine/>
    <w:qFormat/>
    <w:rsid w:val="00E83164"/>
    <w:pPr>
      <w:spacing w:before="240"/>
      <w:outlineLvl w:val="2"/>
    </w:pPr>
    <w:rPr>
      <w:bCs w:val="0"/>
      <w:sz w:val="28"/>
      <w:szCs w:val="26"/>
    </w:rPr>
  </w:style>
  <w:style w:type="paragraph" w:styleId="Heading4">
    <w:name w:val="heading 4"/>
    <w:basedOn w:val="Heading1"/>
    <w:next w:val="Heading5"/>
    <w:autoRedefine/>
    <w:qFormat/>
    <w:rsid w:val="00E83164"/>
    <w:pPr>
      <w:spacing w:before="220"/>
      <w:outlineLvl w:val="3"/>
    </w:pPr>
    <w:rPr>
      <w:bCs w:val="0"/>
      <w:sz w:val="26"/>
      <w:szCs w:val="28"/>
    </w:rPr>
  </w:style>
  <w:style w:type="paragraph" w:styleId="Heading5">
    <w:name w:val="heading 5"/>
    <w:basedOn w:val="Heading1"/>
    <w:next w:val="subsection"/>
    <w:autoRedefine/>
    <w:qFormat/>
    <w:rsid w:val="00E83164"/>
    <w:pPr>
      <w:spacing w:before="280"/>
      <w:outlineLvl w:val="4"/>
    </w:pPr>
    <w:rPr>
      <w:bCs w:val="0"/>
      <w:iCs/>
      <w:sz w:val="24"/>
      <w:szCs w:val="26"/>
    </w:rPr>
  </w:style>
  <w:style w:type="paragraph" w:styleId="Heading6">
    <w:name w:val="heading 6"/>
    <w:basedOn w:val="Heading1"/>
    <w:next w:val="Heading7"/>
    <w:autoRedefine/>
    <w:qFormat/>
    <w:rsid w:val="00E83164"/>
    <w:pPr>
      <w:outlineLvl w:val="5"/>
    </w:pPr>
    <w:rPr>
      <w:rFonts w:ascii="Arial" w:hAnsi="Arial" w:cs="Arial"/>
      <w:bCs w:val="0"/>
      <w:sz w:val="32"/>
      <w:szCs w:val="22"/>
    </w:rPr>
  </w:style>
  <w:style w:type="paragraph" w:styleId="Heading7">
    <w:name w:val="heading 7"/>
    <w:basedOn w:val="Heading6"/>
    <w:next w:val="Normal"/>
    <w:autoRedefine/>
    <w:qFormat/>
    <w:rsid w:val="00E83164"/>
    <w:pPr>
      <w:spacing w:before="280"/>
      <w:outlineLvl w:val="6"/>
    </w:pPr>
    <w:rPr>
      <w:sz w:val="28"/>
    </w:rPr>
  </w:style>
  <w:style w:type="paragraph" w:styleId="Heading8">
    <w:name w:val="heading 8"/>
    <w:basedOn w:val="Heading6"/>
    <w:next w:val="Normal"/>
    <w:autoRedefine/>
    <w:qFormat/>
    <w:rsid w:val="00E83164"/>
    <w:pPr>
      <w:spacing w:before="240"/>
      <w:outlineLvl w:val="7"/>
    </w:pPr>
    <w:rPr>
      <w:iCs/>
      <w:sz w:val="26"/>
    </w:rPr>
  </w:style>
  <w:style w:type="paragraph" w:styleId="Heading9">
    <w:name w:val="heading 9"/>
    <w:basedOn w:val="Heading1"/>
    <w:next w:val="Normal"/>
    <w:autoRedefine/>
    <w:qFormat/>
    <w:rsid w:val="00E83164"/>
    <w:pPr>
      <w:keepNext w:val="0"/>
      <w:spacing w:before="280"/>
      <w:outlineLvl w:val="8"/>
    </w:pPr>
    <w:rPr>
      <w:i/>
      <w:sz w:val="28"/>
      <w:szCs w:val="22"/>
    </w:rPr>
  </w:style>
  <w:style w:type="character" w:default="1" w:styleId="DefaultParagraphFont">
    <w:name w:val="Default Paragraph Font"/>
    <w:uiPriority w:val="1"/>
    <w:semiHidden/>
    <w:unhideWhenUsed/>
    <w:rsid w:val="001570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7016"/>
  </w:style>
  <w:style w:type="numbering" w:styleId="111111">
    <w:name w:val="Outline List 2"/>
    <w:basedOn w:val="NoList"/>
    <w:rsid w:val="00E83164"/>
    <w:pPr>
      <w:numPr>
        <w:numId w:val="1"/>
      </w:numPr>
    </w:pPr>
  </w:style>
  <w:style w:type="numbering" w:styleId="1ai">
    <w:name w:val="Outline List 1"/>
    <w:basedOn w:val="NoList"/>
    <w:rsid w:val="00E83164"/>
    <w:pPr>
      <w:numPr>
        <w:numId w:val="4"/>
      </w:numPr>
    </w:pPr>
  </w:style>
  <w:style w:type="paragraph" w:customStyle="1" w:styleId="ActHead1">
    <w:name w:val="ActHead 1"/>
    <w:aliases w:val="c"/>
    <w:basedOn w:val="OPCParaBase"/>
    <w:next w:val="Normal"/>
    <w:qFormat/>
    <w:rsid w:val="001570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0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0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0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570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0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0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0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0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7016"/>
  </w:style>
  <w:style w:type="paragraph" w:customStyle="1" w:styleId="EnStatement">
    <w:name w:val="EnStatement"/>
    <w:basedOn w:val="Normal"/>
    <w:rsid w:val="00157016"/>
    <w:pPr>
      <w:numPr>
        <w:numId w:val="35"/>
      </w:numPr>
    </w:pPr>
    <w:rPr>
      <w:rFonts w:eastAsia="Times New Roman" w:cs="Times New Roman"/>
      <w:lang w:eastAsia="en-AU"/>
    </w:rPr>
  </w:style>
  <w:style w:type="paragraph" w:customStyle="1" w:styleId="EnStatementHeading">
    <w:name w:val="EnStatementHeading"/>
    <w:basedOn w:val="Normal"/>
    <w:rsid w:val="00157016"/>
    <w:rPr>
      <w:rFonts w:eastAsia="Times New Roman" w:cs="Times New Roman"/>
      <w:b/>
      <w:lang w:eastAsia="en-AU"/>
    </w:rPr>
  </w:style>
  <w:style w:type="numbering" w:styleId="ArticleSection">
    <w:name w:val="Outline List 3"/>
    <w:basedOn w:val="NoList"/>
    <w:rsid w:val="00E83164"/>
    <w:pPr>
      <w:numPr>
        <w:numId w:val="5"/>
      </w:numPr>
    </w:pPr>
  </w:style>
  <w:style w:type="paragraph" w:styleId="BalloonText">
    <w:name w:val="Balloon Text"/>
    <w:basedOn w:val="Normal"/>
    <w:link w:val="BalloonTextChar"/>
    <w:uiPriority w:val="99"/>
    <w:unhideWhenUsed/>
    <w:rsid w:val="00157016"/>
    <w:pPr>
      <w:spacing w:line="240" w:lineRule="auto"/>
    </w:pPr>
    <w:rPr>
      <w:rFonts w:ascii="Tahoma" w:hAnsi="Tahoma" w:cs="Tahoma"/>
      <w:sz w:val="16"/>
      <w:szCs w:val="16"/>
    </w:rPr>
  </w:style>
  <w:style w:type="paragraph" w:styleId="BlockText">
    <w:name w:val="Block Text"/>
    <w:rsid w:val="00E83164"/>
    <w:pPr>
      <w:spacing w:after="120"/>
      <w:ind w:left="1440" w:right="1440"/>
    </w:pPr>
    <w:rPr>
      <w:sz w:val="22"/>
      <w:szCs w:val="24"/>
    </w:rPr>
  </w:style>
  <w:style w:type="paragraph" w:customStyle="1" w:styleId="Blocks">
    <w:name w:val="Blocks"/>
    <w:aliases w:val="bb"/>
    <w:basedOn w:val="OPCParaBase"/>
    <w:qFormat/>
    <w:rsid w:val="00157016"/>
    <w:pPr>
      <w:spacing w:line="240" w:lineRule="auto"/>
    </w:pPr>
    <w:rPr>
      <w:sz w:val="24"/>
    </w:rPr>
  </w:style>
  <w:style w:type="paragraph" w:styleId="BodyText">
    <w:name w:val="Body Text"/>
    <w:rsid w:val="00E83164"/>
    <w:pPr>
      <w:spacing w:after="120"/>
    </w:pPr>
    <w:rPr>
      <w:sz w:val="22"/>
      <w:szCs w:val="24"/>
    </w:rPr>
  </w:style>
  <w:style w:type="paragraph" w:styleId="BodyText2">
    <w:name w:val="Body Text 2"/>
    <w:rsid w:val="00E83164"/>
    <w:pPr>
      <w:spacing w:after="120" w:line="480" w:lineRule="auto"/>
    </w:pPr>
    <w:rPr>
      <w:sz w:val="22"/>
      <w:szCs w:val="24"/>
    </w:rPr>
  </w:style>
  <w:style w:type="paragraph" w:styleId="BodyText3">
    <w:name w:val="Body Text 3"/>
    <w:rsid w:val="00E83164"/>
    <w:pPr>
      <w:spacing w:after="120"/>
    </w:pPr>
    <w:rPr>
      <w:sz w:val="16"/>
      <w:szCs w:val="16"/>
    </w:rPr>
  </w:style>
  <w:style w:type="paragraph" w:styleId="BodyTextFirstIndent">
    <w:name w:val="Body Text First Indent"/>
    <w:basedOn w:val="BodyText"/>
    <w:rsid w:val="00E83164"/>
    <w:pPr>
      <w:ind w:firstLine="210"/>
    </w:pPr>
  </w:style>
  <w:style w:type="paragraph" w:styleId="BodyTextIndent">
    <w:name w:val="Body Text Indent"/>
    <w:rsid w:val="00E83164"/>
    <w:pPr>
      <w:spacing w:after="120"/>
      <w:ind w:left="283"/>
    </w:pPr>
    <w:rPr>
      <w:sz w:val="22"/>
      <w:szCs w:val="24"/>
    </w:rPr>
  </w:style>
  <w:style w:type="paragraph" w:styleId="BodyTextFirstIndent2">
    <w:name w:val="Body Text First Indent 2"/>
    <w:basedOn w:val="BodyTextIndent"/>
    <w:rsid w:val="00E83164"/>
    <w:pPr>
      <w:ind w:firstLine="210"/>
    </w:pPr>
  </w:style>
  <w:style w:type="paragraph" w:styleId="BodyTextIndent2">
    <w:name w:val="Body Text Indent 2"/>
    <w:rsid w:val="00E83164"/>
    <w:pPr>
      <w:spacing w:after="120" w:line="480" w:lineRule="auto"/>
      <w:ind w:left="283"/>
    </w:pPr>
    <w:rPr>
      <w:sz w:val="22"/>
      <w:szCs w:val="24"/>
    </w:rPr>
  </w:style>
  <w:style w:type="paragraph" w:styleId="BodyTextIndent3">
    <w:name w:val="Body Text Indent 3"/>
    <w:rsid w:val="00E83164"/>
    <w:pPr>
      <w:spacing w:after="120"/>
      <w:ind w:left="283"/>
    </w:pPr>
    <w:rPr>
      <w:sz w:val="16"/>
      <w:szCs w:val="16"/>
    </w:rPr>
  </w:style>
  <w:style w:type="paragraph" w:customStyle="1" w:styleId="BoxText">
    <w:name w:val="BoxText"/>
    <w:aliases w:val="bt"/>
    <w:basedOn w:val="OPCParaBase"/>
    <w:qFormat/>
    <w:rsid w:val="001570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016"/>
    <w:rPr>
      <w:b/>
    </w:rPr>
  </w:style>
  <w:style w:type="paragraph" w:customStyle="1" w:styleId="BoxHeadItalic">
    <w:name w:val="BoxHeadItalic"/>
    <w:aliases w:val="bhi"/>
    <w:basedOn w:val="BoxText"/>
    <w:next w:val="BoxStep"/>
    <w:qFormat/>
    <w:rsid w:val="00157016"/>
    <w:rPr>
      <w:i/>
    </w:rPr>
  </w:style>
  <w:style w:type="paragraph" w:customStyle="1" w:styleId="BoxList">
    <w:name w:val="BoxList"/>
    <w:aliases w:val="bl"/>
    <w:basedOn w:val="BoxText"/>
    <w:qFormat/>
    <w:rsid w:val="00157016"/>
    <w:pPr>
      <w:ind w:left="1559" w:hanging="425"/>
    </w:pPr>
  </w:style>
  <w:style w:type="paragraph" w:customStyle="1" w:styleId="BoxNote">
    <w:name w:val="BoxNote"/>
    <w:aliases w:val="bn"/>
    <w:basedOn w:val="BoxText"/>
    <w:qFormat/>
    <w:rsid w:val="00157016"/>
    <w:pPr>
      <w:tabs>
        <w:tab w:val="left" w:pos="1985"/>
      </w:tabs>
      <w:spacing w:before="122" w:line="198" w:lineRule="exact"/>
      <w:ind w:left="2948" w:hanging="1814"/>
    </w:pPr>
    <w:rPr>
      <w:sz w:val="18"/>
    </w:rPr>
  </w:style>
  <w:style w:type="paragraph" w:customStyle="1" w:styleId="BoxPara">
    <w:name w:val="BoxPara"/>
    <w:aliases w:val="bp"/>
    <w:basedOn w:val="BoxText"/>
    <w:qFormat/>
    <w:rsid w:val="00157016"/>
    <w:pPr>
      <w:tabs>
        <w:tab w:val="right" w:pos="2268"/>
      </w:tabs>
      <w:ind w:left="2552" w:hanging="1418"/>
    </w:pPr>
  </w:style>
  <w:style w:type="paragraph" w:customStyle="1" w:styleId="BoxStep">
    <w:name w:val="BoxStep"/>
    <w:aliases w:val="bs"/>
    <w:basedOn w:val="BoxText"/>
    <w:qFormat/>
    <w:rsid w:val="00157016"/>
    <w:pPr>
      <w:ind w:left="1985" w:hanging="851"/>
    </w:pPr>
  </w:style>
  <w:style w:type="paragraph" w:styleId="Caption">
    <w:name w:val="caption"/>
    <w:next w:val="Normal"/>
    <w:qFormat/>
    <w:rsid w:val="00E83164"/>
    <w:pPr>
      <w:spacing w:before="120" w:after="120"/>
    </w:pPr>
    <w:rPr>
      <w:b/>
      <w:bCs/>
    </w:rPr>
  </w:style>
  <w:style w:type="character" w:customStyle="1" w:styleId="CharAmPartNo">
    <w:name w:val="CharAmPartNo"/>
    <w:basedOn w:val="OPCCharBase"/>
    <w:uiPriority w:val="1"/>
    <w:qFormat/>
    <w:rsid w:val="00157016"/>
  </w:style>
  <w:style w:type="character" w:customStyle="1" w:styleId="CharAmPartText">
    <w:name w:val="CharAmPartText"/>
    <w:basedOn w:val="OPCCharBase"/>
    <w:uiPriority w:val="1"/>
    <w:qFormat/>
    <w:rsid w:val="00157016"/>
  </w:style>
  <w:style w:type="character" w:customStyle="1" w:styleId="CharAmSchNo">
    <w:name w:val="CharAmSchNo"/>
    <w:basedOn w:val="OPCCharBase"/>
    <w:uiPriority w:val="1"/>
    <w:qFormat/>
    <w:rsid w:val="00157016"/>
  </w:style>
  <w:style w:type="character" w:customStyle="1" w:styleId="CharAmSchText">
    <w:name w:val="CharAmSchText"/>
    <w:basedOn w:val="OPCCharBase"/>
    <w:uiPriority w:val="1"/>
    <w:qFormat/>
    <w:rsid w:val="00157016"/>
  </w:style>
  <w:style w:type="character" w:customStyle="1" w:styleId="CharBoldItalic">
    <w:name w:val="CharBoldItalic"/>
    <w:basedOn w:val="OPCCharBase"/>
    <w:uiPriority w:val="1"/>
    <w:qFormat/>
    <w:rsid w:val="00157016"/>
    <w:rPr>
      <w:b/>
      <w:i/>
    </w:rPr>
  </w:style>
  <w:style w:type="character" w:customStyle="1" w:styleId="CharChapNo">
    <w:name w:val="CharChapNo"/>
    <w:basedOn w:val="OPCCharBase"/>
    <w:qFormat/>
    <w:rsid w:val="00157016"/>
  </w:style>
  <w:style w:type="character" w:customStyle="1" w:styleId="CharChapText">
    <w:name w:val="CharChapText"/>
    <w:basedOn w:val="OPCCharBase"/>
    <w:qFormat/>
    <w:rsid w:val="00157016"/>
  </w:style>
  <w:style w:type="character" w:customStyle="1" w:styleId="CharDivNo">
    <w:name w:val="CharDivNo"/>
    <w:basedOn w:val="OPCCharBase"/>
    <w:qFormat/>
    <w:rsid w:val="00157016"/>
  </w:style>
  <w:style w:type="character" w:customStyle="1" w:styleId="CharDivText">
    <w:name w:val="CharDivText"/>
    <w:basedOn w:val="OPCCharBase"/>
    <w:qFormat/>
    <w:rsid w:val="00157016"/>
  </w:style>
  <w:style w:type="character" w:customStyle="1" w:styleId="CharItalic">
    <w:name w:val="CharItalic"/>
    <w:basedOn w:val="OPCCharBase"/>
    <w:uiPriority w:val="1"/>
    <w:qFormat/>
    <w:rsid w:val="00157016"/>
    <w:rPr>
      <w:i/>
    </w:rPr>
  </w:style>
  <w:style w:type="character" w:customStyle="1" w:styleId="CharPartNo">
    <w:name w:val="CharPartNo"/>
    <w:basedOn w:val="OPCCharBase"/>
    <w:qFormat/>
    <w:rsid w:val="00157016"/>
  </w:style>
  <w:style w:type="character" w:customStyle="1" w:styleId="CharPartText">
    <w:name w:val="CharPartText"/>
    <w:basedOn w:val="OPCCharBase"/>
    <w:qFormat/>
    <w:rsid w:val="00157016"/>
  </w:style>
  <w:style w:type="character" w:customStyle="1" w:styleId="CharSectno">
    <w:name w:val="CharSectno"/>
    <w:basedOn w:val="OPCCharBase"/>
    <w:qFormat/>
    <w:rsid w:val="00157016"/>
  </w:style>
  <w:style w:type="character" w:customStyle="1" w:styleId="CharSubdNo">
    <w:name w:val="CharSubdNo"/>
    <w:basedOn w:val="OPCCharBase"/>
    <w:uiPriority w:val="1"/>
    <w:qFormat/>
    <w:rsid w:val="00157016"/>
  </w:style>
  <w:style w:type="character" w:customStyle="1" w:styleId="CharSubdText">
    <w:name w:val="CharSubdText"/>
    <w:basedOn w:val="OPCCharBase"/>
    <w:uiPriority w:val="1"/>
    <w:qFormat/>
    <w:rsid w:val="00157016"/>
  </w:style>
  <w:style w:type="paragraph" w:styleId="Closing">
    <w:name w:val="Closing"/>
    <w:rsid w:val="00E83164"/>
    <w:pPr>
      <w:ind w:left="4252"/>
    </w:pPr>
    <w:rPr>
      <w:sz w:val="22"/>
      <w:szCs w:val="24"/>
    </w:rPr>
  </w:style>
  <w:style w:type="character" w:styleId="CommentReference">
    <w:name w:val="annotation reference"/>
    <w:rsid w:val="00E83164"/>
    <w:rPr>
      <w:sz w:val="16"/>
      <w:szCs w:val="16"/>
    </w:rPr>
  </w:style>
  <w:style w:type="paragraph" w:styleId="CommentText">
    <w:name w:val="annotation text"/>
    <w:rsid w:val="00E83164"/>
  </w:style>
  <w:style w:type="paragraph" w:styleId="CommentSubject">
    <w:name w:val="annotation subject"/>
    <w:next w:val="CommentText"/>
    <w:rsid w:val="00E83164"/>
    <w:rPr>
      <w:b/>
      <w:bCs/>
      <w:szCs w:val="24"/>
    </w:rPr>
  </w:style>
  <w:style w:type="paragraph" w:customStyle="1" w:styleId="notetext">
    <w:name w:val="note(text)"/>
    <w:aliases w:val="n"/>
    <w:basedOn w:val="OPCParaBase"/>
    <w:rsid w:val="00157016"/>
    <w:pPr>
      <w:spacing w:before="122" w:line="240" w:lineRule="auto"/>
      <w:ind w:left="1985" w:hanging="851"/>
    </w:pPr>
    <w:rPr>
      <w:sz w:val="18"/>
    </w:rPr>
  </w:style>
  <w:style w:type="paragraph" w:customStyle="1" w:styleId="notemargin">
    <w:name w:val="note(margin)"/>
    <w:aliases w:val="nm"/>
    <w:basedOn w:val="OPCParaBase"/>
    <w:rsid w:val="00157016"/>
    <w:pPr>
      <w:tabs>
        <w:tab w:val="left" w:pos="709"/>
      </w:tabs>
      <w:spacing w:before="122" w:line="198" w:lineRule="exact"/>
      <w:ind w:left="709" w:hanging="709"/>
    </w:pPr>
    <w:rPr>
      <w:sz w:val="18"/>
    </w:rPr>
  </w:style>
  <w:style w:type="paragraph" w:customStyle="1" w:styleId="CTA-">
    <w:name w:val="CTA -"/>
    <w:basedOn w:val="OPCParaBase"/>
    <w:rsid w:val="00157016"/>
    <w:pPr>
      <w:spacing w:before="60" w:line="240" w:lineRule="atLeast"/>
      <w:ind w:left="85" w:hanging="85"/>
    </w:pPr>
    <w:rPr>
      <w:sz w:val="20"/>
    </w:rPr>
  </w:style>
  <w:style w:type="paragraph" w:customStyle="1" w:styleId="CTA--">
    <w:name w:val="CTA --"/>
    <w:basedOn w:val="OPCParaBase"/>
    <w:next w:val="Normal"/>
    <w:rsid w:val="00157016"/>
    <w:pPr>
      <w:spacing w:before="60" w:line="240" w:lineRule="atLeast"/>
      <w:ind w:left="142" w:hanging="142"/>
    </w:pPr>
    <w:rPr>
      <w:sz w:val="20"/>
    </w:rPr>
  </w:style>
  <w:style w:type="paragraph" w:customStyle="1" w:styleId="CTA---">
    <w:name w:val="CTA ---"/>
    <w:basedOn w:val="OPCParaBase"/>
    <w:next w:val="Normal"/>
    <w:rsid w:val="00157016"/>
    <w:pPr>
      <w:spacing w:before="60" w:line="240" w:lineRule="atLeast"/>
      <w:ind w:left="198" w:hanging="198"/>
    </w:pPr>
    <w:rPr>
      <w:sz w:val="20"/>
    </w:rPr>
  </w:style>
  <w:style w:type="paragraph" w:customStyle="1" w:styleId="CTA----">
    <w:name w:val="CTA ----"/>
    <w:basedOn w:val="OPCParaBase"/>
    <w:next w:val="Normal"/>
    <w:rsid w:val="00157016"/>
    <w:pPr>
      <w:spacing w:before="60" w:line="240" w:lineRule="atLeast"/>
      <w:ind w:left="255" w:hanging="255"/>
    </w:pPr>
    <w:rPr>
      <w:sz w:val="20"/>
    </w:rPr>
  </w:style>
  <w:style w:type="paragraph" w:customStyle="1" w:styleId="CTA1a">
    <w:name w:val="CTA 1(a)"/>
    <w:basedOn w:val="OPCParaBase"/>
    <w:rsid w:val="00157016"/>
    <w:pPr>
      <w:tabs>
        <w:tab w:val="right" w:pos="414"/>
      </w:tabs>
      <w:spacing w:before="40" w:line="240" w:lineRule="atLeast"/>
      <w:ind w:left="675" w:hanging="675"/>
    </w:pPr>
    <w:rPr>
      <w:sz w:val="20"/>
    </w:rPr>
  </w:style>
  <w:style w:type="paragraph" w:customStyle="1" w:styleId="CTA1ai">
    <w:name w:val="CTA 1(a)(i)"/>
    <w:basedOn w:val="OPCParaBase"/>
    <w:rsid w:val="00157016"/>
    <w:pPr>
      <w:tabs>
        <w:tab w:val="right" w:pos="1004"/>
      </w:tabs>
      <w:spacing w:before="40" w:line="240" w:lineRule="atLeast"/>
      <w:ind w:left="1253" w:hanging="1253"/>
    </w:pPr>
    <w:rPr>
      <w:sz w:val="20"/>
    </w:rPr>
  </w:style>
  <w:style w:type="paragraph" w:customStyle="1" w:styleId="CTA2a">
    <w:name w:val="CTA 2(a)"/>
    <w:basedOn w:val="OPCParaBase"/>
    <w:rsid w:val="00157016"/>
    <w:pPr>
      <w:tabs>
        <w:tab w:val="right" w:pos="482"/>
      </w:tabs>
      <w:spacing w:before="40" w:line="240" w:lineRule="atLeast"/>
      <w:ind w:left="748" w:hanging="748"/>
    </w:pPr>
    <w:rPr>
      <w:sz w:val="20"/>
    </w:rPr>
  </w:style>
  <w:style w:type="paragraph" w:customStyle="1" w:styleId="CTA2ai">
    <w:name w:val="CTA 2(a)(i)"/>
    <w:basedOn w:val="OPCParaBase"/>
    <w:rsid w:val="00157016"/>
    <w:pPr>
      <w:tabs>
        <w:tab w:val="right" w:pos="1089"/>
      </w:tabs>
      <w:spacing w:before="40" w:line="240" w:lineRule="atLeast"/>
      <w:ind w:left="1327" w:hanging="1327"/>
    </w:pPr>
    <w:rPr>
      <w:sz w:val="20"/>
    </w:rPr>
  </w:style>
  <w:style w:type="paragraph" w:customStyle="1" w:styleId="CTA3a">
    <w:name w:val="CTA 3(a)"/>
    <w:basedOn w:val="OPCParaBase"/>
    <w:rsid w:val="00157016"/>
    <w:pPr>
      <w:tabs>
        <w:tab w:val="right" w:pos="556"/>
      </w:tabs>
      <w:spacing w:before="40" w:line="240" w:lineRule="atLeast"/>
      <w:ind w:left="805" w:hanging="805"/>
    </w:pPr>
    <w:rPr>
      <w:sz w:val="20"/>
    </w:rPr>
  </w:style>
  <w:style w:type="paragraph" w:customStyle="1" w:styleId="CTA3ai">
    <w:name w:val="CTA 3(a)(i)"/>
    <w:basedOn w:val="OPCParaBase"/>
    <w:rsid w:val="00157016"/>
    <w:pPr>
      <w:tabs>
        <w:tab w:val="right" w:pos="1140"/>
      </w:tabs>
      <w:spacing w:before="40" w:line="240" w:lineRule="atLeast"/>
      <w:ind w:left="1361" w:hanging="1361"/>
    </w:pPr>
    <w:rPr>
      <w:sz w:val="20"/>
    </w:rPr>
  </w:style>
  <w:style w:type="paragraph" w:customStyle="1" w:styleId="CTA4a">
    <w:name w:val="CTA 4(a)"/>
    <w:basedOn w:val="OPCParaBase"/>
    <w:rsid w:val="00157016"/>
    <w:pPr>
      <w:tabs>
        <w:tab w:val="right" w:pos="624"/>
      </w:tabs>
      <w:spacing w:before="40" w:line="240" w:lineRule="atLeast"/>
      <w:ind w:left="873" w:hanging="873"/>
    </w:pPr>
    <w:rPr>
      <w:sz w:val="20"/>
    </w:rPr>
  </w:style>
  <w:style w:type="paragraph" w:customStyle="1" w:styleId="CTA4ai">
    <w:name w:val="CTA 4(a)(i)"/>
    <w:basedOn w:val="OPCParaBase"/>
    <w:rsid w:val="00157016"/>
    <w:pPr>
      <w:tabs>
        <w:tab w:val="right" w:pos="1213"/>
      </w:tabs>
      <w:spacing w:before="40" w:line="240" w:lineRule="atLeast"/>
      <w:ind w:left="1452" w:hanging="1452"/>
    </w:pPr>
    <w:rPr>
      <w:sz w:val="20"/>
    </w:rPr>
  </w:style>
  <w:style w:type="paragraph" w:customStyle="1" w:styleId="CTACAPS">
    <w:name w:val="CTA CAPS"/>
    <w:basedOn w:val="OPCParaBase"/>
    <w:rsid w:val="00157016"/>
    <w:pPr>
      <w:spacing w:before="60" w:line="240" w:lineRule="atLeast"/>
    </w:pPr>
    <w:rPr>
      <w:sz w:val="20"/>
    </w:rPr>
  </w:style>
  <w:style w:type="paragraph" w:customStyle="1" w:styleId="CTAright">
    <w:name w:val="CTA right"/>
    <w:basedOn w:val="OPCParaBase"/>
    <w:rsid w:val="00157016"/>
    <w:pPr>
      <w:spacing w:before="60" w:line="240" w:lineRule="auto"/>
      <w:jc w:val="right"/>
    </w:pPr>
    <w:rPr>
      <w:sz w:val="20"/>
    </w:rPr>
  </w:style>
  <w:style w:type="paragraph" w:styleId="Date">
    <w:name w:val="Date"/>
    <w:next w:val="Normal"/>
    <w:rsid w:val="00E83164"/>
    <w:rPr>
      <w:sz w:val="22"/>
      <w:szCs w:val="24"/>
    </w:rPr>
  </w:style>
  <w:style w:type="paragraph" w:customStyle="1" w:styleId="subsection">
    <w:name w:val="subsection"/>
    <w:aliases w:val="ss"/>
    <w:basedOn w:val="OPCParaBase"/>
    <w:link w:val="subsectionChar"/>
    <w:rsid w:val="00157016"/>
    <w:pPr>
      <w:tabs>
        <w:tab w:val="right" w:pos="1021"/>
      </w:tabs>
      <w:spacing w:before="180" w:line="240" w:lineRule="auto"/>
      <w:ind w:left="1134" w:hanging="1134"/>
    </w:pPr>
  </w:style>
  <w:style w:type="paragraph" w:customStyle="1" w:styleId="Definition">
    <w:name w:val="Definition"/>
    <w:aliases w:val="dd"/>
    <w:basedOn w:val="OPCParaBase"/>
    <w:rsid w:val="00157016"/>
    <w:pPr>
      <w:spacing w:before="180" w:line="240" w:lineRule="auto"/>
      <w:ind w:left="1134"/>
    </w:pPr>
  </w:style>
  <w:style w:type="paragraph" w:styleId="DocumentMap">
    <w:name w:val="Document Map"/>
    <w:rsid w:val="00E83164"/>
    <w:pPr>
      <w:shd w:val="clear" w:color="auto" w:fill="000080"/>
    </w:pPr>
    <w:rPr>
      <w:rFonts w:ascii="Tahoma" w:hAnsi="Tahoma" w:cs="Tahoma"/>
      <w:sz w:val="22"/>
      <w:szCs w:val="24"/>
    </w:rPr>
  </w:style>
  <w:style w:type="paragraph" w:styleId="E-mailSignature">
    <w:name w:val="E-mail Signature"/>
    <w:rsid w:val="00E83164"/>
    <w:rPr>
      <w:sz w:val="22"/>
      <w:szCs w:val="24"/>
    </w:rPr>
  </w:style>
  <w:style w:type="character" w:styleId="Emphasis">
    <w:name w:val="Emphasis"/>
    <w:qFormat/>
    <w:rsid w:val="00E83164"/>
    <w:rPr>
      <w:i/>
      <w:iCs/>
    </w:rPr>
  </w:style>
  <w:style w:type="character" w:styleId="EndnoteReference">
    <w:name w:val="endnote reference"/>
    <w:rsid w:val="00E83164"/>
    <w:rPr>
      <w:vertAlign w:val="superscript"/>
    </w:rPr>
  </w:style>
  <w:style w:type="paragraph" w:styleId="EndnoteText">
    <w:name w:val="endnote text"/>
    <w:rsid w:val="00E83164"/>
  </w:style>
  <w:style w:type="paragraph" w:styleId="EnvelopeAddress">
    <w:name w:val="envelope address"/>
    <w:rsid w:val="00E8316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83164"/>
    <w:rPr>
      <w:rFonts w:ascii="Arial" w:hAnsi="Arial" w:cs="Arial"/>
    </w:rPr>
  </w:style>
  <w:style w:type="character" w:styleId="FollowedHyperlink">
    <w:name w:val="FollowedHyperlink"/>
    <w:rsid w:val="00E83164"/>
    <w:rPr>
      <w:color w:val="800080"/>
      <w:u w:val="single"/>
    </w:rPr>
  </w:style>
  <w:style w:type="paragraph" w:styleId="Footer">
    <w:name w:val="footer"/>
    <w:link w:val="FooterChar"/>
    <w:rsid w:val="00157016"/>
    <w:pPr>
      <w:tabs>
        <w:tab w:val="center" w:pos="4153"/>
        <w:tab w:val="right" w:pos="8306"/>
      </w:tabs>
    </w:pPr>
    <w:rPr>
      <w:sz w:val="22"/>
      <w:szCs w:val="24"/>
    </w:rPr>
  </w:style>
  <w:style w:type="character" w:styleId="FootnoteReference">
    <w:name w:val="footnote reference"/>
    <w:rsid w:val="00E83164"/>
    <w:rPr>
      <w:vertAlign w:val="superscript"/>
    </w:rPr>
  </w:style>
  <w:style w:type="paragraph" w:styleId="FootnoteText">
    <w:name w:val="footnote text"/>
    <w:rsid w:val="00E83164"/>
  </w:style>
  <w:style w:type="paragraph" w:customStyle="1" w:styleId="Formula">
    <w:name w:val="Formula"/>
    <w:basedOn w:val="OPCParaBase"/>
    <w:rsid w:val="00157016"/>
    <w:pPr>
      <w:spacing w:line="240" w:lineRule="auto"/>
      <w:ind w:left="1134"/>
    </w:pPr>
    <w:rPr>
      <w:sz w:val="20"/>
    </w:rPr>
  </w:style>
  <w:style w:type="paragraph" w:styleId="Header">
    <w:name w:val="header"/>
    <w:basedOn w:val="OPCParaBase"/>
    <w:link w:val="HeaderChar"/>
    <w:unhideWhenUsed/>
    <w:rsid w:val="00157016"/>
    <w:pPr>
      <w:keepNext/>
      <w:keepLines/>
      <w:tabs>
        <w:tab w:val="center" w:pos="4150"/>
        <w:tab w:val="right" w:pos="8307"/>
      </w:tabs>
      <w:spacing w:line="160" w:lineRule="exact"/>
    </w:pPr>
    <w:rPr>
      <w:sz w:val="16"/>
    </w:rPr>
  </w:style>
  <w:style w:type="paragraph" w:customStyle="1" w:styleId="House">
    <w:name w:val="House"/>
    <w:basedOn w:val="OPCParaBase"/>
    <w:rsid w:val="00157016"/>
    <w:pPr>
      <w:spacing w:line="240" w:lineRule="auto"/>
    </w:pPr>
    <w:rPr>
      <w:sz w:val="28"/>
    </w:rPr>
  </w:style>
  <w:style w:type="character" w:styleId="HTMLAcronym">
    <w:name w:val="HTML Acronym"/>
    <w:basedOn w:val="DefaultParagraphFont"/>
    <w:rsid w:val="00E83164"/>
  </w:style>
  <w:style w:type="paragraph" w:styleId="HTMLAddress">
    <w:name w:val="HTML Address"/>
    <w:rsid w:val="00E83164"/>
    <w:rPr>
      <w:i/>
      <w:iCs/>
      <w:sz w:val="22"/>
      <w:szCs w:val="24"/>
    </w:rPr>
  </w:style>
  <w:style w:type="character" w:styleId="HTMLCite">
    <w:name w:val="HTML Cite"/>
    <w:rsid w:val="00E83164"/>
    <w:rPr>
      <w:i/>
      <w:iCs/>
    </w:rPr>
  </w:style>
  <w:style w:type="character" w:styleId="HTMLCode">
    <w:name w:val="HTML Code"/>
    <w:rsid w:val="00E83164"/>
    <w:rPr>
      <w:rFonts w:ascii="Courier New" w:hAnsi="Courier New" w:cs="Courier New"/>
      <w:sz w:val="20"/>
      <w:szCs w:val="20"/>
    </w:rPr>
  </w:style>
  <w:style w:type="character" w:styleId="HTMLDefinition">
    <w:name w:val="HTML Definition"/>
    <w:rsid w:val="00E83164"/>
    <w:rPr>
      <w:i/>
      <w:iCs/>
    </w:rPr>
  </w:style>
  <w:style w:type="character" w:styleId="HTMLKeyboard">
    <w:name w:val="HTML Keyboard"/>
    <w:rsid w:val="00E83164"/>
    <w:rPr>
      <w:rFonts w:ascii="Courier New" w:hAnsi="Courier New" w:cs="Courier New"/>
      <w:sz w:val="20"/>
      <w:szCs w:val="20"/>
    </w:rPr>
  </w:style>
  <w:style w:type="paragraph" w:styleId="HTMLPreformatted">
    <w:name w:val="HTML Preformatted"/>
    <w:rsid w:val="00E83164"/>
    <w:rPr>
      <w:rFonts w:ascii="Courier New" w:hAnsi="Courier New" w:cs="Courier New"/>
    </w:rPr>
  </w:style>
  <w:style w:type="character" w:styleId="HTMLSample">
    <w:name w:val="HTML Sample"/>
    <w:rsid w:val="00E83164"/>
    <w:rPr>
      <w:rFonts w:ascii="Courier New" w:hAnsi="Courier New" w:cs="Courier New"/>
    </w:rPr>
  </w:style>
  <w:style w:type="character" w:styleId="HTMLTypewriter">
    <w:name w:val="HTML Typewriter"/>
    <w:rsid w:val="00E83164"/>
    <w:rPr>
      <w:rFonts w:ascii="Courier New" w:hAnsi="Courier New" w:cs="Courier New"/>
      <w:sz w:val="20"/>
      <w:szCs w:val="20"/>
    </w:rPr>
  </w:style>
  <w:style w:type="character" w:styleId="HTMLVariable">
    <w:name w:val="HTML Variable"/>
    <w:rsid w:val="00E83164"/>
    <w:rPr>
      <w:i/>
      <w:iCs/>
    </w:rPr>
  </w:style>
  <w:style w:type="character" w:styleId="Hyperlink">
    <w:name w:val="Hyperlink"/>
    <w:rsid w:val="00E83164"/>
    <w:rPr>
      <w:color w:val="0000FF"/>
      <w:u w:val="single"/>
    </w:rPr>
  </w:style>
  <w:style w:type="paragraph" w:styleId="Index1">
    <w:name w:val="index 1"/>
    <w:next w:val="Normal"/>
    <w:rsid w:val="00E83164"/>
    <w:pPr>
      <w:ind w:left="220" w:hanging="220"/>
    </w:pPr>
    <w:rPr>
      <w:sz w:val="22"/>
      <w:szCs w:val="24"/>
    </w:rPr>
  </w:style>
  <w:style w:type="paragraph" w:styleId="Index2">
    <w:name w:val="index 2"/>
    <w:next w:val="Normal"/>
    <w:rsid w:val="00E83164"/>
    <w:pPr>
      <w:ind w:left="440" w:hanging="220"/>
    </w:pPr>
    <w:rPr>
      <w:sz w:val="22"/>
      <w:szCs w:val="24"/>
    </w:rPr>
  </w:style>
  <w:style w:type="paragraph" w:styleId="Index3">
    <w:name w:val="index 3"/>
    <w:next w:val="Normal"/>
    <w:rsid w:val="00E83164"/>
    <w:pPr>
      <w:ind w:left="660" w:hanging="220"/>
    </w:pPr>
    <w:rPr>
      <w:sz w:val="22"/>
      <w:szCs w:val="24"/>
    </w:rPr>
  </w:style>
  <w:style w:type="paragraph" w:styleId="Index4">
    <w:name w:val="index 4"/>
    <w:next w:val="Normal"/>
    <w:rsid w:val="00E83164"/>
    <w:pPr>
      <w:ind w:left="880" w:hanging="220"/>
    </w:pPr>
    <w:rPr>
      <w:sz w:val="22"/>
      <w:szCs w:val="24"/>
    </w:rPr>
  </w:style>
  <w:style w:type="paragraph" w:styleId="Index5">
    <w:name w:val="index 5"/>
    <w:next w:val="Normal"/>
    <w:rsid w:val="00E83164"/>
    <w:pPr>
      <w:ind w:left="1100" w:hanging="220"/>
    </w:pPr>
    <w:rPr>
      <w:sz w:val="22"/>
      <w:szCs w:val="24"/>
    </w:rPr>
  </w:style>
  <w:style w:type="paragraph" w:styleId="Index6">
    <w:name w:val="index 6"/>
    <w:next w:val="Normal"/>
    <w:rsid w:val="00E83164"/>
    <w:pPr>
      <w:ind w:left="1320" w:hanging="220"/>
    </w:pPr>
    <w:rPr>
      <w:sz w:val="22"/>
      <w:szCs w:val="24"/>
    </w:rPr>
  </w:style>
  <w:style w:type="paragraph" w:styleId="Index7">
    <w:name w:val="index 7"/>
    <w:next w:val="Normal"/>
    <w:rsid w:val="00E83164"/>
    <w:pPr>
      <w:ind w:left="1540" w:hanging="220"/>
    </w:pPr>
    <w:rPr>
      <w:sz w:val="22"/>
      <w:szCs w:val="24"/>
    </w:rPr>
  </w:style>
  <w:style w:type="paragraph" w:styleId="Index8">
    <w:name w:val="index 8"/>
    <w:next w:val="Normal"/>
    <w:rsid w:val="00E83164"/>
    <w:pPr>
      <w:ind w:left="1760" w:hanging="220"/>
    </w:pPr>
    <w:rPr>
      <w:sz w:val="22"/>
      <w:szCs w:val="24"/>
    </w:rPr>
  </w:style>
  <w:style w:type="paragraph" w:styleId="Index9">
    <w:name w:val="index 9"/>
    <w:next w:val="Normal"/>
    <w:rsid w:val="00E83164"/>
    <w:pPr>
      <w:ind w:left="1980" w:hanging="220"/>
    </w:pPr>
    <w:rPr>
      <w:sz w:val="22"/>
      <w:szCs w:val="24"/>
    </w:rPr>
  </w:style>
  <w:style w:type="paragraph" w:styleId="IndexHeading">
    <w:name w:val="index heading"/>
    <w:next w:val="Index1"/>
    <w:rsid w:val="00E83164"/>
    <w:rPr>
      <w:rFonts w:ascii="Arial" w:hAnsi="Arial" w:cs="Arial"/>
      <w:b/>
      <w:bCs/>
      <w:sz w:val="22"/>
      <w:szCs w:val="24"/>
    </w:rPr>
  </w:style>
  <w:style w:type="paragraph" w:customStyle="1" w:styleId="Item">
    <w:name w:val="Item"/>
    <w:aliases w:val="i"/>
    <w:basedOn w:val="OPCParaBase"/>
    <w:next w:val="ItemHead"/>
    <w:rsid w:val="00157016"/>
    <w:pPr>
      <w:keepLines/>
      <w:spacing w:before="80" w:line="240" w:lineRule="auto"/>
      <w:ind w:left="709"/>
    </w:pPr>
  </w:style>
  <w:style w:type="paragraph" w:customStyle="1" w:styleId="ItemHead">
    <w:name w:val="ItemHead"/>
    <w:aliases w:val="ih"/>
    <w:basedOn w:val="OPCParaBase"/>
    <w:next w:val="Item"/>
    <w:link w:val="ItemHeadChar"/>
    <w:rsid w:val="0015701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57016"/>
    <w:rPr>
      <w:sz w:val="16"/>
    </w:rPr>
  </w:style>
  <w:style w:type="paragraph" w:styleId="List">
    <w:name w:val="List"/>
    <w:rsid w:val="00E83164"/>
    <w:pPr>
      <w:ind w:left="283" w:hanging="283"/>
    </w:pPr>
    <w:rPr>
      <w:sz w:val="22"/>
      <w:szCs w:val="24"/>
    </w:rPr>
  </w:style>
  <w:style w:type="paragraph" w:styleId="List2">
    <w:name w:val="List 2"/>
    <w:rsid w:val="00E83164"/>
    <w:pPr>
      <w:ind w:left="566" w:hanging="283"/>
    </w:pPr>
    <w:rPr>
      <w:sz w:val="22"/>
      <w:szCs w:val="24"/>
    </w:rPr>
  </w:style>
  <w:style w:type="paragraph" w:styleId="List3">
    <w:name w:val="List 3"/>
    <w:rsid w:val="00E83164"/>
    <w:pPr>
      <w:ind w:left="849" w:hanging="283"/>
    </w:pPr>
    <w:rPr>
      <w:sz w:val="22"/>
      <w:szCs w:val="24"/>
    </w:rPr>
  </w:style>
  <w:style w:type="paragraph" w:styleId="List4">
    <w:name w:val="List 4"/>
    <w:rsid w:val="00E83164"/>
    <w:pPr>
      <w:ind w:left="1132" w:hanging="283"/>
    </w:pPr>
    <w:rPr>
      <w:sz w:val="22"/>
      <w:szCs w:val="24"/>
    </w:rPr>
  </w:style>
  <w:style w:type="paragraph" w:styleId="List5">
    <w:name w:val="List 5"/>
    <w:rsid w:val="00E83164"/>
    <w:pPr>
      <w:ind w:left="1415" w:hanging="283"/>
    </w:pPr>
    <w:rPr>
      <w:sz w:val="22"/>
      <w:szCs w:val="24"/>
    </w:rPr>
  </w:style>
  <w:style w:type="paragraph" w:styleId="ListBullet">
    <w:name w:val="List Bullet"/>
    <w:rsid w:val="00E83164"/>
    <w:pPr>
      <w:numPr>
        <w:numId w:val="7"/>
      </w:numPr>
      <w:tabs>
        <w:tab w:val="clear" w:pos="360"/>
        <w:tab w:val="num" w:pos="2989"/>
      </w:tabs>
      <w:ind w:left="1225" w:firstLine="1043"/>
    </w:pPr>
    <w:rPr>
      <w:sz w:val="22"/>
      <w:szCs w:val="24"/>
    </w:rPr>
  </w:style>
  <w:style w:type="paragraph" w:styleId="ListBullet2">
    <w:name w:val="List Bullet 2"/>
    <w:rsid w:val="00E83164"/>
    <w:pPr>
      <w:numPr>
        <w:numId w:val="9"/>
      </w:numPr>
      <w:tabs>
        <w:tab w:val="clear" w:pos="643"/>
        <w:tab w:val="num" w:pos="360"/>
      </w:tabs>
      <w:ind w:left="360"/>
    </w:pPr>
    <w:rPr>
      <w:sz w:val="22"/>
      <w:szCs w:val="24"/>
    </w:rPr>
  </w:style>
  <w:style w:type="paragraph" w:styleId="ListBullet3">
    <w:name w:val="List Bullet 3"/>
    <w:rsid w:val="00E83164"/>
    <w:pPr>
      <w:numPr>
        <w:numId w:val="11"/>
      </w:numPr>
      <w:tabs>
        <w:tab w:val="clear" w:pos="926"/>
        <w:tab w:val="num" w:pos="360"/>
      </w:tabs>
      <w:ind w:left="360"/>
    </w:pPr>
    <w:rPr>
      <w:sz w:val="22"/>
      <w:szCs w:val="24"/>
    </w:rPr>
  </w:style>
  <w:style w:type="paragraph" w:styleId="ListBullet4">
    <w:name w:val="List Bullet 4"/>
    <w:rsid w:val="00E83164"/>
    <w:pPr>
      <w:numPr>
        <w:numId w:val="13"/>
      </w:numPr>
      <w:tabs>
        <w:tab w:val="clear" w:pos="1209"/>
        <w:tab w:val="num" w:pos="926"/>
      </w:tabs>
      <w:ind w:left="926"/>
    </w:pPr>
    <w:rPr>
      <w:sz w:val="22"/>
      <w:szCs w:val="24"/>
    </w:rPr>
  </w:style>
  <w:style w:type="paragraph" w:styleId="ListBullet5">
    <w:name w:val="List Bullet 5"/>
    <w:rsid w:val="00E83164"/>
    <w:pPr>
      <w:numPr>
        <w:numId w:val="15"/>
      </w:numPr>
    </w:pPr>
    <w:rPr>
      <w:sz w:val="22"/>
      <w:szCs w:val="24"/>
    </w:rPr>
  </w:style>
  <w:style w:type="paragraph" w:styleId="ListContinue">
    <w:name w:val="List Continue"/>
    <w:rsid w:val="00E83164"/>
    <w:pPr>
      <w:spacing w:after="120"/>
      <w:ind w:left="283"/>
    </w:pPr>
    <w:rPr>
      <w:sz w:val="22"/>
      <w:szCs w:val="24"/>
    </w:rPr>
  </w:style>
  <w:style w:type="paragraph" w:styleId="ListContinue2">
    <w:name w:val="List Continue 2"/>
    <w:rsid w:val="00E83164"/>
    <w:pPr>
      <w:spacing w:after="120"/>
      <w:ind w:left="566"/>
    </w:pPr>
    <w:rPr>
      <w:sz w:val="22"/>
      <w:szCs w:val="24"/>
    </w:rPr>
  </w:style>
  <w:style w:type="paragraph" w:styleId="ListContinue3">
    <w:name w:val="List Continue 3"/>
    <w:rsid w:val="00E83164"/>
    <w:pPr>
      <w:spacing w:after="120"/>
      <w:ind w:left="849"/>
    </w:pPr>
    <w:rPr>
      <w:sz w:val="22"/>
      <w:szCs w:val="24"/>
    </w:rPr>
  </w:style>
  <w:style w:type="paragraph" w:styleId="ListContinue4">
    <w:name w:val="List Continue 4"/>
    <w:rsid w:val="00E83164"/>
    <w:pPr>
      <w:spacing w:after="120"/>
      <w:ind w:left="1132"/>
    </w:pPr>
    <w:rPr>
      <w:sz w:val="22"/>
      <w:szCs w:val="24"/>
    </w:rPr>
  </w:style>
  <w:style w:type="paragraph" w:styleId="ListContinue5">
    <w:name w:val="List Continue 5"/>
    <w:rsid w:val="00E83164"/>
    <w:pPr>
      <w:spacing w:after="120"/>
      <w:ind w:left="1415"/>
    </w:pPr>
    <w:rPr>
      <w:sz w:val="22"/>
      <w:szCs w:val="24"/>
    </w:rPr>
  </w:style>
  <w:style w:type="paragraph" w:styleId="ListNumber">
    <w:name w:val="List Number"/>
    <w:rsid w:val="00E83164"/>
    <w:pPr>
      <w:numPr>
        <w:numId w:val="17"/>
      </w:numPr>
      <w:tabs>
        <w:tab w:val="clear" w:pos="360"/>
        <w:tab w:val="num" w:pos="4242"/>
      </w:tabs>
      <w:ind w:left="3521" w:hanging="1043"/>
    </w:pPr>
    <w:rPr>
      <w:sz w:val="22"/>
      <w:szCs w:val="24"/>
    </w:rPr>
  </w:style>
  <w:style w:type="paragraph" w:styleId="ListNumber2">
    <w:name w:val="List Number 2"/>
    <w:rsid w:val="00E83164"/>
    <w:pPr>
      <w:numPr>
        <w:numId w:val="19"/>
      </w:numPr>
      <w:tabs>
        <w:tab w:val="clear" w:pos="643"/>
        <w:tab w:val="num" w:pos="360"/>
      </w:tabs>
      <w:ind w:left="360"/>
    </w:pPr>
    <w:rPr>
      <w:sz w:val="22"/>
      <w:szCs w:val="24"/>
    </w:rPr>
  </w:style>
  <w:style w:type="paragraph" w:styleId="ListNumber3">
    <w:name w:val="List Number 3"/>
    <w:rsid w:val="00E83164"/>
    <w:pPr>
      <w:numPr>
        <w:numId w:val="21"/>
      </w:numPr>
      <w:tabs>
        <w:tab w:val="clear" w:pos="926"/>
        <w:tab w:val="num" w:pos="360"/>
      </w:tabs>
      <w:ind w:left="360"/>
    </w:pPr>
    <w:rPr>
      <w:sz w:val="22"/>
      <w:szCs w:val="24"/>
    </w:rPr>
  </w:style>
  <w:style w:type="paragraph" w:styleId="ListNumber4">
    <w:name w:val="List Number 4"/>
    <w:rsid w:val="00E83164"/>
    <w:pPr>
      <w:numPr>
        <w:numId w:val="23"/>
      </w:numPr>
      <w:tabs>
        <w:tab w:val="clear" w:pos="1209"/>
        <w:tab w:val="num" w:pos="360"/>
      </w:tabs>
      <w:ind w:left="360"/>
    </w:pPr>
    <w:rPr>
      <w:sz w:val="22"/>
      <w:szCs w:val="24"/>
    </w:rPr>
  </w:style>
  <w:style w:type="paragraph" w:styleId="ListNumber5">
    <w:name w:val="List Number 5"/>
    <w:rsid w:val="00E83164"/>
    <w:pPr>
      <w:numPr>
        <w:numId w:val="25"/>
      </w:numPr>
      <w:tabs>
        <w:tab w:val="clear" w:pos="1492"/>
        <w:tab w:val="num" w:pos="1440"/>
      </w:tabs>
      <w:ind w:left="0" w:firstLine="0"/>
    </w:pPr>
    <w:rPr>
      <w:sz w:val="22"/>
      <w:szCs w:val="24"/>
    </w:rPr>
  </w:style>
  <w:style w:type="paragraph" w:customStyle="1" w:styleId="LongT">
    <w:name w:val="LongT"/>
    <w:basedOn w:val="OPCParaBase"/>
    <w:rsid w:val="00157016"/>
    <w:pPr>
      <w:spacing w:line="240" w:lineRule="auto"/>
    </w:pPr>
    <w:rPr>
      <w:b/>
      <w:sz w:val="32"/>
    </w:rPr>
  </w:style>
  <w:style w:type="paragraph" w:styleId="MacroText">
    <w:name w:val="macro"/>
    <w:rsid w:val="00E831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831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83164"/>
    <w:rPr>
      <w:sz w:val="24"/>
      <w:szCs w:val="24"/>
    </w:rPr>
  </w:style>
  <w:style w:type="paragraph" w:styleId="NormalIndent">
    <w:name w:val="Normal Indent"/>
    <w:rsid w:val="00E83164"/>
    <w:pPr>
      <w:ind w:left="720"/>
    </w:pPr>
    <w:rPr>
      <w:sz w:val="22"/>
      <w:szCs w:val="24"/>
    </w:rPr>
  </w:style>
  <w:style w:type="paragraph" w:styleId="NoteHeading">
    <w:name w:val="Note Heading"/>
    <w:next w:val="Normal"/>
    <w:rsid w:val="00E83164"/>
    <w:rPr>
      <w:sz w:val="22"/>
      <w:szCs w:val="24"/>
    </w:rPr>
  </w:style>
  <w:style w:type="paragraph" w:customStyle="1" w:styleId="notedraft">
    <w:name w:val="note(draft)"/>
    <w:aliases w:val="nd"/>
    <w:basedOn w:val="OPCParaBase"/>
    <w:rsid w:val="00157016"/>
    <w:pPr>
      <w:spacing w:before="240" w:line="240" w:lineRule="auto"/>
      <w:ind w:left="284" w:hanging="284"/>
    </w:pPr>
    <w:rPr>
      <w:i/>
      <w:sz w:val="24"/>
    </w:rPr>
  </w:style>
  <w:style w:type="paragraph" w:customStyle="1" w:styleId="notepara">
    <w:name w:val="note(para)"/>
    <w:aliases w:val="na"/>
    <w:basedOn w:val="OPCParaBase"/>
    <w:rsid w:val="00157016"/>
    <w:pPr>
      <w:spacing w:before="40" w:line="198" w:lineRule="exact"/>
      <w:ind w:left="2354" w:hanging="369"/>
    </w:pPr>
    <w:rPr>
      <w:sz w:val="18"/>
    </w:rPr>
  </w:style>
  <w:style w:type="paragraph" w:customStyle="1" w:styleId="noteParlAmend">
    <w:name w:val="note(ParlAmend)"/>
    <w:aliases w:val="npp"/>
    <w:basedOn w:val="OPCParaBase"/>
    <w:next w:val="ParlAmend"/>
    <w:rsid w:val="00157016"/>
    <w:pPr>
      <w:spacing w:line="240" w:lineRule="auto"/>
      <w:jc w:val="right"/>
    </w:pPr>
    <w:rPr>
      <w:rFonts w:ascii="Arial" w:hAnsi="Arial"/>
      <w:b/>
      <w:i/>
    </w:rPr>
  </w:style>
  <w:style w:type="character" w:styleId="PageNumber">
    <w:name w:val="page number"/>
    <w:basedOn w:val="DefaultParagraphFont"/>
    <w:rsid w:val="00E83164"/>
  </w:style>
  <w:style w:type="paragraph" w:customStyle="1" w:styleId="Page1">
    <w:name w:val="Page1"/>
    <w:basedOn w:val="OPCParaBase"/>
    <w:rsid w:val="00157016"/>
    <w:pPr>
      <w:spacing w:before="5600" w:line="240" w:lineRule="auto"/>
    </w:pPr>
    <w:rPr>
      <w:b/>
      <w:sz w:val="32"/>
    </w:rPr>
  </w:style>
  <w:style w:type="paragraph" w:customStyle="1" w:styleId="PageBreak">
    <w:name w:val="PageBreak"/>
    <w:aliases w:val="pb"/>
    <w:basedOn w:val="OPCParaBase"/>
    <w:rsid w:val="00157016"/>
    <w:pPr>
      <w:spacing w:line="240" w:lineRule="auto"/>
    </w:pPr>
    <w:rPr>
      <w:sz w:val="20"/>
    </w:rPr>
  </w:style>
  <w:style w:type="paragraph" w:customStyle="1" w:styleId="paragraph">
    <w:name w:val="paragraph"/>
    <w:aliases w:val="a"/>
    <w:basedOn w:val="OPCParaBase"/>
    <w:rsid w:val="00157016"/>
    <w:pPr>
      <w:tabs>
        <w:tab w:val="right" w:pos="1531"/>
      </w:tabs>
      <w:spacing w:before="40" w:line="240" w:lineRule="auto"/>
      <w:ind w:left="1644" w:hanging="1644"/>
    </w:pPr>
  </w:style>
  <w:style w:type="paragraph" w:customStyle="1" w:styleId="paragraphsub">
    <w:name w:val="paragraph(sub)"/>
    <w:aliases w:val="aa"/>
    <w:basedOn w:val="OPCParaBase"/>
    <w:rsid w:val="00157016"/>
    <w:pPr>
      <w:tabs>
        <w:tab w:val="right" w:pos="1985"/>
      </w:tabs>
      <w:spacing w:before="40" w:line="240" w:lineRule="auto"/>
      <w:ind w:left="2098" w:hanging="2098"/>
    </w:pPr>
  </w:style>
  <w:style w:type="paragraph" w:customStyle="1" w:styleId="paragraphsub-sub">
    <w:name w:val="paragraph(sub-sub)"/>
    <w:aliases w:val="aaa"/>
    <w:basedOn w:val="OPCParaBase"/>
    <w:rsid w:val="00157016"/>
    <w:pPr>
      <w:tabs>
        <w:tab w:val="right" w:pos="2722"/>
      </w:tabs>
      <w:spacing w:before="40" w:line="240" w:lineRule="auto"/>
      <w:ind w:left="2835" w:hanging="2835"/>
    </w:pPr>
  </w:style>
  <w:style w:type="paragraph" w:customStyle="1" w:styleId="ParlAmend">
    <w:name w:val="ParlAmend"/>
    <w:aliases w:val="pp"/>
    <w:basedOn w:val="OPCParaBase"/>
    <w:rsid w:val="00157016"/>
    <w:pPr>
      <w:spacing w:before="240" w:line="240" w:lineRule="atLeast"/>
      <w:ind w:hanging="567"/>
    </w:pPr>
    <w:rPr>
      <w:sz w:val="24"/>
    </w:rPr>
  </w:style>
  <w:style w:type="paragraph" w:customStyle="1" w:styleId="Penalty">
    <w:name w:val="Penalty"/>
    <w:basedOn w:val="OPCParaBase"/>
    <w:rsid w:val="00157016"/>
    <w:pPr>
      <w:tabs>
        <w:tab w:val="left" w:pos="2977"/>
      </w:tabs>
      <w:spacing w:before="180" w:line="240" w:lineRule="auto"/>
      <w:ind w:left="1985" w:hanging="851"/>
    </w:pPr>
  </w:style>
  <w:style w:type="paragraph" w:styleId="PlainText">
    <w:name w:val="Plain Text"/>
    <w:rsid w:val="00E83164"/>
    <w:rPr>
      <w:rFonts w:ascii="Courier New" w:hAnsi="Courier New" w:cs="Courier New"/>
      <w:sz w:val="22"/>
    </w:rPr>
  </w:style>
  <w:style w:type="paragraph" w:customStyle="1" w:styleId="Portfolio">
    <w:name w:val="Portfolio"/>
    <w:basedOn w:val="OPCParaBase"/>
    <w:rsid w:val="00157016"/>
    <w:pPr>
      <w:spacing w:line="240" w:lineRule="auto"/>
    </w:pPr>
    <w:rPr>
      <w:i/>
      <w:sz w:val="20"/>
    </w:rPr>
  </w:style>
  <w:style w:type="paragraph" w:customStyle="1" w:styleId="Preamble">
    <w:name w:val="Preamble"/>
    <w:basedOn w:val="OPCParaBase"/>
    <w:next w:val="Normal"/>
    <w:rsid w:val="001570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016"/>
    <w:pPr>
      <w:spacing w:line="240" w:lineRule="auto"/>
    </w:pPr>
    <w:rPr>
      <w:i/>
      <w:sz w:val="20"/>
    </w:rPr>
  </w:style>
  <w:style w:type="paragraph" w:styleId="Salutation">
    <w:name w:val="Salutation"/>
    <w:next w:val="Normal"/>
    <w:rsid w:val="00E83164"/>
    <w:rPr>
      <w:sz w:val="22"/>
      <w:szCs w:val="24"/>
    </w:rPr>
  </w:style>
  <w:style w:type="paragraph" w:customStyle="1" w:styleId="Session">
    <w:name w:val="Session"/>
    <w:basedOn w:val="OPCParaBase"/>
    <w:rsid w:val="00157016"/>
    <w:pPr>
      <w:spacing w:line="240" w:lineRule="auto"/>
    </w:pPr>
    <w:rPr>
      <w:sz w:val="28"/>
    </w:rPr>
  </w:style>
  <w:style w:type="paragraph" w:customStyle="1" w:styleId="ShortT">
    <w:name w:val="ShortT"/>
    <w:basedOn w:val="OPCParaBase"/>
    <w:next w:val="Normal"/>
    <w:qFormat/>
    <w:rsid w:val="00157016"/>
    <w:pPr>
      <w:spacing w:line="240" w:lineRule="auto"/>
    </w:pPr>
    <w:rPr>
      <w:b/>
      <w:sz w:val="40"/>
    </w:rPr>
  </w:style>
  <w:style w:type="paragraph" w:styleId="Signature">
    <w:name w:val="Signature"/>
    <w:rsid w:val="00E83164"/>
    <w:pPr>
      <w:ind w:left="4252"/>
    </w:pPr>
    <w:rPr>
      <w:sz w:val="22"/>
      <w:szCs w:val="24"/>
    </w:rPr>
  </w:style>
  <w:style w:type="paragraph" w:customStyle="1" w:styleId="Sponsor">
    <w:name w:val="Sponsor"/>
    <w:basedOn w:val="OPCParaBase"/>
    <w:rsid w:val="00157016"/>
    <w:pPr>
      <w:spacing w:line="240" w:lineRule="auto"/>
    </w:pPr>
    <w:rPr>
      <w:i/>
    </w:rPr>
  </w:style>
  <w:style w:type="character" w:styleId="Strong">
    <w:name w:val="Strong"/>
    <w:qFormat/>
    <w:rsid w:val="00E83164"/>
    <w:rPr>
      <w:b/>
      <w:bCs/>
    </w:rPr>
  </w:style>
  <w:style w:type="paragraph" w:customStyle="1" w:styleId="Subitem">
    <w:name w:val="Subitem"/>
    <w:aliases w:val="iss"/>
    <w:basedOn w:val="OPCParaBase"/>
    <w:rsid w:val="00157016"/>
    <w:pPr>
      <w:spacing w:before="180" w:line="240" w:lineRule="auto"/>
      <w:ind w:left="709" w:hanging="709"/>
    </w:pPr>
  </w:style>
  <w:style w:type="paragraph" w:customStyle="1" w:styleId="SubitemHead">
    <w:name w:val="SubitemHead"/>
    <w:aliases w:val="issh"/>
    <w:basedOn w:val="OPCParaBase"/>
    <w:rsid w:val="001570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016"/>
    <w:pPr>
      <w:spacing w:before="40" w:line="240" w:lineRule="auto"/>
      <w:ind w:left="1134"/>
    </w:pPr>
  </w:style>
  <w:style w:type="paragraph" w:customStyle="1" w:styleId="SubsectionHead">
    <w:name w:val="SubsectionHead"/>
    <w:aliases w:val="ssh"/>
    <w:basedOn w:val="OPCParaBase"/>
    <w:next w:val="subsection"/>
    <w:rsid w:val="00157016"/>
    <w:pPr>
      <w:keepNext/>
      <w:keepLines/>
      <w:spacing w:before="240" w:line="240" w:lineRule="auto"/>
      <w:ind w:left="1134"/>
    </w:pPr>
    <w:rPr>
      <w:i/>
    </w:rPr>
  </w:style>
  <w:style w:type="paragraph" w:styleId="Subtitle">
    <w:name w:val="Subtitle"/>
    <w:qFormat/>
    <w:rsid w:val="00E83164"/>
    <w:pPr>
      <w:spacing w:after="60"/>
      <w:jc w:val="center"/>
    </w:pPr>
    <w:rPr>
      <w:rFonts w:ascii="Arial" w:hAnsi="Arial" w:cs="Arial"/>
      <w:sz w:val="24"/>
      <w:szCs w:val="24"/>
    </w:rPr>
  </w:style>
  <w:style w:type="table" w:styleId="Table3Deffects1">
    <w:name w:val="Table 3D effects 1"/>
    <w:basedOn w:val="TableNormal"/>
    <w:rsid w:val="00E8316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316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316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316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316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316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316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316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316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316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316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316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316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316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316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316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316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5701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3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316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316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316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316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316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316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316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316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3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316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316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316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83164"/>
    <w:pPr>
      <w:ind w:left="220" w:hanging="220"/>
    </w:pPr>
    <w:rPr>
      <w:sz w:val="22"/>
      <w:szCs w:val="24"/>
    </w:rPr>
  </w:style>
  <w:style w:type="paragraph" w:styleId="TableofFigures">
    <w:name w:val="table of figures"/>
    <w:next w:val="Normal"/>
    <w:rsid w:val="00E83164"/>
    <w:pPr>
      <w:ind w:left="440" w:hanging="440"/>
    </w:pPr>
    <w:rPr>
      <w:sz w:val="22"/>
      <w:szCs w:val="24"/>
    </w:rPr>
  </w:style>
  <w:style w:type="table" w:styleId="TableProfessional">
    <w:name w:val="Table Professional"/>
    <w:basedOn w:val="TableNormal"/>
    <w:rsid w:val="00E83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316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316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316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316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316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316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316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316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57016"/>
    <w:pPr>
      <w:spacing w:before="60" w:line="240" w:lineRule="auto"/>
      <w:ind w:left="284" w:hanging="284"/>
    </w:pPr>
    <w:rPr>
      <w:sz w:val="20"/>
    </w:rPr>
  </w:style>
  <w:style w:type="paragraph" w:customStyle="1" w:styleId="Tablei">
    <w:name w:val="Table(i)"/>
    <w:aliases w:val="taa"/>
    <w:basedOn w:val="OPCParaBase"/>
    <w:rsid w:val="0015701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5701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57016"/>
    <w:pPr>
      <w:spacing w:before="60" w:line="240" w:lineRule="atLeast"/>
    </w:pPr>
    <w:rPr>
      <w:sz w:val="20"/>
    </w:rPr>
  </w:style>
  <w:style w:type="paragraph" w:styleId="Title">
    <w:name w:val="Title"/>
    <w:qFormat/>
    <w:rsid w:val="00E8316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570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016"/>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016"/>
    <w:pPr>
      <w:spacing w:before="122" w:line="198" w:lineRule="exact"/>
      <w:ind w:left="1985" w:hanging="851"/>
      <w:jc w:val="right"/>
    </w:pPr>
    <w:rPr>
      <w:sz w:val="18"/>
    </w:rPr>
  </w:style>
  <w:style w:type="paragraph" w:customStyle="1" w:styleId="TLPTableBullet">
    <w:name w:val="TLPTableBullet"/>
    <w:aliases w:val="ttb"/>
    <w:basedOn w:val="OPCParaBase"/>
    <w:rsid w:val="00157016"/>
    <w:pPr>
      <w:spacing w:line="240" w:lineRule="exact"/>
      <w:ind w:left="284" w:hanging="284"/>
    </w:pPr>
    <w:rPr>
      <w:sz w:val="20"/>
    </w:rPr>
  </w:style>
  <w:style w:type="paragraph" w:styleId="TOAHeading">
    <w:name w:val="toa heading"/>
    <w:next w:val="Normal"/>
    <w:rsid w:val="00E83164"/>
    <w:pPr>
      <w:spacing w:before="120"/>
    </w:pPr>
    <w:rPr>
      <w:rFonts w:ascii="Arial" w:hAnsi="Arial" w:cs="Arial"/>
      <w:b/>
      <w:bCs/>
      <w:sz w:val="24"/>
      <w:szCs w:val="24"/>
    </w:rPr>
  </w:style>
  <w:style w:type="paragraph" w:styleId="TOC1">
    <w:name w:val="toc 1"/>
    <w:basedOn w:val="OPCParaBase"/>
    <w:next w:val="Normal"/>
    <w:uiPriority w:val="39"/>
    <w:unhideWhenUsed/>
    <w:rsid w:val="001570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0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570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70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70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570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70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570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701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016"/>
    <w:pPr>
      <w:keepLines/>
      <w:spacing w:before="240" w:after="120" w:line="240" w:lineRule="auto"/>
      <w:ind w:left="794"/>
    </w:pPr>
    <w:rPr>
      <w:b/>
      <w:kern w:val="28"/>
      <w:sz w:val="20"/>
    </w:rPr>
  </w:style>
  <w:style w:type="paragraph" w:customStyle="1" w:styleId="TofSectsHeading">
    <w:name w:val="TofSects(Heading)"/>
    <w:basedOn w:val="OPCParaBase"/>
    <w:rsid w:val="00157016"/>
    <w:pPr>
      <w:spacing w:before="240" w:after="120" w:line="240" w:lineRule="auto"/>
    </w:pPr>
    <w:rPr>
      <w:b/>
      <w:sz w:val="24"/>
    </w:rPr>
  </w:style>
  <w:style w:type="paragraph" w:customStyle="1" w:styleId="TofSectsSection">
    <w:name w:val="TofSects(Section)"/>
    <w:basedOn w:val="OPCParaBase"/>
    <w:rsid w:val="00157016"/>
    <w:pPr>
      <w:keepLines/>
      <w:spacing w:before="40" w:line="240" w:lineRule="auto"/>
      <w:ind w:left="1588" w:hanging="794"/>
    </w:pPr>
    <w:rPr>
      <w:kern w:val="28"/>
      <w:sz w:val="18"/>
    </w:rPr>
  </w:style>
  <w:style w:type="paragraph" w:customStyle="1" w:styleId="TofSectsSubdiv">
    <w:name w:val="TofSects(Subdiv)"/>
    <w:basedOn w:val="OPCParaBase"/>
    <w:rsid w:val="00157016"/>
    <w:pPr>
      <w:keepLines/>
      <w:spacing w:before="80" w:line="240" w:lineRule="auto"/>
      <w:ind w:left="1588" w:hanging="794"/>
    </w:pPr>
    <w:rPr>
      <w:kern w:val="28"/>
    </w:rPr>
  </w:style>
  <w:style w:type="character" w:customStyle="1" w:styleId="HeaderChar">
    <w:name w:val="Header Char"/>
    <w:basedOn w:val="DefaultParagraphFont"/>
    <w:link w:val="Header"/>
    <w:rsid w:val="00157016"/>
    <w:rPr>
      <w:sz w:val="16"/>
    </w:rPr>
  </w:style>
  <w:style w:type="character" w:customStyle="1" w:styleId="ItemHeadChar">
    <w:name w:val="ItemHead Char"/>
    <w:aliases w:val="ih Char"/>
    <w:link w:val="ItemHead"/>
    <w:rsid w:val="00706FCE"/>
    <w:rPr>
      <w:rFonts w:ascii="Arial" w:hAnsi="Arial"/>
      <w:b/>
      <w:kern w:val="28"/>
      <w:sz w:val="24"/>
    </w:rPr>
  </w:style>
  <w:style w:type="character" w:customStyle="1" w:styleId="subsectionChar">
    <w:name w:val="subsection Char"/>
    <w:aliases w:val="ss Char"/>
    <w:link w:val="subsection"/>
    <w:rsid w:val="00706FCE"/>
    <w:rPr>
      <w:sz w:val="22"/>
    </w:rPr>
  </w:style>
  <w:style w:type="character" w:customStyle="1" w:styleId="OPCCharBase">
    <w:name w:val="OPCCharBase"/>
    <w:uiPriority w:val="1"/>
    <w:qFormat/>
    <w:rsid w:val="00157016"/>
  </w:style>
  <w:style w:type="paragraph" w:customStyle="1" w:styleId="OPCParaBase">
    <w:name w:val="OPCParaBase"/>
    <w:qFormat/>
    <w:rsid w:val="00157016"/>
    <w:pPr>
      <w:spacing w:line="260" w:lineRule="atLeast"/>
    </w:pPr>
    <w:rPr>
      <w:sz w:val="22"/>
    </w:rPr>
  </w:style>
  <w:style w:type="paragraph" w:customStyle="1" w:styleId="noteToPara">
    <w:name w:val="noteToPara"/>
    <w:aliases w:val="ntp"/>
    <w:basedOn w:val="OPCParaBase"/>
    <w:rsid w:val="00157016"/>
    <w:pPr>
      <w:spacing w:before="122" w:line="198" w:lineRule="exact"/>
      <w:ind w:left="2353" w:hanging="709"/>
    </w:pPr>
    <w:rPr>
      <w:sz w:val="18"/>
    </w:rPr>
  </w:style>
  <w:style w:type="paragraph" w:customStyle="1" w:styleId="WRStyle">
    <w:name w:val="WR Style"/>
    <w:aliases w:val="WR"/>
    <w:basedOn w:val="OPCParaBase"/>
    <w:rsid w:val="00157016"/>
    <w:pPr>
      <w:spacing w:before="240" w:line="240" w:lineRule="auto"/>
      <w:ind w:left="284" w:hanging="284"/>
    </w:pPr>
    <w:rPr>
      <w:b/>
      <w:i/>
      <w:kern w:val="28"/>
      <w:sz w:val="24"/>
    </w:rPr>
  </w:style>
  <w:style w:type="character" w:customStyle="1" w:styleId="FooterChar">
    <w:name w:val="Footer Char"/>
    <w:basedOn w:val="DefaultParagraphFont"/>
    <w:link w:val="Footer"/>
    <w:rsid w:val="00157016"/>
    <w:rPr>
      <w:sz w:val="22"/>
      <w:szCs w:val="24"/>
    </w:rPr>
  </w:style>
  <w:style w:type="table" w:customStyle="1" w:styleId="CFlag">
    <w:name w:val="CFlag"/>
    <w:basedOn w:val="TableNormal"/>
    <w:uiPriority w:val="99"/>
    <w:rsid w:val="00157016"/>
    <w:tblPr/>
  </w:style>
  <w:style w:type="paragraph" w:customStyle="1" w:styleId="SignCoverPageEnd">
    <w:name w:val="SignCoverPageEnd"/>
    <w:basedOn w:val="OPCParaBase"/>
    <w:next w:val="Normal"/>
    <w:rsid w:val="001570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016"/>
    <w:pPr>
      <w:pBdr>
        <w:top w:val="single" w:sz="4" w:space="1" w:color="auto"/>
      </w:pBdr>
      <w:spacing w:before="360"/>
      <w:ind w:right="397"/>
      <w:jc w:val="both"/>
    </w:pPr>
  </w:style>
  <w:style w:type="paragraph" w:customStyle="1" w:styleId="ENotesHeading1">
    <w:name w:val="ENotesHeading 1"/>
    <w:aliases w:val="Enh1"/>
    <w:basedOn w:val="OPCParaBase"/>
    <w:next w:val="Normal"/>
    <w:rsid w:val="00157016"/>
    <w:pPr>
      <w:spacing w:before="120"/>
      <w:outlineLvl w:val="1"/>
    </w:pPr>
    <w:rPr>
      <w:b/>
      <w:sz w:val="28"/>
      <w:szCs w:val="28"/>
    </w:rPr>
  </w:style>
  <w:style w:type="paragraph" w:customStyle="1" w:styleId="ENotesHeading2">
    <w:name w:val="ENotesHeading 2"/>
    <w:aliases w:val="Enh2"/>
    <w:basedOn w:val="OPCParaBase"/>
    <w:next w:val="Normal"/>
    <w:rsid w:val="00157016"/>
    <w:pPr>
      <w:spacing w:before="120" w:after="120"/>
      <w:outlineLvl w:val="2"/>
    </w:pPr>
    <w:rPr>
      <w:b/>
      <w:sz w:val="24"/>
      <w:szCs w:val="28"/>
    </w:rPr>
  </w:style>
  <w:style w:type="paragraph" w:customStyle="1" w:styleId="CompiledActNo">
    <w:name w:val="CompiledActNo"/>
    <w:basedOn w:val="OPCParaBase"/>
    <w:next w:val="Normal"/>
    <w:rsid w:val="00157016"/>
    <w:rPr>
      <w:b/>
      <w:sz w:val="24"/>
      <w:szCs w:val="24"/>
    </w:rPr>
  </w:style>
  <w:style w:type="paragraph" w:customStyle="1" w:styleId="ENotesText">
    <w:name w:val="ENotesText"/>
    <w:aliases w:val="Ent,ENt"/>
    <w:basedOn w:val="OPCParaBase"/>
    <w:next w:val="Normal"/>
    <w:rsid w:val="00157016"/>
    <w:pPr>
      <w:spacing w:before="120"/>
    </w:pPr>
  </w:style>
  <w:style w:type="paragraph" w:customStyle="1" w:styleId="CompiledMadeUnder">
    <w:name w:val="CompiledMadeUnder"/>
    <w:basedOn w:val="OPCParaBase"/>
    <w:next w:val="Normal"/>
    <w:rsid w:val="00157016"/>
    <w:rPr>
      <w:i/>
      <w:sz w:val="24"/>
      <w:szCs w:val="24"/>
    </w:rPr>
  </w:style>
  <w:style w:type="paragraph" w:customStyle="1" w:styleId="Paragraphsub-sub-sub">
    <w:name w:val="Paragraph(sub-sub-sub)"/>
    <w:aliases w:val="aaaa"/>
    <w:basedOn w:val="OPCParaBase"/>
    <w:rsid w:val="001570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0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0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0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0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7016"/>
    <w:pPr>
      <w:spacing w:before="60" w:line="240" w:lineRule="auto"/>
    </w:pPr>
    <w:rPr>
      <w:rFonts w:cs="Arial"/>
      <w:sz w:val="20"/>
      <w:szCs w:val="22"/>
    </w:rPr>
  </w:style>
  <w:style w:type="paragraph" w:customStyle="1" w:styleId="ActHead10">
    <w:name w:val="ActHead 10"/>
    <w:aliases w:val="sp"/>
    <w:basedOn w:val="OPCParaBase"/>
    <w:next w:val="ActHead3"/>
    <w:rsid w:val="0015701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57016"/>
    <w:rPr>
      <w:rFonts w:ascii="Tahoma" w:eastAsiaTheme="minorHAnsi" w:hAnsi="Tahoma" w:cs="Tahoma"/>
      <w:sz w:val="16"/>
      <w:szCs w:val="16"/>
      <w:lang w:eastAsia="en-US"/>
    </w:rPr>
  </w:style>
  <w:style w:type="paragraph" w:customStyle="1" w:styleId="NoteToSubpara">
    <w:name w:val="NoteToSubpara"/>
    <w:aliases w:val="nts"/>
    <w:basedOn w:val="OPCParaBase"/>
    <w:rsid w:val="00157016"/>
    <w:pPr>
      <w:spacing w:before="40" w:line="198" w:lineRule="exact"/>
      <w:ind w:left="2835" w:hanging="709"/>
    </w:pPr>
    <w:rPr>
      <w:sz w:val="18"/>
    </w:rPr>
  </w:style>
  <w:style w:type="paragraph" w:customStyle="1" w:styleId="ENoteTableHeading">
    <w:name w:val="ENoteTableHeading"/>
    <w:aliases w:val="enth"/>
    <w:basedOn w:val="OPCParaBase"/>
    <w:rsid w:val="00157016"/>
    <w:pPr>
      <w:keepNext/>
      <w:spacing w:before="60" w:line="240" w:lineRule="atLeast"/>
    </w:pPr>
    <w:rPr>
      <w:rFonts w:ascii="Arial" w:hAnsi="Arial"/>
      <w:b/>
      <w:sz w:val="16"/>
    </w:rPr>
  </w:style>
  <w:style w:type="paragraph" w:customStyle="1" w:styleId="ENoteTTi">
    <w:name w:val="ENoteTTi"/>
    <w:aliases w:val="entti"/>
    <w:basedOn w:val="OPCParaBase"/>
    <w:rsid w:val="00157016"/>
    <w:pPr>
      <w:keepNext/>
      <w:spacing w:before="60" w:line="240" w:lineRule="atLeast"/>
      <w:ind w:left="170"/>
    </w:pPr>
    <w:rPr>
      <w:sz w:val="16"/>
    </w:rPr>
  </w:style>
  <w:style w:type="paragraph" w:customStyle="1" w:styleId="ENoteTTIndentHeading">
    <w:name w:val="ENoteTTIndentHeading"/>
    <w:aliases w:val="enTTHi"/>
    <w:basedOn w:val="OPCParaBase"/>
    <w:rsid w:val="001570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7016"/>
    <w:pPr>
      <w:spacing w:before="60" w:line="240" w:lineRule="atLeast"/>
    </w:pPr>
    <w:rPr>
      <w:sz w:val="16"/>
    </w:rPr>
  </w:style>
  <w:style w:type="paragraph" w:customStyle="1" w:styleId="MadeunderText">
    <w:name w:val="MadeunderText"/>
    <w:basedOn w:val="OPCParaBase"/>
    <w:next w:val="CompiledMadeUnder"/>
    <w:rsid w:val="00157016"/>
    <w:pPr>
      <w:spacing w:before="240"/>
    </w:pPr>
    <w:rPr>
      <w:sz w:val="24"/>
      <w:szCs w:val="24"/>
    </w:rPr>
  </w:style>
  <w:style w:type="paragraph" w:customStyle="1" w:styleId="ENotesHeading3">
    <w:name w:val="ENotesHeading 3"/>
    <w:aliases w:val="Enh3"/>
    <w:basedOn w:val="OPCParaBase"/>
    <w:next w:val="Normal"/>
    <w:rsid w:val="00157016"/>
    <w:pPr>
      <w:keepNext/>
      <w:spacing w:before="120" w:line="240" w:lineRule="auto"/>
      <w:outlineLvl w:val="4"/>
    </w:pPr>
    <w:rPr>
      <w:b/>
      <w:szCs w:val="24"/>
    </w:rPr>
  </w:style>
  <w:style w:type="paragraph" w:customStyle="1" w:styleId="SubPartCASA">
    <w:name w:val="SubPart(CASA)"/>
    <w:aliases w:val="csp"/>
    <w:basedOn w:val="OPCParaBase"/>
    <w:next w:val="ActHead3"/>
    <w:rsid w:val="00157016"/>
    <w:pPr>
      <w:keepNext/>
      <w:keepLines/>
      <w:spacing w:before="280"/>
      <w:outlineLvl w:val="1"/>
    </w:pPr>
    <w:rPr>
      <w:b/>
      <w:kern w:val="28"/>
      <w:sz w:val="32"/>
    </w:rPr>
  </w:style>
  <w:style w:type="character" w:customStyle="1" w:styleId="CharSubPartTextCASA">
    <w:name w:val="CharSubPartText(CASA)"/>
    <w:basedOn w:val="OPCCharBase"/>
    <w:uiPriority w:val="1"/>
    <w:rsid w:val="00157016"/>
  </w:style>
  <w:style w:type="character" w:customStyle="1" w:styleId="CharSubPartNoCASA">
    <w:name w:val="CharSubPartNo(CASA)"/>
    <w:basedOn w:val="OPCCharBase"/>
    <w:uiPriority w:val="1"/>
    <w:rsid w:val="00157016"/>
  </w:style>
  <w:style w:type="paragraph" w:customStyle="1" w:styleId="ENoteTTIndentHeadingSub">
    <w:name w:val="ENoteTTIndentHeadingSub"/>
    <w:aliases w:val="enTTHis"/>
    <w:basedOn w:val="OPCParaBase"/>
    <w:rsid w:val="00157016"/>
    <w:pPr>
      <w:keepNext/>
      <w:spacing w:before="60" w:line="240" w:lineRule="atLeast"/>
      <w:ind w:left="340"/>
    </w:pPr>
    <w:rPr>
      <w:b/>
      <w:sz w:val="16"/>
    </w:rPr>
  </w:style>
  <w:style w:type="paragraph" w:customStyle="1" w:styleId="ENoteTTiSub">
    <w:name w:val="ENoteTTiSub"/>
    <w:aliases w:val="enttis"/>
    <w:basedOn w:val="OPCParaBase"/>
    <w:rsid w:val="00157016"/>
    <w:pPr>
      <w:keepNext/>
      <w:spacing w:before="60" w:line="240" w:lineRule="atLeast"/>
      <w:ind w:left="340"/>
    </w:pPr>
    <w:rPr>
      <w:sz w:val="16"/>
    </w:rPr>
  </w:style>
  <w:style w:type="paragraph" w:customStyle="1" w:styleId="SubDivisionMigration">
    <w:name w:val="SubDivisionMigration"/>
    <w:aliases w:val="sdm"/>
    <w:basedOn w:val="OPCParaBase"/>
    <w:rsid w:val="001570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016"/>
    <w:pPr>
      <w:keepNext/>
      <w:keepLines/>
      <w:spacing w:before="240" w:line="240" w:lineRule="auto"/>
      <w:ind w:left="1134" w:hanging="1134"/>
    </w:pPr>
    <w:rPr>
      <w:b/>
      <w:sz w:val="28"/>
    </w:rPr>
  </w:style>
  <w:style w:type="paragraph" w:customStyle="1" w:styleId="FreeForm">
    <w:name w:val="FreeForm"/>
    <w:rsid w:val="00157016"/>
    <w:rPr>
      <w:rFonts w:ascii="Arial" w:eastAsiaTheme="minorHAnsi" w:hAnsi="Arial" w:cstheme="minorBidi"/>
      <w:sz w:val="22"/>
      <w:lang w:eastAsia="en-US"/>
    </w:rPr>
  </w:style>
  <w:style w:type="paragraph" w:customStyle="1" w:styleId="SOText">
    <w:name w:val="SO Text"/>
    <w:aliases w:val="sot"/>
    <w:link w:val="SOTextChar"/>
    <w:rsid w:val="0015701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57016"/>
    <w:rPr>
      <w:rFonts w:eastAsiaTheme="minorHAnsi" w:cstheme="minorBidi"/>
      <w:sz w:val="22"/>
      <w:lang w:eastAsia="en-US"/>
    </w:rPr>
  </w:style>
  <w:style w:type="paragraph" w:customStyle="1" w:styleId="SOTextNote">
    <w:name w:val="SO TextNote"/>
    <w:aliases w:val="sont"/>
    <w:basedOn w:val="SOText"/>
    <w:qFormat/>
    <w:rsid w:val="00157016"/>
    <w:pPr>
      <w:spacing w:before="122" w:line="198" w:lineRule="exact"/>
      <w:ind w:left="1843" w:hanging="709"/>
    </w:pPr>
    <w:rPr>
      <w:sz w:val="18"/>
    </w:rPr>
  </w:style>
  <w:style w:type="paragraph" w:customStyle="1" w:styleId="SOPara">
    <w:name w:val="SO Para"/>
    <w:aliases w:val="soa"/>
    <w:basedOn w:val="SOText"/>
    <w:link w:val="SOParaChar"/>
    <w:qFormat/>
    <w:rsid w:val="00157016"/>
    <w:pPr>
      <w:tabs>
        <w:tab w:val="right" w:pos="1786"/>
      </w:tabs>
      <w:spacing w:before="40"/>
      <w:ind w:left="2070" w:hanging="936"/>
    </w:pPr>
  </w:style>
  <w:style w:type="character" w:customStyle="1" w:styleId="SOParaChar">
    <w:name w:val="SO Para Char"/>
    <w:aliases w:val="soa Char"/>
    <w:basedOn w:val="DefaultParagraphFont"/>
    <w:link w:val="SOPara"/>
    <w:rsid w:val="00157016"/>
    <w:rPr>
      <w:rFonts w:eastAsiaTheme="minorHAnsi" w:cstheme="minorBidi"/>
      <w:sz w:val="22"/>
      <w:lang w:eastAsia="en-US"/>
    </w:rPr>
  </w:style>
  <w:style w:type="paragraph" w:customStyle="1" w:styleId="FileName">
    <w:name w:val="FileName"/>
    <w:basedOn w:val="Normal"/>
    <w:rsid w:val="00157016"/>
  </w:style>
  <w:style w:type="paragraph" w:customStyle="1" w:styleId="TableHeading">
    <w:name w:val="TableHeading"/>
    <w:aliases w:val="th"/>
    <w:basedOn w:val="OPCParaBase"/>
    <w:next w:val="Tabletext"/>
    <w:rsid w:val="00157016"/>
    <w:pPr>
      <w:keepNext/>
      <w:spacing w:before="60" w:line="240" w:lineRule="atLeast"/>
    </w:pPr>
    <w:rPr>
      <w:b/>
      <w:sz w:val="20"/>
    </w:rPr>
  </w:style>
  <w:style w:type="paragraph" w:customStyle="1" w:styleId="SOHeadBold">
    <w:name w:val="SO HeadBold"/>
    <w:aliases w:val="sohb"/>
    <w:basedOn w:val="SOText"/>
    <w:next w:val="SOText"/>
    <w:link w:val="SOHeadBoldChar"/>
    <w:qFormat/>
    <w:rsid w:val="00157016"/>
    <w:rPr>
      <w:b/>
    </w:rPr>
  </w:style>
  <w:style w:type="character" w:customStyle="1" w:styleId="SOHeadBoldChar">
    <w:name w:val="SO HeadBold Char"/>
    <w:aliases w:val="sohb Char"/>
    <w:basedOn w:val="DefaultParagraphFont"/>
    <w:link w:val="SOHeadBold"/>
    <w:rsid w:val="0015701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57016"/>
    <w:rPr>
      <w:i/>
    </w:rPr>
  </w:style>
  <w:style w:type="character" w:customStyle="1" w:styleId="SOHeadItalicChar">
    <w:name w:val="SO HeadItalic Char"/>
    <w:aliases w:val="sohi Char"/>
    <w:basedOn w:val="DefaultParagraphFont"/>
    <w:link w:val="SOHeadItalic"/>
    <w:rsid w:val="00157016"/>
    <w:rPr>
      <w:rFonts w:eastAsiaTheme="minorHAnsi" w:cstheme="minorBidi"/>
      <w:i/>
      <w:sz w:val="22"/>
      <w:lang w:eastAsia="en-US"/>
    </w:rPr>
  </w:style>
  <w:style w:type="paragraph" w:customStyle="1" w:styleId="SOBullet">
    <w:name w:val="SO Bullet"/>
    <w:aliases w:val="sotb"/>
    <w:basedOn w:val="SOText"/>
    <w:link w:val="SOBulletChar"/>
    <w:qFormat/>
    <w:rsid w:val="00157016"/>
    <w:pPr>
      <w:ind w:left="1559" w:hanging="425"/>
    </w:pPr>
  </w:style>
  <w:style w:type="character" w:customStyle="1" w:styleId="SOBulletChar">
    <w:name w:val="SO Bullet Char"/>
    <w:aliases w:val="sotb Char"/>
    <w:basedOn w:val="DefaultParagraphFont"/>
    <w:link w:val="SOBullet"/>
    <w:rsid w:val="00157016"/>
    <w:rPr>
      <w:rFonts w:eastAsiaTheme="minorHAnsi" w:cstheme="minorBidi"/>
      <w:sz w:val="22"/>
      <w:lang w:eastAsia="en-US"/>
    </w:rPr>
  </w:style>
  <w:style w:type="paragraph" w:customStyle="1" w:styleId="SOBulletNote">
    <w:name w:val="SO BulletNote"/>
    <w:aliases w:val="sonb"/>
    <w:basedOn w:val="SOTextNote"/>
    <w:link w:val="SOBulletNoteChar"/>
    <w:qFormat/>
    <w:rsid w:val="00157016"/>
    <w:pPr>
      <w:tabs>
        <w:tab w:val="left" w:pos="1560"/>
      </w:tabs>
      <w:ind w:left="2268" w:hanging="1134"/>
    </w:pPr>
  </w:style>
  <w:style w:type="character" w:customStyle="1" w:styleId="SOBulletNoteChar">
    <w:name w:val="SO BulletNote Char"/>
    <w:aliases w:val="sonb Char"/>
    <w:basedOn w:val="DefaultParagraphFont"/>
    <w:link w:val="SOBulletNote"/>
    <w:rsid w:val="00157016"/>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016"/>
    <w:pPr>
      <w:spacing w:line="260" w:lineRule="atLeast"/>
    </w:pPr>
    <w:rPr>
      <w:rFonts w:eastAsiaTheme="minorHAnsi" w:cstheme="minorBidi"/>
      <w:sz w:val="22"/>
      <w:lang w:eastAsia="en-US"/>
    </w:rPr>
  </w:style>
  <w:style w:type="paragraph" w:styleId="Heading1">
    <w:name w:val="heading 1"/>
    <w:next w:val="Heading2"/>
    <w:autoRedefine/>
    <w:qFormat/>
    <w:rsid w:val="00E83164"/>
    <w:pPr>
      <w:keepNext/>
      <w:keepLines/>
      <w:ind w:left="1134" w:hanging="1134"/>
      <w:outlineLvl w:val="0"/>
    </w:pPr>
    <w:rPr>
      <w:b/>
      <w:bCs/>
      <w:kern w:val="28"/>
      <w:sz w:val="36"/>
      <w:szCs w:val="32"/>
    </w:rPr>
  </w:style>
  <w:style w:type="paragraph" w:styleId="Heading2">
    <w:name w:val="heading 2"/>
    <w:basedOn w:val="Heading1"/>
    <w:next w:val="Heading3"/>
    <w:autoRedefine/>
    <w:qFormat/>
    <w:rsid w:val="00E83164"/>
    <w:pPr>
      <w:spacing w:before="280"/>
      <w:outlineLvl w:val="1"/>
    </w:pPr>
    <w:rPr>
      <w:bCs w:val="0"/>
      <w:iCs/>
      <w:sz w:val="32"/>
      <w:szCs w:val="28"/>
    </w:rPr>
  </w:style>
  <w:style w:type="paragraph" w:styleId="Heading3">
    <w:name w:val="heading 3"/>
    <w:basedOn w:val="Heading1"/>
    <w:next w:val="Heading4"/>
    <w:autoRedefine/>
    <w:qFormat/>
    <w:rsid w:val="00E83164"/>
    <w:pPr>
      <w:spacing w:before="240"/>
      <w:outlineLvl w:val="2"/>
    </w:pPr>
    <w:rPr>
      <w:bCs w:val="0"/>
      <w:sz w:val="28"/>
      <w:szCs w:val="26"/>
    </w:rPr>
  </w:style>
  <w:style w:type="paragraph" w:styleId="Heading4">
    <w:name w:val="heading 4"/>
    <w:basedOn w:val="Heading1"/>
    <w:next w:val="Heading5"/>
    <w:autoRedefine/>
    <w:qFormat/>
    <w:rsid w:val="00E83164"/>
    <w:pPr>
      <w:spacing w:before="220"/>
      <w:outlineLvl w:val="3"/>
    </w:pPr>
    <w:rPr>
      <w:bCs w:val="0"/>
      <w:sz w:val="26"/>
      <w:szCs w:val="28"/>
    </w:rPr>
  </w:style>
  <w:style w:type="paragraph" w:styleId="Heading5">
    <w:name w:val="heading 5"/>
    <w:basedOn w:val="Heading1"/>
    <w:next w:val="subsection"/>
    <w:autoRedefine/>
    <w:qFormat/>
    <w:rsid w:val="00E83164"/>
    <w:pPr>
      <w:spacing w:before="280"/>
      <w:outlineLvl w:val="4"/>
    </w:pPr>
    <w:rPr>
      <w:bCs w:val="0"/>
      <w:iCs/>
      <w:sz w:val="24"/>
      <w:szCs w:val="26"/>
    </w:rPr>
  </w:style>
  <w:style w:type="paragraph" w:styleId="Heading6">
    <w:name w:val="heading 6"/>
    <w:basedOn w:val="Heading1"/>
    <w:next w:val="Heading7"/>
    <w:autoRedefine/>
    <w:qFormat/>
    <w:rsid w:val="00E83164"/>
    <w:pPr>
      <w:outlineLvl w:val="5"/>
    </w:pPr>
    <w:rPr>
      <w:rFonts w:ascii="Arial" w:hAnsi="Arial" w:cs="Arial"/>
      <w:bCs w:val="0"/>
      <w:sz w:val="32"/>
      <w:szCs w:val="22"/>
    </w:rPr>
  </w:style>
  <w:style w:type="paragraph" w:styleId="Heading7">
    <w:name w:val="heading 7"/>
    <w:basedOn w:val="Heading6"/>
    <w:next w:val="Normal"/>
    <w:autoRedefine/>
    <w:qFormat/>
    <w:rsid w:val="00E83164"/>
    <w:pPr>
      <w:spacing w:before="280"/>
      <w:outlineLvl w:val="6"/>
    </w:pPr>
    <w:rPr>
      <w:sz w:val="28"/>
    </w:rPr>
  </w:style>
  <w:style w:type="paragraph" w:styleId="Heading8">
    <w:name w:val="heading 8"/>
    <w:basedOn w:val="Heading6"/>
    <w:next w:val="Normal"/>
    <w:autoRedefine/>
    <w:qFormat/>
    <w:rsid w:val="00E83164"/>
    <w:pPr>
      <w:spacing w:before="240"/>
      <w:outlineLvl w:val="7"/>
    </w:pPr>
    <w:rPr>
      <w:iCs/>
      <w:sz w:val="26"/>
    </w:rPr>
  </w:style>
  <w:style w:type="paragraph" w:styleId="Heading9">
    <w:name w:val="heading 9"/>
    <w:basedOn w:val="Heading1"/>
    <w:next w:val="Normal"/>
    <w:autoRedefine/>
    <w:qFormat/>
    <w:rsid w:val="00E83164"/>
    <w:pPr>
      <w:keepNext w:val="0"/>
      <w:spacing w:before="280"/>
      <w:outlineLvl w:val="8"/>
    </w:pPr>
    <w:rPr>
      <w:i/>
      <w:sz w:val="28"/>
      <w:szCs w:val="22"/>
    </w:rPr>
  </w:style>
  <w:style w:type="character" w:default="1" w:styleId="DefaultParagraphFont">
    <w:name w:val="Default Paragraph Font"/>
    <w:uiPriority w:val="1"/>
    <w:semiHidden/>
    <w:unhideWhenUsed/>
    <w:rsid w:val="001570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7016"/>
  </w:style>
  <w:style w:type="numbering" w:styleId="111111">
    <w:name w:val="Outline List 2"/>
    <w:basedOn w:val="NoList"/>
    <w:rsid w:val="00E83164"/>
    <w:pPr>
      <w:numPr>
        <w:numId w:val="1"/>
      </w:numPr>
    </w:pPr>
  </w:style>
  <w:style w:type="numbering" w:styleId="1ai">
    <w:name w:val="Outline List 1"/>
    <w:basedOn w:val="NoList"/>
    <w:rsid w:val="00E83164"/>
    <w:pPr>
      <w:numPr>
        <w:numId w:val="4"/>
      </w:numPr>
    </w:pPr>
  </w:style>
  <w:style w:type="paragraph" w:customStyle="1" w:styleId="ActHead1">
    <w:name w:val="ActHead 1"/>
    <w:aliases w:val="c"/>
    <w:basedOn w:val="OPCParaBase"/>
    <w:next w:val="Normal"/>
    <w:qFormat/>
    <w:rsid w:val="001570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70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70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70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570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70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70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70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70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7016"/>
  </w:style>
  <w:style w:type="paragraph" w:customStyle="1" w:styleId="EnStatement">
    <w:name w:val="EnStatement"/>
    <w:basedOn w:val="Normal"/>
    <w:rsid w:val="00157016"/>
    <w:pPr>
      <w:numPr>
        <w:numId w:val="35"/>
      </w:numPr>
    </w:pPr>
    <w:rPr>
      <w:rFonts w:eastAsia="Times New Roman" w:cs="Times New Roman"/>
      <w:lang w:eastAsia="en-AU"/>
    </w:rPr>
  </w:style>
  <w:style w:type="paragraph" w:customStyle="1" w:styleId="EnStatementHeading">
    <w:name w:val="EnStatementHeading"/>
    <w:basedOn w:val="Normal"/>
    <w:rsid w:val="00157016"/>
    <w:rPr>
      <w:rFonts w:eastAsia="Times New Roman" w:cs="Times New Roman"/>
      <w:b/>
      <w:lang w:eastAsia="en-AU"/>
    </w:rPr>
  </w:style>
  <w:style w:type="numbering" w:styleId="ArticleSection">
    <w:name w:val="Outline List 3"/>
    <w:basedOn w:val="NoList"/>
    <w:rsid w:val="00E83164"/>
    <w:pPr>
      <w:numPr>
        <w:numId w:val="5"/>
      </w:numPr>
    </w:pPr>
  </w:style>
  <w:style w:type="paragraph" w:styleId="BalloonText">
    <w:name w:val="Balloon Text"/>
    <w:basedOn w:val="Normal"/>
    <w:link w:val="BalloonTextChar"/>
    <w:uiPriority w:val="99"/>
    <w:unhideWhenUsed/>
    <w:rsid w:val="00157016"/>
    <w:pPr>
      <w:spacing w:line="240" w:lineRule="auto"/>
    </w:pPr>
    <w:rPr>
      <w:rFonts w:ascii="Tahoma" w:hAnsi="Tahoma" w:cs="Tahoma"/>
      <w:sz w:val="16"/>
      <w:szCs w:val="16"/>
    </w:rPr>
  </w:style>
  <w:style w:type="paragraph" w:styleId="BlockText">
    <w:name w:val="Block Text"/>
    <w:rsid w:val="00E83164"/>
    <w:pPr>
      <w:spacing w:after="120"/>
      <w:ind w:left="1440" w:right="1440"/>
    </w:pPr>
    <w:rPr>
      <w:sz w:val="22"/>
      <w:szCs w:val="24"/>
    </w:rPr>
  </w:style>
  <w:style w:type="paragraph" w:customStyle="1" w:styleId="Blocks">
    <w:name w:val="Blocks"/>
    <w:aliases w:val="bb"/>
    <w:basedOn w:val="OPCParaBase"/>
    <w:qFormat/>
    <w:rsid w:val="00157016"/>
    <w:pPr>
      <w:spacing w:line="240" w:lineRule="auto"/>
    </w:pPr>
    <w:rPr>
      <w:sz w:val="24"/>
    </w:rPr>
  </w:style>
  <w:style w:type="paragraph" w:styleId="BodyText">
    <w:name w:val="Body Text"/>
    <w:rsid w:val="00E83164"/>
    <w:pPr>
      <w:spacing w:after="120"/>
    </w:pPr>
    <w:rPr>
      <w:sz w:val="22"/>
      <w:szCs w:val="24"/>
    </w:rPr>
  </w:style>
  <w:style w:type="paragraph" w:styleId="BodyText2">
    <w:name w:val="Body Text 2"/>
    <w:rsid w:val="00E83164"/>
    <w:pPr>
      <w:spacing w:after="120" w:line="480" w:lineRule="auto"/>
    </w:pPr>
    <w:rPr>
      <w:sz w:val="22"/>
      <w:szCs w:val="24"/>
    </w:rPr>
  </w:style>
  <w:style w:type="paragraph" w:styleId="BodyText3">
    <w:name w:val="Body Text 3"/>
    <w:rsid w:val="00E83164"/>
    <w:pPr>
      <w:spacing w:after="120"/>
    </w:pPr>
    <w:rPr>
      <w:sz w:val="16"/>
      <w:szCs w:val="16"/>
    </w:rPr>
  </w:style>
  <w:style w:type="paragraph" w:styleId="BodyTextFirstIndent">
    <w:name w:val="Body Text First Indent"/>
    <w:basedOn w:val="BodyText"/>
    <w:rsid w:val="00E83164"/>
    <w:pPr>
      <w:ind w:firstLine="210"/>
    </w:pPr>
  </w:style>
  <w:style w:type="paragraph" w:styleId="BodyTextIndent">
    <w:name w:val="Body Text Indent"/>
    <w:rsid w:val="00E83164"/>
    <w:pPr>
      <w:spacing w:after="120"/>
      <w:ind w:left="283"/>
    </w:pPr>
    <w:rPr>
      <w:sz w:val="22"/>
      <w:szCs w:val="24"/>
    </w:rPr>
  </w:style>
  <w:style w:type="paragraph" w:styleId="BodyTextFirstIndent2">
    <w:name w:val="Body Text First Indent 2"/>
    <w:basedOn w:val="BodyTextIndent"/>
    <w:rsid w:val="00E83164"/>
    <w:pPr>
      <w:ind w:firstLine="210"/>
    </w:pPr>
  </w:style>
  <w:style w:type="paragraph" w:styleId="BodyTextIndent2">
    <w:name w:val="Body Text Indent 2"/>
    <w:rsid w:val="00E83164"/>
    <w:pPr>
      <w:spacing w:after="120" w:line="480" w:lineRule="auto"/>
      <w:ind w:left="283"/>
    </w:pPr>
    <w:rPr>
      <w:sz w:val="22"/>
      <w:szCs w:val="24"/>
    </w:rPr>
  </w:style>
  <w:style w:type="paragraph" w:styleId="BodyTextIndent3">
    <w:name w:val="Body Text Indent 3"/>
    <w:rsid w:val="00E83164"/>
    <w:pPr>
      <w:spacing w:after="120"/>
      <w:ind w:left="283"/>
    </w:pPr>
    <w:rPr>
      <w:sz w:val="16"/>
      <w:szCs w:val="16"/>
    </w:rPr>
  </w:style>
  <w:style w:type="paragraph" w:customStyle="1" w:styleId="BoxText">
    <w:name w:val="BoxText"/>
    <w:aliases w:val="bt"/>
    <w:basedOn w:val="OPCParaBase"/>
    <w:qFormat/>
    <w:rsid w:val="001570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7016"/>
    <w:rPr>
      <w:b/>
    </w:rPr>
  </w:style>
  <w:style w:type="paragraph" w:customStyle="1" w:styleId="BoxHeadItalic">
    <w:name w:val="BoxHeadItalic"/>
    <w:aliases w:val="bhi"/>
    <w:basedOn w:val="BoxText"/>
    <w:next w:val="BoxStep"/>
    <w:qFormat/>
    <w:rsid w:val="00157016"/>
    <w:rPr>
      <w:i/>
    </w:rPr>
  </w:style>
  <w:style w:type="paragraph" w:customStyle="1" w:styleId="BoxList">
    <w:name w:val="BoxList"/>
    <w:aliases w:val="bl"/>
    <w:basedOn w:val="BoxText"/>
    <w:qFormat/>
    <w:rsid w:val="00157016"/>
    <w:pPr>
      <w:ind w:left="1559" w:hanging="425"/>
    </w:pPr>
  </w:style>
  <w:style w:type="paragraph" w:customStyle="1" w:styleId="BoxNote">
    <w:name w:val="BoxNote"/>
    <w:aliases w:val="bn"/>
    <w:basedOn w:val="BoxText"/>
    <w:qFormat/>
    <w:rsid w:val="00157016"/>
    <w:pPr>
      <w:tabs>
        <w:tab w:val="left" w:pos="1985"/>
      </w:tabs>
      <w:spacing w:before="122" w:line="198" w:lineRule="exact"/>
      <w:ind w:left="2948" w:hanging="1814"/>
    </w:pPr>
    <w:rPr>
      <w:sz w:val="18"/>
    </w:rPr>
  </w:style>
  <w:style w:type="paragraph" w:customStyle="1" w:styleId="BoxPara">
    <w:name w:val="BoxPara"/>
    <w:aliases w:val="bp"/>
    <w:basedOn w:val="BoxText"/>
    <w:qFormat/>
    <w:rsid w:val="00157016"/>
    <w:pPr>
      <w:tabs>
        <w:tab w:val="right" w:pos="2268"/>
      </w:tabs>
      <w:ind w:left="2552" w:hanging="1418"/>
    </w:pPr>
  </w:style>
  <w:style w:type="paragraph" w:customStyle="1" w:styleId="BoxStep">
    <w:name w:val="BoxStep"/>
    <w:aliases w:val="bs"/>
    <w:basedOn w:val="BoxText"/>
    <w:qFormat/>
    <w:rsid w:val="00157016"/>
    <w:pPr>
      <w:ind w:left="1985" w:hanging="851"/>
    </w:pPr>
  </w:style>
  <w:style w:type="paragraph" w:styleId="Caption">
    <w:name w:val="caption"/>
    <w:next w:val="Normal"/>
    <w:qFormat/>
    <w:rsid w:val="00E83164"/>
    <w:pPr>
      <w:spacing w:before="120" w:after="120"/>
    </w:pPr>
    <w:rPr>
      <w:b/>
      <w:bCs/>
    </w:rPr>
  </w:style>
  <w:style w:type="character" w:customStyle="1" w:styleId="CharAmPartNo">
    <w:name w:val="CharAmPartNo"/>
    <w:basedOn w:val="OPCCharBase"/>
    <w:uiPriority w:val="1"/>
    <w:qFormat/>
    <w:rsid w:val="00157016"/>
  </w:style>
  <w:style w:type="character" w:customStyle="1" w:styleId="CharAmPartText">
    <w:name w:val="CharAmPartText"/>
    <w:basedOn w:val="OPCCharBase"/>
    <w:uiPriority w:val="1"/>
    <w:qFormat/>
    <w:rsid w:val="00157016"/>
  </w:style>
  <w:style w:type="character" w:customStyle="1" w:styleId="CharAmSchNo">
    <w:name w:val="CharAmSchNo"/>
    <w:basedOn w:val="OPCCharBase"/>
    <w:uiPriority w:val="1"/>
    <w:qFormat/>
    <w:rsid w:val="00157016"/>
  </w:style>
  <w:style w:type="character" w:customStyle="1" w:styleId="CharAmSchText">
    <w:name w:val="CharAmSchText"/>
    <w:basedOn w:val="OPCCharBase"/>
    <w:uiPriority w:val="1"/>
    <w:qFormat/>
    <w:rsid w:val="00157016"/>
  </w:style>
  <w:style w:type="character" w:customStyle="1" w:styleId="CharBoldItalic">
    <w:name w:val="CharBoldItalic"/>
    <w:basedOn w:val="OPCCharBase"/>
    <w:uiPriority w:val="1"/>
    <w:qFormat/>
    <w:rsid w:val="00157016"/>
    <w:rPr>
      <w:b/>
      <w:i/>
    </w:rPr>
  </w:style>
  <w:style w:type="character" w:customStyle="1" w:styleId="CharChapNo">
    <w:name w:val="CharChapNo"/>
    <w:basedOn w:val="OPCCharBase"/>
    <w:qFormat/>
    <w:rsid w:val="00157016"/>
  </w:style>
  <w:style w:type="character" w:customStyle="1" w:styleId="CharChapText">
    <w:name w:val="CharChapText"/>
    <w:basedOn w:val="OPCCharBase"/>
    <w:qFormat/>
    <w:rsid w:val="00157016"/>
  </w:style>
  <w:style w:type="character" w:customStyle="1" w:styleId="CharDivNo">
    <w:name w:val="CharDivNo"/>
    <w:basedOn w:val="OPCCharBase"/>
    <w:qFormat/>
    <w:rsid w:val="00157016"/>
  </w:style>
  <w:style w:type="character" w:customStyle="1" w:styleId="CharDivText">
    <w:name w:val="CharDivText"/>
    <w:basedOn w:val="OPCCharBase"/>
    <w:qFormat/>
    <w:rsid w:val="00157016"/>
  </w:style>
  <w:style w:type="character" w:customStyle="1" w:styleId="CharItalic">
    <w:name w:val="CharItalic"/>
    <w:basedOn w:val="OPCCharBase"/>
    <w:uiPriority w:val="1"/>
    <w:qFormat/>
    <w:rsid w:val="00157016"/>
    <w:rPr>
      <w:i/>
    </w:rPr>
  </w:style>
  <w:style w:type="character" w:customStyle="1" w:styleId="CharPartNo">
    <w:name w:val="CharPartNo"/>
    <w:basedOn w:val="OPCCharBase"/>
    <w:qFormat/>
    <w:rsid w:val="00157016"/>
  </w:style>
  <w:style w:type="character" w:customStyle="1" w:styleId="CharPartText">
    <w:name w:val="CharPartText"/>
    <w:basedOn w:val="OPCCharBase"/>
    <w:qFormat/>
    <w:rsid w:val="00157016"/>
  </w:style>
  <w:style w:type="character" w:customStyle="1" w:styleId="CharSectno">
    <w:name w:val="CharSectno"/>
    <w:basedOn w:val="OPCCharBase"/>
    <w:qFormat/>
    <w:rsid w:val="00157016"/>
  </w:style>
  <w:style w:type="character" w:customStyle="1" w:styleId="CharSubdNo">
    <w:name w:val="CharSubdNo"/>
    <w:basedOn w:val="OPCCharBase"/>
    <w:uiPriority w:val="1"/>
    <w:qFormat/>
    <w:rsid w:val="00157016"/>
  </w:style>
  <w:style w:type="character" w:customStyle="1" w:styleId="CharSubdText">
    <w:name w:val="CharSubdText"/>
    <w:basedOn w:val="OPCCharBase"/>
    <w:uiPriority w:val="1"/>
    <w:qFormat/>
    <w:rsid w:val="00157016"/>
  </w:style>
  <w:style w:type="paragraph" w:styleId="Closing">
    <w:name w:val="Closing"/>
    <w:rsid w:val="00E83164"/>
    <w:pPr>
      <w:ind w:left="4252"/>
    </w:pPr>
    <w:rPr>
      <w:sz w:val="22"/>
      <w:szCs w:val="24"/>
    </w:rPr>
  </w:style>
  <w:style w:type="character" w:styleId="CommentReference">
    <w:name w:val="annotation reference"/>
    <w:rsid w:val="00E83164"/>
    <w:rPr>
      <w:sz w:val="16"/>
      <w:szCs w:val="16"/>
    </w:rPr>
  </w:style>
  <w:style w:type="paragraph" w:styleId="CommentText">
    <w:name w:val="annotation text"/>
    <w:rsid w:val="00E83164"/>
  </w:style>
  <w:style w:type="paragraph" w:styleId="CommentSubject">
    <w:name w:val="annotation subject"/>
    <w:next w:val="CommentText"/>
    <w:rsid w:val="00E83164"/>
    <w:rPr>
      <w:b/>
      <w:bCs/>
      <w:szCs w:val="24"/>
    </w:rPr>
  </w:style>
  <w:style w:type="paragraph" w:customStyle="1" w:styleId="notetext">
    <w:name w:val="note(text)"/>
    <w:aliases w:val="n"/>
    <w:basedOn w:val="OPCParaBase"/>
    <w:rsid w:val="00157016"/>
    <w:pPr>
      <w:spacing w:before="122" w:line="240" w:lineRule="auto"/>
      <w:ind w:left="1985" w:hanging="851"/>
    </w:pPr>
    <w:rPr>
      <w:sz w:val="18"/>
    </w:rPr>
  </w:style>
  <w:style w:type="paragraph" w:customStyle="1" w:styleId="notemargin">
    <w:name w:val="note(margin)"/>
    <w:aliases w:val="nm"/>
    <w:basedOn w:val="OPCParaBase"/>
    <w:rsid w:val="00157016"/>
    <w:pPr>
      <w:tabs>
        <w:tab w:val="left" w:pos="709"/>
      </w:tabs>
      <w:spacing w:before="122" w:line="198" w:lineRule="exact"/>
      <w:ind w:left="709" w:hanging="709"/>
    </w:pPr>
    <w:rPr>
      <w:sz w:val="18"/>
    </w:rPr>
  </w:style>
  <w:style w:type="paragraph" w:customStyle="1" w:styleId="CTA-">
    <w:name w:val="CTA -"/>
    <w:basedOn w:val="OPCParaBase"/>
    <w:rsid w:val="00157016"/>
    <w:pPr>
      <w:spacing w:before="60" w:line="240" w:lineRule="atLeast"/>
      <w:ind w:left="85" w:hanging="85"/>
    </w:pPr>
    <w:rPr>
      <w:sz w:val="20"/>
    </w:rPr>
  </w:style>
  <w:style w:type="paragraph" w:customStyle="1" w:styleId="CTA--">
    <w:name w:val="CTA --"/>
    <w:basedOn w:val="OPCParaBase"/>
    <w:next w:val="Normal"/>
    <w:rsid w:val="00157016"/>
    <w:pPr>
      <w:spacing w:before="60" w:line="240" w:lineRule="atLeast"/>
      <w:ind w:left="142" w:hanging="142"/>
    </w:pPr>
    <w:rPr>
      <w:sz w:val="20"/>
    </w:rPr>
  </w:style>
  <w:style w:type="paragraph" w:customStyle="1" w:styleId="CTA---">
    <w:name w:val="CTA ---"/>
    <w:basedOn w:val="OPCParaBase"/>
    <w:next w:val="Normal"/>
    <w:rsid w:val="00157016"/>
    <w:pPr>
      <w:spacing w:before="60" w:line="240" w:lineRule="atLeast"/>
      <w:ind w:left="198" w:hanging="198"/>
    </w:pPr>
    <w:rPr>
      <w:sz w:val="20"/>
    </w:rPr>
  </w:style>
  <w:style w:type="paragraph" w:customStyle="1" w:styleId="CTA----">
    <w:name w:val="CTA ----"/>
    <w:basedOn w:val="OPCParaBase"/>
    <w:next w:val="Normal"/>
    <w:rsid w:val="00157016"/>
    <w:pPr>
      <w:spacing w:before="60" w:line="240" w:lineRule="atLeast"/>
      <w:ind w:left="255" w:hanging="255"/>
    </w:pPr>
    <w:rPr>
      <w:sz w:val="20"/>
    </w:rPr>
  </w:style>
  <w:style w:type="paragraph" w:customStyle="1" w:styleId="CTA1a">
    <w:name w:val="CTA 1(a)"/>
    <w:basedOn w:val="OPCParaBase"/>
    <w:rsid w:val="00157016"/>
    <w:pPr>
      <w:tabs>
        <w:tab w:val="right" w:pos="414"/>
      </w:tabs>
      <w:spacing w:before="40" w:line="240" w:lineRule="atLeast"/>
      <w:ind w:left="675" w:hanging="675"/>
    </w:pPr>
    <w:rPr>
      <w:sz w:val="20"/>
    </w:rPr>
  </w:style>
  <w:style w:type="paragraph" w:customStyle="1" w:styleId="CTA1ai">
    <w:name w:val="CTA 1(a)(i)"/>
    <w:basedOn w:val="OPCParaBase"/>
    <w:rsid w:val="00157016"/>
    <w:pPr>
      <w:tabs>
        <w:tab w:val="right" w:pos="1004"/>
      </w:tabs>
      <w:spacing w:before="40" w:line="240" w:lineRule="atLeast"/>
      <w:ind w:left="1253" w:hanging="1253"/>
    </w:pPr>
    <w:rPr>
      <w:sz w:val="20"/>
    </w:rPr>
  </w:style>
  <w:style w:type="paragraph" w:customStyle="1" w:styleId="CTA2a">
    <w:name w:val="CTA 2(a)"/>
    <w:basedOn w:val="OPCParaBase"/>
    <w:rsid w:val="00157016"/>
    <w:pPr>
      <w:tabs>
        <w:tab w:val="right" w:pos="482"/>
      </w:tabs>
      <w:spacing w:before="40" w:line="240" w:lineRule="atLeast"/>
      <w:ind w:left="748" w:hanging="748"/>
    </w:pPr>
    <w:rPr>
      <w:sz w:val="20"/>
    </w:rPr>
  </w:style>
  <w:style w:type="paragraph" w:customStyle="1" w:styleId="CTA2ai">
    <w:name w:val="CTA 2(a)(i)"/>
    <w:basedOn w:val="OPCParaBase"/>
    <w:rsid w:val="00157016"/>
    <w:pPr>
      <w:tabs>
        <w:tab w:val="right" w:pos="1089"/>
      </w:tabs>
      <w:spacing w:before="40" w:line="240" w:lineRule="atLeast"/>
      <w:ind w:left="1327" w:hanging="1327"/>
    </w:pPr>
    <w:rPr>
      <w:sz w:val="20"/>
    </w:rPr>
  </w:style>
  <w:style w:type="paragraph" w:customStyle="1" w:styleId="CTA3a">
    <w:name w:val="CTA 3(a)"/>
    <w:basedOn w:val="OPCParaBase"/>
    <w:rsid w:val="00157016"/>
    <w:pPr>
      <w:tabs>
        <w:tab w:val="right" w:pos="556"/>
      </w:tabs>
      <w:spacing w:before="40" w:line="240" w:lineRule="atLeast"/>
      <w:ind w:left="805" w:hanging="805"/>
    </w:pPr>
    <w:rPr>
      <w:sz w:val="20"/>
    </w:rPr>
  </w:style>
  <w:style w:type="paragraph" w:customStyle="1" w:styleId="CTA3ai">
    <w:name w:val="CTA 3(a)(i)"/>
    <w:basedOn w:val="OPCParaBase"/>
    <w:rsid w:val="00157016"/>
    <w:pPr>
      <w:tabs>
        <w:tab w:val="right" w:pos="1140"/>
      </w:tabs>
      <w:spacing w:before="40" w:line="240" w:lineRule="atLeast"/>
      <w:ind w:left="1361" w:hanging="1361"/>
    </w:pPr>
    <w:rPr>
      <w:sz w:val="20"/>
    </w:rPr>
  </w:style>
  <w:style w:type="paragraph" w:customStyle="1" w:styleId="CTA4a">
    <w:name w:val="CTA 4(a)"/>
    <w:basedOn w:val="OPCParaBase"/>
    <w:rsid w:val="00157016"/>
    <w:pPr>
      <w:tabs>
        <w:tab w:val="right" w:pos="624"/>
      </w:tabs>
      <w:spacing w:before="40" w:line="240" w:lineRule="atLeast"/>
      <w:ind w:left="873" w:hanging="873"/>
    </w:pPr>
    <w:rPr>
      <w:sz w:val="20"/>
    </w:rPr>
  </w:style>
  <w:style w:type="paragraph" w:customStyle="1" w:styleId="CTA4ai">
    <w:name w:val="CTA 4(a)(i)"/>
    <w:basedOn w:val="OPCParaBase"/>
    <w:rsid w:val="00157016"/>
    <w:pPr>
      <w:tabs>
        <w:tab w:val="right" w:pos="1213"/>
      </w:tabs>
      <w:spacing w:before="40" w:line="240" w:lineRule="atLeast"/>
      <w:ind w:left="1452" w:hanging="1452"/>
    </w:pPr>
    <w:rPr>
      <w:sz w:val="20"/>
    </w:rPr>
  </w:style>
  <w:style w:type="paragraph" w:customStyle="1" w:styleId="CTACAPS">
    <w:name w:val="CTA CAPS"/>
    <w:basedOn w:val="OPCParaBase"/>
    <w:rsid w:val="00157016"/>
    <w:pPr>
      <w:spacing w:before="60" w:line="240" w:lineRule="atLeast"/>
    </w:pPr>
    <w:rPr>
      <w:sz w:val="20"/>
    </w:rPr>
  </w:style>
  <w:style w:type="paragraph" w:customStyle="1" w:styleId="CTAright">
    <w:name w:val="CTA right"/>
    <w:basedOn w:val="OPCParaBase"/>
    <w:rsid w:val="00157016"/>
    <w:pPr>
      <w:spacing w:before="60" w:line="240" w:lineRule="auto"/>
      <w:jc w:val="right"/>
    </w:pPr>
    <w:rPr>
      <w:sz w:val="20"/>
    </w:rPr>
  </w:style>
  <w:style w:type="paragraph" w:styleId="Date">
    <w:name w:val="Date"/>
    <w:next w:val="Normal"/>
    <w:rsid w:val="00E83164"/>
    <w:rPr>
      <w:sz w:val="22"/>
      <w:szCs w:val="24"/>
    </w:rPr>
  </w:style>
  <w:style w:type="paragraph" w:customStyle="1" w:styleId="subsection">
    <w:name w:val="subsection"/>
    <w:aliases w:val="ss"/>
    <w:basedOn w:val="OPCParaBase"/>
    <w:link w:val="subsectionChar"/>
    <w:rsid w:val="00157016"/>
    <w:pPr>
      <w:tabs>
        <w:tab w:val="right" w:pos="1021"/>
      </w:tabs>
      <w:spacing w:before="180" w:line="240" w:lineRule="auto"/>
      <w:ind w:left="1134" w:hanging="1134"/>
    </w:pPr>
  </w:style>
  <w:style w:type="paragraph" w:customStyle="1" w:styleId="Definition">
    <w:name w:val="Definition"/>
    <w:aliases w:val="dd"/>
    <w:basedOn w:val="OPCParaBase"/>
    <w:rsid w:val="00157016"/>
    <w:pPr>
      <w:spacing w:before="180" w:line="240" w:lineRule="auto"/>
      <w:ind w:left="1134"/>
    </w:pPr>
  </w:style>
  <w:style w:type="paragraph" w:styleId="DocumentMap">
    <w:name w:val="Document Map"/>
    <w:rsid w:val="00E83164"/>
    <w:pPr>
      <w:shd w:val="clear" w:color="auto" w:fill="000080"/>
    </w:pPr>
    <w:rPr>
      <w:rFonts w:ascii="Tahoma" w:hAnsi="Tahoma" w:cs="Tahoma"/>
      <w:sz w:val="22"/>
      <w:szCs w:val="24"/>
    </w:rPr>
  </w:style>
  <w:style w:type="paragraph" w:styleId="E-mailSignature">
    <w:name w:val="E-mail Signature"/>
    <w:rsid w:val="00E83164"/>
    <w:rPr>
      <w:sz w:val="22"/>
      <w:szCs w:val="24"/>
    </w:rPr>
  </w:style>
  <w:style w:type="character" w:styleId="Emphasis">
    <w:name w:val="Emphasis"/>
    <w:qFormat/>
    <w:rsid w:val="00E83164"/>
    <w:rPr>
      <w:i/>
      <w:iCs/>
    </w:rPr>
  </w:style>
  <w:style w:type="character" w:styleId="EndnoteReference">
    <w:name w:val="endnote reference"/>
    <w:rsid w:val="00E83164"/>
    <w:rPr>
      <w:vertAlign w:val="superscript"/>
    </w:rPr>
  </w:style>
  <w:style w:type="paragraph" w:styleId="EndnoteText">
    <w:name w:val="endnote text"/>
    <w:rsid w:val="00E83164"/>
  </w:style>
  <w:style w:type="paragraph" w:styleId="EnvelopeAddress">
    <w:name w:val="envelope address"/>
    <w:rsid w:val="00E8316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83164"/>
    <w:rPr>
      <w:rFonts w:ascii="Arial" w:hAnsi="Arial" w:cs="Arial"/>
    </w:rPr>
  </w:style>
  <w:style w:type="character" w:styleId="FollowedHyperlink">
    <w:name w:val="FollowedHyperlink"/>
    <w:rsid w:val="00E83164"/>
    <w:rPr>
      <w:color w:val="800080"/>
      <w:u w:val="single"/>
    </w:rPr>
  </w:style>
  <w:style w:type="paragraph" w:styleId="Footer">
    <w:name w:val="footer"/>
    <w:link w:val="FooterChar"/>
    <w:rsid w:val="00157016"/>
    <w:pPr>
      <w:tabs>
        <w:tab w:val="center" w:pos="4153"/>
        <w:tab w:val="right" w:pos="8306"/>
      </w:tabs>
    </w:pPr>
    <w:rPr>
      <w:sz w:val="22"/>
      <w:szCs w:val="24"/>
    </w:rPr>
  </w:style>
  <w:style w:type="character" w:styleId="FootnoteReference">
    <w:name w:val="footnote reference"/>
    <w:rsid w:val="00E83164"/>
    <w:rPr>
      <w:vertAlign w:val="superscript"/>
    </w:rPr>
  </w:style>
  <w:style w:type="paragraph" w:styleId="FootnoteText">
    <w:name w:val="footnote text"/>
    <w:rsid w:val="00E83164"/>
  </w:style>
  <w:style w:type="paragraph" w:customStyle="1" w:styleId="Formula">
    <w:name w:val="Formula"/>
    <w:basedOn w:val="OPCParaBase"/>
    <w:rsid w:val="00157016"/>
    <w:pPr>
      <w:spacing w:line="240" w:lineRule="auto"/>
      <w:ind w:left="1134"/>
    </w:pPr>
    <w:rPr>
      <w:sz w:val="20"/>
    </w:rPr>
  </w:style>
  <w:style w:type="paragraph" w:styleId="Header">
    <w:name w:val="header"/>
    <w:basedOn w:val="OPCParaBase"/>
    <w:link w:val="HeaderChar"/>
    <w:unhideWhenUsed/>
    <w:rsid w:val="00157016"/>
    <w:pPr>
      <w:keepNext/>
      <w:keepLines/>
      <w:tabs>
        <w:tab w:val="center" w:pos="4150"/>
        <w:tab w:val="right" w:pos="8307"/>
      </w:tabs>
      <w:spacing w:line="160" w:lineRule="exact"/>
    </w:pPr>
    <w:rPr>
      <w:sz w:val="16"/>
    </w:rPr>
  </w:style>
  <w:style w:type="paragraph" w:customStyle="1" w:styleId="House">
    <w:name w:val="House"/>
    <w:basedOn w:val="OPCParaBase"/>
    <w:rsid w:val="00157016"/>
    <w:pPr>
      <w:spacing w:line="240" w:lineRule="auto"/>
    </w:pPr>
    <w:rPr>
      <w:sz w:val="28"/>
    </w:rPr>
  </w:style>
  <w:style w:type="character" w:styleId="HTMLAcronym">
    <w:name w:val="HTML Acronym"/>
    <w:basedOn w:val="DefaultParagraphFont"/>
    <w:rsid w:val="00E83164"/>
  </w:style>
  <w:style w:type="paragraph" w:styleId="HTMLAddress">
    <w:name w:val="HTML Address"/>
    <w:rsid w:val="00E83164"/>
    <w:rPr>
      <w:i/>
      <w:iCs/>
      <w:sz w:val="22"/>
      <w:szCs w:val="24"/>
    </w:rPr>
  </w:style>
  <w:style w:type="character" w:styleId="HTMLCite">
    <w:name w:val="HTML Cite"/>
    <w:rsid w:val="00E83164"/>
    <w:rPr>
      <w:i/>
      <w:iCs/>
    </w:rPr>
  </w:style>
  <w:style w:type="character" w:styleId="HTMLCode">
    <w:name w:val="HTML Code"/>
    <w:rsid w:val="00E83164"/>
    <w:rPr>
      <w:rFonts w:ascii="Courier New" w:hAnsi="Courier New" w:cs="Courier New"/>
      <w:sz w:val="20"/>
      <w:szCs w:val="20"/>
    </w:rPr>
  </w:style>
  <w:style w:type="character" w:styleId="HTMLDefinition">
    <w:name w:val="HTML Definition"/>
    <w:rsid w:val="00E83164"/>
    <w:rPr>
      <w:i/>
      <w:iCs/>
    </w:rPr>
  </w:style>
  <w:style w:type="character" w:styleId="HTMLKeyboard">
    <w:name w:val="HTML Keyboard"/>
    <w:rsid w:val="00E83164"/>
    <w:rPr>
      <w:rFonts w:ascii="Courier New" w:hAnsi="Courier New" w:cs="Courier New"/>
      <w:sz w:val="20"/>
      <w:szCs w:val="20"/>
    </w:rPr>
  </w:style>
  <w:style w:type="paragraph" w:styleId="HTMLPreformatted">
    <w:name w:val="HTML Preformatted"/>
    <w:rsid w:val="00E83164"/>
    <w:rPr>
      <w:rFonts w:ascii="Courier New" w:hAnsi="Courier New" w:cs="Courier New"/>
    </w:rPr>
  </w:style>
  <w:style w:type="character" w:styleId="HTMLSample">
    <w:name w:val="HTML Sample"/>
    <w:rsid w:val="00E83164"/>
    <w:rPr>
      <w:rFonts w:ascii="Courier New" w:hAnsi="Courier New" w:cs="Courier New"/>
    </w:rPr>
  </w:style>
  <w:style w:type="character" w:styleId="HTMLTypewriter">
    <w:name w:val="HTML Typewriter"/>
    <w:rsid w:val="00E83164"/>
    <w:rPr>
      <w:rFonts w:ascii="Courier New" w:hAnsi="Courier New" w:cs="Courier New"/>
      <w:sz w:val="20"/>
      <w:szCs w:val="20"/>
    </w:rPr>
  </w:style>
  <w:style w:type="character" w:styleId="HTMLVariable">
    <w:name w:val="HTML Variable"/>
    <w:rsid w:val="00E83164"/>
    <w:rPr>
      <w:i/>
      <w:iCs/>
    </w:rPr>
  </w:style>
  <w:style w:type="character" w:styleId="Hyperlink">
    <w:name w:val="Hyperlink"/>
    <w:rsid w:val="00E83164"/>
    <w:rPr>
      <w:color w:val="0000FF"/>
      <w:u w:val="single"/>
    </w:rPr>
  </w:style>
  <w:style w:type="paragraph" w:styleId="Index1">
    <w:name w:val="index 1"/>
    <w:next w:val="Normal"/>
    <w:rsid w:val="00E83164"/>
    <w:pPr>
      <w:ind w:left="220" w:hanging="220"/>
    </w:pPr>
    <w:rPr>
      <w:sz w:val="22"/>
      <w:szCs w:val="24"/>
    </w:rPr>
  </w:style>
  <w:style w:type="paragraph" w:styleId="Index2">
    <w:name w:val="index 2"/>
    <w:next w:val="Normal"/>
    <w:rsid w:val="00E83164"/>
    <w:pPr>
      <w:ind w:left="440" w:hanging="220"/>
    </w:pPr>
    <w:rPr>
      <w:sz w:val="22"/>
      <w:szCs w:val="24"/>
    </w:rPr>
  </w:style>
  <w:style w:type="paragraph" w:styleId="Index3">
    <w:name w:val="index 3"/>
    <w:next w:val="Normal"/>
    <w:rsid w:val="00E83164"/>
    <w:pPr>
      <w:ind w:left="660" w:hanging="220"/>
    </w:pPr>
    <w:rPr>
      <w:sz w:val="22"/>
      <w:szCs w:val="24"/>
    </w:rPr>
  </w:style>
  <w:style w:type="paragraph" w:styleId="Index4">
    <w:name w:val="index 4"/>
    <w:next w:val="Normal"/>
    <w:rsid w:val="00E83164"/>
    <w:pPr>
      <w:ind w:left="880" w:hanging="220"/>
    </w:pPr>
    <w:rPr>
      <w:sz w:val="22"/>
      <w:szCs w:val="24"/>
    </w:rPr>
  </w:style>
  <w:style w:type="paragraph" w:styleId="Index5">
    <w:name w:val="index 5"/>
    <w:next w:val="Normal"/>
    <w:rsid w:val="00E83164"/>
    <w:pPr>
      <w:ind w:left="1100" w:hanging="220"/>
    </w:pPr>
    <w:rPr>
      <w:sz w:val="22"/>
      <w:szCs w:val="24"/>
    </w:rPr>
  </w:style>
  <w:style w:type="paragraph" w:styleId="Index6">
    <w:name w:val="index 6"/>
    <w:next w:val="Normal"/>
    <w:rsid w:val="00E83164"/>
    <w:pPr>
      <w:ind w:left="1320" w:hanging="220"/>
    </w:pPr>
    <w:rPr>
      <w:sz w:val="22"/>
      <w:szCs w:val="24"/>
    </w:rPr>
  </w:style>
  <w:style w:type="paragraph" w:styleId="Index7">
    <w:name w:val="index 7"/>
    <w:next w:val="Normal"/>
    <w:rsid w:val="00E83164"/>
    <w:pPr>
      <w:ind w:left="1540" w:hanging="220"/>
    </w:pPr>
    <w:rPr>
      <w:sz w:val="22"/>
      <w:szCs w:val="24"/>
    </w:rPr>
  </w:style>
  <w:style w:type="paragraph" w:styleId="Index8">
    <w:name w:val="index 8"/>
    <w:next w:val="Normal"/>
    <w:rsid w:val="00E83164"/>
    <w:pPr>
      <w:ind w:left="1760" w:hanging="220"/>
    </w:pPr>
    <w:rPr>
      <w:sz w:val="22"/>
      <w:szCs w:val="24"/>
    </w:rPr>
  </w:style>
  <w:style w:type="paragraph" w:styleId="Index9">
    <w:name w:val="index 9"/>
    <w:next w:val="Normal"/>
    <w:rsid w:val="00E83164"/>
    <w:pPr>
      <w:ind w:left="1980" w:hanging="220"/>
    </w:pPr>
    <w:rPr>
      <w:sz w:val="22"/>
      <w:szCs w:val="24"/>
    </w:rPr>
  </w:style>
  <w:style w:type="paragraph" w:styleId="IndexHeading">
    <w:name w:val="index heading"/>
    <w:next w:val="Index1"/>
    <w:rsid w:val="00E83164"/>
    <w:rPr>
      <w:rFonts w:ascii="Arial" w:hAnsi="Arial" w:cs="Arial"/>
      <w:b/>
      <w:bCs/>
      <w:sz w:val="22"/>
      <w:szCs w:val="24"/>
    </w:rPr>
  </w:style>
  <w:style w:type="paragraph" w:customStyle="1" w:styleId="Item">
    <w:name w:val="Item"/>
    <w:aliases w:val="i"/>
    <w:basedOn w:val="OPCParaBase"/>
    <w:next w:val="ItemHead"/>
    <w:rsid w:val="00157016"/>
    <w:pPr>
      <w:keepLines/>
      <w:spacing w:before="80" w:line="240" w:lineRule="auto"/>
      <w:ind w:left="709"/>
    </w:pPr>
  </w:style>
  <w:style w:type="paragraph" w:customStyle="1" w:styleId="ItemHead">
    <w:name w:val="ItemHead"/>
    <w:aliases w:val="ih"/>
    <w:basedOn w:val="OPCParaBase"/>
    <w:next w:val="Item"/>
    <w:link w:val="ItemHeadChar"/>
    <w:rsid w:val="0015701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57016"/>
    <w:rPr>
      <w:sz w:val="16"/>
    </w:rPr>
  </w:style>
  <w:style w:type="paragraph" w:styleId="List">
    <w:name w:val="List"/>
    <w:rsid w:val="00E83164"/>
    <w:pPr>
      <w:ind w:left="283" w:hanging="283"/>
    </w:pPr>
    <w:rPr>
      <w:sz w:val="22"/>
      <w:szCs w:val="24"/>
    </w:rPr>
  </w:style>
  <w:style w:type="paragraph" w:styleId="List2">
    <w:name w:val="List 2"/>
    <w:rsid w:val="00E83164"/>
    <w:pPr>
      <w:ind w:left="566" w:hanging="283"/>
    </w:pPr>
    <w:rPr>
      <w:sz w:val="22"/>
      <w:szCs w:val="24"/>
    </w:rPr>
  </w:style>
  <w:style w:type="paragraph" w:styleId="List3">
    <w:name w:val="List 3"/>
    <w:rsid w:val="00E83164"/>
    <w:pPr>
      <w:ind w:left="849" w:hanging="283"/>
    </w:pPr>
    <w:rPr>
      <w:sz w:val="22"/>
      <w:szCs w:val="24"/>
    </w:rPr>
  </w:style>
  <w:style w:type="paragraph" w:styleId="List4">
    <w:name w:val="List 4"/>
    <w:rsid w:val="00E83164"/>
    <w:pPr>
      <w:ind w:left="1132" w:hanging="283"/>
    </w:pPr>
    <w:rPr>
      <w:sz w:val="22"/>
      <w:szCs w:val="24"/>
    </w:rPr>
  </w:style>
  <w:style w:type="paragraph" w:styleId="List5">
    <w:name w:val="List 5"/>
    <w:rsid w:val="00E83164"/>
    <w:pPr>
      <w:ind w:left="1415" w:hanging="283"/>
    </w:pPr>
    <w:rPr>
      <w:sz w:val="22"/>
      <w:szCs w:val="24"/>
    </w:rPr>
  </w:style>
  <w:style w:type="paragraph" w:styleId="ListBullet">
    <w:name w:val="List Bullet"/>
    <w:rsid w:val="00E83164"/>
    <w:pPr>
      <w:numPr>
        <w:numId w:val="7"/>
      </w:numPr>
      <w:tabs>
        <w:tab w:val="clear" w:pos="360"/>
        <w:tab w:val="num" w:pos="2989"/>
      </w:tabs>
      <w:ind w:left="1225" w:firstLine="1043"/>
    </w:pPr>
    <w:rPr>
      <w:sz w:val="22"/>
      <w:szCs w:val="24"/>
    </w:rPr>
  </w:style>
  <w:style w:type="paragraph" w:styleId="ListBullet2">
    <w:name w:val="List Bullet 2"/>
    <w:rsid w:val="00E83164"/>
    <w:pPr>
      <w:numPr>
        <w:numId w:val="9"/>
      </w:numPr>
      <w:tabs>
        <w:tab w:val="clear" w:pos="643"/>
        <w:tab w:val="num" w:pos="360"/>
      </w:tabs>
      <w:ind w:left="360"/>
    </w:pPr>
    <w:rPr>
      <w:sz w:val="22"/>
      <w:szCs w:val="24"/>
    </w:rPr>
  </w:style>
  <w:style w:type="paragraph" w:styleId="ListBullet3">
    <w:name w:val="List Bullet 3"/>
    <w:rsid w:val="00E83164"/>
    <w:pPr>
      <w:numPr>
        <w:numId w:val="11"/>
      </w:numPr>
      <w:tabs>
        <w:tab w:val="clear" w:pos="926"/>
        <w:tab w:val="num" w:pos="360"/>
      </w:tabs>
      <w:ind w:left="360"/>
    </w:pPr>
    <w:rPr>
      <w:sz w:val="22"/>
      <w:szCs w:val="24"/>
    </w:rPr>
  </w:style>
  <w:style w:type="paragraph" w:styleId="ListBullet4">
    <w:name w:val="List Bullet 4"/>
    <w:rsid w:val="00E83164"/>
    <w:pPr>
      <w:numPr>
        <w:numId w:val="13"/>
      </w:numPr>
      <w:tabs>
        <w:tab w:val="clear" w:pos="1209"/>
        <w:tab w:val="num" w:pos="926"/>
      </w:tabs>
      <w:ind w:left="926"/>
    </w:pPr>
    <w:rPr>
      <w:sz w:val="22"/>
      <w:szCs w:val="24"/>
    </w:rPr>
  </w:style>
  <w:style w:type="paragraph" w:styleId="ListBullet5">
    <w:name w:val="List Bullet 5"/>
    <w:rsid w:val="00E83164"/>
    <w:pPr>
      <w:numPr>
        <w:numId w:val="15"/>
      </w:numPr>
    </w:pPr>
    <w:rPr>
      <w:sz w:val="22"/>
      <w:szCs w:val="24"/>
    </w:rPr>
  </w:style>
  <w:style w:type="paragraph" w:styleId="ListContinue">
    <w:name w:val="List Continue"/>
    <w:rsid w:val="00E83164"/>
    <w:pPr>
      <w:spacing w:after="120"/>
      <w:ind w:left="283"/>
    </w:pPr>
    <w:rPr>
      <w:sz w:val="22"/>
      <w:szCs w:val="24"/>
    </w:rPr>
  </w:style>
  <w:style w:type="paragraph" w:styleId="ListContinue2">
    <w:name w:val="List Continue 2"/>
    <w:rsid w:val="00E83164"/>
    <w:pPr>
      <w:spacing w:after="120"/>
      <w:ind w:left="566"/>
    </w:pPr>
    <w:rPr>
      <w:sz w:val="22"/>
      <w:szCs w:val="24"/>
    </w:rPr>
  </w:style>
  <w:style w:type="paragraph" w:styleId="ListContinue3">
    <w:name w:val="List Continue 3"/>
    <w:rsid w:val="00E83164"/>
    <w:pPr>
      <w:spacing w:after="120"/>
      <w:ind w:left="849"/>
    </w:pPr>
    <w:rPr>
      <w:sz w:val="22"/>
      <w:szCs w:val="24"/>
    </w:rPr>
  </w:style>
  <w:style w:type="paragraph" w:styleId="ListContinue4">
    <w:name w:val="List Continue 4"/>
    <w:rsid w:val="00E83164"/>
    <w:pPr>
      <w:spacing w:after="120"/>
      <w:ind w:left="1132"/>
    </w:pPr>
    <w:rPr>
      <w:sz w:val="22"/>
      <w:szCs w:val="24"/>
    </w:rPr>
  </w:style>
  <w:style w:type="paragraph" w:styleId="ListContinue5">
    <w:name w:val="List Continue 5"/>
    <w:rsid w:val="00E83164"/>
    <w:pPr>
      <w:spacing w:after="120"/>
      <w:ind w:left="1415"/>
    </w:pPr>
    <w:rPr>
      <w:sz w:val="22"/>
      <w:szCs w:val="24"/>
    </w:rPr>
  </w:style>
  <w:style w:type="paragraph" w:styleId="ListNumber">
    <w:name w:val="List Number"/>
    <w:rsid w:val="00E83164"/>
    <w:pPr>
      <w:numPr>
        <w:numId w:val="17"/>
      </w:numPr>
      <w:tabs>
        <w:tab w:val="clear" w:pos="360"/>
        <w:tab w:val="num" w:pos="4242"/>
      </w:tabs>
      <w:ind w:left="3521" w:hanging="1043"/>
    </w:pPr>
    <w:rPr>
      <w:sz w:val="22"/>
      <w:szCs w:val="24"/>
    </w:rPr>
  </w:style>
  <w:style w:type="paragraph" w:styleId="ListNumber2">
    <w:name w:val="List Number 2"/>
    <w:rsid w:val="00E83164"/>
    <w:pPr>
      <w:numPr>
        <w:numId w:val="19"/>
      </w:numPr>
      <w:tabs>
        <w:tab w:val="clear" w:pos="643"/>
        <w:tab w:val="num" w:pos="360"/>
      </w:tabs>
      <w:ind w:left="360"/>
    </w:pPr>
    <w:rPr>
      <w:sz w:val="22"/>
      <w:szCs w:val="24"/>
    </w:rPr>
  </w:style>
  <w:style w:type="paragraph" w:styleId="ListNumber3">
    <w:name w:val="List Number 3"/>
    <w:rsid w:val="00E83164"/>
    <w:pPr>
      <w:numPr>
        <w:numId w:val="21"/>
      </w:numPr>
      <w:tabs>
        <w:tab w:val="clear" w:pos="926"/>
        <w:tab w:val="num" w:pos="360"/>
      </w:tabs>
      <w:ind w:left="360"/>
    </w:pPr>
    <w:rPr>
      <w:sz w:val="22"/>
      <w:szCs w:val="24"/>
    </w:rPr>
  </w:style>
  <w:style w:type="paragraph" w:styleId="ListNumber4">
    <w:name w:val="List Number 4"/>
    <w:rsid w:val="00E83164"/>
    <w:pPr>
      <w:numPr>
        <w:numId w:val="23"/>
      </w:numPr>
      <w:tabs>
        <w:tab w:val="clear" w:pos="1209"/>
        <w:tab w:val="num" w:pos="360"/>
      </w:tabs>
      <w:ind w:left="360"/>
    </w:pPr>
    <w:rPr>
      <w:sz w:val="22"/>
      <w:szCs w:val="24"/>
    </w:rPr>
  </w:style>
  <w:style w:type="paragraph" w:styleId="ListNumber5">
    <w:name w:val="List Number 5"/>
    <w:rsid w:val="00E83164"/>
    <w:pPr>
      <w:numPr>
        <w:numId w:val="25"/>
      </w:numPr>
      <w:tabs>
        <w:tab w:val="clear" w:pos="1492"/>
        <w:tab w:val="num" w:pos="1440"/>
      </w:tabs>
      <w:ind w:left="0" w:firstLine="0"/>
    </w:pPr>
    <w:rPr>
      <w:sz w:val="22"/>
      <w:szCs w:val="24"/>
    </w:rPr>
  </w:style>
  <w:style w:type="paragraph" w:customStyle="1" w:styleId="LongT">
    <w:name w:val="LongT"/>
    <w:basedOn w:val="OPCParaBase"/>
    <w:rsid w:val="00157016"/>
    <w:pPr>
      <w:spacing w:line="240" w:lineRule="auto"/>
    </w:pPr>
    <w:rPr>
      <w:b/>
      <w:sz w:val="32"/>
    </w:rPr>
  </w:style>
  <w:style w:type="paragraph" w:styleId="MacroText">
    <w:name w:val="macro"/>
    <w:rsid w:val="00E831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831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83164"/>
    <w:rPr>
      <w:sz w:val="24"/>
      <w:szCs w:val="24"/>
    </w:rPr>
  </w:style>
  <w:style w:type="paragraph" w:styleId="NormalIndent">
    <w:name w:val="Normal Indent"/>
    <w:rsid w:val="00E83164"/>
    <w:pPr>
      <w:ind w:left="720"/>
    </w:pPr>
    <w:rPr>
      <w:sz w:val="22"/>
      <w:szCs w:val="24"/>
    </w:rPr>
  </w:style>
  <w:style w:type="paragraph" w:styleId="NoteHeading">
    <w:name w:val="Note Heading"/>
    <w:next w:val="Normal"/>
    <w:rsid w:val="00E83164"/>
    <w:rPr>
      <w:sz w:val="22"/>
      <w:szCs w:val="24"/>
    </w:rPr>
  </w:style>
  <w:style w:type="paragraph" w:customStyle="1" w:styleId="notedraft">
    <w:name w:val="note(draft)"/>
    <w:aliases w:val="nd"/>
    <w:basedOn w:val="OPCParaBase"/>
    <w:rsid w:val="00157016"/>
    <w:pPr>
      <w:spacing w:before="240" w:line="240" w:lineRule="auto"/>
      <w:ind w:left="284" w:hanging="284"/>
    </w:pPr>
    <w:rPr>
      <w:i/>
      <w:sz w:val="24"/>
    </w:rPr>
  </w:style>
  <w:style w:type="paragraph" w:customStyle="1" w:styleId="notepara">
    <w:name w:val="note(para)"/>
    <w:aliases w:val="na"/>
    <w:basedOn w:val="OPCParaBase"/>
    <w:rsid w:val="00157016"/>
    <w:pPr>
      <w:spacing w:before="40" w:line="198" w:lineRule="exact"/>
      <w:ind w:left="2354" w:hanging="369"/>
    </w:pPr>
    <w:rPr>
      <w:sz w:val="18"/>
    </w:rPr>
  </w:style>
  <w:style w:type="paragraph" w:customStyle="1" w:styleId="noteParlAmend">
    <w:name w:val="note(ParlAmend)"/>
    <w:aliases w:val="npp"/>
    <w:basedOn w:val="OPCParaBase"/>
    <w:next w:val="ParlAmend"/>
    <w:rsid w:val="00157016"/>
    <w:pPr>
      <w:spacing w:line="240" w:lineRule="auto"/>
      <w:jc w:val="right"/>
    </w:pPr>
    <w:rPr>
      <w:rFonts w:ascii="Arial" w:hAnsi="Arial"/>
      <w:b/>
      <w:i/>
    </w:rPr>
  </w:style>
  <w:style w:type="character" w:styleId="PageNumber">
    <w:name w:val="page number"/>
    <w:basedOn w:val="DefaultParagraphFont"/>
    <w:rsid w:val="00E83164"/>
  </w:style>
  <w:style w:type="paragraph" w:customStyle="1" w:styleId="Page1">
    <w:name w:val="Page1"/>
    <w:basedOn w:val="OPCParaBase"/>
    <w:rsid w:val="00157016"/>
    <w:pPr>
      <w:spacing w:before="5600" w:line="240" w:lineRule="auto"/>
    </w:pPr>
    <w:rPr>
      <w:b/>
      <w:sz w:val="32"/>
    </w:rPr>
  </w:style>
  <w:style w:type="paragraph" w:customStyle="1" w:styleId="PageBreak">
    <w:name w:val="PageBreak"/>
    <w:aliases w:val="pb"/>
    <w:basedOn w:val="OPCParaBase"/>
    <w:rsid w:val="00157016"/>
    <w:pPr>
      <w:spacing w:line="240" w:lineRule="auto"/>
    </w:pPr>
    <w:rPr>
      <w:sz w:val="20"/>
    </w:rPr>
  </w:style>
  <w:style w:type="paragraph" w:customStyle="1" w:styleId="paragraph">
    <w:name w:val="paragraph"/>
    <w:aliases w:val="a"/>
    <w:basedOn w:val="OPCParaBase"/>
    <w:rsid w:val="00157016"/>
    <w:pPr>
      <w:tabs>
        <w:tab w:val="right" w:pos="1531"/>
      </w:tabs>
      <w:spacing w:before="40" w:line="240" w:lineRule="auto"/>
      <w:ind w:left="1644" w:hanging="1644"/>
    </w:pPr>
  </w:style>
  <w:style w:type="paragraph" w:customStyle="1" w:styleId="paragraphsub">
    <w:name w:val="paragraph(sub)"/>
    <w:aliases w:val="aa"/>
    <w:basedOn w:val="OPCParaBase"/>
    <w:rsid w:val="00157016"/>
    <w:pPr>
      <w:tabs>
        <w:tab w:val="right" w:pos="1985"/>
      </w:tabs>
      <w:spacing w:before="40" w:line="240" w:lineRule="auto"/>
      <w:ind w:left="2098" w:hanging="2098"/>
    </w:pPr>
  </w:style>
  <w:style w:type="paragraph" w:customStyle="1" w:styleId="paragraphsub-sub">
    <w:name w:val="paragraph(sub-sub)"/>
    <w:aliases w:val="aaa"/>
    <w:basedOn w:val="OPCParaBase"/>
    <w:rsid w:val="00157016"/>
    <w:pPr>
      <w:tabs>
        <w:tab w:val="right" w:pos="2722"/>
      </w:tabs>
      <w:spacing w:before="40" w:line="240" w:lineRule="auto"/>
      <w:ind w:left="2835" w:hanging="2835"/>
    </w:pPr>
  </w:style>
  <w:style w:type="paragraph" w:customStyle="1" w:styleId="ParlAmend">
    <w:name w:val="ParlAmend"/>
    <w:aliases w:val="pp"/>
    <w:basedOn w:val="OPCParaBase"/>
    <w:rsid w:val="00157016"/>
    <w:pPr>
      <w:spacing w:before="240" w:line="240" w:lineRule="atLeast"/>
      <w:ind w:hanging="567"/>
    </w:pPr>
    <w:rPr>
      <w:sz w:val="24"/>
    </w:rPr>
  </w:style>
  <w:style w:type="paragraph" w:customStyle="1" w:styleId="Penalty">
    <w:name w:val="Penalty"/>
    <w:basedOn w:val="OPCParaBase"/>
    <w:rsid w:val="00157016"/>
    <w:pPr>
      <w:tabs>
        <w:tab w:val="left" w:pos="2977"/>
      </w:tabs>
      <w:spacing w:before="180" w:line="240" w:lineRule="auto"/>
      <w:ind w:left="1985" w:hanging="851"/>
    </w:pPr>
  </w:style>
  <w:style w:type="paragraph" w:styleId="PlainText">
    <w:name w:val="Plain Text"/>
    <w:rsid w:val="00E83164"/>
    <w:rPr>
      <w:rFonts w:ascii="Courier New" w:hAnsi="Courier New" w:cs="Courier New"/>
      <w:sz w:val="22"/>
    </w:rPr>
  </w:style>
  <w:style w:type="paragraph" w:customStyle="1" w:styleId="Portfolio">
    <w:name w:val="Portfolio"/>
    <w:basedOn w:val="OPCParaBase"/>
    <w:rsid w:val="00157016"/>
    <w:pPr>
      <w:spacing w:line="240" w:lineRule="auto"/>
    </w:pPr>
    <w:rPr>
      <w:i/>
      <w:sz w:val="20"/>
    </w:rPr>
  </w:style>
  <w:style w:type="paragraph" w:customStyle="1" w:styleId="Preamble">
    <w:name w:val="Preamble"/>
    <w:basedOn w:val="OPCParaBase"/>
    <w:next w:val="Normal"/>
    <w:rsid w:val="001570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7016"/>
    <w:pPr>
      <w:spacing w:line="240" w:lineRule="auto"/>
    </w:pPr>
    <w:rPr>
      <w:i/>
      <w:sz w:val="20"/>
    </w:rPr>
  </w:style>
  <w:style w:type="paragraph" w:styleId="Salutation">
    <w:name w:val="Salutation"/>
    <w:next w:val="Normal"/>
    <w:rsid w:val="00E83164"/>
    <w:rPr>
      <w:sz w:val="22"/>
      <w:szCs w:val="24"/>
    </w:rPr>
  </w:style>
  <w:style w:type="paragraph" w:customStyle="1" w:styleId="Session">
    <w:name w:val="Session"/>
    <w:basedOn w:val="OPCParaBase"/>
    <w:rsid w:val="00157016"/>
    <w:pPr>
      <w:spacing w:line="240" w:lineRule="auto"/>
    </w:pPr>
    <w:rPr>
      <w:sz w:val="28"/>
    </w:rPr>
  </w:style>
  <w:style w:type="paragraph" w:customStyle="1" w:styleId="ShortT">
    <w:name w:val="ShortT"/>
    <w:basedOn w:val="OPCParaBase"/>
    <w:next w:val="Normal"/>
    <w:qFormat/>
    <w:rsid w:val="00157016"/>
    <w:pPr>
      <w:spacing w:line="240" w:lineRule="auto"/>
    </w:pPr>
    <w:rPr>
      <w:b/>
      <w:sz w:val="40"/>
    </w:rPr>
  </w:style>
  <w:style w:type="paragraph" w:styleId="Signature">
    <w:name w:val="Signature"/>
    <w:rsid w:val="00E83164"/>
    <w:pPr>
      <w:ind w:left="4252"/>
    </w:pPr>
    <w:rPr>
      <w:sz w:val="22"/>
      <w:szCs w:val="24"/>
    </w:rPr>
  </w:style>
  <w:style w:type="paragraph" w:customStyle="1" w:styleId="Sponsor">
    <w:name w:val="Sponsor"/>
    <w:basedOn w:val="OPCParaBase"/>
    <w:rsid w:val="00157016"/>
    <w:pPr>
      <w:spacing w:line="240" w:lineRule="auto"/>
    </w:pPr>
    <w:rPr>
      <w:i/>
    </w:rPr>
  </w:style>
  <w:style w:type="character" w:styleId="Strong">
    <w:name w:val="Strong"/>
    <w:qFormat/>
    <w:rsid w:val="00E83164"/>
    <w:rPr>
      <w:b/>
      <w:bCs/>
    </w:rPr>
  </w:style>
  <w:style w:type="paragraph" w:customStyle="1" w:styleId="Subitem">
    <w:name w:val="Subitem"/>
    <w:aliases w:val="iss"/>
    <w:basedOn w:val="OPCParaBase"/>
    <w:rsid w:val="00157016"/>
    <w:pPr>
      <w:spacing w:before="180" w:line="240" w:lineRule="auto"/>
      <w:ind w:left="709" w:hanging="709"/>
    </w:pPr>
  </w:style>
  <w:style w:type="paragraph" w:customStyle="1" w:styleId="SubitemHead">
    <w:name w:val="SubitemHead"/>
    <w:aliases w:val="issh"/>
    <w:basedOn w:val="OPCParaBase"/>
    <w:rsid w:val="001570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7016"/>
    <w:pPr>
      <w:spacing w:before="40" w:line="240" w:lineRule="auto"/>
      <w:ind w:left="1134"/>
    </w:pPr>
  </w:style>
  <w:style w:type="paragraph" w:customStyle="1" w:styleId="SubsectionHead">
    <w:name w:val="SubsectionHead"/>
    <w:aliases w:val="ssh"/>
    <w:basedOn w:val="OPCParaBase"/>
    <w:next w:val="subsection"/>
    <w:rsid w:val="00157016"/>
    <w:pPr>
      <w:keepNext/>
      <w:keepLines/>
      <w:spacing w:before="240" w:line="240" w:lineRule="auto"/>
      <w:ind w:left="1134"/>
    </w:pPr>
    <w:rPr>
      <w:i/>
    </w:rPr>
  </w:style>
  <w:style w:type="paragraph" w:styleId="Subtitle">
    <w:name w:val="Subtitle"/>
    <w:qFormat/>
    <w:rsid w:val="00E83164"/>
    <w:pPr>
      <w:spacing w:after="60"/>
      <w:jc w:val="center"/>
    </w:pPr>
    <w:rPr>
      <w:rFonts w:ascii="Arial" w:hAnsi="Arial" w:cs="Arial"/>
      <w:sz w:val="24"/>
      <w:szCs w:val="24"/>
    </w:rPr>
  </w:style>
  <w:style w:type="table" w:styleId="Table3Deffects1">
    <w:name w:val="Table 3D effects 1"/>
    <w:basedOn w:val="TableNormal"/>
    <w:rsid w:val="00E8316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316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316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316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316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316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316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316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316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316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316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316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316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316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316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316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316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5701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3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316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316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316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316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316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316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316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316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3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316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316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316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83164"/>
    <w:pPr>
      <w:ind w:left="220" w:hanging="220"/>
    </w:pPr>
    <w:rPr>
      <w:sz w:val="22"/>
      <w:szCs w:val="24"/>
    </w:rPr>
  </w:style>
  <w:style w:type="paragraph" w:styleId="TableofFigures">
    <w:name w:val="table of figures"/>
    <w:next w:val="Normal"/>
    <w:rsid w:val="00E83164"/>
    <w:pPr>
      <w:ind w:left="440" w:hanging="440"/>
    </w:pPr>
    <w:rPr>
      <w:sz w:val="22"/>
      <w:szCs w:val="24"/>
    </w:rPr>
  </w:style>
  <w:style w:type="table" w:styleId="TableProfessional">
    <w:name w:val="Table Professional"/>
    <w:basedOn w:val="TableNormal"/>
    <w:rsid w:val="00E8316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316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316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316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316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316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316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316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316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316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57016"/>
    <w:pPr>
      <w:spacing w:before="60" w:line="240" w:lineRule="auto"/>
      <w:ind w:left="284" w:hanging="284"/>
    </w:pPr>
    <w:rPr>
      <w:sz w:val="20"/>
    </w:rPr>
  </w:style>
  <w:style w:type="paragraph" w:customStyle="1" w:styleId="Tablei">
    <w:name w:val="Table(i)"/>
    <w:aliases w:val="taa"/>
    <w:basedOn w:val="OPCParaBase"/>
    <w:rsid w:val="0015701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5701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57016"/>
    <w:pPr>
      <w:spacing w:before="60" w:line="240" w:lineRule="atLeast"/>
    </w:pPr>
    <w:rPr>
      <w:sz w:val="20"/>
    </w:rPr>
  </w:style>
  <w:style w:type="paragraph" w:styleId="Title">
    <w:name w:val="Title"/>
    <w:qFormat/>
    <w:rsid w:val="00E8316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570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7016"/>
    <w:pPr>
      <w:numPr>
        <w:numId w:val="3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57016"/>
    <w:pPr>
      <w:spacing w:before="122" w:line="198" w:lineRule="exact"/>
      <w:ind w:left="1985" w:hanging="851"/>
      <w:jc w:val="right"/>
    </w:pPr>
    <w:rPr>
      <w:sz w:val="18"/>
    </w:rPr>
  </w:style>
  <w:style w:type="paragraph" w:customStyle="1" w:styleId="TLPTableBullet">
    <w:name w:val="TLPTableBullet"/>
    <w:aliases w:val="ttb"/>
    <w:basedOn w:val="OPCParaBase"/>
    <w:rsid w:val="00157016"/>
    <w:pPr>
      <w:spacing w:line="240" w:lineRule="exact"/>
      <w:ind w:left="284" w:hanging="284"/>
    </w:pPr>
    <w:rPr>
      <w:sz w:val="20"/>
    </w:rPr>
  </w:style>
  <w:style w:type="paragraph" w:styleId="TOAHeading">
    <w:name w:val="toa heading"/>
    <w:next w:val="Normal"/>
    <w:rsid w:val="00E83164"/>
    <w:pPr>
      <w:spacing w:before="120"/>
    </w:pPr>
    <w:rPr>
      <w:rFonts w:ascii="Arial" w:hAnsi="Arial" w:cs="Arial"/>
      <w:b/>
      <w:bCs/>
      <w:sz w:val="24"/>
      <w:szCs w:val="24"/>
    </w:rPr>
  </w:style>
  <w:style w:type="paragraph" w:styleId="TOC1">
    <w:name w:val="toc 1"/>
    <w:basedOn w:val="OPCParaBase"/>
    <w:next w:val="Normal"/>
    <w:uiPriority w:val="39"/>
    <w:unhideWhenUsed/>
    <w:rsid w:val="0015701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5701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5701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5701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5701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5701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5701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5701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5701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57016"/>
    <w:pPr>
      <w:keepLines/>
      <w:spacing w:before="240" w:after="120" w:line="240" w:lineRule="auto"/>
      <w:ind w:left="794"/>
    </w:pPr>
    <w:rPr>
      <w:b/>
      <w:kern w:val="28"/>
      <w:sz w:val="20"/>
    </w:rPr>
  </w:style>
  <w:style w:type="paragraph" w:customStyle="1" w:styleId="TofSectsHeading">
    <w:name w:val="TofSects(Heading)"/>
    <w:basedOn w:val="OPCParaBase"/>
    <w:rsid w:val="00157016"/>
    <w:pPr>
      <w:spacing w:before="240" w:after="120" w:line="240" w:lineRule="auto"/>
    </w:pPr>
    <w:rPr>
      <w:b/>
      <w:sz w:val="24"/>
    </w:rPr>
  </w:style>
  <w:style w:type="paragraph" w:customStyle="1" w:styleId="TofSectsSection">
    <w:name w:val="TofSects(Section)"/>
    <w:basedOn w:val="OPCParaBase"/>
    <w:rsid w:val="00157016"/>
    <w:pPr>
      <w:keepLines/>
      <w:spacing w:before="40" w:line="240" w:lineRule="auto"/>
      <w:ind w:left="1588" w:hanging="794"/>
    </w:pPr>
    <w:rPr>
      <w:kern w:val="28"/>
      <w:sz w:val="18"/>
    </w:rPr>
  </w:style>
  <w:style w:type="paragraph" w:customStyle="1" w:styleId="TofSectsSubdiv">
    <w:name w:val="TofSects(Subdiv)"/>
    <w:basedOn w:val="OPCParaBase"/>
    <w:rsid w:val="00157016"/>
    <w:pPr>
      <w:keepLines/>
      <w:spacing w:before="80" w:line="240" w:lineRule="auto"/>
      <w:ind w:left="1588" w:hanging="794"/>
    </w:pPr>
    <w:rPr>
      <w:kern w:val="28"/>
    </w:rPr>
  </w:style>
  <w:style w:type="character" w:customStyle="1" w:styleId="HeaderChar">
    <w:name w:val="Header Char"/>
    <w:basedOn w:val="DefaultParagraphFont"/>
    <w:link w:val="Header"/>
    <w:rsid w:val="00157016"/>
    <w:rPr>
      <w:sz w:val="16"/>
    </w:rPr>
  </w:style>
  <w:style w:type="character" w:customStyle="1" w:styleId="ItemHeadChar">
    <w:name w:val="ItemHead Char"/>
    <w:aliases w:val="ih Char"/>
    <w:link w:val="ItemHead"/>
    <w:rsid w:val="00706FCE"/>
    <w:rPr>
      <w:rFonts w:ascii="Arial" w:hAnsi="Arial"/>
      <w:b/>
      <w:kern w:val="28"/>
      <w:sz w:val="24"/>
    </w:rPr>
  </w:style>
  <w:style w:type="character" w:customStyle="1" w:styleId="subsectionChar">
    <w:name w:val="subsection Char"/>
    <w:aliases w:val="ss Char"/>
    <w:link w:val="subsection"/>
    <w:rsid w:val="00706FCE"/>
    <w:rPr>
      <w:sz w:val="22"/>
    </w:rPr>
  </w:style>
  <w:style w:type="character" w:customStyle="1" w:styleId="OPCCharBase">
    <w:name w:val="OPCCharBase"/>
    <w:uiPriority w:val="1"/>
    <w:qFormat/>
    <w:rsid w:val="00157016"/>
  </w:style>
  <w:style w:type="paragraph" w:customStyle="1" w:styleId="OPCParaBase">
    <w:name w:val="OPCParaBase"/>
    <w:qFormat/>
    <w:rsid w:val="00157016"/>
    <w:pPr>
      <w:spacing w:line="260" w:lineRule="atLeast"/>
    </w:pPr>
    <w:rPr>
      <w:sz w:val="22"/>
    </w:rPr>
  </w:style>
  <w:style w:type="paragraph" w:customStyle="1" w:styleId="noteToPara">
    <w:name w:val="noteToPara"/>
    <w:aliases w:val="ntp"/>
    <w:basedOn w:val="OPCParaBase"/>
    <w:rsid w:val="00157016"/>
    <w:pPr>
      <w:spacing w:before="122" w:line="198" w:lineRule="exact"/>
      <w:ind w:left="2353" w:hanging="709"/>
    </w:pPr>
    <w:rPr>
      <w:sz w:val="18"/>
    </w:rPr>
  </w:style>
  <w:style w:type="paragraph" w:customStyle="1" w:styleId="WRStyle">
    <w:name w:val="WR Style"/>
    <w:aliases w:val="WR"/>
    <w:basedOn w:val="OPCParaBase"/>
    <w:rsid w:val="00157016"/>
    <w:pPr>
      <w:spacing w:before="240" w:line="240" w:lineRule="auto"/>
      <w:ind w:left="284" w:hanging="284"/>
    </w:pPr>
    <w:rPr>
      <w:b/>
      <w:i/>
      <w:kern w:val="28"/>
      <w:sz w:val="24"/>
    </w:rPr>
  </w:style>
  <w:style w:type="character" w:customStyle="1" w:styleId="FooterChar">
    <w:name w:val="Footer Char"/>
    <w:basedOn w:val="DefaultParagraphFont"/>
    <w:link w:val="Footer"/>
    <w:rsid w:val="00157016"/>
    <w:rPr>
      <w:sz w:val="22"/>
      <w:szCs w:val="24"/>
    </w:rPr>
  </w:style>
  <w:style w:type="table" w:customStyle="1" w:styleId="CFlag">
    <w:name w:val="CFlag"/>
    <w:basedOn w:val="TableNormal"/>
    <w:uiPriority w:val="99"/>
    <w:rsid w:val="00157016"/>
    <w:tblPr/>
  </w:style>
  <w:style w:type="paragraph" w:customStyle="1" w:styleId="SignCoverPageEnd">
    <w:name w:val="SignCoverPageEnd"/>
    <w:basedOn w:val="OPCParaBase"/>
    <w:next w:val="Normal"/>
    <w:rsid w:val="001570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57016"/>
    <w:pPr>
      <w:pBdr>
        <w:top w:val="single" w:sz="4" w:space="1" w:color="auto"/>
      </w:pBdr>
      <w:spacing w:before="360"/>
      <w:ind w:right="397"/>
      <w:jc w:val="both"/>
    </w:pPr>
  </w:style>
  <w:style w:type="paragraph" w:customStyle="1" w:styleId="ENotesHeading1">
    <w:name w:val="ENotesHeading 1"/>
    <w:aliases w:val="Enh1"/>
    <w:basedOn w:val="OPCParaBase"/>
    <w:next w:val="Normal"/>
    <w:rsid w:val="00157016"/>
    <w:pPr>
      <w:spacing w:before="120"/>
      <w:outlineLvl w:val="1"/>
    </w:pPr>
    <w:rPr>
      <w:b/>
      <w:sz w:val="28"/>
      <w:szCs w:val="28"/>
    </w:rPr>
  </w:style>
  <w:style w:type="paragraph" w:customStyle="1" w:styleId="ENotesHeading2">
    <w:name w:val="ENotesHeading 2"/>
    <w:aliases w:val="Enh2"/>
    <w:basedOn w:val="OPCParaBase"/>
    <w:next w:val="Normal"/>
    <w:rsid w:val="00157016"/>
    <w:pPr>
      <w:spacing w:before="120" w:after="120"/>
      <w:outlineLvl w:val="2"/>
    </w:pPr>
    <w:rPr>
      <w:b/>
      <w:sz w:val="24"/>
      <w:szCs w:val="28"/>
    </w:rPr>
  </w:style>
  <w:style w:type="paragraph" w:customStyle="1" w:styleId="CompiledActNo">
    <w:name w:val="CompiledActNo"/>
    <w:basedOn w:val="OPCParaBase"/>
    <w:next w:val="Normal"/>
    <w:rsid w:val="00157016"/>
    <w:rPr>
      <w:b/>
      <w:sz w:val="24"/>
      <w:szCs w:val="24"/>
    </w:rPr>
  </w:style>
  <w:style w:type="paragraph" w:customStyle="1" w:styleId="ENotesText">
    <w:name w:val="ENotesText"/>
    <w:aliases w:val="Ent,ENt"/>
    <w:basedOn w:val="OPCParaBase"/>
    <w:next w:val="Normal"/>
    <w:rsid w:val="00157016"/>
    <w:pPr>
      <w:spacing w:before="120"/>
    </w:pPr>
  </w:style>
  <w:style w:type="paragraph" w:customStyle="1" w:styleId="CompiledMadeUnder">
    <w:name w:val="CompiledMadeUnder"/>
    <w:basedOn w:val="OPCParaBase"/>
    <w:next w:val="Normal"/>
    <w:rsid w:val="00157016"/>
    <w:rPr>
      <w:i/>
      <w:sz w:val="24"/>
      <w:szCs w:val="24"/>
    </w:rPr>
  </w:style>
  <w:style w:type="paragraph" w:customStyle="1" w:styleId="Paragraphsub-sub-sub">
    <w:name w:val="Paragraph(sub-sub-sub)"/>
    <w:aliases w:val="aaaa"/>
    <w:basedOn w:val="OPCParaBase"/>
    <w:rsid w:val="0015701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570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570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570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5701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57016"/>
    <w:pPr>
      <w:spacing w:before="60" w:line="240" w:lineRule="auto"/>
    </w:pPr>
    <w:rPr>
      <w:rFonts w:cs="Arial"/>
      <w:sz w:val="20"/>
      <w:szCs w:val="22"/>
    </w:rPr>
  </w:style>
  <w:style w:type="paragraph" w:customStyle="1" w:styleId="ActHead10">
    <w:name w:val="ActHead 10"/>
    <w:aliases w:val="sp"/>
    <w:basedOn w:val="OPCParaBase"/>
    <w:next w:val="ActHead3"/>
    <w:rsid w:val="0015701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57016"/>
    <w:rPr>
      <w:rFonts w:ascii="Tahoma" w:eastAsiaTheme="minorHAnsi" w:hAnsi="Tahoma" w:cs="Tahoma"/>
      <w:sz w:val="16"/>
      <w:szCs w:val="16"/>
      <w:lang w:eastAsia="en-US"/>
    </w:rPr>
  </w:style>
  <w:style w:type="paragraph" w:customStyle="1" w:styleId="NoteToSubpara">
    <w:name w:val="NoteToSubpara"/>
    <w:aliases w:val="nts"/>
    <w:basedOn w:val="OPCParaBase"/>
    <w:rsid w:val="00157016"/>
    <w:pPr>
      <w:spacing w:before="40" w:line="198" w:lineRule="exact"/>
      <w:ind w:left="2835" w:hanging="709"/>
    </w:pPr>
    <w:rPr>
      <w:sz w:val="18"/>
    </w:rPr>
  </w:style>
  <w:style w:type="paragraph" w:customStyle="1" w:styleId="ENoteTableHeading">
    <w:name w:val="ENoteTableHeading"/>
    <w:aliases w:val="enth"/>
    <w:basedOn w:val="OPCParaBase"/>
    <w:rsid w:val="00157016"/>
    <w:pPr>
      <w:keepNext/>
      <w:spacing w:before="60" w:line="240" w:lineRule="atLeast"/>
    </w:pPr>
    <w:rPr>
      <w:rFonts w:ascii="Arial" w:hAnsi="Arial"/>
      <w:b/>
      <w:sz w:val="16"/>
    </w:rPr>
  </w:style>
  <w:style w:type="paragraph" w:customStyle="1" w:styleId="ENoteTTi">
    <w:name w:val="ENoteTTi"/>
    <w:aliases w:val="entti"/>
    <w:basedOn w:val="OPCParaBase"/>
    <w:rsid w:val="00157016"/>
    <w:pPr>
      <w:keepNext/>
      <w:spacing w:before="60" w:line="240" w:lineRule="atLeast"/>
      <w:ind w:left="170"/>
    </w:pPr>
    <w:rPr>
      <w:sz w:val="16"/>
    </w:rPr>
  </w:style>
  <w:style w:type="paragraph" w:customStyle="1" w:styleId="ENoteTTIndentHeading">
    <w:name w:val="ENoteTTIndentHeading"/>
    <w:aliases w:val="enTTHi"/>
    <w:basedOn w:val="OPCParaBase"/>
    <w:rsid w:val="001570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57016"/>
    <w:pPr>
      <w:spacing w:before="60" w:line="240" w:lineRule="atLeast"/>
    </w:pPr>
    <w:rPr>
      <w:sz w:val="16"/>
    </w:rPr>
  </w:style>
  <w:style w:type="paragraph" w:customStyle="1" w:styleId="MadeunderText">
    <w:name w:val="MadeunderText"/>
    <w:basedOn w:val="OPCParaBase"/>
    <w:next w:val="CompiledMadeUnder"/>
    <w:rsid w:val="00157016"/>
    <w:pPr>
      <w:spacing w:before="240"/>
    </w:pPr>
    <w:rPr>
      <w:sz w:val="24"/>
      <w:szCs w:val="24"/>
    </w:rPr>
  </w:style>
  <w:style w:type="paragraph" w:customStyle="1" w:styleId="ENotesHeading3">
    <w:name w:val="ENotesHeading 3"/>
    <w:aliases w:val="Enh3"/>
    <w:basedOn w:val="OPCParaBase"/>
    <w:next w:val="Normal"/>
    <w:rsid w:val="00157016"/>
    <w:pPr>
      <w:keepNext/>
      <w:spacing w:before="120" w:line="240" w:lineRule="auto"/>
      <w:outlineLvl w:val="4"/>
    </w:pPr>
    <w:rPr>
      <w:b/>
      <w:szCs w:val="24"/>
    </w:rPr>
  </w:style>
  <w:style w:type="paragraph" w:customStyle="1" w:styleId="SubPartCASA">
    <w:name w:val="SubPart(CASA)"/>
    <w:aliases w:val="csp"/>
    <w:basedOn w:val="OPCParaBase"/>
    <w:next w:val="ActHead3"/>
    <w:rsid w:val="00157016"/>
    <w:pPr>
      <w:keepNext/>
      <w:keepLines/>
      <w:spacing w:before="280"/>
      <w:outlineLvl w:val="1"/>
    </w:pPr>
    <w:rPr>
      <w:b/>
      <w:kern w:val="28"/>
      <w:sz w:val="32"/>
    </w:rPr>
  </w:style>
  <w:style w:type="character" w:customStyle="1" w:styleId="CharSubPartTextCASA">
    <w:name w:val="CharSubPartText(CASA)"/>
    <w:basedOn w:val="OPCCharBase"/>
    <w:uiPriority w:val="1"/>
    <w:rsid w:val="00157016"/>
  </w:style>
  <w:style w:type="character" w:customStyle="1" w:styleId="CharSubPartNoCASA">
    <w:name w:val="CharSubPartNo(CASA)"/>
    <w:basedOn w:val="OPCCharBase"/>
    <w:uiPriority w:val="1"/>
    <w:rsid w:val="00157016"/>
  </w:style>
  <w:style w:type="paragraph" w:customStyle="1" w:styleId="ENoteTTIndentHeadingSub">
    <w:name w:val="ENoteTTIndentHeadingSub"/>
    <w:aliases w:val="enTTHis"/>
    <w:basedOn w:val="OPCParaBase"/>
    <w:rsid w:val="00157016"/>
    <w:pPr>
      <w:keepNext/>
      <w:spacing w:before="60" w:line="240" w:lineRule="atLeast"/>
      <w:ind w:left="340"/>
    </w:pPr>
    <w:rPr>
      <w:b/>
      <w:sz w:val="16"/>
    </w:rPr>
  </w:style>
  <w:style w:type="paragraph" w:customStyle="1" w:styleId="ENoteTTiSub">
    <w:name w:val="ENoteTTiSub"/>
    <w:aliases w:val="enttis"/>
    <w:basedOn w:val="OPCParaBase"/>
    <w:rsid w:val="00157016"/>
    <w:pPr>
      <w:keepNext/>
      <w:spacing w:before="60" w:line="240" w:lineRule="atLeast"/>
      <w:ind w:left="340"/>
    </w:pPr>
    <w:rPr>
      <w:sz w:val="16"/>
    </w:rPr>
  </w:style>
  <w:style w:type="paragraph" w:customStyle="1" w:styleId="SubDivisionMigration">
    <w:name w:val="SubDivisionMigration"/>
    <w:aliases w:val="sdm"/>
    <w:basedOn w:val="OPCParaBase"/>
    <w:rsid w:val="001570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57016"/>
    <w:pPr>
      <w:keepNext/>
      <w:keepLines/>
      <w:spacing w:before="240" w:line="240" w:lineRule="auto"/>
      <w:ind w:left="1134" w:hanging="1134"/>
    </w:pPr>
    <w:rPr>
      <w:b/>
      <w:sz w:val="28"/>
    </w:rPr>
  </w:style>
  <w:style w:type="paragraph" w:customStyle="1" w:styleId="FreeForm">
    <w:name w:val="FreeForm"/>
    <w:rsid w:val="00157016"/>
    <w:rPr>
      <w:rFonts w:ascii="Arial" w:eastAsiaTheme="minorHAnsi" w:hAnsi="Arial" w:cstheme="minorBidi"/>
      <w:sz w:val="22"/>
      <w:lang w:eastAsia="en-US"/>
    </w:rPr>
  </w:style>
  <w:style w:type="paragraph" w:customStyle="1" w:styleId="SOText">
    <w:name w:val="SO Text"/>
    <w:aliases w:val="sot"/>
    <w:link w:val="SOTextChar"/>
    <w:rsid w:val="0015701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57016"/>
    <w:rPr>
      <w:rFonts w:eastAsiaTheme="minorHAnsi" w:cstheme="minorBidi"/>
      <w:sz w:val="22"/>
      <w:lang w:eastAsia="en-US"/>
    </w:rPr>
  </w:style>
  <w:style w:type="paragraph" w:customStyle="1" w:styleId="SOTextNote">
    <w:name w:val="SO TextNote"/>
    <w:aliases w:val="sont"/>
    <w:basedOn w:val="SOText"/>
    <w:qFormat/>
    <w:rsid w:val="00157016"/>
    <w:pPr>
      <w:spacing w:before="122" w:line="198" w:lineRule="exact"/>
      <w:ind w:left="1843" w:hanging="709"/>
    </w:pPr>
    <w:rPr>
      <w:sz w:val="18"/>
    </w:rPr>
  </w:style>
  <w:style w:type="paragraph" w:customStyle="1" w:styleId="SOPara">
    <w:name w:val="SO Para"/>
    <w:aliases w:val="soa"/>
    <w:basedOn w:val="SOText"/>
    <w:link w:val="SOParaChar"/>
    <w:qFormat/>
    <w:rsid w:val="00157016"/>
    <w:pPr>
      <w:tabs>
        <w:tab w:val="right" w:pos="1786"/>
      </w:tabs>
      <w:spacing w:before="40"/>
      <w:ind w:left="2070" w:hanging="936"/>
    </w:pPr>
  </w:style>
  <w:style w:type="character" w:customStyle="1" w:styleId="SOParaChar">
    <w:name w:val="SO Para Char"/>
    <w:aliases w:val="soa Char"/>
    <w:basedOn w:val="DefaultParagraphFont"/>
    <w:link w:val="SOPara"/>
    <w:rsid w:val="00157016"/>
    <w:rPr>
      <w:rFonts w:eastAsiaTheme="minorHAnsi" w:cstheme="minorBidi"/>
      <w:sz w:val="22"/>
      <w:lang w:eastAsia="en-US"/>
    </w:rPr>
  </w:style>
  <w:style w:type="paragraph" w:customStyle="1" w:styleId="FileName">
    <w:name w:val="FileName"/>
    <w:basedOn w:val="Normal"/>
    <w:rsid w:val="00157016"/>
  </w:style>
  <w:style w:type="paragraph" w:customStyle="1" w:styleId="TableHeading">
    <w:name w:val="TableHeading"/>
    <w:aliases w:val="th"/>
    <w:basedOn w:val="OPCParaBase"/>
    <w:next w:val="Tabletext"/>
    <w:rsid w:val="00157016"/>
    <w:pPr>
      <w:keepNext/>
      <w:spacing w:before="60" w:line="240" w:lineRule="atLeast"/>
    </w:pPr>
    <w:rPr>
      <w:b/>
      <w:sz w:val="20"/>
    </w:rPr>
  </w:style>
  <w:style w:type="paragraph" w:customStyle="1" w:styleId="SOHeadBold">
    <w:name w:val="SO HeadBold"/>
    <w:aliases w:val="sohb"/>
    <w:basedOn w:val="SOText"/>
    <w:next w:val="SOText"/>
    <w:link w:val="SOHeadBoldChar"/>
    <w:qFormat/>
    <w:rsid w:val="00157016"/>
    <w:rPr>
      <w:b/>
    </w:rPr>
  </w:style>
  <w:style w:type="character" w:customStyle="1" w:styleId="SOHeadBoldChar">
    <w:name w:val="SO HeadBold Char"/>
    <w:aliases w:val="sohb Char"/>
    <w:basedOn w:val="DefaultParagraphFont"/>
    <w:link w:val="SOHeadBold"/>
    <w:rsid w:val="0015701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57016"/>
    <w:rPr>
      <w:i/>
    </w:rPr>
  </w:style>
  <w:style w:type="character" w:customStyle="1" w:styleId="SOHeadItalicChar">
    <w:name w:val="SO HeadItalic Char"/>
    <w:aliases w:val="sohi Char"/>
    <w:basedOn w:val="DefaultParagraphFont"/>
    <w:link w:val="SOHeadItalic"/>
    <w:rsid w:val="00157016"/>
    <w:rPr>
      <w:rFonts w:eastAsiaTheme="minorHAnsi" w:cstheme="minorBidi"/>
      <w:i/>
      <w:sz w:val="22"/>
      <w:lang w:eastAsia="en-US"/>
    </w:rPr>
  </w:style>
  <w:style w:type="paragraph" w:customStyle="1" w:styleId="SOBullet">
    <w:name w:val="SO Bullet"/>
    <w:aliases w:val="sotb"/>
    <w:basedOn w:val="SOText"/>
    <w:link w:val="SOBulletChar"/>
    <w:qFormat/>
    <w:rsid w:val="00157016"/>
    <w:pPr>
      <w:ind w:left="1559" w:hanging="425"/>
    </w:pPr>
  </w:style>
  <w:style w:type="character" w:customStyle="1" w:styleId="SOBulletChar">
    <w:name w:val="SO Bullet Char"/>
    <w:aliases w:val="sotb Char"/>
    <w:basedOn w:val="DefaultParagraphFont"/>
    <w:link w:val="SOBullet"/>
    <w:rsid w:val="00157016"/>
    <w:rPr>
      <w:rFonts w:eastAsiaTheme="minorHAnsi" w:cstheme="minorBidi"/>
      <w:sz w:val="22"/>
      <w:lang w:eastAsia="en-US"/>
    </w:rPr>
  </w:style>
  <w:style w:type="paragraph" w:customStyle="1" w:styleId="SOBulletNote">
    <w:name w:val="SO BulletNote"/>
    <w:aliases w:val="sonb"/>
    <w:basedOn w:val="SOTextNote"/>
    <w:link w:val="SOBulletNoteChar"/>
    <w:qFormat/>
    <w:rsid w:val="00157016"/>
    <w:pPr>
      <w:tabs>
        <w:tab w:val="left" w:pos="1560"/>
      </w:tabs>
      <w:ind w:left="2268" w:hanging="1134"/>
    </w:pPr>
  </w:style>
  <w:style w:type="character" w:customStyle="1" w:styleId="SOBulletNoteChar">
    <w:name w:val="SO BulletNote Char"/>
    <w:aliases w:val="sonb Char"/>
    <w:basedOn w:val="DefaultParagraphFont"/>
    <w:link w:val="SOBulletNote"/>
    <w:rsid w:val="00157016"/>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36</Pages>
  <Words>7758</Words>
  <Characters>36536</Characters>
  <Application>Microsoft Office Word</Application>
  <DocSecurity>0</DocSecurity>
  <PresentationFormat/>
  <Lines>1085</Lines>
  <Paragraphs>551</Paragraphs>
  <ScaleCrop>false</ScaleCrop>
  <HeadingPairs>
    <vt:vector size="2" baseType="variant">
      <vt:variant>
        <vt:lpstr>Title</vt:lpstr>
      </vt:variant>
      <vt:variant>
        <vt:i4>1</vt:i4>
      </vt:variant>
    </vt:vector>
  </HeadingPairs>
  <TitlesOfParts>
    <vt:vector size="1" baseType="lpstr">
      <vt:lpstr>Registration of Deaths Abroad Act 1984</vt:lpstr>
    </vt:vector>
  </TitlesOfParts>
  <Manager/>
  <Company/>
  <LinksUpToDate>false</LinksUpToDate>
  <CharactersWithSpaces>44027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Deaths Abroad Act 1984</dc:title>
  <dc:subject/>
  <dc:creator/>
  <cp:keywords/>
  <dc:description/>
  <cp:lastModifiedBy/>
  <cp:revision>1</cp:revision>
  <cp:lastPrinted>2016-10-25T23:31:00Z</cp:lastPrinted>
  <dcterms:created xsi:type="dcterms:W3CDTF">2016-11-01T01:20:00Z</dcterms:created>
  <dcterms:modified xsi:type="dcterms:W3CDTF">2016-11-01T01:20:00Z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Registration of Deaths Abroad Act 1984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11</vt:lpwstr>
  </property>
  <property fmtid="{D5CDD505-2E9C-101B-9397-08002B2CF9AE}" pid="12" name="StartDate">
    <vt:filetime>2016-10-20T13:00:00Z</vt:filetime>
  </property>
  <property fmtid="{D5CDD505-2E9C-101B-9397-08002B2CF9AE}" pid="13" name="IncludesUpTo">
    <vt:lpwstr>Act No. 61, 2016</vt:lpwstr>
  </property>
  <property fmtid="{D5CDD505-2E9C-101B-9397-08002B2CF9AE}" pid="14" name="RegisteredDate">
    <vt:filetime>2016-10-31T13:00:00Z</vt:filetime>
  </property>
  <property fmtid="{D5CDD505-2E9C-101B-9397-08002B2CF9AE}" pid="15" name="CompilationVersion">
    <vt:i4>3</vt:i4>
  </property>
</Properties>
</file>