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FF" w:rsidRDefault="00EE26FF" w:rsidP="00EE26FF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9744" cy="78638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513" w:rsidRPr="00EE26FF" w:rsidRDefault="00DD1308" w:rsidP="001E3E86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E26FF">
        <w:rPr>
          <w:rFonts w:ascii="Times New Roman" w:hAnsi="Times New Roman" w:cs="Times New Roman"/>
          <w:b/>
          <w:sz w:val="36"/>
        </w:rPr>
        <w:t>Fisheries Licences Levy Act 1984</w:t>
      </w:r>
    </w:p>
    <w:p w:rsidR="00276513" w:rsidRPr="00EE26FF" w:rsidRDefault="00276513" w:rsidP="00EE26F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E26FF">
        <w:rPr>
          <w:rFonts w:ascii="Times New Roman" w:hAnsi="Times New Roman" w:cs="Times New Roman"/>
          <w:b/>
          <w:sz w:val="28"/>
        </w:rPr>
        <w:t>No. 151 of 1984</w:t>
      </w:r>
    </w:p>
    <w:p w:rsidR="00EE26FF" w:rsidRPr="00EE26FF" w:rsidRDefault="00EE26FF" w:rsidP="00EE26FF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  <w:sz w:val="2"/>
        </w:rPr>
      </w:pPr>
    </w:p>
    <w:p w:rsidR="00276513" w:rsidRPr="00EE26FF" w:rsidRDefault="00DD1308" w:rsidP="00EE26F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EE26FF">
        <w:rPr>
          <w:rFonts w:ascii="Times New Roman" w:hAnsi="Times New Roman" w:cs="Times New Roman"/>
          <w:b/>
          <w:sz w:val="26"/>
        </w:rPr>
        <w:t>An Act to impose a levy with respect to certain fisheries licences</w:t>
      </w:r>
    </w:p>
    <w:p w:rsidR="00276513" w:rsidRPr="00EE26FF" w:rsidRDefault="00276513" w:rsidP="00EE26F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E26FF">
        <w:rPr>
          <w:rFonts w:ascii="Times New Roman" w:hAnsi="Times New Roman" w:cs="Times New Roman"/>
          <w:sz w:val="24"/>
        </w:rPr>
        <w:t>[</w:t>
      </w:r>
      <w:r w:rsidR="00DD1308" w:rsidRPr="00EE26FF">
        <w:rPr>
          <w:rFonts w:ascii="Times New Roman" w:hAnsi="Times New Roman" w:cs="Times New Roman"/>
          <w:i/>
          <w:sz w:val="24"/>
        </w:rPr>
        <w:t>Assented to 25 October 1984</w:t>
      </w:r>
      <w:r w:rsidRPr="00EE26FF">
        <w:rPr>
          <w:rFonts w:ascii="Times New Roman" w:hAnsi="Times New Roman" w:cs="Times New Roman"/>
          <w:sz w:val="24"/>
        </w:rPr>
        <w:t>]</w:t>
      </w:r>
    </w:p>
    <w:p w:rsidR="00276513" w:rsidRPr="00EE26FF" w:rsidRDefault="00276513" w:rsidP="00EE26FF">
      <w:pPr>
        <w:spacing w:before="120" w:after="12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EE26FF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Short title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1.</w:t>
      </w:r>
      <w:r w:rsidR="00276513" w:rsidRPr="00DD1308">
        <w:rPr>
          <w:rFonts w:ascii="Times New Roman" w:hAnsi="Times New Roman" w:cs="Times New Roman"/>
        </w:rPr>
        <w:t xml:space="preserve"> This Act may be cited as the </w:t>
      </w:r>
      <w:r w:rsidRPr="00DD1308">
        <w:rPr>
          <w:rFonts w:ascii="Times New Roman" w:hAnsi="Times New Roman" w:cs="Times New Roman"/>
          <w:i/>
        </w:rPr>
        <w:t>Fisheries Licences Levy Act 1984.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Commencement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2.</w:t>
      </w:r>
      <w:r w:rsidR="00276513" w:rsidRPr="00DD1308">
        <w:rPr>
          <w:rFonts w:ascii="Times New Roman" w:hAnsi="Times New Roman" w:cs="Times New Roman"/>
        </w:rPr>
        <w:t xml:space="preserve"> This Act shall come into operation on a day to be fixed by Proclamation.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Interpretation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3.</w:t>
      </w:r>
      <w:r w:rsidR="00276513" w:rsidRPr="00DD1308">
        <w:rPr>
          <w:rFonts w:ascii="Times New Roman" w:hAnsi="Times New Roman" w:cs="Times New Roman"/>
        </w:rPr>
        <w:t xml:space="preserve"> In this Act, </w:t>
      </w:r>
      <w:r>
        <w:rPr>
          <w:rFonts w:ascii="Times New Roman" w:hAnsi="Times New Roman" w:cs="Times New Roman"/>
        </w:rPr>
        <w:t>“</w:t>
      </w:r>
      <w:r w:rsidR="00276513" w:rsidRPr="00DD1308">
        <w:rPr>
          <w:rFonts w:ascii="Times New Roman" w:hAnsi="Times New Roman" w:cs="Times New Roman"/>
        </w:rPr>
        <w:t>fisheries licence</w:t>
      </w:r>
      <w:r>
        <w:rPr>
          <w:rFonts w:ascii="Times New Roman" w:hAnsi="Times New Roman" w:cs="Times New Roman"/>
        </w:rPr>
        <w:t>”</w:t>
      </w:r>
      <w:r w:rsidR="00276513" w:rsidRPr="00DD1308">
        <w:rPr>
          <w:rFonts w:ascii="Times New Roman" w:hAnsi="Times New Roman" w:cs="Times New Roman"/>
        </w:rPr>
        <w:t xml:space="preserve"> means a licence under the </w:t>
      </w:r>
      <w:r w:rsidRPr="00DD1308">
        <w:rPr>
          <w:rFonts w:ascii="Times New Roman" w:hAnsi="Times New Roman" w:cs="Times New Roman"/>
          <w:i/>
        </w:rPr>
        <w:t xml:space="preserve">Fisheries Act 1952 </w:t>
      </w:r>
      <w:r w:rsidR="00276513" w:rsidRPr="00DD1308">
        <w:rPr>
          <w:rFonts w:ascii="Times New Roman" w:hAnsi="Times New Roman" w:cs="Times New Roman"/>
        </w:rPr>
        <w:t xml:space="preserve">or the </w:t>
      </w:r>
      <w:r w:rsidRPr="00DD1308">
        <w:rPr>
          <w:rFonts w:ascii="Times New Roman" w:hAnsi="Times New Roman" w:cs="Times New Roman"/>
          <w:i/>
        </w:rPr>
        <w:t>Torres Strait Fisheries Act 1984.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Application of Act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4.</w:t>
      </w:r>
      <w:r w:rsidR="00276513" w:rsidRPr="00DD1308">
        <w:rPr>
          <w:rFonts w:ascii="Times New Roman" w:hAnsi="Times New Roman" w:cs="Times New Roman"/>
        </w:rPr>
        <w:t xml:space="preserve"> This Act extends to every external Territory and applies both within and outside Australia.</w:t>
      </w:r>
    </w:p>
    <w:p w:rsidR="00276513" w:rsidRPr="00DD1308" w:rsidRDefault="002537CE" w:rsidP="00DD1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br w:type="page"/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lastRenderedPageBreak/>
        <w:t>Imposition of levy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5.</w:t>
      </w:r>
      <w:r w:rsidR="00276513" w:rsidRPr="00DD1308">
        <w:rPr>
          <w:rFonts w:ascii="Times New Roman" w:hAnsi="Times New Roman" w:cs="Times New Roman"/>
        </w:rPr>
        <w:t xml:space="preserve"> Levy is imposed on—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(a) the grant of a licence under sub-section 9 (2) or (3) of the </w:t>
      </w:r>
      <w:r w:rsidR="00DD1308" w:rsidRPr="00DD1308">
        <w:rPr>
          <w:rFonts w:ascii="Times New Roman" w:hAnsi="Times New Roman" w:cs="Times New Roman"/>
          <w:i/>
        </w:rPr>
        <w:t xml:space="preserve">Fisheries Act 1952, </w:t>
      </w:r>
      <w:r w:rsidRPr="00DD1308">
        <w:rPr>
          <w:rFonts w:ascii="Times New Roman" w:hAnsi="Times New Roman" w:cs="Times New Roman"/>
        </w:rPr>
        <w:t>being a licence included in a class of licences prescribed for the purposes of this paragraph;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(b) the endorsement under sub-section 9 (4) of the </w:t>
      </w:r>
      <w:r w:rsidR="00DD1308" w:rsidRPr="00DD1308">
        <w:rPr>
          <w:rFonts w:ascii="Times New Roman" w:hAnsi="Times New Roman" w:cs="Times New Roman"/>
          <w:i/>
        </w:rPr>
        <w:t xml:space="preserve">Fisheries Act 1952 </w:t>
      </w:r>
      <w:r w:rsidRPr="00DD1308">
        <w:rPr>
          <w:rFonts w:ascii="Times New Roman" w:hAnsi="Times New Roman" w:cs="Times New Roman"/>
        </w:rPr>
        <w:t>of a licence granted under sub-section 9 (2) or (3) of that Act, being an endorsement included in a class of endorsements prescribed for the purposes of this paragraph;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(c) the endorsement under sub-section </w:t>
      </w:r>
      <w:r w:rsidR="00DD1308" w:rsidRPr="00DD1308">
        <w:rPr>
          <w:rFonts w:ascii="Times New Roman" w:hAnsi="Times New Roman" w:cs="Times New Roman"/>
          <w:smallCaps/>
        </w:rPr>
        <w:t>12p</w:t>
      </w:r>
      <w:r w:rsidRPr="00DD1308">
        <w:rPr>
          <w:rFonts w:ascii="Times New Roman" w:hAnsi="Times New Roman" w:cs="Times New Roman"/>
        </w:rPr>
        <w:t xml:space="preserve"> (4) of the </w:t>
      </w:r>
      <w:r w:rsidR="00DD1308" w:rsidRPr="00DD1308">
        <w:rPr>
          <w:rFonts w:ascii="Times New Roman" w:hAnsi="Times New Roman" w:cs="Times New Roman"/>
          <w:i/>
        </w:rPr>
        <w:t xml:space="preserve">Fisheries Act 1952 </w:t>
      </w:r>
      <w:r w:rsidRPr="00DD1308">
        <w:rPr>
          <w:rFonts w:ascii="Times New Roman" w:hAnsi="Times New Roman" w:cs="Times New Roman"/>
        </w:rPr>
        <w:t>of a licence granted under sub-section 9 (2) or (3) of that Act, being an endorsement included in a class of endorsements prescribed for the purposes of this paragraph;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(d) the grant of a licence under sub-section 19 (2) or (3) of the </w:t>
      </w:r>
      <w:r w:rsidR="00DD1308" w:rsidRPr="00DD1308">
        <w:rPr>
          <w:rFonts w:ascii="Times New Roman" w:hAnsi="Times New Roman" w:cs="Times New Roman"/>
          <w:i/>
        </w:rPr>
        <w:t xml:space="preserve">Torres Strait Fisheries Act 1984, </w:t>
      </w:r>
      <w:r w:rsidRPr="00DD1308">
        <w:rPr>
          <w:rFonts w:ascii="Times New Roman" w:hAnsi="Times New Roman" w:cs="Times New Roman"/>
        </w:rPr>
        <w:t>being a licence included in a class of licences prescribed for the purposes of this paragraph;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(e) the making under sub-section 21 (1) of the </w:t>
      </w:r>
      <w:r w:rsidR="00DD1308" w:rsidRPr="00DD1308">
        <w:rPr>
          <w:rFonts w:ascii="Times New Roman" w:hAnsi="Times New Roman" w:cs="Times New Roman"/>
          <w:i/>
        </w:rPr>
        <w:t xml:space="preserve">Torres Strait Fisheries Act 1984 </w:t>
      </w:r>
      <w:r w:rsidRPr="00DD1308">
        <w:rPr>
          <w:rFonts w:ascii="Times New Roman" w:hAnsi="Times New Roman" w:cs="Times New Roman"/>
        </w:rPr>
        <w:t>of an entry in a licence granted under sub-section 19 (2) or (3) of that Act, being an entry included in a class of entries prescribed for the purposes of this paragraph;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(f) the renewal under sub-section 24 (1) of the </w:t>
      </w:r>
      <w:r w:rsidR="00DD1308" w:rsidRPr="00DD1308">
        <w:rPr>
          <w:rFonts w:ascii="Times New Roman" w:hAnsi="Times New Roman" w:cs="Times New Roman"/>
          <w:i/>
        </w:rPr>
        <w:t xml:space="preserve">Torres Strait Fisheries Act 1984 </w:t>
      </w:r>
      <w:r w:rsidRPr="00DD1308">
        <w:rPr>
          <w:rFonts w:ascii="Times New Roman" w:hAnsi="Times New Roman" w:cs="Times New Roman"/>
        </w:rPr>
        <w:t>of a licence granted under sub-section 19 (2) or (3) of that Act, being a licence included in a class of licences prescribed for the purposes of this paragraph; and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 xml:space="preserve">(g) the making under sub-section 36 (4) of the </w:t>
      </w:r>
      <w:r w:rsidR="00DD1308" w:rsidRPr="00DD1308">
        <w:rPr>
          <w:rFonts w:ascii="Times New Roman" w:hAnsi="Times New Roman" w:cs="Times New Roman"/>
          <w:i/>
        </w:rPr>
        <w:t xml:space="preserve">Torres Strait Fisheries Act 1984 </w:t>
      </w:r>
      <w:r w:rsidRPr="00DD1308">
        <w:rPr>
          <w:rFonts w:ascii="Times New Roman" w:hAnsi="Times New Roman" w:cs="Times New Roman"/>
        </w:rPr>
        <w:t>of an entry in a licence granted under sub-section 19 (2) or (3) of that Act, being an entry included in a class of entries prescribed for the purposes of this paragraph.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Amount of levy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6.</w:t>
      </w:r>
      <w:r w:rsidR="00276513" w:rsidRPr="00DD1308">
        <w:rPr>
          <w:rFonts w:ascii="Times New Roman" w:hAnsi="Times New Roman" w:cs="Times New Roman"/>
        </w:rPr>
        <w:t xml:space="preserve"> </w:t>
      </w:r>
      <w:r w:rsidRPr="00DD1308">
        <w:rPr>
          <w:rFonts w:ascii="Times New Roman" w:hAnsi="Times New Roman" w:cs="Times New Roman"/>
          <w:b/>
        </w:rPr>
        <w:t xml:space="preserve">(1) </w:t>
      </w:r>
      <w:r w:rsidR="00276513" w:rsidRPr="00DD1308">
        <w:rPr>
          <w:rFonts w:ascii="Times New Roman" w:hAnsi="Times New Roman" w:cs="Times New Roman"/>
        </w:rPr>
        <w:t>The amount of the levy imposed by this Act on the grant of a fisheries licence, the renewal of a fisheries licence, the endorsement of a fisheries licence or the making of an entry in a fisheries licence is such amount as is specified in, or calculated in accordance with, the regulations.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 xml:space="preserve">(2) </w:t>
      </w:r>
      <w:r w:rsidR="00276513" w:rsidRPr="00DD1308">
        <w:rPr>
          <w:rFonts w:ascii="Times New Roman" w:hAnsi="Times New Roman" w:cs="Times New Roman"/>
        </w:rPr>
        <w:t>Regulations made for the purposes of sub-section (1) may specify different amounts of, or prescribe different methods of calculating amounts of, levy in respect of—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>(a) fisheries licences included in different classes of fisheries licences;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>(b) endorsements of fisheries licences included in different classes of endorsements of fisheries licences; and</w:t>
      </w:r>
    </w:p>
    <w:p w:rsidR="00276513" w:rsidRPr="00DD1308" w:rsidRDefault="00276513" w:rsidP="00EE26FF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t>(c) entries in fisheries licences included in different classes of entries in fisheries licences.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Payment of levy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7.</w:t>
      </w:r>
      <w:r w:rsidR="00276513" w:rsidRPr="00DD1308">
        <w:rPr>
          <w:rFonts w:ascii="Times New Roman" w:hAnsi="Times New Roman" w:cs="Times New Roman"/>
        </w:rPr>
        <w:t xml:space="preserve"> </w:t>
      </w:r>
      <w:r w:rsidRPr="00DD1308">
        <w:rPr>
          <w:rFonts w:ascii="Times New Roman" w:hAnsi="Times New Roman" w:cs="Times New Roman"/>
          <w:b/>
        </w:rPr>
        <w:t xml:space="preserve">(1) </w:t>
      </w:r>
      <w:r w:rsidR="00276513" w:rsidRPr="00DD1308">
        <w:rPr>
          <w:rFonts w:ascii="Times New Roman" w:hAnsi="Times New Roman" w:cs="Times New Roman"/>
        </w:rPr>
        <w:t>The amount of the levy imposed by this Act on the grant of a fisheries licence is payable by the person to whom the fisheries licence is granted at the time of the grant of the licence.</w:t>
      </w:r>
    </w:p>
    <w:p w:rsidR="00276513" w:rsidRPr="00DD1308" w:rsidRDefault="002537CE" w:rsidP="00DD1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</w:rPr>
        <w:br w:type="page"/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lastRenderedPageBreak/>
        <w:t>(2)</w:t>
      </w:r>
      <w:r w:rsidR="00276513" w:rsidRPr="00DD1308">
        <w:rPr>
          <w:rFonts w:ascii="Times New Roman" w:hAnsi="Times New Roman" w:cs="Times New Roman"/>
        </w:rPr>
        <w:t xml:space="preserve"> The amount of the levy imposed by this Act on the renewal of a fisheries licence is payable by the holder of the licence at the time of the renewal of the licence.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>(3)</w:t>
      </w:r>
      <w:r w:rsidR="00276513" w:rsidRPr="00DD1308">
        <w:rPr>
          <w:rFonts w:ascii="Times New Roman" w:hAnsi="Times New Roman" w:cs="Times New Roman"/>
        </w:rPr>
        <w:t xml:space="preserve"> The amount of the levy imposed by this Act on the endorsement of a fisheries licence, or the making of an entry in a fisheries licence, is payable by the holder of the licence at the time of the endorsement or the making of the entry, as the case may be.</w:t>
      </w:r>
    </w:p>
    <w:p w:rsidR="00276513" w:rsidRPr="00EE26FF" w:rsidRDefault="00DD1308" w:rsidP="00EE26F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26FF">
        <w:rPr>
          <w:rFonts w:ascii="Times New Roman" w:hAnsi="Times New Roman" w:cs="Times New Roman"/>
          <w:b/>
          <w:sz w:val="20"/>
        </w:rPr>
        <w:t>Regulations</w:t>
      </w:r>
    </w:p>
    <w:p w:rsidR="00276513" w:rsidRPr="00DD1308" w:rsidRDefault="00DD1308" w:rsidP="00EE26F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D1308">
        <w:rPr>
          <w:rFonts w:ascii="Times New Roman" w:hAnsi="Times New Roman" w:cs="Times New Roman"/>
          <w:b/>
        </w:rPr>
        <w:t xml:space="preserve">8. </w:t>
      </w:r>
      <w:r w:rsidR="00276513" w:rsidRPr="00DD1308">
        <w:rPr>
          <w:rFonts w:ascii="Times New Roman" w:hAnsi="Times New Roman" w:cs="Times New Roman"/>
        </w:rPr>
        <w:t>The Governor-General may make regulations for the purposes of sections 5 and 6.</w:t>
      </w:r>
    </w:p>
    <w:sectPr w:rsidR="00276513" w:rsidRPr="00DD1308" w:rsidSect="00787014">
      <w:headerReference w:type="default" r:id="rId7"/>
      <w:pgSz w:w="10325" w:h="14573" w:code="13"/>
      <w:pgMar w:top="1440" w:right="1152" w:bottom="1152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176" w:rsidRDefault="002D5176" w:rsidP="00EE26FF">
      <w:pPr>
        <w:spacing w:after="0" w:line="240" w:lineRule="auto"/>
      </w:pPr>
      <w:r>
        <w:separator/>
      </w:r>
    </w:p>
  </w:endnote>
  <w:endnote w:type="continuationSeparator" w:id="0">
    <w:p w:rsidR="002D5176" w:rsidRDefault="002D5176" w:rsidP="00EE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176" w:rsidRDefault="002D5176" w:rsidP="00EE26FF">
      <w:pPr>
        <w:spacing w:after="0" w:line="240" w:lineRule="auto"/>
      </w:pPr>
      <w:r>
        <w:separator/>
      </w:r>
    </w:p>
  </w:footnote>
  <w:footnote w:type="continuationSeparator" w:id="0">
    <w:p w:rsidR="002D5176" w:rsidRDefault="002D5176" w:rsidP="00EE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FF" w:rsidRPr="00EE26FF" w:rsidRDefault="00EE26FF" w:rsidP="00EE26FF">
    <w:pPr>
      <w:tabs>
        <w:tab w:val="left" w:pos="252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i/>
        <w:sz w:val="20"/>
      </w:rPr>
      <w:t>Fisheries Licences Levy</w:t>
    </w:r>
    <w:r>
      <w:rPr>
        <w:rFonts w:ascii="Times New Roman" w:hAnsi="Times New Roman" w:cs="Times New Roman"/>
        <w:i/>
        <w:sz w:val="20"/>
      </w:rPr>
      <w:tab/>
    </w:r>
    <w:r w:rsidRPr="00EE26FF">
      <w:rPr>
        <w:rFonts w:ascii="Times New Roman" w:hAnsi="Times New Roman" w:cs="Times New Roman"/>
        <w:i/>
        <w:sz w:val="20"/>
      </w:rPr>
      <w:t>No. 151, 1984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6513"/>
    <w:rsid w:val="000C101A"/>
    <w:rsid w:val="001E3E86"/>
    <w:rsid w:val="002537CE"/>
    <w:rsid w:val="00276513"/>
    <w:rsid w:val="002D5176"/>
    <w:rsid w:val="005D7497"/>
    <w:rsid w:val="00601863"/>
    <w:rsid w:val="00787014"/>
    <w:rsid w:val="0083474D"/>
    <w:rsid w:val="00B50870"/>
    <w:rsid w:val="00DD1308"/>
    <w:rsid w:val="00E875BE"/>
    <w:rsid w:val="00EE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">
    <w:name w:val="Style249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276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276513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4">
    <w:name w:val="CharStyle14"/>
    <w:basedOn w:val="DefaultParagraphFont"/>
    <w:rsid w:val="0027651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4">
    <w:name w:val="CharStyle34"/>
    <w:basedOn w:val="DefaultParagraphFont"/>
    <w:rsid w:val="00276513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47">
    <w:name w:val="CharStyle47"/>
    <w:basedOn w:val="DefaultParagraphFont"/>
    <w:rsid w:val="0027651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45">
    <w:name w:val="CharStyle545"/>
    <w:basedOn w:val="DefaultParagraphFont"/>
    <w:rsid w:val="0027651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6FF"/>
  </w:style>
  <w:style w:type="paragraph" w:styleId="Footer">
    <w:name w:val="footer"/>
    <w:basedOn w:val="Normal"/>
    <w:link w:val="FooterChar"/>
    <w:uiPriority w:val="99"/>
    <w:semiHidden/>
    <w:unhideWhenUsed/>
    <w:rsid w:val="00EE2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6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test1</cp:lastModifiedBy>
  <cp:revision>8</cp:revision>
  <dcterms:created xsi:type="dcterms:W3CDTF">2018-03-08T17:19:00Z</dcterms:created>
  <dcterms:modified xsi:type="dcterms:W3CDTF">2018-03-25T06:40:00Z</dcterms:modified>
</cp:coreProperties>
</file>