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39CB9" w14:textId="77777777" w:rsidR="00C76FC9" w:rsidRDefault="00C76FC9" w:rsidP="006470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76FC9">
        <w:rPr>
          <w:rFonts w:ascii="Times New Roman" w:hAnsi="Times New Roman" w:cs="Times New Roman"/>
          <w:b/>
          <w:noProof/>
          <w:sz w:val="36"/>
          <w:lang w:val="en-AU" w:eastAsia="en-AU"/>
        </w:rPr>
        <w:drawing>
          <wp:inline distT="0" distB="0" distL="0" distR="0" wp14:anchorId="78CA3E93" wp14:editId="01CF82BF">
            <wp:extent cx="993648" cy="737616"/>
            <wp:effectExtent l="19050" t="0" r="0" b="0"/>
            <wp:docPr id="13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00BA6" w14:textId="77777777" w:rsidR="0030371C" w:rsidRPr="0064708B" w:rsidRDefault="00DB0CF4" w:rsidP="00C76FC9">
      <w:pPr>
        <w:spacing w:before="480" w:after="480" w:line="240" w:lineRule="auto"/>
        <w:jc w:val="center"/>
        <w:rPr>
          <w:rFonts w:ascii="Times New Roman" w:hAnsi="Times New Roman" w:cs="Times New Roman"/>
          <w:sz w:val="36"/>
        </w:rPr>
      </w:pPr>
      <w:r w:rsidRPr="0064708B">
        <w:rPr>
          <w:rFonts w:ascii="Times New Roman" w:hAnsi="Times New Roman" w:cs="Times New Roman"/>
          <w:b/>
          <w:sz w:val="36"/>
        </w:rPr>
        <w:t>Bo</w:t>
      </w:r>
      <w:bookmarkStart w:id="0" w:name="_GoBack"/>
      <w:bookmarkEnd w:id="0"/>
      <w:r w:rsidRPr="0064708B">
        <w:rPr>
          <w:rFonts w:ascii="Times New Roman" w:hAnsi="Times New Roman" w:cs="Times New Roman"/>
          <w:b/>
          <w:sz w:val="36"/>
        </w:rPr>
        <w:t>unty (High Alloy Steel Products) Act 1983</w:t>
      </w:r>
    </w:p>
    <w:p w14:paraId="35FB99C0" w14:textId="77777777" w:rsidR="0030371C" w:rsidRPr="0064708B" w:rsidRDefault="00E21531" w:rsidP="00240641">
      <w:pPr>
        <w:spacing w:before="480" w:after="48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4708B">
        <w:rPr>
          <w:rFonts w:ascii="Times New Roman" w:hAnsi="Times New Roman" w:cs="Times New Roman"/>
          <w:b/>
          <w:sz w:val="28"/>
        </w:rPr>
        <w:t>No. 126 of 1983</w:t>
      </w:r>
    </w:p>
    <w:p w14:paraId="1046284E" w14:textId="77777777" w:rsidR="0030371C" w:rsidRPr="0064708B" w:rsidRDefault="0064708B" w:rsidP="0064708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4708B">
        <w:rPr>
          <w:rFonts w:ascii="Times New Roman" w:hAnsi="Times New Roman" w:cs="Times New Roman"/>
          <w:b/>
          <w:smallCaps/>
          <w:sz w:val="24"/>
        </w:rPr>
        <w:t>TABLE OF PROVISIONS</w:t>
      </w:r>
    </w:p>
    <w:p w14:paraId="6E84EBBC" w14:textId="77777777" w:rsidR="0030371C" w:rsidRPr="002018CD" w:rsidRDefault="00DB0CF4" w:rsidP="0064708B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64708B">
        <w:rPr>
          <w:rFonts w:ascii="Times New Roman" w:hAnsi="Times New Roman" w:cs="Times New Roman"/>
        </w:rPr>
        <w:t>S</w:t>
      </w:r>
      <w:r w:rsidR="00E21531" w:rsidRPr="002018CD">
        <w:rPr>
          <w:rFonts w:ascii="Times New Roman" w:hAnsi="Times New Roman" w:cs="Times New Roman"/>
        </w:rPr>
        <w:t>ection</w:t>
      </w:r>
    </w:p>
    <w:p w14:paraId="7C547C5C" w14:textId="77777777" w:rsidR="0030371C" w:rsidRPr="0064708B" w:rsidRDefault="00E21531" w:rsidP="0064708B">
      <w:pPr>
        <w:tabs>
          <w:tab w:val="left" w:pos="90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64708B">
        <w:rPr>
          <w:rFonts w:ascii="Times New Roman" w:hAnsi="Times New Roman" w:cs="Times New Roman"/>
        </w:rPr>
        <w:t>1.</w:t>
      </w:r>
      <w:r w:rsidR="0064708B">
        <w:rPr>
          <w:rFonts w:ascii="Times New Roman" w:hAnsi="Times New Roman" w:cs="Times New Roman"/>
        </w:rPr>
        <w:tab/>
      </w:r>
      <w:r w:rsidRPr="0064708B">
        <w:rPr>
          <w:rFonts w:ascii="Times New Roman" w:hAnsi="Times New Roman" w:cs="Times New Roman"/>
        </w:rPr>
        <w:t>Short title</w:t>
      </w:r>
    </w:p>
    <w:p w14:paraId="5033D95F" w14:textId="77777777" w:rsidR="0030371C" w:rsidRPr="0064708B" w:rsidRDefault="00E21531" w:rsidP="0064708B">
      <w:pPr>
        <w:tabs>
          <w:tab w:val="left" w:pos="90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64708B">
        <w:rPr>
          <w:rFonts w:ascii="Times New Roman" w:hAnsi="Times New Roman" w:cs="Times New Roman"/>
        </w:rPr>
        <w:t>2</w:t>
      </w:r>
      <w:r w:rsidR="0064708B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64708B">
        <w:rPr>
          <w:rFonts w:ascii="Times New Roman" w:hAnsi="Times New Roman" w:cs="Times New Roman"/>
        </w:rPr>
        <w:t>Commencement</w:t>
      </w:r>
    </w:p>
    <w:p w14:paraId="7026E667" w14:textId="77777777" w:rsidR="0030371C" w:rsidRPr="0064708B" w:rsidRDefault="00E21531" w:rsidP="0064708B">
      <w:pPr>
        <w:tabs>
          <w:tab w:val="left" w:pos="90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64708B">
        <w:rPr>
          <w:rFonts w:ascii="Times New Roman" w:hAnsi="Times New Roman" w:cs="Times New Roman"/>
        </w:rPr>
        <w:t>3</w:t>
      </w:r>
      <w:r w:rsidR="0064708B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64708B">
        <w:rPr>
          <w:rFonts w:ascii="Times New Roman" w:hAnsi="Times New Roman" w:cs="Times New Roman"/>
        </w:rPr>
        <w:t>Interpretation</w:t>
      </w:r>
    </w:p>
    <w:p w14:paraId="1F61F5E8" w14:textId="77777777" w:rsidR="0030371C" w:rsidRPr="0064708B" w:rsidRDefault="00E21531" w:rsidP="0064708B">
      <w:pPr>
        <w:tabs>
          <w:tab w:val="left" w:pos="90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64708B">
        <w:rPr>
          <w:rFonts w:ascii="Times New Roman" w:hAnsi="Times New Roman" w:cs="Times New Roman"/>
        </w:rPr>
        <w:t>4</w:t>
      </w:r>
      <w:r w:rsidR="0064708B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64708B">
        <w:rPr>
          <w:rFonts w:ascii="Times New Roman" w:hAnsi="Times New Roman" w:cs="Times New Roman"/>
        </w:rPr>
        <w:t>Bounty periods</w:t>
      </w:r>
    </w:p>
    <w:p w14:paraId="0C237BC2" w14:textId="77777777" w:rsidR="0030371C" w:rsidRPr="0064708B" w:rsidRDefault="00E21531" w:rsidP="0064708B">
      <w:pPr>
        <w:tabs>
          <w:tab w:val="left" w:pos="90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64708B">
        <w:rPr>
          <w:rFonts w:ascii="Times New Roman" w:hAnsi="Times New Roman" w:cs="Times New Roman"/>
        </w:rPr>
        <w:t>5</w:t>
      </w:r>
      <w:r w:rsidR="0064708B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64708B">
        <w:rPr>
          <w:rFonts w:ascii="Times New Roman" w:hAnsi="Times New Roman" w:cs="Times New Roman"/>
        </w:rPr>
        <w:t>Prescribed steps</w:t>
      </w:r>
    </w:p>
    <w:p w14:paraId="484F76FA" w14:textId="77777777" w:rsidR="0030371C" w:rsidRPr="0064708B" w:rsidRDefault="00E21531" w:rsidP="0064708B">
      <w:pPr>
        <w:tabs>
          <w:tab w:val="left" w:pos="90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64708B">
        <w:rPr>
          <w:rFonts w:ascii="Times New Roman" w:hAnsi="Times New Roman" w:cs="Times New Roman"/>
        </w:rPr>
        <w:t>6</w:t>
      </w:r>
      <w:r w:rsidR="0064708B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64708B">
        <w:rPr>
          <w:rFonts w:ascii="Times New Roman" w:hAnsi="Times New Roman" w:cs="Times New Roman"/>
        </w:rPr>
        <w:t>Uniformity</w:t>
      </w:r>
    </w:p>
    <w:p w14:paraId="2B9422D2" w14:textId="77777777" w:rsidR="0030371C" w:rsidRPr="0064708B" w:rsidRDefault="00E21531" w:rsidP="0064708B">
      <w:pPr>
        <w:tabs>
          <w:tab w:val="left" w:pos="90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64708B">
        <w:rPr>
          <w:rFonts w:ascii="Times New Roman" w:hAnsi="Times New Roman" w:cs="Times New Roman"/>
        </w:rPr>
        <w:t>7</w:t>
      </w:r>
      <w:r w:rsidR="0064708B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64708B">
        <w:rPr>
          <w:rFonts w:ascii="Times New Roman" w:hAnsi="Times New Roman" w:cs="Times New Roman"/>
        </w:rPr>
        <w:t>Specification of bounty</w:t>
      </w:r>
    </w:p>
    <w:p w14:paraId="6D08AF7F" w14:textId="77777777" w:rsidR="0030371C" w:rsidRPr="0064708B" w:rsidRDefault="00E21531" w:rsidP="0064708B">
      <w:pPr>
        <w:tabs>
          <w:tab w:val="left" w:pos="90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64708B">
        <w:rPr>
          <w:rFonts w:ascii="Times New Roman" w:hAnsi="Times New Roman" w:cs="Times New Roman"/>
        </w:rPr>
        <w:t>8</w:t>
      </w:r>
      <w:r w:rsidR="0064708B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64708B">
        <w:rPr>
          <w:rFonts w:ascii="Times New Roman" w:hAnsi="Times New Roman" w:cs="Times New Roman"/>
        </w:rPr>
        <w:t>Amount of bounty</w:t>
      </w:r>
    </w:p>
    <w:p w14:paraId="014199D8" w14:textId="77777777" w:rsidR="0030371C" w:rsidRPr="0064708B" w:rsidRDefault="00E21531" w:rsidP="0064708B">
      <w:pPr>
        <w:tabs>
          <w:tab w:val="left" w:pos="90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64708B">
        <w:rPr>
          <w:rFonts w:ascii="Times New Roman" w:hAnsi="Times New Roman" w:cs="Times New Roman"/>
        </w:rPr>
        <w:t>9</w:t>
      </w:r>
      <w:r w:rsidR="0064708B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64708B">
        <w:rPr>
          <w:rFonts w:ascii="Times New Roman" w:hAnsi="Times New Roman" w:cs="Times New Roman"/>
        </w:rPr>
        <w:t>Limit of available bounty</w:t>
      </w:r>
    </w:p>
    <w:p w14:paraId="4CB7ACF0" w14:textId="77777777" w:rsidR="0030371C" w:rsidRPr="0064708B" w:rsidRDefault="00E21531" w:rsidP="0064708B">
      <w:pPr>
        <w:tabs>
          <w:tab w:val="left" w:pos="90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64708B">
        <w:rPr>
          <w:rFonts w:ascii="Times New Roman" w:hAnsi="Times New Roman" w:cs="Times New Roman"/>
        </w:rPr>
        <w:t>10</w:t>
      </w:r>
      <w:r w:rsidR="0064708B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64708B">
        <w:rPr>
          <w:rFonts w:ascii="Times New Roman" w:hAnsi="Times New Roman" w:cs="Times New Roman"/>
        </w:rPr>
        <w:t>Advances on account of bounty</w:t>
      </w:r>
    </w:p>
    <w:p w14:paraId="3D72593E" w14:textId="77777777" w:rsidR="0030371C" w:rsidRPr="0064708B" w:rsidRDefault="00E21531" w:rsidP="0064708B">
      <w:pPr>
        <w:tabs>
          <w:tab w:val="left" w:pos="90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64708B">
        <w:rPr>
          <w:rFonts w:ascii="Times New Roman" w:hAnsi="Times New Roman" w:cs="Times New Roman"/>
        </w:rPr>
        <w:t>11</w:t>
      </w:r>
      <w:r w:rsidR="0064708B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64708B">
        <w:rPr>
          <w:rFonts w:ascii="Times New Roman" w:hAnsi="Times New Roman" w:cs="Times New Roman"/>
        </w:rPr>
        <w:t>Claims for payment of bounty</w:t>
      </w:r>
    </w:p>
    <w:p w14:paraId="66D66D99" w14:textId="77777777" w:rsidR="0030371C" w:rsidRPr="0064708B" w:rsidRDefault="00E21531" w:rsidP="0064708B">
      <w:pPr>
        <w:tabs>
          <w:tab w:val="left" w:pos="90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64708B">
        <w:rPr>
          <w:rFonts w:ascii="Times New Roman" w:hAnsi="Times New Roman" w:cs="Times New Roman"/>
        </w:rPr>
        <w:t>12</w:t>
      </w:r>
      <w:r w:rsidR="0064708B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64708B">
        <w:rPr>
          <w:rFonts w:ascii="Times New Roman" w:hAnsi="Times New Roman" w:cs="Times New Roman"/>
        </w:rPr>
        <w:t>Registration of premises</w:t>
      </w:r>
    </w:p>
    <w:p w14:paraId="4B376AC3" w14:textId="77777777" w:rsidR="0030371C" w:rsidRPr="0064708B" w:rsidRDefault="00E21531" w:rsidP="0064708B">
      <w:pPr>
        <w:tabs>
          <w:tab w:val="left" w:pos="90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64708B">
        <w:rPr>
          <w:rFonts w:ascii="Times New Roman" w:hAnsi="Times New Roman" w:cs="Times New Roman"/>
        </w:rPr>
        <w:t>13</w:t>
      </w:r>
      <w:r w:rsidR="0064708B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64708B">
        <w:rPr>
          <w:rFonts w:ascii="Times New Roman" w:hAnsi="Times New Roman" w:cs="Times New Roman"/>
        </w:rPr>
        <w:t>Accounts, &amp;c.</w:t>
      </w:r>
    </w:p>
    <w:p w14:paraId="28078F10" w14:textId="77777777" w:rsidR="0030371C" w:rsidRPr="0064708B" w:rsidRDefault="00E21531" w:rsidP="0064708B">
      <w:pPr>
        <w:tabs>
          <w:tab w:val="left" w:pos="90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64708B">
        <w:rPr>
          <w:rFonts w:ascii="Times New Roman" w:hAnsi="Times New Roman" w:cs="Times New Roman"/>
        </w:rPr>
        <w:t>14</w:t>
      </w:r>
      <w:r w:rsidR="0064708B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64708B">
        <w:rPr>
          <w:rFonts w:ascii="Times New Roman" w:hAnsi="Times New Roman" w:cs="Times New Roman"/>
        </w:rPr>
        <w:t>Securities</w:t>
      </w:r>
    </w:p>
    <w:p w14:paraId="45081295" w14:textId="77777777" w:rsidR="0030371C" w:rsidRPr="0064708B" w:rsidRDefault="00E21531" w:rsidP="0064708B">
      <w:pPr>
        <w:tabs>
          <w:tab w:val="left" w:pos="90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64708B">
        <w:rPr>
          <w:rFonts w:ascii="Times New Roman" w:hAnsi="Times New Roman" w:cs="Times New Roman"/>
        </w:rPr>
        <w:t>15</w:t>
      </w:r>
      <w:r w:rsidR="0064708B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64708B">
        <w:rPr>
          <w:rFonts w:ascii="Times New Roman" w:hAnsi="Times New Roman" w:cs="Times New Roman"/>
        </w:rPr>
        <w:t>Producers to furnish returns</w:t>
      </w:r>
    </w:p>
    <w:p w14:paraId="61BDB9B1" w14:textId="77777777" w:rsidR="0030371C" w:rsidRPr="0064708B" w:rsidRDefault="00E21531" w:rsidP="0064708B">
      <w:pPr>
        <w:tabs>
          <w:tab w:val="left" w:pos="90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64708B">
        <w:rPr>
          <w:rFonts w:ascii="Times New Roman" w:hAnsi="Times New Roman" w:cs="Times New Roman"/>
        </w:rPr>
        <w:t>16</w:t>
      </w:r>
      <w:r w:rsidR="0064708B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64708B">
        <w:rPr>
          <w:rFonts w:ascii="Times New Roman" w:hAnsi="Times New Roman" w:cs="Times New Roman"/>
        </w:rPr>
        <w:t>Appointment of authorized officers</w:t>
      </w:r>
    </w:p>
    <w:p w14:paraId="468993CB" w14:textId="77777777" w:rsidR="0030371C" w:rsidRPr="0064708B" w:rsidRDefault="00E21531" w:rsidP="0064708B">
      <w:pPr>
        <w:tabs>
          <w:tab w:val="left" w:pos="90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64708B">
        <w:rPr>
          <w:rFonts w:ascii="Times New Roman" w:hAnsi="Times New Roman" w:cs="Times New Roman"/>
        </w:rPr>
        <w:t>17</w:t>
      </w:r>
      <w:r w:rsidR="0064708B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64708B">
        <w:rPr>
          <w:rFonts w:ascii="Times New Roman" w:hAnsi="Times New Roman" w:cs="Times New Roman"/>
        </w:rPr>
        <w:t>Stock-taking and inspection of production and accounts, &amp;c.</w:t>
      </w:r>
    </w:p>
    <w:p w14:paraId="26F79A14" w14:textId="77777777" w:rsidR="0030371C" w:rsidRPr="0064708B" w:rsidRDefault="00E21531" w:rsidP="0064708B">
      <w:pPr>
        <w:tabs>
          <w:tab w:val="left" w:pos="90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64708B">
        <w:rPr>
          <w:rFonts w:ascii="Times New Roman" w:hAnsi="Times New Roman" w:cs="Times New Roman"/>
        </w:rPr>
        <w:t>18</w:t>
      </w:r>
      <w:r w:rsidR="0064708B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64708B">
        <w:rPr>
          <w:rFonts w:ascii="Times New Roman" w:hAnsi="Times New Roman" w:cs="Times New Roman"/>
        </w:rPr>
        <w:t>Power to require persons to answer questions and produce documents</w:t>
      </w:r>
    </w:p>
    <w:p w14:paraId="03DEC81D" w14:textId="77777777" w:rsidR="0030371C" w:rsidRPr="0064708B" w:rsidRDefault="00E21531" w:rsidP="0064708B">
      <w:pPr>
        <w:tabs>
          <w:tab w:val="left" w:pos="90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64708B">
        <w:rPr>
          <w:rFonts w:ascii="Times New Roman" w:hAnsi="Times New Roman" w:cs="Times New Roman"/>
        </w:rPr>
        <w:t>19</w:t>
      </w:r>
      <w:r w:rsidR="0064708B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64708B">
        <w:rPr>
          <w:rFonts w:ascii="Times New Roman" w:hAnsi="Times New Roman" w:cs="Times New Roman"/>
        </w:rPr>
        <w:t>Power to examine on oath, &amp;c.</w:t>
      </w:r>
    </w:p>
    <w:p w14:paraId="14AFA1A8" w14:textId="77777777" w:rsidR="0030371C" w:rsidRPr="0064708B" w:rsidRDefault="00E21531" w:rsidP="0064708B">
      <w:pPr>
        <w:tabs>
          <w:tab w:val="left" w:pos="90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64708B">
        <w:rPr>
          <w:rFonts w:ascii="Times New Roman" w:hAnsi="Times New Roman" w:cs="Times New Roman"/>
        </w:rPr>
        <w:t>20</w:t>
      </w:r>
      <w:r w:rsidR="0064708B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64708B">
        <w:rPr>
          <w:rFonts w:ascii="Times New Roman" w:hAnsi="Times New Roman" w:cs="Times New Roman"/>
        </w:rPr>
        <w:t>Offences</w:t>
      </w:r>
    </w:p>
    <w:p w14:paraId="30D96873" w14:textId="77777777" w:rsidR="0030371C" w:rsidRPr="0064708B" w:rsidRDefault="00E21531" w:rsidP="0064708B">
      <w:pPr>
        <w:tabs>
          <w:tab w:val="left" w:pos="90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64708B">
        <w:rPr>
          <w:rFonts w:ascii="Times New Roman" w:hAnsi="Times New Roman" w:cs="Times New Roman"/>
        </w:rPr>
        <w:t>21</w:t>
      </w:r>
      <w:r w:rsidR="0064708B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64708B">
        <w:rPr>
          <w:rFonts w:ascii="Times New Roman" w:hAnsi="Times New Roman" w:cs="Times New Roman"/>
        </w:rPr>
        <w:t>Return for Parliament</w:t>
      </w:r>
    </w:p>
    <w:p w14:paraId="1F88C305" w14:textId="77777777" w:rsidR="0030371C" w:rsidRPr="0064708B" w:rsidRDefault="00E21531" w:rsidP="0064708B">
      <w:pPr>
        <w:tabs>
          <w:tab w:val="left" w:pos="90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64708B">
        <w:rPr>
          <w:rFonts w:ascii="Times New Roman" w:hAnsi="Times New Roman" w:cs="Times New Roman"/>
        </w:rPr>
        <w:t>22</w:t>
      </w:r>
      <w:r w:rsidR="0064708B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64708B">
        <w:rPr>
          <w:rFonts w:ascii="Times New Roman" w:hAnsi="Times New Roman" w:cs="Times New Roman"/>
        </w:rPr>
        <w:t>Delegation</w:t>
      </w:r>
    </w:p>
    <w:p w14:paraId="5CAE55FB" w14:textId="77777777" w:rsidR="0030371C" w:rsidRPr="0064708B" w:rsidRDefault="00E21531" w:rsidP="0064708B">
      <w:pPr>
        <w:tabs>
          <w:tab w:val="left" w:pos="90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64708B">
        <w:rPr>
          <w:rFonts w:ascii="Times New Roman" w:hAnsi="Times New Roman" w:cs="Times New Roman"/>
        </w:rPr>
        <w:t>23</w:t>
      </w:r>
      <w:r w:rsidR="0064708B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64708B">
        <w:rPr>
          <w:rFonts w:ascii="Times New Roman" w:hAnsi="Times New Roman" w:cs="Times New Roman"/>
        </w:rPr>
        <w:t>Application for review</w:t>
      </w:r>
    </w:p>
    <w:p w14:paraId="27255CBF" w14:textId="77777777" w:rsidR="0030371C" w:rsidRPr="0064708B" w:rsidRDefault="00E21531" w:rsidP="0064708B">
      <w:pPr>
        <w:tabs>
          <w:tab w:val="left" w:pos="90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64708B">
        <w:rPr>
          <w:rFonts w:ascii="Times New Roman" w:hAnsi="Times New Roman" w:cs="Times New Roman"/>
        </w:rPr>
        <w:t>24</w:t>
      </w:r>
      <w:r w:rsidR="0064708B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64708B">
        <w:rPr>
          <w:rFonts w:ascii="Times New Roman" w:hAnsi="Times New Roman" w:cs="Times New Roman"/>
        </w:rPr>
        <w:t>Statement to accompany notice of decision</w:t>
      </w:r>
    </w:p>
    <w:p w14:paraId="5F63C7B4" w14:textId="77777777" w:rsidR="0030371C" w:rsidRPr="0064708B" w:rsidRDefault="00E21531" w:rsidP="0064708B">
      <w:pPr>
        <w:tabs>
          <w:tab w:val="left" w:pos="90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64708B">
        <w:rPr>
          <w:rFonts w:ascii="Times New Roman" w:hAnsi="Times New Roman" w:cs="Times New Roman"/>
        </w:rPr>
        <w:t>25</w:t>
      </w:r>
      <w:r w:rsidR="0064708B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64708B">
        <w:rPr>
          <w:rFonts w:ascii="Times New Roman" w:hAnsi="Times New Roman" w:cs="Times New Roman"/>
        </w:rPr>
        <w:t>Appropriation</w:t>
      </w:r>
    </w:p>
    <w:p w14:paraId="11F126B3" w14:textId="77777777" w:rsidR="0030371C" w:rsidRPr="0064708B" w:rsidRDefault="00E21531" w:rsidP="0064708B">
      <w:pPr>
        <w:tabs>
          <w:tab w:val="left" w:pos="90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64708B">
        <w:rPr>
          <w:rFonts w:ascii="Times New Roman" w:hAnsi="Times New Roman" w:cs="Times New Roman"/>
        </w:rPr>
        <w:t>26</w:t>
      </w:r>
      <w:r w:rsidR="0064708B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64708B">
        <w:rPr>
          <w:rFonts w:ascii="Times New Roman" w:hAnsi="Times New Roman" w:cs="Times New Roman"/>
        </w:rPr>
        <w:t>Regulations</w:t>
      </w:r>
    </w:p>
    <w:p w14:paraId="6B66607D" w14:textId="77777777" w:rsidR="0030371C" w:rsidRPr="0064708B" w:rsidRDefault="00DB0CF4" w:rsidP="0064708B">
      <w:pPr>
        <w:spacing w:before="200" w:after="0" w:line="240" w:lineRule="auto"/>
        <w:jc w:val="center"/>
        <w:rPr>
          <w:rFonts w:ascii="Times New Roman" w:hAnsi="Times New Roman" w:cs="Times New Roman"/>
        </w:rPr>
      </w:pPr>
      <w:r w:rsidRPr="0064708B">
        <w:rPr>
          <w:rFonts w:ascii="Times New Roman" w:hAnsi="Times New Roman" w:cs="Times New Roman"/>
        </w:rPr>
        <w:t>SCHEDULE</w:t>
      </w:r>
    </w:p>
    <w:p w14:paraId="519095D8" w14:textId="77777777" w:rsidR="00561411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  <w:sectPr w:rsidR="00561411" w:rsidSect="00C63211">
          <w:headerReference w:type="default" r:id="rId8"/>
          <w:pgSz w:w="10325" w:h="14573" w:code="13"/>
          <w:pgMar w:top="1440" w:right="1440" w:bottom="1440" w:left="1440" w:header="720" w:footer="720" w:gutter="0"/>
          <w:cols w:space="720"/>
          <w:titlePg/>
        </w:sectPr>
      </w:pPr>
      <w:r w:rsidRPr="002018CD">
        <w:rPr>
          <w:rFonts w:ascii="Times New Roman" w:hAnsi="Times New Roman" w:cs="Times New Roman"/>
        </w:rPr>
        <w:br w:type="page"/>
      </w:r>
    </w:p>
    <w:p w14:paraId="32D151D1" w14:textId="77777777" w:rsidR="00067D8E" w:rsidRDefault="00067D8E" w:rsidP="00067D8E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val="en-AU" w:eastAsia="en-AU"/>
        </w:rPr>
        <w:lastRenderedPageBreak/>
        <w:drawing>
          <wp:inline distT="0" distB="0" distL="0" distR="0" wp14:anchorId="10D777E3" wp14:editId="351EF02C">
            <wp:extent cx="993648" cy="737616"/>
            <wp:effectExtent l="19050" t="0" r="0" b="0"/>
            <wp:docPr id="12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C8A4E" w14:textId="77777777" w:rsidR="00067D8E" w:rsidRPr="006F509B" w:rsidRDefault="00067D8E" w:rsidP="00240641">
      <w:pPr>
        <w:spacing w:before="480" w:after="48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B</w:t>
      </w:r>
      <w:r w:rsidRPr="006F509B">
        <w:rPr>
          <w:rFonts w:ascii="Times New Roman" w:hAnsi="Times New Roman" w:cs="Times New Roman"/>
          <w:b/>
          <w:sz w:val="36"/>
        </w:rPr>
        <w:t>ounty (High Alloy Steel Products) Act 1983</w:t>
      </w:r>
    </w:p>
    <w:p w14:paraId="6492A1D5" w14:textId="77777777" w:rsidR="00067D8E" w:rsidRPr="006F509B" w:rsidRDefault="00067D8E" w:rsidP="00240641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F509B">
        <w:rPr>
          <w:rFonts w:ascii="Times New Roman" w:hAnsi="Times New Roman" w:cs="Times New Roman"/>
          <w:b/>
          <w:sz w:val="28"/>
        </w:rPr>
        <w:t>No. 126 of 1983</w:t>
      </w:r>
    </w:p>
    <w:p w14:paraId="68575DDD" w14:textId="77777777" w:rsidR="00067D8E" w:rsidRPr="006F509B" w:rsidRDefault="00067D8E" w:rsidP="00067D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AB8E04B" w14:textId="77777777" w:rsidR="00067D8E" w:rsidRPr="006F509B" w:rsidRDefault="00067D8E" w:rsidP="00067D8E">
      <w:pPr>
        <w:pBdr>
          <w:top w:val="thickThinSmallGap" w:sz="18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14:paraId="21818480" w14:textId="77777777" w:rsidR="00067D8E" w:rsidRPr="006F509B" w:rsidRDefault="00067D8E" w:rsidP="00067D8E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6F509B">
        <w:rPr>
          <w:rFonts w:ascii="Times New Roman" w:hAnsi="Times New Roman" w:cs="Times New Roman"/>
          <w:b/>
          <w:sz w:val="26"/>
        </w:rPr>
        <w:t>An Act to provide for the payment of bounty on the production of certain high alloy steel products</w:t>
      </w:r>
    </w:p>
    <w:p w14:paraId="00C4E1AB" w14:textId="77777777" w:rsidR="00067D8E" w:rsidRPr="006F509B" w:rsidRDefault="00067D8E" w:rsidP="0024064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40641">
        <w:rPr>
          <w:rFonts w:ascii="Times New Roman" w:hAnsi="Times New Roman" w:cs="Times New Roman"/>
          <w:sz w:val="24"/>
        </w:rPr>
        <w:t>[</w:t>
      </w:r>
      <w:r w:rsidRPr="006F509B">
        <w:rPr>
          <w:rFonts w:ascii="Times New Roman" w:hAnsi="Times New Roman" w:cs="Times New Roman"/>
          <w:i/>
          <w:sz w:val="24"/>
        </w:rPr>
        <w:t>Assented to 21 December 1983</w:t>
      </w:r>
      <w:r w:rsidRPr="00240641">
        <w:rPr>
          <w:rFonts w:ascii="Times New Roman" w:hAnsi="Times New Roman" w:cs="Times New Roman"/>
          <w:sz w:val="24"/>
        </w:rPr>
        <w:t>]</w:t>
      </w:r>
    </w:p>
    <w:p w14:paraId="1C121552" w14:textId="77777777" w:rsidR="00067D8E" w:rsidRPr="006F509B" w:rsidRDefault="00067D8E" w:rsidP="00240641">
      <w:pPr>
        <w:spacing w:before="120" w:after="12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6F509B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7CC8A71B" w14:textId="77777777" w:rsidR="0030371C" w:rsidRPr="00240641" w:rsidRDefault="00DB0CF4" w:rsidP="0024064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240641">
        <w:rPr>
          <w:rFonts w:ascii="Times New Roman" w:hAnsi="Times New Roman" w:cs="Times New Roman"/>
          <w:b/>
          <w:sz w:val="20"/>
        </w:rPr>
        <w:t>Short title</w:t>
      </w:r>
    </w:p>
    <w:p w14:paraId="38BFA49E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75C4B">
        <w:rPr>
          <w:rFonts w:ascii="Times New Roman" w:hAnsi="Times New Roman" w:cs="Times New Roman"/>
          <w:b/>
        </w:rPr>
        <w:t>1.</w:t>
      </w:r>
      <w:r w:rsidRPr="002018CD">
        <w:rPr>
          <w:rFonts w:ascii="Times New Roman" w:hAnsi="Times New Roman" w:cs="Times New Roman"/>
        </w:rPr>
        <w:t xml:space="preserve"> This Act may be cited as the </w:t>
      </w:r>
      <w:r w:rsidR="00DB0CF4" w:rsidRPr="002018CD">
        <w:rPr>
          <w:rFonts w:ascii="Times New Roman" w:hAnsi="Times New Roman" w:cs="Times New Roman"/>
          <w:i/>
        </w:rPr>
        <w:t xml:space="preserve">Bounty </w:t>
      </w:r>
      <w:r w:rsidR="00FA6D08" w:rsidRPr="00FA6D08">
        <w:rPr>
          <w:rFonts w:ascii="Times New Roman" w:hAnsi="Times New Roman" w:cs="Times New Roman"/>
        </w:rPr>
        <w:t>(</w:t>
      </w:r>
      <w:r w:rsidR="00DB0CF4" w:rsidRPr="002018CD">
        <w:rPr>
          <w:rFonts w:ascii="Times New Roman" w:hAnsi="Times New Roman" w:cs="Times New Roman"/>
          <w:i/>
        </w:rPr>
        <w:t>High Alloy Steel Products</w:t>
      </w:r>
      <w:r w:rsidR="00FA6D08" w:rsidRPr="00FA6D08">
        <w:rPr>
          <w:rFonts w:ascii="Times New Roman" w:hAnsi="Times New Roman" w:cs="Times New Roman"/>
        </w:rPr>
        <w:t>)</w:t>
      </w:r>
      <w:r w:rsidR="00DB0CF4" w:rsidRPr="002018CD">
        <w:rPr>
          <w:rFonts w:ascii="Times New Roman" w:hAnsi="Times New Roman" w:cs="Times New Roman"/>
          <w:i/>
        </w:rPr>
        <w:t xml:space="preserve"> Act</w:t>
      </w:r>
      <w:r w:rsidR="008C6829" w:rsidRPr="002018CD">
        <w:rPr>
          <w:rFonts w:ascii="Times New Roman" w:hAnsi="Times New Roman" w:cs="Times New Roman"/>
          <w:i/>
        </w:rPr>
        <w:t xml:space="preserve"> </w:t>
      </w:r>
      <w:r w:rsidR="00DB0CF4" w:rsidRPr="002018CD">
        <w:rPr>
          <w:rFonts w:ascii="Times New Roman" w:hAnsi="Times New Roman" w:cs="Times New Roman"/>
          <w:i/>
        </w:rPr>
        <w:t>1983.</w:t>
      </w:r>
    </w:p>
    <w:p w14:paraId="2B1B0F8D" w14:textId="77777777" w:rsidR="0030371C" w:rsidRPr="00875C4B" w:rsidRDefault="00DB0CF4" w:rsidP="00875C4B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75C4B">
        <w:rPr>
          <w:rFonts w:ascii="Times New Roman" w:hAnsi="Times New Roman" w:cs="Times New Roman"/>
          <w:b/>
          <w:sz w:val="20"/>
        </w:rPr>
        <w:t>Commencement</w:t>
      </w:r>
    </w:p>
    <w:p w14:paraId="48305902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75C4B">
        <w:rPr>
          <w:rFonts w:ascii="Times New Roman" w:hAnsi="Times New Roman" w:cs="Times New Roman"/>
          <w:b/>
        </w:rPr>
        <w:t>2.</w:t>
      </w:r>
      <w:r w:rsidRPr="002018CD">
        <w:rPr>
          <w:rFonts w:ascii="Times New Roman" w:hAnsi="Times New Roman" w:cs="Times New Roman"/>
        </w:rPr>
        <w:t xml:space="preserve"> This Act shall come into operation on 1 January 1984.</w:t>
      </w:r>
    </w:p>
    <w:p w14:paraId="01D371D4" w14:textId="77777777" w:rsidR="0030371C" w:rsidRPr="00875C4B" w:rsidRDefault="00DB0CF4" w:rsidP="00875C4B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75C4B">
        <w:rPr>
          <w:rFonts w:ascii="Times New Roman" w:hAnsi="Times New Roman" w:cs="Times New Roman"/>
          <w:b/>
          <w:sz w:val="20"/>
        </w:rPr>
        <w:t>Interpretation</w:t>
      </w:r>
    </w:p>
    <w:p w14:paraId="27C28C29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75C4B">
        <w:rPr>
          <w:rFonts w:ascii="Times New Roman" w:hAnsi="Times New Roman" w:cs="Times New Roman"/>
          <w:b/>
        </w:rPr>
        <w:t>3. (1)</w:t>
      </w:r>
      <w:r w:rsidRPr="002018CD">
        <w:rPr>
          <w:rFonts w:ascii="Times New Roman" w:hAnsi="Times New Roman" w:cs="Times New Roman"/>
        </w:rPr>
        <w:t xml:space="preserve"> In this Act, unless the contrary intention appears—</w:t>
      </w:r>
    </w:p>
    <w:p w14:paraId="6D87D8EF" w14:textId="77777777" w:rsidR="00875C4B" w:rsidRDefault="00EC5504" w:rsidP="00875C4B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approved form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 xml:space="preserve"> means a form approved by the Comptroller-General by</w:t>
      </w:r>
      <w:r w:rsidR="00875C4B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instrument in writing;</w:t>
      </w:r>
    </w:p>
    <w:p w14:paraId="0F9A4A14" w14:textId="77777777" w:rsidR="0030371C" w:rsidRPr="002018CD" w:rsidRDefault="00EC5504" w:rsidP="00875C4B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authorized officer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 xml:space="preserve"> means a person who is an authorized officer for the</w:t>
      </w:r>
      <w:r w:rsidR="00875C4B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purposes of this Act by virtue of an appointment under section 16;</w:t>
      </w:r>
    </w:p>
    <w:p w14:paraId="2D18A17B" w14:textId="77777777" w:rsidR="008C6829" w:rsidRPr="002018C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p w14:paraId="24F7B8B6" w14:textId="77777777" w:rsidR="0030371C" w:rsidRPr="002018CD" w:rsidRDefault="00EC5504" w:rsidP="00875C4B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875C4B">
        <w:rPr>
          <w:rFonts w:ascii="Times New Roman" w:hAnsi="Times New Roman" w:cs="Times New Roman"/>
        </w:rPr>
        <w:lastRenderedPageBreak/>
        <w:t>“</w:t>
      </w:r>
      <w:r w:rsidR="00E21531" w:rsidRPr="002018CD">
        <w:rPr>
          <w:rFonts w:ascii="Times New Roman" w:hAnsi="Times New Roman" w:cs="Times New Roman"/>
        </w:rPr>
        <w:t>bountiable product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 xml:space="preserve"> means—</w:t>
      </w:r>
    </w:p>
    <w:p w14:paraId="4E75ED77" w14:textId="77777777" w:rsidR="0030371C" w:rsidRPr="002018CD" w:rsidRDefault="00E21531" w:rsidP="00875C4B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a bountiable stainless steel bar;</w:t>
      </w:r>
    </w:p>
    <w:p w14:paraId="1D23D5C9" w14:textId="77777777" w:rsidR="0030371C" w:rsidRPr="002018CD" w:rsidRDefault="00E21531" w:rsidP="00875C4B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a bountiable stainless steel plate;</w:t>
      </w:r>
    </w:p>
    <w:p w14:paraId="02CD348C" w14:textId="77777777" w:rsidR="0030371C" w:rsidRPr="002018CD" w:rsidRDefault="00E21531" w:rsidP="00875C4B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(c) a bountiable stainless steel sheet;</w:t>
      </w:r>
    </w:p>
    <w:p w14:paraId="15659F00" w14:textId="77777777" w:rsidR="0030371C" w:rsidRPr="002018CD" w:rsidRDefault="00E21531" w:rsidP="00875C4B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(d) a bountiable steel bar;</w:t>
      </w:r>
    </w:p>
    <w:p w14:paraId="7691890F" w14:textId="77777777" w:rsidR="0030371C" w:rsidRPr="002018CD" w:rsidRDefault="00E21531" w:rsidP="00875C4B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(e) a bountiable steel billet;</w:t>
      </w:r>
    </w:p>
    <w:p w14:paraId="4843EEEC" w14:textId="77777777" w:rsidR="0030371C" w:rsidRPr="002018CD" w:rsidRDefault="00E21531" w:rsidP="00875C4B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(f) a bountiable steel piece; or</w:t>
      </w:r>
    </w:p>
    <w:p w14:paraId="7131B1EB" w14:textId="77777777" w:rsidR="0030371C" w:rsidRPr="002018CD" w:rsidRDefault="00E21531" w:rsidP="00875C4B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(g) a bountiable steel slab;</w:t>
      </w:r>
    </w:p>
    <w:p w14:paraId="1A836A93" w14:textId="77777777" w:rsidR="0030371C" w:rsidRPr="002018CD" w:rsidRDefault="00EC5504" w:rsidP="00875C4B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bountiable stainless steel bar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 xml:space="preserve"> means a product that—</w:t>
      </w:r>
    </w:p>
    <w:p w14:paraId="3E9C59F3" w14:textId="77777777" w:rsidR="0030371C" w:rsidRPr="002018CD" w:rsidRDefault="00E21531" w:rsidP="00875C4B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consists of stainless steel;</w:t>
      </w:r>
    </w:p>
    <w:p w14:paraId="0F33A33C" w14:textId="77777777" w:rsidR="0030371C" w:rsidRPr="002018CD" w:rsidRDefault="00E21531" w:rsidP="00875C4B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was produced by—</w:t>
      </w:r>
    </w:p>
    <w:p w14:paraId="4B09F41C" w14:textId="77777777" w:rsidR="0030371C" w:rsidRPr="002018CD" w:rsidRDefault="00E21531" w:rsidP="00875C4B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proofErr w:type="spellStart"/>
      <w:r w:rsidRPr="002018CD">
        <w:rPr>
          <w:rFonts w:ascii="Times New Roman" w:hAnsi="Times New Roman" w:cs="Times New Roman"/>
        </w:rPr>
        <w:t>i</w:t>
      </w:r>
      <w:proofErr w:type="spellEnd"/>
      <w:r w:rsidRPr="002018CD">
        <w:rPr>
          <w:rFonts w:ascii="Times New Roman" w:hAnsi="Times New Roman" w:cs="Times New Roman"/>
        </w:rPr>
        <w:t>) cold-drawing a coiled prescribed stainless steel bar; or</w:t>
      </w:r>
    </w:p>
    <w:p w14:paraId="57E6C2AB" w14:textId="77777777" w:rsidR="0030371C" w:rsidRPr="002018CD" w:rsidRDefault="00E21531" w:rsidP="00875C4B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(ii) a process prescribed by the regulations for the purposes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of this definition, being a process that was carried out in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relation to a product prescribed by the regulations for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those purposes in relation to that process; and</w:t>
      </w:r>
    </w:p>
    <w:p w14:paraId="4AC6F48F" w14:textId="77777777" w:rsidR="0030371C" w:rsidRPr="002018CD" w:rsidRDefault="00E21531" w:rsidP="00BF30F3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(c) is a solid that has a cross-section—</w:t>
      </w:r>
    </w:p>
    <w:p w14:paraId="4DA0F501" w14:textId="77777777" w:rsidR="0030371C" w:rsidRPr="002018CD" w:rsidRDefault="00E21531" w:rsidP="00BF30F3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proofErr w:type="spellStart"/>
      <w:r w:rsidRPr="002018CD">
        <w:rPr>
          <w:rFonts w:ascii="Times New Roman" w:hAnsi="Times New Roman" w:cs="Times New Roman"/>
        </w:rPr>
        <w:t>i</w:t>
      </w:r>
      <w:proofErr w:type="spellEnd"/>
      <w:r w:rsidRPr="002018CD">
        <w:rPr>
          <w:rFonts w:ascii="Times New Roman" w:hAnsi="Times New Roman" w:cs="Times New Roman"/>
        </w:rPr>
        <w:t>) that—</w:t>
      </w:r>
    </w:p>
    <w:p w14:paraId="32E40626" w14:textId="77777777" w:rsidR="0030371C" w:rsidRPr="002018CD" w:rsidRDefault="00E21531" w:rsidP="00862CBD">
      <w:pPr>
        <w:spacing w:after="0" w:line="240" w:lineRule="auto"/>
        <w:ind w:left="1872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r w:rsidR="00BF30F3" w:rsidRPr="00BF30F3">
        <w:rPr>
          <w:rFonts w:ascii="Times New Roman" w:hAnsi="Times New Roman" w:cs="Times New Roman"/>
          <w:smallCaps/>
        </w:rPr>
        <w:t>a</w:t>
      </w:r>
      <w:r w:rsidRPr="002018CD">
        <w:rPr>
          <w:rFonts w:ascii="Times New Roman" w:hAnsi="Times New Roman" w:cs="Times New Roman"/>
        </w:rPr>
        <w:t>) is of a prescribed shape; and</w:t>
      </w:r>
    </w:p>
    <w:p w14:paraId="70CCB106" w14:textId="77777777" w:rsidR="0030371C" w:rsidRPr="002018CD" w:rsidRDefault="00E21531" w:rsidP="00862CBD">
      <w:pPr>
        <w:spacing w:after="0" w:line="240" w:lineRule="auto"/>
        <w:ind w:left="1872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r w:rsidR="00BF30F3" w:rsidRPr="00BF30F3">
        <w:rPr>
          <w:rFonts w:ascii="Times New Roman" w:hAnsi="Times New Roman" w:cs="Times New Roman"/>
          <w:smallCaps/>
        </w:rPr>
        <w:t>b</w:t>
      </w:r>
      <w:r w:rsidRPr="002018CD">
        <w:rPr>
          <w:rFonts w:ascii="Times New Roman" w:hAnsi="Times New Roman" w:cs="Times New Roman"/>
        </w:rPr>
        <w:t>) has a dimension exceeding 13 mm; or</w:t>
      </w:r>
    </w:p>
    <w:p w14:paraId="77B02F7C" w14:textId="77777777" w:rsidR="0030371C" w:rsidRPr="002018CD" w:rsidRDefault="00E21531" w:rsidP="00862CBD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(ii) that is of a kind prescribed by the regulations for 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purposes of this definition;</w:t>
      </w:r>
    </w:p>
    <w:p w14:paraId="3D1A8F13" w14:textId="77777777" w:rsidR="0030371C" w:rsidRPr="002018CD" w:rsidRDefault="00EC5504" w:rsidP="00862CBD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bountiable stainless steel plate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 xml:space="preserve"> means a product that—</w:t>
      </w:r>
    </w:p>
    <w:p w14:paraId="3EEF9C73" w14:textId="77777777" w:rsidR="0030371C" w:rsidRPr="002018CD" w:rsidRDefault="00E21531" w:rsidP="00862CBD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consists of stainless steel;</w:t>
      </w:r>
    </w:p>
    <w:p w14:paraId="0951CBBC" w14:textId="77777777" w:rsidR="0030371C" w:rsidRPr="002018CD" w:rsidRDefault="00E21531" w:rsidP="00862CBD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was produced by—</w:t>
      </w:r>
    </w:p>
    <w:p w14:paraId="2201AA9D" w14:textId="77777777" w:rsidR="0030371C" w:rsidRPr="002018CD" w:rsidRDefault="00E21531" w:rsidP="00862CBD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proofErr w:type="spellStart"/>
      <w:r w:rsidRPr="002018CD">
        <w:rPr>
          <w:rFonts w:ascii="Times New Roman" w:hAnsi="Times New Roman" w:cs="Times New Roman"/>
        </w:rPr>
        <w:t>i</w:t>
      </w:r>
      <w:proofErr w:type="spellEnd"/>
      <w:r w:rsidRPr="002018CD">
        <w:rPr>
          <w:rFonts w:ascii="Times New Roman" w:hAnsi="Times New Roman" w:cs="Times New Roman"/>
        </w:rPr>
        <w:t>) descaling—</w:t>
      </w:r>
    </w:p>
    <w:p w14:paraId="34FB0F2B" w14:textId="77777777" w:rsidR="0030371C" w:rsidRPr="002018CD" w:rsidRDefault="00E21531" w:rsidP="00862CBD">
      <w:pPr>
        <w:spacing w:after="0" w:line="240" w:lineRule="auto"/>
        <w:ind w:left="1872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r w:rsidR="00862CBD" w:rsidRPr="00862CBD">
        <w:rPr>
          <w:rFonts w:ascii="Times New Roman" w:hAnsi="Times New Roman" w:cs="Times New Roman"/>
          <w:smallCaps/>
        </w:rPr>
        <w:t>a</w:t>
      </w:r>
      <w:r w:rsidRPr="002018CD">
        <w:rPr>
          <w:rFonts w:ascii="Times New Roman" w:hAnsi="Times New Roman" w:cs="Times New Roman"/>
        </w:rPr>
        <w:t>) a prescribed coil; or</w:t>
      </w:r>
    </w:p>
    <w:p w14:paraId="1E81BF10" w14:textId="77777777" w:rsidR="0030371C" w:rsidRPr="002018CD" w:rsidRDefault="00E21531" w:rsidP="00862CBD">
      <w:pPr>
        <w:spacing w:after="0" w:line="240" w:lineRule="auto"/>
        <w:ind w:left="1872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r w:rsidR="00862CBD" w:rsidRPr="00862CBD">
        <w:rPr>
          <w:rFonts w:ascii="Times New Roman" w:hAnsi="Times New Roman" w:cs="Times New Roman"/>
          <w:smallCaps/>
        </w:rPr>
        <w:t>b</w:t>
      </w:r>
      <w:r w:rsidRPr="002018CD">
        <w:rPr>
          <w:rFonts w:ascii="Times New Roman" w:hAnsi="Times New Roman" w:cs="Times New Roman"/>
        </w:rPr>
        <w:t>) a product that was produced in Australia from a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prescribed ingot,</w:t>
      </w:r>
    </w:p>
    <w:p w14:paraId="728B8580" w14:textId="77777777" w:rsidR="0030371C" w:rsidRPr="002018CD" w:rsidRDefault="00E21531" w:rsidP="00862CBD">
      <w:pPr>
        <w:spacing w:after="0" w:line="240" w:lineRule="auto"/>
        <w:ind w:left="1368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not being a coil or product that had been previously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descaled; or</w:t>
      </w:r>
    </w:p>
    <w:p w14:paraId="6D8D84A5" w14:textId="77777777" w:rsidR="0030371C" w:rsidRPr="002018CD" w:rsidRDefault="00E21531" w:rsidP="00862CBD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(ii) a process prescribed by the regulations for the purposes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of this definition, being a process that was carried out in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relation to a product prescribed by the regulations for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those purposes in relation to that process; and</w:t>
      </w:r>
    </w:p>
    <w:p w14:paraId="6926A59A" w14:textId="77777777" w:rsidR="0030371C" w:rsidRPr="002018CD" w:rsidRDefault="00E21531" w:rsidP="00862CBD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(c) is a solid that has—</w:t>
      </w:r>
    </w:p>
    <w:p w14:paraId="0AABE1EF" w14:textId="77777777" w:rsidR="0030371C" w:rsidRPr="002018CD" w:rsidRDefault="00E21531" w:rsidP="00862CBD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proofErr w:type="spellStart"/>
      <w:r w:rsidRPr="002018CD">
        <w:rPr>
          <w:rFonts w:ascii="Times New Roman" w:hAnsi="Times New Roman" w:cs="Times New Roman"/>
        </w:rPr>
        <w:t>i</w:t>
      </w:r>
      <w:proofErr w:type="spellEnd"/>
      <w:r w:rsidRPr="002018CD">
        <w:rPr>
          <w:rFonts w:ascii="Times New Roman" w:hAnsi="Times New Roman" w:cs="Times New Roman"/>
        </w:rPr>
        <w:t>) a rectangular cross-section—</w:t>
      </w:r>
    </w:p>
    <w:p w14:paraId="7F075142" w14:textId="77777777" w:rsidR="0030371C" w:rsidRPr="002018CD" w:rsidRDefault="00E21531" w:rsidP="00862CBD">
      <w:pPr>
        <w:spacing w:after="0" w:line="240" w:lineRule="auto"/>
        <w:ind w:left="1872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r w:rsidR="00862CBD" w:rsidRPr="00862CBD">
        <w:rPr>
          <w:rFonts w:ascii="Times New Roman" w:hAnsi="Times New Roman" w:cs="Times New Roman"/>
          <w:smallCaps/>
        </w:rPr>
        <w:t>a</w:t>
      </w:r>
      <w:r w:rsidRPr="002018CD">
        <w:rPr>
          <w:rFonts w:ascii="Times New Roman" w:hAnsi="Times New Roman" w:cs="Times New Roman"/>
        </w:rPr>
        <w:t>) the thickness of which is not less than 2.9 mm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and not greater than 75 mm; and</w:t>
      </w:r>
    </w:p>
    <w:p w14:paraId="56C53D19" w14:textId="77777777" w:rsidR="0030371C" w:rsidRPr="002018CD" w:rsidRDefault="00E21531" w:rsidP="00862CBD">
      <w:pPr>
        <w:spacing w:after="0" w:line="240" w:lineRule="auto"/>
        <w:ind w:left="1872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r w:rsidR="00862CBD" w:rsidRPr="00862CBD">
        <w:rPr>
          <w:rFonts w:ascii="Times New Roman" w:hAnsi="Times New Roman" w:cs="Times New Roman"/>
          <w:smallCaps/>
        </w:rPr>
        <w:t>b</w:t>
      </w:r>
      <w:r w:rsidRPr="002018CD">
        <w:rPr>
          <w:rFonts w:ascii="Times New Roman" w:hAnsi="Times New Roman" w:cs="Times New Roman"/>
        </w:rPr>
        <w:t>) the width of which is not less than 500 mm; or</w:t>
      </w:r>
    </w:p>
    <w:p w14:paraId="67C5C61D" w14:textId="77777777" w:rsidR="0030371C" w:rsidRPr="002018CD" w:rsidRDefault="00E21531" w:rsidP="00862CBD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(ii) a cross-section that is of a kind prescribed by 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regulations for the purposes of this definition;</w:t>
      </w:r>
    </w:p>
    <w:p w14:paraId="294E452A" w14:textId="77777777" w:rsidR="008C6829" w:rsidRPr="002018C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p w14:paraId="3AC0350C" w14:textId="77777777" w:rsidR="0030371C" w:rsidRPr="002018CD" w:rsidRDefault="00EC5504" w:rsidP="00862CBD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lastRenderedPageBreak/>
        <w:t>“</w:t>
      </w:r>
      <w:r w:rsidR="00E21531" w:rsidRPr="002018CD">
        <w:rPr>
          <w:rFonts w:ascii="Times New Roman" w:hAnsi="Times New Roman" w:cs="Times New Roman"/>
        </w:rPr>
        <w:t>bountiable stainless steel sheet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 xml:space="preserve"> means a product (whether coiled or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uncoiled) that—</w:t>
      </w:r>
    </w:p>
    <w:p w14:paraId="7ABFF090" w14:textId="77777777" w:rsidR="0030371C" w:rsidRPr="002018CD" w:rsidRDefault="00E21531" w:rsidP="00862CBD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consists of stainless steel;</w:t>
      </w:r>
    </w:p>
    <w:p w14:paraId="307CB109" w14:textId="77777777" w:rsidR="0030371C" w:rsidRPr="002018CD" w:rsidRDefault="00E21531" w:rsidP="00862CBD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was produced by—</w:t>
      </w:r>
    </w:p>
    <w:p w14:paraId="3AA06F53" w14:textId="77777777" w:rsidR="0030371C" w:rsidRPr="002018CD" w:rsidRDefault="00E21531" w:rsidP="00862CBD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proofErr w:type="spellStart"/>
      <w:r w:rsidRPr="002018CD">
        <w:rPr>
          <w:rFonts w:ascii="Times New Roman" w:hAnsi="Times New Roman" w:cs="Times New Roman"/>
        </w:rPr>
        <w:t>i</w:t>
      </w:r>
      <w:proofErr w:type="spellEnd"/>
      <w:r w:rsidRPr="002018CD">
        <w:rPr>
          <w:rFonts w:ascii="Times New Roman" w:hAnsi="Times New Roman" w:cs="Times New Roman"/>
        </w:rPr>
        <w:t>) cold-rolling a prescribed coil; or</w:t>
      </w:r>
    </w:p>
    <w:p w14:paraId="37DBA0D0" w14:textId="77777777" w:rsidR="0030371C" w:rsidRPr="002018CD" w:rsidRDefault="00E21531" w:rsidP="00862CBD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(ii) a process prescribed by the regulations for the purposes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of this definition, being a process that was carried out in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relation to a product prescribed by the regulations for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those purposes in relation to that process; and</w:t>
      </w:r>
    </w:p>
    <w:p w14:paraId="7FB52759" w14:textId="77777777" w:rsidR="0030371C" w:rsidRPr="002018CD" w:rsidRDefault="00E21531" w:rsidP="00862CBD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(c) is a solid that has—</w:t>
      </w:r>
    </w:p>
    <w:p w14:paraId="63B36EBA" w14:textId="77777777" w:rsidR="0030371C" w:rsidRPr="002018CD" w:rsidRDefault="00E21531" w:rsidP="00862CBD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proofErr w:type="spellStart"/>
      <w:r w:rsidRPr="002018CD">
        <w:rPr>
          <w:rFonts w:ascii="Times New Roman" w:hAnsi="Times New Roman" w:cs="Times New Roman"/>
        </w:rPr>
        <w:t>i</w:t>
      </w:r>
      <w:proofErr w:type="spellEnd"/>
      <w:r w:rsidRPr="002018CD">
        <w:rPr>
          <w:rFonts w:ascii="Times New Roman" w:hAnsi="Times New Roman" w:cs="Times New Roman"/>
        </w:rPr>
        <w:t>) a rectangular cross-section; or</w:t>
      </w:r>
    </w:p>
    <w:p w14:paraId="75ABB6E6" w14:textId="77777777" w:rsidR="0030371C" w:rsidRPr="002018CD" w:rsidRDefault="00E21531" w:rsidP="00862CBD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(ii) a cross-section that is of a kind prescribed by 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regulations for the purposes of this definition;</w:t>
      </w:r>
    </w:p>
    <w:p w14:paraId="579493E2" w14:textId="77777777" w:rsidR="0030371C" w:rsidRPr="002018CD" w:rsidRDefault="00EC5504" w:rsidP="00862CBD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bountiable steel bar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 xml:space="preserve"> means a product that—</w:t>
      </w:r>
    </w:p>
    <w:p w14:paraId="79FA2887" w14:textId="77777777" w:rsidR="0030371C" w:rsidRPr="002018CD" w:rsidRDefault="00E21531" w:rsidP="00862CBD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consists of prescribed steel;</w:t>
      </w:r>
    </w:p>
    <w:p w14:paraId="0CF1C4AC" w14:textId="77777777" w:rsidR="0030371C" w:rsidRPr="002018CD" w:rsidRDefault="00E21531" w:rsidP="00862CBD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was produced by—</w:t>
      </w:r>
    </w:p>
    <w:p w14:paraId="3212B741" w14:textId="77777777" w:rsidR="0030371C" w:rsidRPr="002018CD" w:rsidRDefault="00E21531" w:rsidP="00862CBD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proofErr w:type="spellStart"/>
      <w:r w:rsidRPr="002018CD">
        <w:rPr>
          <w:rFonts w:ascii="Times New Roman" w:hAnsi="Times New Roman" w:cs="Times New Roman"/>
        </w:rPr>
        <w:t>i</w:t>
      </w:r>
      <w:proofErr w:type="spellEnd"/>
      <w:r w:rsidRPr="002018CD">
        <w:rPr>
          <w:rFonts w:ascii="Times New Roman" w:hAnsi="Times New Roman" w:cs="Times New Roman"/>
        </w:rPr>
        <w:t>) hot-rolling, cold-drawing or forging—</w:t>
      </w:r>
    </w:p>
    <w:p w14:paraId="130CF801" w14:textId="77777777" w:rsidR="0030371C" w:rsidRPr="00862CBD" w:rsidRDefault="00DB0CF4" w:rsidP="00862CBD">
      <w:pPr>
        <w:spacing w:after="0" w:line="240" w:lineRule="auto"/>
        <w:ind w:left="1872" w:hanging="432"/>
        <w:jc w:val="both"/>
        <w:rPr>
          <w:rFonts w:ascii="Times New Roman" w:hAnsi="Times New Roman" w:cs="Times New Roman"/>
        </w:rPr>
      </w:pPr>
      <w:r w:rsidRPr="00862CBD">
        <w:rPr>
          <w:rFonts w:ascii="Times New Roman" w:hAnsi="Times New Roman" w:cs="Times New Roman"/>
          <w:smallCaps/>
        </w:rPr>
        <w:t>(a)</w:t>
      </w:r>
      <w:r w:rsidR="00E21531" w:rsidRPr="00862CBD">
        <w:rPr>
          <w:rFonts w:ascii="Times New Roman" w:hAnsi="Times New Roman" w:cs="Times New Roman"/>
        </w:rPr>
        <w:t xml:space="preserve"> a prescribed ingot; or</w:t>
      </w:r>
    </w:p>
    <w:p w14:paraId="73930B76" w14:textId="77777777" w:rsidR="0030371C" w:rsidRPr="00862CBD" w:rsidRDefault="00DB0CF4" w:rsidP="00862CBD">
      <w:pPr>
        <w:spacing w:after="0" w:line="240" w:lineRule="auto"/>
        <w:ind w:left="1872" w:hanging="432"/>
        <w:jc w:val="both"/>
        <w:rPr>
          <w:rFonts w:ascii="Times New Roman" w:hAnsi="Times New Roman" w:cs="Times New Roman"/>
        </w:rPr>
      </w:pPr>
      <w:r w:rsidRPr="00862CBD">
        <w:rPr>
          <w:rFonts w:ascii="Times New Roman" w:hAnsi="Times New Roman" w:cs="Times New Roman"/>
        </w:rPr>
        <w:t>(</w:t>
      </w:r>
      <w:r w:rsidR="00862CBD" w:rsidRPr="00862CBD">
        <w:rPr>
          <w:rFonts w:ascii="Times New Roman" w:hAnsi="Times New Roman" w:cs="Times New Roman"/>
          <w:smallCaps/>
        </w:rPr>
        <w:t>b</w:t>
      </w:r>
      <w:r w:rsidRPr="00862CBD">
        <w:rPr>
          <w:rFonts w:ascii="Times New Roman" w:hAnsi="Times New Roman" w:cs="Times New Roman"/>
        </w:rPr>
        <w:t>)</w:t>
      </w:r>
      <w:r w:rsidR="00E21531" w:rsidRPr="00862CBD">
        <w:rPr>
          <w:rFonts w:ascii="Times New Roman" w:hAnsi="Times New Roman" w:cs="Times New Roman"/>
        </w:rPr>
        <w:t xml:space="preserve"> a product that was produced from a prescribed</w:t>
      </w:r>
      <w:r w:rsidR="008C6829" w:rsidRPr="00862CBD">
        <w:rPr>
          <w:rFonts w:ascii="Times New Roman" w:hAnsi="Times New Roman" w:cs="Times New Roman"/>
        </w:rPr>
        <w:t xml:space="preserve"> </w:t>
      </w:r>
      <w:r w:rsidR="00E21531" w:rsidRPr="00862CBD">
        <w:rPr>
          <w:rFonts w:ascii="Times New Roman" w:hAnsi="Times New Roman" w:cs="Times New Roman"/>
        </w:rPr>
        <w:t>ingot;</w:t>
      </w:r>
    </w:p>
    <w:p w14:paraId="6B2BAA8C" w14:textId="77777777" w:rsidR="0030371C" w:rsidRPr="002018CD" w:rsidRDefault="00E21531" w:rsidP="00862CBD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(ii) the continuous casting of metal that had been melted in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 furnace known as an electric arc furnace;</w:t>
      </w:r>
    </w:p>
    <w:p w14:paraId="053AA04B" w14:textId="77777777" w:rsidR="0030371C" w:rsidRPr="002018CD" w:rsidRDefault="00E21531" w:rsidP="00862CBD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(iii) hot-rolling, cold-drawing or forging a product that was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produced by, or from a product that was produced by,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the continuous casting of metal that had been melted in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 furnace known as an electric arc furnace; or</w:t>
      </w:r>
    </w:p>
    <w:p w14:paraId="35241239" w14:textId="77777777" w:rsidR="0030371C" w:rsidRPr="002018CD" w:rsidRDefault="00E21531" w:rsidP="00862CBD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(iv) a process prescribed by the regulations for the purposes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of this definition, being a process that was carried out in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relation to a product prescribed by the regulations for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those purposes in relation to that process; and</w:t>
      </w:r>
    </w:p>
    <w:p w14:paraId="43DBD84B" w14:textId="77777777" w:rsidR="0030371C" w:rsidRPr="002018CD" w:rsidRDefault="00E21531" w:rsidP="00862CBD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(c) is a solid that has a cross-section—</w:t>
      </w:r>
    </w:p>
    <w:p w14:paraId="640588F0" w14:textId="77777777" w:rsidR="0030371C" w:rsidRPr="002018CD" w:rsidRDefault="00E21531" w:rsidP="00862CBD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proofErr w:type="spellStart"/>
      <w:r w:rsidRPr="002018CD">
        <w:rPr>
          <w:rFonts w:ascii="Times New Roman" w:hAnsi="Times New Roman" w:cs="Times New Roman"/>
        </w:rPr>
        <w:t>i</w:t>
      </w:r>
      <w:proofErr w:type="spellEnd"/>
      <w:r w:rsidRPr="002018CD">
        <w:rPr>
          <w:rFonts w:ascii="Times New Roman" w:hAnsi="Times New Roman" w:cs="Times New Roman"/>
        </w:rPr>
        <w:t>) that—</w:t>
      </w:r>
    </w:p>
    <w:p w14:paraId="43635B45" w14:textId="77777777" w:rsidR="0030371C" w:rsidRPr="00862CBD" w:rsidRDefault="00DB0CF4" w:rsidP="00862CBD">
      <w:pPr>
        <w:spacing w:after="0" w:line="240" w:lineRule="auto"/>
        <w:ind w:left="1872" w:hanging="432"/>
        <w:jc w:val="both"/>
        <w:rPr>
          <w:rFonts w:ascii="Times New Roman" w:hAnsi="Times New Roman" w:cs="Times New Roman"/>
        </w:rPr>
      </w:pPr>
      <w:r w:rsidRPr="00862CBD">
        <w:rPr>
          <w:rFonts w:ascii="Times New Roman" w:hAnsi="Times New Roman" w:cs="Times New Roman"/>
          <w:smallCaps/>
        </w:rPr>
        <w:t>(a)</w:t>
      </w:r>
      <w:r w:rsidR="00E21531" w:rsidRPr="00862CBD">
        <w:rPr>
          <w:rFonts w:ascii="Times New Roman" w:hAnsi="Times New Roman" w:cs="Times New Roman"/>
        </w:rPr>
        <w:t xml:space="preserve"> is of a prescribed shape; and</w:t>
      </w:r>
    </w:p>
    <w:p w14:paraId="55B1381D" w14:textId="77777777" w:rsidR="0030371C" w:rsidRPr="00862CBD" w:rsidRDefault="00DB0CF4" w:rsidP="00862CBD">
      <w:pPr>
        <w:spacing w:after="0" w:line="240" w:lineRule="auto"/>
        <w:ind w:left="1872" w:hanging="432"/>
        <w:jc w:val="both"/>
        <w:rPr>
          <w:rFonts w:ascii="Times New Roman" w:hAnsi="Times New Roman" w:cs="Times New Roman"/>
        </w:rPr>
      </w:pPr>
      <w:r w:rsidRPr="00862CBD">
        <w:rPr>
          <w:rFonts w:ascii="Times New Roman" w:hAnsi="Times New Roman" w:cs="Times New Roman"/>
        </w:rPr>
        <w:t>(</w:t>
      </w:r>
      <w:r w:rsidR="00862CBD" w:rsidRPr="00862CBD">
        <w:rPr>
          <w:rFonts w:ascii="Times New Roman" w:hAnsi="Times New Roman" w:cs="Times New Roman"/>
          <w:smallCaps/>
        </w:rPr>
        <w:t>b</w:t>
      </w:r>
      <w:r w:rsidRPr="00862CBD">
        <w:rPr>
          <w:rFonts w:ascii="Times New Roman" w:hAnsi="Times New Roman" w:cs="Times New Roman"/>
        </w:rPr>
        <w:t>)</w:t>
      </w:r>
      <w:r w:rsidR="00E21531" w:rsidRPr="00862CBD">
        <w:rPr>
          <w:rFonts w:ascii="Times New Roman" w:hAnsi="Times New Roman" w:cs="Times New Roman"/>
        </w:rPr>
        <w:t xml:space="preserve"> in the case of a product that was produced by</w:t>
      </w:r>
      <w:r w:rsidR="008C6829" w:rsidRPr="00862CBD">
        <w:rPr>
          <w:rFonts w:ascii="Times New Roman" w:hAnsi="Times New Roman" w:cs="Times New Roman"/>
        </w:rPr>
        <w:t xml:space="preserve"> </w:t>
      </w:r>
      <w:r w:rsidR="00E21531" w:rsidRPr="00862CBD">
        <w:rPr>
          <w:rFonts w:ascii="Times New Roman" w:hAnsi="Times New Roman" w:cs="Times New Roman"/>
        </w:rPr>
        <w:t>cold-drawing—has a dimension that is greater</w:t>
      </w:r>
      <w:r w:rsidR="008C6829" w:rsidRPr="00862CBD">
        <w:rPr>
          <w:rFonts w:ascii="Times New Roman" w:hAnsi="Times New Roman" w:cs="Times New Roman"/>
        </w:rPr>
        <w:t xml:space="preserve"> </w:t>
      </w:r>
      <w:r w:rsidR="00E21531" w:rsidRPr="00862CBD">
        <w:rPr>
          <w:rFonts w:ascii="Times New Roman" w:hAnsi="Times New Roman" w:cs="Times New Roman"/>
        </w:rPr>
        <w:t>than 13 mm; or</w:t>
      </w:r>
    </w:p>
    <w:p w14:paraId="0AC28668" w14:textId="77777777" w:rsidR="0030371C" w:rsidRPr="002018CD" w:rsidRDefault="00E21531" w:rsidP="00862CBD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(ii) that is of a kind prescribed by the regulations for 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purposes of this definition,</w:t>
      </w:r>
    </w:p>
    <w:p w14:paraId="63AAFD66" w14:textId="77777777" w:rsidR="00862CBD" w:rsidRDefault="00E21531" w:rsidP="00862CBD">
      <w:pPr>
        <w:spacing w:after="0" w:line="240" w:lineRule="auto"/>
        <w:ind w:left="864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but does not include a bountiable stainless steel bar, a bountiable steel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billet, a bountiable steel piece or a bountiable steel slab;</w:t>
      </w:r>
    </w:p>
    <w:p w14:paraId="31C8260B" w14:textId="77777777" w:rsidR="0030371C" w:rsidRPr="002018CD" w:rsidRDefault="00EC5504" w:rsidP="00862CBD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bountiable steel billet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 xml:space="preserve"> means a product that—</w:t>
      </w:r>
    </w:p>
    <w:p w14:paraId="666854BA" w14:textId="77777777" w:rsidR="0030371C" w:rsidRPr="002018CD" w:rsidRDefault="00E21531" w:rsidP="00862CBD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consists of prescribed steel;</w:t>
      </w:r>
    </w:p>
    <w:p w14:paraId="4B875084" w14:textId="77777777" w:rsidR="0030371C" w:rsidRPr="002018CD" w:rsidRDefault="00E21531" w:rsidP="00862CBD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is semi-finished;</w:t>
      </w:r>
    </w:p>
    <w:p w14:paraId="2128B5D7" w14:textId="77777777" w:rsidR="008C6829" w:rsidRPr="002018C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p w14:paraId="31D4C36F" w14:textId="77777777" w:rsidR="0030371C" w:rsidRPr="002018CD" w:rsidRDefault="00E21531" w:rsidP="00862CBD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lastRenderedPageBreak/>
        <w:t>(c) was produced by—</w:t>
      </w:r>
    </w:p>
    <w:p w14:paraId="4A5A5A5B" w14:textId="77777777" w:rsidR="0030371C" w:rsidRPr="002018CD" w:rsidRDefault="00E21531" w:rsidP="00862CBD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proofErr w:type="spellStart"/>
      <w:r w:rsidRPr="002018CD">
        <w:rPr>
          <w:rFonts w:ascii="Times New Roman" w:hAnsi="Times New Roman" w:cs="Times New Roman"/>
        </w:rPr>
        <w:t>i</w:t>
      </w:r>
      <w:proofErr w:type="spellEnd"/>
      <w:r w:rsidRPr="002018CD">
        <w:rPr>
          <w:rFonts w:ascii="Times New Roman" w:hAnsi="Times New Roman" w:cs="Times New Roman"/>
        </w:rPr>
        <w:t>) hot-rolling or forging a prescribed ingot;</w:t>
      </w:r>
    </w:p>
    <w:p w14:paraId="07493785" w14:textId="77777777" w:rsidR="0030371C" w:rsidRPr="002018CD" w:rsidRDefault="00E21531" w:rsidP="00862CBD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(ii) the continuous casting of metal that had been melted in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 furnace known as an electric arc furnace;</w:t>
      </w:r>
    </w:p>
    <w:p w14:paraId="1EE3905B" w14:textId="77777777" w:rsidR="0030371C" w:rsidRPr="002018CD" w:rsidRDefault="00E21531" w:rsidP="00862CBD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(iii) hot-rolling or forging a product that was produced by,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or from a product that was produced by, the continuous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casting of metal that had been melted in a furnace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known as an electric arc furnace; or</w:t>
      </w:r>
    </w:p>
    <w:p w14:paraId="1B25BEE3" w14:textId="77777777" w:rsidR="0030371C" w:rsidRPr="002018CD" w:rsidRDefault="00E21531" w:rsidP="00862CBD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(iv) a process prescribed by the regulations for the purposes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of this paragraph, being a process that was carried out in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relation to a product prescribed by the regulations for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those purposes in relation to that process;</w:t>
      </w:r>
    </w:p>
    <w:p w14:paraId="1218DD6A" w14:textId="77777777" w:rsidR="0030371C" w:rsidRPr="002018CD" w:rsidRDefault="00E21531" w:rsidP="00862CBD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(d) is a solid that has—</w:t>
      </w:r>
    </w:p>
    <w:p w14:paraId="5EF2E1E7" w14:textId="77777777" w:rsidR="0030371C" w:rsidRPr="002018CD" w:rsidRDefault="00E21531" w:rsidP="005F631C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proofErr w:type="spellStart"/>
      <w:r w:rsidRPr="002018CD">
        <w:rPr>
          <w:rFonts w:ascii="Times New Roman" w:hAnsi="Times New Roman" w:cs="Times New Roman"/>
        </w:rPr>
        <w:t>i</w:t>
      </w:r>
      <w:proofErr w:type="spellEnd"/>
      <w:r w:rsidRPr="002018CD">
        <w:rPr>
          <w:rFonts w:ascii="Times New Roman" w:hAnsi="Times New Roman" w:cs="Times New Roman"/>
        </w:rPr>
        <w:t>) a rectangular cross-section—</w:t>
      </w:r>
    </w:p>
    <w:p w14:paraId="26D1562D" w14:textId="77777777" w:rsidR="0030371C" w:rsidRPr="002018CD" w:rsidRDefault="00E21531" w:rsidP="005F631C">
      <w:pPr>
        <w:spacing w:after="0" w:line="240" w:lineRule="auto"/>
        <w:ind w:left="1872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r w:rsidR="005F631C" w:rsidRPr="005F631C">
        <w:rPr>
          <w:rFonts w:ascii="Times New Roman" w:hAnsi="Times New Roman" w:cs="Times New Roman"/>
          <w:smallCaps/>
        </w:rPr>
        <w:t>a</w:t>
      </w:r>
      <w:r w:rsidRPr="002018CD">
        <w:rPr>
          <w:rFonts w:ascii="Times New Roman" w:hAnsi="Times New Roman" w:cs="Times New Roman"/>
        </w:rPr>
        <w:t>) the area of which is greater than 1,225 mm</w:t>
      </w:r>
      <w:r w:rsidR="00DB0CF4" w:rsidRPr="002018CD">
        <w:rPr>
          <w:rFonts w:ascii="Times New Roman" w:hAnsi="Times New Roman" w:cs="Times New Roman"/>
          <w:vertAlign w:val="superscript"/>
        </w:rPr>
        <w:t>2</w:t>
      </w:r>
      <w:r w:rsidRPr="002018CD">
        <w:rPr>
          <w:rFonts w:ascii="Times New Roman" w:hAnsi="Times New Roman" w:cs="Times New Roman"/>
        </w:rPr>
        <w:t>; and</w:t>
      </w:r>
    </w:p>
    <w:p w14:paraId="47E3CE78" w14:textId="77777777" w:rsidR="0030371C" w:rsidRPr="002018CD" w:rsidRDefault="00DB0CF4" w:rsidP="005F631C">
      <w:pPr>
        <w:spacing w:after="0" w:line="240" w:lineRule="auto"/>
        <w:ind w:left="1872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smallCaps/>
        </w:rPr>
        <w:t>(b)</w:t>
      </w:r>
      <w:r w:rsidR="00E21531" w:rsidRPr="002018CD">
        <w:rPr>
          <w:rFonts w:ascii="Times New Roman" w:hAnsi="Times New Roman" w:cs="Times New Roman"/>
        </w:rPr>
        <w:t xml:space="preserve"> the factor obtained by dividing the thickness of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which by the width of which is greater than 0.25;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or</w:t>
      </w:r>
    </w:p>
    <w:p w14:paraId="0974AE6F" w14:textId="77777777" w:rsidR="0030371C" w:rsidRPr="002018CD" w:rsidRDefault="00E21531" w:rsidP="005F631C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(ii) a cross-section that is of a kind prescribed by 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regulations for the purposes of this definition; and</w:t>
      </w:r>
    </w:p>
    <w:p w14:paraId="5C548DD2" w14:textId="77777777" w:rsidR="0030371C" w:rsidRPr="002018CD" w:rsidRDefault="00E21531" w:rsidP="005F631C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(e) is intended to be—</w:t>
      </w:r>
    </w:p>
    <w:p w14:paraId="32D1A5A7" w14:textId="77777777" w:rsidR="0030371C" w:rsidRPr="002018CD" w:rsidRDefault="00E21531" w:rsidP="005F631C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proofErr w:type="spellStart"/>
      <w:r w:rsidRPr="002018CD">
        <w:rPr>
          <w:rFonts w:ascii="Times New Roman" w:hAnsi="Times New Roman" w:cs="Times New Roman"/>
        </w:rPr>
        <w:t>i</w:t>
      </w:r>
      <w:proofErr w:type="spellEnd"/>
      <w:r w:rsidRPr="002018CD">
        <w:rPr>
          <w:rFonts w:ascii="Times New Roman" w:hAnsi="Times New Roman" w:cs="Times New Roman"/>
        </w:rPr>
        <w:t>) further hot-rolled or forged, or hot-rolled or forged, as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the case may be; or</w:t>
      </w:r>
    </w:p>
    <w:p w14:paraId="2FCCD4E1" w14:textId="77777777" w:rsidR="0030371C" w:rsidRPr="002018CD" w:rsidRDefault="00E21531" w:rsidP="005F631C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(ii) further treated or treated, as the case may be, by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another process, being a process prescribed by 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regulations for the purposes of this paragraph,</w:t>
      </w:r>
    </w:p>
    <w:p w14:paraId="600F9414" w14:textId="77777777" w:rsidR="005F631C" w:rsidRDefault="00E21531" w:rsidP="005F631C">
      <w:pPr>
        <w:spacing w:after="0" w:line="240" w:lineRule="auto"/>
        <w:ind w:left="864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but does not include a bountiable steel piece;</w:t>
      </w:r>
    </w:p>
    <w:p w14:paraId="50B0A306" w14:textId="77777777" w:rsidR="0030371C" w:rsidRPr="002018CD" w:rsidRDefault="00EC5504" w:rsidP="005F631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bountiable steel piece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 xml:space="preserve"> means a product that—</w:t>
      </w:r>
    </w:p>
    <w:p w14:paraId="236AFC44" w14:textId="77777777" w:rsidR="0030371C" w:rsidRPr="002018CD" w:rsidRDefault="00E21531" w:rsidP="005F631C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consists of prescribed steel;</w:t>
      </w:r>
    </w:p>
    <w:p w14:paraId="5A5C836F" w14:textId="77777777" w:rsidR="0030371C" w:rsidRPr="002018CD" w:rsidRDefault="00E21531" w:rsidP="005F631C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is semi-finished;</w:t>
      </w:r>
    </w:p>
    <w:p w14:paraId="2A2B2526" w14:textId="77777777" w:rsidR="0030371C" w:rsidRPr="002018CD" w:rsidRDefault="00E21531" w:rsidP="005F631C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(c) was produced by—</w:t>
      </w:r>
    </w:p>
    <w:p w14:paraId="543CE4E4" w14:textId="77777777" w:rsidR="0030371C" w:rsidRPr="002018CD" w:rsidRDefault="00E21531" w:rsidP="005F631C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proofErr w:type="spellStart"/>
      <w:r w:rsidRPr="002018CD">
        <w:rPr>
          <w:rFonts w:ascii="Times New Roman" w:hAnsi="Times New Roman" w:cs="Times New Roman"/>
        </w:rPr>
        <w:t>i</w:t>
      </w:r>
      <w:proofErr w:type="spellEnd"/>
      <w:r w:rsidRPr="002018CD">
        <w:rPr>
          <w:rFonts w:ascii="Times New Roman" w:hAnsi="Times New Roman" w:cs="Times New Roman"/>
        </w:rPr>
        <w:t>) forging a prescribed ingot;</w:t>
      </w:r>
    </w:p>
    <w:p w14:paraId="3F25E09C" w14:textId="77777777" w:rsidR="0030371C" w:rsidRPr="002018CD" w:rsidRDefault="00E21531" w:rsidP="005F631C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(ii) forging a product that was produced by, or from a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product that was produced by, the continuous casting of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metal that had been melted in a furnace known as an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electric arc furnace; or</w:t>
      </w:r>
    </w:p>
    <w:p w14:paraId="2B269C16" w14:textId="77777777" w:rsidR="0030371C" w:rsidRPr="002018CD" w:rsidRDefault="00E21531" w:rsidP="005F631C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(iii) a process prescribed by the regulations for the purposes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of this paragraph, being a process that was carried out in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relation to a product prescribed by the regulations for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those purposes in relation to that process; and</w:t>
      </w:r>
    </w:p>
    <w:p w14:paraId="033EC28D" w14:textId="77777777" w:rsidR="0030371C" w:rsidRPr="002018CD" w:rsidRDefault="00E21531" w:rsidP="005F631C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(d) is of a crude shape that is intended for further substantial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shaping by—</w:t>
      </w:r>
    </w:p>
    <w:p w14:paraId="19BA4470" w14:textId="77777777" w:rsidR="0030371C" w:rsidRPr="002018CD" w:rsidRDefault="00E21531" w:rsidP="005F631C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proofErr w:type="spellStart"/>
      <w:r w:rsidRPr="002018CD">
        <w:rPr>
          <w:rFonts w:ascii="Times New Roman" w:hAnsi="Times New Roman" w:cs="Times New Roman"/>
        </w:rPr>
        <w:t>i</w:t>
      </w:r>
      <w:proofErr w:type="spellEnd"/>
      <w:r w:rsidRPr="002018CD">
        <w:rPr>
          <w:rFonts w:ascii="Times New Roman" w:hAnsi="Times New Roman" w:cs="Times New Roman"/>
        </w:rPr>
        <w:t>) forging;</w:t>
      </w:r>
    </w:p>
    <w:p w14:paraId="19E02C6C" w14:textId="77777777" w:rsidR="0030371C" w:rsidRPr="002018CD" w:rsidRDefault="00E21531" w:rsidP="005F631C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(ii) machining; or</w:t>
      </w:r>
    </w:p>
    <w:p w14:paraId="4814EA66" w14:textId="77777777" w:rsidR="008C6829" w:rsidRPr="002018C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p w14:paraId="6571299D" w14:textId="77777777" w:rsidR="0030371C" w:rsidRPr="002018CD" w:rsidRDefault="00E21531" w:rsidP="005F631C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lastRenderedPageBreak/>
        <w:t>(iii) a process prescribed by the regulations for the purposes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of this paragraph,</w:t>
      </w:r>
    </w:p>
    <w:p w14:paraId="41564EB7" w14:textId="77777777" w:rsidR="005F631C" w:rsidRDefault="00E21531" w:rsidP="005F631C">
      <w:pPr>
        <w:spacing w:after="0" w:line="240" w:lineRule="auto"/>
        <w:ind w:left="864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being forging or machining, or a process, that would affect all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the surfaces of the product;</w:t>
      </w:r>
    </w:p>
    <w:p w14:paraId="2716A4CA" w14:textId="77777777" w:rsidR="0030371C" w:rsidRPr="002018CD" w:rsidRDefault="00EC5504" w:rsidP="005F631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bountiable steel slab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 xml:space="preserve"> means a product that—</w:t>
      </w:r>
    </w:p>
    <w:p w14:paraId="2ABC98D9" w14:textId="77777777" w:rsidR="0030371C" w:rsidRPr="002018CD" w:rsidRDefault="00E21531" w:rsidP="005F631C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consists of prescribed steel;</w:t>
      </w:r>
    </w:p>
    <w:p w14:paraId="204090E7" w14:textId="77777777" w:rsidR="0030371C" w:rsidRPr="002018CD" w:rsidRDefault="00E21531" w:rsidP="005F631C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is semi-finished;</w:t>
      </w:r>
    </w:p>
    <w:p w14:paraId="6803C01D" w14:textId="77777777" w:rsidR="0030371C" w:rsidRPr="002018CD" w:rsidRDefault="00E21531" w:rsidP="005F631C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(c) was produced by—</w:t>
      </w:r>
    </w:p>
    <w:p w14:paraId="72EDFC56" w14:textId="77777777" w:rsidR="0030371C" w:rsidRPr="002018CD" w:rsidRDefault="00E21531" w:rsidP="005F631C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proofErr w:type="spellStart"/>
      <w:r w:rsidRPr="002018CD">
        <w:rPr>
          <w:rFonts w:ascii="Times New Roman" w:hAnsi="Times New Roman" w:cs="Times New Roman"/>
        </w:rPr>
        <w:t>i</w:t>
      </w:r>
      <w:proofErr w:type="spellEnd"/>
      <w:r w:rsidRPr="002018CD">
        <w:rPr>
          <w:rFonts w:ascii="Times New Roman" w:hAnsi="Times New Roman" w:cs="Times New Roman"/>
        </w:rPr>
        <w:t>) hot-rolling or forging—</w:t>
      </w:r>
    </w:p>
    <w:p w14:paraId="2EF66D59" w14:textId="77777777" w:rsidR="0030371C" w:rsidRPr="005F631C" w:rsidRDefault="00DB0CF4" w:rsidP="005F631C">
      <w:pPr>
        <w:spacing w:after="0" w:line="240" w:lineRule="auto"/>
        <w:ind w:left="1872" w:hanging="432"/>
        <w:jc w:val="both"/>
        <w:rPr>
          <w:rFonts w:ascii="Times New Roman" w:hAnsi="Times New Roman" w:cs="Times New Roman"/>
        </w:rPr>
      </w:pPr>
      <w:r w:rsidRPr="005F631C">
        <w:rPr>
          <w:rFonts w:ascii="Times New Roman" w:hAnsi="Times New Roman" w:cs="Times New Roman"/>
        </w:rPr>
        <w:t>(</w:t>
      </w:r>
      <w:r w:rsidR="005F631C" w:rsidRPr="005F631C">
        <w:rPr>
          <w:rFonts w:ascii="Times New Roman" w:hAnsi="Times New Roman" w:cs="Times New Roman"/>
          <w:smallCaps/>
        </w:rPr>
        <w:t>a</w:t>
      </w:r>
      <w:r w:rsidRPr="005F631C">
        <w:rPr>
          <w:rFonts w:ascii="Times New Roman" w:hAnsi="Times New Roman" w:cs="Times New Roman"/>
        </w:rPr>
        <w:t>)</w:t>
      </w:r>
      <w:r w:rsidR="00E21531" w:rsidRPr="005F631C">
        <w:rPr>
          <w:rFonts w:ascii="Times New Roman" w:hAnsi="Times New Roman" w:cs="Times New Roman"/>
        </w:rPr>
        <w:t xml:space="preserve"> a prescribed ingot; or</w:t>
      </w:r>
    </w:p>
    <w:p w14:paraId="3ECDBDC8" w14:textId="77777777" w:rsidR="0030371C" w:rsidRPr="005F631C" w:rsidRDefault="00DB0CF4" w:rsidP="005F631C">
      <w:pPr>
        <w:spacing w:after="0" w:line="240" w:lineRule="auto"/>
        <w:ind w:left="1872" w:hanging="432"/>
        <w:jc w:val="both"/>
        <w:rPr>
          <w:rFonts w:ascii="Times New Roman" w:hAnsi="Times New Roman" w:cs="Times New Roman"/>
        </w:rPr>
      </w:pPr>
      <w:r w:rsidRPr="005F631C">
        <w:rPr>
          <w:rFonts w:ascii="Times New Roman" w:hAnsi="Times New Roman" w:cs="Times New Roman"/>
        </w:rPr>
        <w:t>(</w:t>
      </w:r>
      <w:r w:rsidR="005F631C" w:rsidRPr="005F631C">
        <w:rPr>
          <w:rFonts w:ascii="Times New Roman" w:hAnsi="Times New Roman" w:cs="Times New Roman"/>
          <w:smallCaps/>
        </w:rPr>
        <w:t>b</w:t>
      </w:r>
      <w:r w:rsidRPr="005F631C">
        <w:rPr>
          <w:rFonts w:ascii="Times New Roman" w:hAnsi="Times New Roman" w:cs="Times New Roman"/>
        </w:rPr>
        <w:t>)</w:t>
      </w:r>
      <w:r w:rsidR="00E21531" w:rsidRPr="005F631C">
        <w:rPr>
          <w:rFonts w:ascii="Times New Roman" w:hAnsi="Times New Roman" w:cs="Times New Roman"/>
        </w:rPr>
        <w:t xml:space="preserve"> a bountiable steel billet that was produced by</w:t>
      </w:r>
      <w:r w:rsidR="008C6829" w:rsidRPr="005F631C">
        <w:rPr>
          <w:rFonts w:ascii="Times New Roman" w:hAnsi="Times New Roman" w:cs="Times New Roman"/>
        </w:rPr>
        <w:t xml:space="preserve"> </w:t>
      </w:r>
      <w:r w:rsidR="00E21531" w:rsidRPr="005F631C">
        <w:rPr>
          <w:rFonts w:ascii="Times New Roman" w:hAnsi="Times New Roman" w:cs="Times New Roman"/>
        </w:rPr>
        <w:t>hot-rolling or forging a prescribed ingot;</w:t>
      </w:r>
    </w:p>
    <w:p w14:paraId="75F68250" w14:textId="77777777" w:rsidR="0030371C" w:rsidRPr="002018CD" w:rsidRDefault="00E21531" w:rsidP="005F631C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(ii) the continuous casting of metal that had been melted in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 furnace known as an electric arc furnace;</w:t>
      </w:r>
    </w:p>
    <w:p w14:paraId="0CF21D0B" w14:textId="77777777" w:rsidR="0030371C" w:rsidRPr="002018CD" w:rsidRDefault="00E21531" w:rsidP="005F631C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(iii) hot-rolling or forging a product that was produced by,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or from a product that was produced by, the continuous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casting of metal that had been melted in a furnace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known as an electric arc furnace; or</w:t>
      </w:r>
    </w:p>
    <w:p w14:paraId="3F50EAB7" w14:textId="77777777" w:rsidR="0030371C" w:rsidRPr="002018CD" w:rsidRDefault="00E21531" w:rsidP="005F631C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(iv) a process prescribed by the regulations for the purposes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of this definition, being a process that was carried out in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relation to a product prescribed by the regulations for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those purposes in relation to that process; and</w:t>
      </w:r>
    </w:p>
    <w:p w14:paraId="1E493F68" w14:textId="77777777" w:rsidR="0030371C" w:rsidRPr="002018CD" w:rsidRDefault="00E21531" w:rsidP="005F631C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(d) is a solid that has—</w:t>
      </w:r>
    </w:p>
    <w:p w14:paraId="7B1232D9" w14:textId="77777777" w:rsidR="0030371C" w:rsidRPr="002018CD" w:rsidRDefault="00E21531" w:rsidP="005F631C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proofErr w:type="spellStart"/>
      <w:r w:rsidRPr="002018CD">
        <w:rPr>
          <w:rFonts w:ascii="Times New Roman" w:hAnsi="Times New Roman" w:cs="Times New Roman"/>
        </w:rPr>
        <w:t>i</w:t>
      </w:r>
      <w:proofErr w:type="spellEnd"/>
      <w:r w:rsidRPr="002018CD">
        <w:rPr>
          <w:rFonts w:ascii="Times New Roman" w:hAnsi="Times New Roman" w:cs="Times New Roman"/>
        </w:rPr>
        <w:t>) a rectangular cross-section—</w:t>
      </w:r>
    </w:p>
    <w:p w14:paraId="0435A646" w14:textId="77777777" w:rsidR="0030371C" w:rsidRPr="005F631C" w:rsidRDefault="00DB0CF4" w:rsidP="005F631C">
      <w:pPr>
        <w:spacing w:after="0" w:line="240" w:lineRule="auto"/>
        <w:ind w:left="1872" w:hanging="432"/>
        <w:jc w:val="both"/>
        <w:rPr>
          <w:rFonts w:ascii="Times New Roman" w:hAnsi="Times New Roman" w:cs="Times New Roman"/>
        </w:rPr>
      </w:pPr>
      <w:r w:rsidRPr="005F631C">
        <w:rPr>
          <w:rFonts w:ascii="Times New Roman" w:hAnsi="Times New Roman" w:cs="Times New Roman"/>
        </w:rPr>
        <w:t>(</w:t>
      </w:r>
      <w:r w:rsidR="005F631C" w:rsidRPr="005F631C">
        <w:rPr>
          <w:rFonts w:ascii="Times New Roman" w:hAnsi="Times New Roman" w:cs="Times New Roman"/>
          <w:smallCaps/>
        </w:rPr>
        <w:t>a</w:t>
      </w:r>
      <w:r w:rsidRPr="005F631C">
        <w:rPr>
          <w:rFonts w:ascii="Times New Roman" w:hAnsi="Times New Roman" w:cs="Times New Roman"/>
        </w:rPr>
        <w:t>)</w:t>
      </w:r>
      <w:r w:rsidR="00E21531" w:rsidRPr="005F631C">
        <w:rPr>
          <w:rFonts w:ascii="Times New Roman" w:hAnsi="Times New Roman" w:cs="Times New Roman"/>
        </w:rPr>
        <w:t xml:space="preserve"> the thickness of which is not less than 6 mm;</w:t>
      </w:r>
    </w:p>
    <w:p w14:paraId="19386D3A" w14:textId="77777777" w:rsidR="0030371C" w:rsidRPr="005F631C" w:rsidRDefault="00DB0CF4" w:rsidP="005F631C">
      <w:pPr>
        <w:spacing w:after="0" w:line="240" w:lineRule="auto"/>
        <w:ind w:left="1872" w:hanging="432"/>
        <w:jc w:val="both"/>
        <w:rPr>
          <w:rFonts w:ascii="Times New Roman" w:hAnsi="Times New Roman" w:cs="Times New Roman"/>
        </w:rPr>
      </w:pPr>
      <w:r w:rsidRPr="005F631C">
        <w:rPr>
          <w:rFonts w:ascii="Times New Roman" w:hAnsi="Times New Roman" w:cs="Times New Roman"/>
        </w:rPr>
        <w:t>(</w:t>
      </w:r>
      <w:r w:rsidR="005F631C" w:rsidRPr="005F631C">
        <w:rPr>
          <w:rFonts w:ascii="Times New Roman" w:hAnsi="Times New Roman" w:cs="Times New Roman"/>
          <w:smallCaps/>
        </w:rPr>
        <w:t>b</w:t>
      </w:r>
      <w:r w:rsidRPr="005F631C">
        <w:rPr>
          <w:rFonts w:ascii="Times New Roman" w:hAnsi="Times New Roman" w:cs="Times New Roman"/>
        </w:rPr>
        <w:t>)</w:t>
      </w:r>
      <w:r w:rsidR="00E21531" w:rsidRPr="005F631C">
        <w:rPr>
          <w:rFonts w:ascii="Times New Roman" w:hAnsi="Times New Roman" w:cs="Times New Roman"/>
        </w:rPr>
        <w:t xml:space="preserve"> the width of which is not less than 150 mm; and</w:t>
      </w:r>
    </w:p>
    <w:p w14:paraId="24C2FA7A" w14:textId="77777777" w:rsidR="0030371C" w:rsidRPr="005F631C" w:rsidRDefault="00DB0CF4" w:rsidP="005F631C">
      <w:pPr>
        <w:spacing w:after="0" w:line="240" w:lineRule="auto"/>
        <w:ind w:left="1872" w:hanging="432"/>
        <w:jc w:val="both"/>
        <w:rPr>
          <w:rFonts w:ascii="Times New Roman" w:hAnsi="Times New Roman" w:cs="Times New Roman"/>
        </w:rPr>
      </w:pPr>
      <w:r w:rsidRPr="005F631C">
        <w:rPr>
          <w:rFonts w:ascii="Times New Roman" w:hAnsi="Times New Roman" w:cs="Times New Roman"/>
        </w:rPr>
        <w:t>(</w:t>
      </w:r>
      <w:r w:rsidR="005F631C" w:rsidRPr="005F631C">
        <w:rPr>
          <w:rFonts w:ascii="Times New Roman" w:hAnsi="Times New Roman" w:cs="Times New Roman"/>
          <w:smallCaps/>
        </w:rPr>
        <w:t>c</w:t>
      </w:r>
      <w:r w:rsidRPr="005F631C">
        <w:rPr>
          <w:rFonts w:ascii="Times New Roman" w:hAnsi="Times New Roman" w:cs="Times New Roman"/>
        </w:rPr>
        <w:t>)</w:t>
      </w:r>
      <w:r w:rsidR="00E21531" w:rsidRPr="005F631C">
        <w:rPr>
          <w:rFonts w:ascii="Times New Roman" w:hAnsi="Times New Roman" w:cs="Times New Roman"/>
        </w:rPr>
        <w:t xml:space="preserve"> the factor obtained by dividing the thickness of</w:t>
      </w:r>
      <w:r w:rsidR="008C6829" w:rsidRPr="005F631C">
        <w:rPr>
          <w:rFonts w:ascii="Times New Roman" w:hAnsi="Times New Roman" w:cs="Times New Roman"/>
        </w:rPr>
        <w:t xml:space="preserve"> </w:t>
      </w:r>
      <w:r w:rsidR="00E21531" w:rsidRPr="005F631C">
        <w:rPr>
          <w:rFonts w:ascii="Times New Roman" w:hAnsi="Times New Roman" w:cs="Times New Roman"/>
        </w:rPr>
        <w:t>which by the width of which is not greater than</w:t>
      </w:r>
      <w:r w:rsidR="008C6829" w:rsidRPr="005F631C">
        <w:rPr>
          <w:rFonts w:ascii="Times New Roman" w:hAnsi="Times New Roman" w:cs="Times New Roman"/>
        </w:rPr>
        <w:t xml:space="preserve"> </w:t>
      </w:r>
      <w:r w:rsidR="00E21531" w:rsidRPr="005F631C">
        <w:rPr>
          <w:rFonts w:ascii="Times New Roman" w:hAnsi="Times New Roman" w:cs="Times New Roman"/>
        </w:rPr>
        <w:t>0.25; or</w:t>
      </w:r>
    </w:p>
    <w:p w14:paraId="670FDAD5" w14:textId="77777777" w:rsidR="0030371C" w:rsidRPr="002018CD" w:rsidRDefault="00E21531" w:rsidP="005F631C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(ii) a cross-section that is of a kind prescribed by 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regulations for the purposes of this definition,</w:t>
      </w:r>
    </w:p>
    <w:p w14:paraId="664B0647" w14:textId="77777777" w:rsidR="005F631C" w:rsidRDefault="00E21531" w:rsidP="005F631C">
      <w:pPr>
        <w:spacing w:after="0" w:line="240" w:lineRule="auto"/>
        <w:ind w:left="864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but does not include a bountiable steel billet or a bountiable steel piece;</w:t>
      </w:r>
    </w:p>
    <w:p w14:paraId="673CB705" w14:textId="77777777" w:rsidR="005F631C" w:rsidRDefault="00EC5504" w:rsidP="005F631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bounty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 xml:space="preserve"> means bounty under this Act;</w:t>
      </w:r>
    </w:p>
    <w:p w14:paraId="1F4623DE" w14:textId="77777777" w:rsidR="005F631C" w:rsidRDefault="00EC5504" w:rsidP="005F631C">
      <w:pPr>
        <w:spacing w:after="0" w:line="240" w:lineRule="auto"/>
        <w:ind w:left="864" w:hanging="432"/>
        <w:jc w:val="both"/>
        <w:rPr>
          <w:rFonts w:ascii="Times New Roman" w:hAnsi="Times New Roman" w:cs="Times New Roman"/>
          <w:i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Collector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 xml:space="preserve"> has the same meaning as in the </w:t>
      </w:r>
      <w:r w:rsidR="00DB0CF4" w:rsidRPr="002018CD">
        <w:rPr>
          <w:rFonts w:ascii="Times New Roman" w:hAnsi="Times New Roman" w:cs="Times New Roman"/>
          <w:i/>
        </w:rPr>
        <w:t>Customs Act 1901;</w:t>
      </w:r>
    </w:p>
    <w:p w14:paraId="60DAC873" w14:textId="77777777" w:rsidR="005F631C" w:rsidRDefault="00EC5504" w:rsidP="005F631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Comptroller-General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 xml:space="preserve"> means the Comptroller-General of Customs;</w:t>
      </w:r>
    </w:p>
    <w:p w14:paraId="4448C496" w14:textId="77777777" w:rsidR="005F631C" w:rsidRDefault="00EC5504" w:rsidP="005F631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continuous casting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>, in relation to metal that had been melted in a furnace</w:t>
      </w:r>
      <w:r w:rsidR="005F631C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known as an electric arc furnace, means the casting of the metal by</w:t>
      </w:r>
      <w:r w:rsidR="005F631C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passing it through a water-cooled mould;</w:t>
      </w:r>
    </w:p>
    <w:p w14:paraId="36AA7C0B" w14:textId="77777777" w:rsidR="005F631C" w:rsidRDefault="00EC5504" w:rsidP="005F631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descaling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 xml:space="preserve"> means descaling by the process known as pickling;</w:t>
      </w:r>
    </w:p>
    <w:p w14:paraId="45658BC3" w14:textId="77777777" w:rsidR="005F631C" w:rsidRDefault="00EC5504" w:rsidP="005F631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drawn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 xml:space="preserve"> includes extruded;</w:t>
      </w:r>
    </w:p>
    <w:p w14:paraId="63AF828B" w14:textId="77777777" w:rsidR="0030371C" w:rsidRPr="002018CD" w:rsidRDefault="00EC5504" w:rsidP="005F631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high alloy steel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 xml:space="preserve"> means an alloy of steel (whether or not stainless steel)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that contains, by mass—</w:t>
      </w:r>
    </w:p>
    <w:p w14:paraId="5F2FEC01" w14:textId="77777777" w:rsidR="0030371C" w:rsidRPr="002018CD" w:rsidRDefault="00E21531" w:rsidP="005F631C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not less than 2% of manganese;</w:t>
      </w:r>
    </w:p>
    <w:p w14:paraId="4C7DD694" w14:textId="77777777" w:rsidR="008C6829" w:rsidRPr="002018C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p w14:paraId="129DBB0B" w14:textId="77777777" w:rsidR="0030371C" w:rsidRPr="002018CD" w:rsidRDefault="00E21531" w:rsidP="005F631C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lastRenderedPageBreak/>
        <w:t>(b) not less than 2% of silicon;</w:t>
      </w:r>
    </w:p>
    <w:p w14:paraId="481D4F37" w14:textId="77777777" w:rsidR="0030371C" w:rsidRPr="002018CD" w:rsidRDefault="00E21531" w:rsidP="005F631C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(c) not less than 0.5% of nickel;</w:t>
      </w:r>
    </w:p>
    <w:p w14:paraId="2774CFFE" w14:textId="77777777" w:rsidR="0030371C" w:rsidRPr="002018CD" w:rsidRDefault="00E21531" w:rsidP="005F631C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(d) not less than 1% of chromium;</w:t>
      </w:r>
    </w:p>
    <w:p w14:paraId="475C030A" w14:textId="77777777" w:rsidR="0030371C" w:rsidRPr="002018CD" w:rsidRDefault="00E21531" w:rsidP="005F631C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(e) not less than 0.1 % of molybdenum;</w:t>
      </w:r>
    </w:p>
    <w:p w14:paraId="2FED6037" w14:textId="77777777" w:rsidR="0030371C" w:rsidRPr="002018CD" w:rsidRDefault="00E21531" w:rsidP="005F631C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(f) not less than 0.1% of vanadium;</w:t>
      </w:r>
    </w:p>
    <w:p w14:paraId="4090DFB1" w14:textId="77777777" w:rsidR="0030371C" w:rsidRPr="002018CD" w:rsidRDefault="00E21531" w:rsidP="005F631C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(g) not less than 0.3% of tungsten;</w:t>
      </w:r>
    </w:p>
    <w:p w14:paraId="10E26E9B" w14:textId="77777777" w:rsidR="0030371C" w:rsidRPr="002018CD" w:rsidRDefault="00E21531" w:rsidP="005F631C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(h) not less than 0.3% of cobalt; or</w:t>
      </w:r>
    </w:p>
    <w:p w14:paraId="59B9F9F6" w14:textId="77777777" w:rsidR="0030371C" w:rsidRPr="002018CD" w:rsidRDefault="00E21531" w:rsidP="005F631C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(j) not less than 0.4% of copper,</w:t>
      </w:r>
    </w:p>
    <w:p w14:paraId="4EB74169" w14:textId="77777777" w:rsidR="0030371C" w:rsidRPr="002018CD" w:rsidRDefault="00E21531" w:rsidP="005F631C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but does not include steel that contains, by mass, not less than 2% of a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precious metal or of precious metals;</w:t>
      </w:r>
    </w:p>
    <w:p w14:paraId="67553A53" w14:textId="77777777" w:rsidR="0030371C" w:rsidRPr="002018CD" w:rsidRDefault="00EC5504" w:rsidP="005F631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precious metal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 xml:space="preserve"> means gold, silver, platinum, iridium, osmium, palladium,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rhodium or ruthenium;</w:t>
      </w:r>
    </w:p>
    <w:p w14:paraId="4BAB728B" w14:textId="77777777" w:rsidR="0030371C" w:rsidRPr="002018CD" w:rsidRDefault="00EC5504" w:rsidP="005F631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prescribed coil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 xml:space="preserve"> means a coiled product—</w:t>
      </w:r>
    </w:p>
    <w:p w14:paraId="0B562A06" w14:textId="77777777" w:rsidR="0030371C" w:rsidRPr="002018CD" w:rsidRDefault="00E21531" w:rsidP="005F631C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that consists of stainless steel;</w:t>
      </w:r>
    </w:p>
    <w:p w14:paraId="0396CE66" w14:textId="77777777" w:rsidR="0030371C" w:rsidRPr="002018CD" w:rsidRDefault="00E21531" w:rsidP="005F631C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that was produced by—</w:t>
      </w:r>
    </w:p>
    <w:p w14:paraId="4B78C498" w14:textId="77777777" w:rsidR="0030371C" w:rsidRPr="002018CD" w:rsidRDefault="00E21531" w:rsidP="005F631C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proofErr w:type="spellStart"/>
      <w:r w:rsidRPr="002018CD">
        <w:rPr>
          <w:rFonts w:ascii="Times New Roman" w:hAnsi="Times New Roman" w:cs="Times New Roman"/>
        </w:rPr>
        <w:t>i</w:t>
      </w:r>
      <w:proofErr w:type="spellEnd"/>
      <w:r w:rsidRPr="002018CD">
        <w:rPr>
          <w:rFonts w:ascii="Times New Roman" w:hAnsi="Times New Roman" w:cs="Times New Roman"/>
        </w:rPr>
        <w:t>) hot-rolling; or</w:t>
      </w:r>
    </w:p>
    <w:p w14:paraId="731AD521" w14:textId="77777777" w:rsidR="0030371C" w:rsidRPr="002018CD" w:rsidRDefault="00E21531" w:rsidP="005F631C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(ii) a process prescribed by the regulations for the purposes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of this definition;</w:t>
      </w:r>
    </w:p>
    <w:p w14:paraId="676F51FD" w14:textId="77777777" w:rsidR="0030371C" w:rsidRPr="002018CD" w:rsidRDefault="00E21531" w:rsidP="005F631C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(c) that is a solid that, in its uncoiled form, has—</w:t>
      </w:r>
    </w:p>
    <w:p w14:paraId="34A9529E" w14:textId="77777777" w:rsidR="0030371C" w:rsidRPr="002018CD" w:rsidRDefault="00E21531" w:rsidP="005F631C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proofErr w:type="spellStart"/>
      <w:r w:rsidRPr="002018CD">
        <w:rPr>
          <w:rFonts w:ascii="Times New Roman" w:hAnsi="Times New Roman" w:cs="Times New Roman"/>
        </w:rPr>
        <w:t>i</w:t>
      </w:r>
      <w:proofErr w:type="spellEnd"/>
      <w:r w:rsidRPr="002018CD">
        <w:rPr>
          <w:rFonts w:ascii="Times New Roman" w:hAnsi="Times New Roman" w:cs="Times New Roman"/>
        </w:rPr>
        <w:t>) a rectangular cross-section—</w:t>
      </w:r>
    </w:p>
    <w:p w14:paraId="5ED34CF7" w14:textId="77777777" w:rsidR="0030371C" w:rsidRPr="002018CD" w:rsidRDefault="00E21531" w:rsidP="005F631C">
      <w:pPr>
        <w:spacing w:after="0" w:line="240" w:lineRule="auto"/>
        <w:ind w:left="1872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r w:rsidR="005F631C" w:rsidRPr="005F631C">
        <w:rPr>
          <w:rFonts w:ascii="Times New Roman" w:hAnsi="Times New Roman" w:cs="Times New Roman"/>
          <w:smallCaps/>
        </w:rPr>
        <w:t>a</w:t>
      </w:r>
      <w:r w:rsidRPr="002018CD">
        <w:rPr>
          <w:rFonts w:ascii="Times New Roman" w:hAnsi="Times New Roman" w:cs="Times New Roman"/>
        </w:rPr>
        <w:t>) the thickness of which is not less than 1.5 mm;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and</w:t>
      </w:r>
    </w:p>
    <w:p w14:paraId="6B3C8A34" w14:textId="77777777" w:rsidR="0030371C" w:rsidRPr="002018CD" w:rsidRDefault="00E21531" w:rsidP="005F631C">
      <w:pPr>
        <w:spacing w:after="0" w:line="240" w:lineRule="auto"/>
        <w:ind w:left="1872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r w:rsidR="005F631C" w:rsidRPr="005F631C">
        <w:rPr>
          <w:rFonts w:ascii="Times New Roman" w:hAnsi="Times New Roman" w:cs="Times New Roman"/>
          <w:smallCaps/>
        </w:rPr>
        <w:t>b</w:t>
      </w:r>
      <w:r w:rsidRPr="002018CD">
        <w:rPr>
          <w:rFonts w:ascii="Times New Roman" w:hAnsi="Times New Roman" w:cs="Times New Roman"/>
        </w:rPr>
        <w:t>) the width of which is greater than 500 mm; or</w:t>
      </w:r>
    </w:p>
    <w:p w14:paraId="0C8ECB01" w14:textId="77777777" w:rsidR="0030371C" w:rsidRPr="002018CD" w:rsidRDefault="00E21531" w:rsidP="005F631C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(ii) a cross-section that is of a kind prescribed by 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regulations for the purposes of this definition;</w:t>
      </w:r>
    </w:p>
    <w:p w14:paraId="5D0E9E3B" w14:textId="77777777" w:rsidR="0030371C" w:rsidRPr="002018CD" w:rsidRDefault="00E21531" w:rsidP="008F23D8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(d) the mass of which is not less than 0.5 tonnes; and</w:t>
      </w:r>
    </w:p>
    <w:p w14:paraId="14D93878" w14:textId="77777777" w:rsidR="0030371C" w:rsidRPr="002018CD" w:rsidRDefault="00E21531" w:rsidP="008F23D8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(e) that is intended for re-rolling;</w:t>
      </w:r>
    </w:p>
    <w:p w14:paraId="6C5810CF" w14:textId="77777777" w:rsidR="0030371C" w:rsidRPr="002018CD" w:rsidRDefault="00EC5504" w:rsidP="008F23D8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prescribed ingot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 xml:space="preserve"> means an ingot that was produced in Australia by casting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metal that had been melted in a furnace known as an electric arc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furnace;</w:t>
      </w:r>
    </w:p>
    <w:p w14:paraId="0989BE67" w14:textId="77777777" w:rsidR="0030371C" w:rsidRPr="002018CD" w:rsidRDefault="00EC5504" w:rsidP="008F23D8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prescribed shape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 xml:space="preserve"> means any of the following shapes: circle; segment of a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circle; oval; isosceles triangle; rectangle; hexagon; octagon;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quadrilateral with 2 sides parallel and 2 sides equal in length but not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parallel;</w:t>
      </w:r>
    </w:p>
    <w:p w14:paraId="045A29CC" w14:textId="77777777" w:rsidR="0030371C" w:rsidRPr="002018CD" w:rsidRDefault="00EC5504" w:rsidP="008F23D8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prescribed stainless steel bar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 xml:space="preserve"> means a product that—</w:t>
      </w:r>
    </w:p>
    <w:p w14:paraId="12022951" w14:textId="77777777" w:rsidR="0030371C" w:rsidRPr="002018CD" w:rsidRDefault="00E21531" w:rsidP="008F23D8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consists of stainless steel;</w:t>
      </w:r>
    </w:p>
    <w:p w14:paraId="77F7B05C" w14:textId="77777777" w:rsidR="0030371C" w:rsidRPr="002018CD" w:rsidRDefault="00E21531" w:rsidP="008F23D8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was produced by—</w:t>
      </w:r>
    </w:p>
    <w:p w14:paraId="7435B281" w14:textId="77777777" w:rsidR="0030371C" w:rsidRPr="002018CD" w:rsidRDefault="00E21531" w:rsidP="008F23D8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proofErr w:type="spellStart"/>
      <w:r w:rsidRPr="002018CD">
        <w:rPr>
          <w:rFonts w:ascii="Times New Roman" w:hAnsi="Times New Roman" w:cs="Times New Roman"/>
        </w:rPr>
        <w:t>i</w:t>
      </w:r>
      <w:proofErr w:type="spellEnd"/>
      <w:r w:rsidRPr="002018CD">
        <w:rPr>
          <w:rFonts w:ascii="Times New Roman" w:hAnsi="Times New Roman" w:cs="Times New Roman"/>
        </w:rPr>
        <w:t>) hot-rolling; or</w:t>
      </w:r>
    </w:p>
    <w:p w14:paraId="4B0DED15" w14:textId="77777777" w:rsidR="0030371C" w:rsidRPr="002018CD" w:rsidRDefault="00E21531" w:rsidP="008F23D8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(ii) a process prescribed by the regulations for the purposes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of this definition; and</w:t>
      </w:r>
    </w:p>
    <w:p w14:paraId="704D1FF5" w14:textId="77777777" w:rsidR="0030371C" w:rsidRPr="002018CD" w:rsidRDefault="00E21531" w:rsidP="008F23D8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(c) is a solid that has a cross-section that is of—</w:t>
      </w:r>
    </w:p>
    <w:p w14:paraId="59CFF855" w14:textId="77777777" w:rsidR="0030371C" w:rsidRPr="002018CD" w:rsidRDefault="00E21531" w:rsidP="008F23D8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proofErr w:type="spellStart"/>
      <w:r w:rsidRPr="002018CD">
        <w:rPr>
          <w:rFonts w:ascii="Times New Roman" w:hAnsi="Times New Roman" w:cs="Times New Roman"/>
        </w:rPr>
        <w:t>i</w:t>
      </w:r>
      <w:proofErr w:type="spellEnd"/>
      <w:r w:rsidRPr="002018CD">
        <w:rPr>
          <w:rFonts w:ascii="Times New Roman" w:hAnsi="Times New Roman" w:cs="Times New Roman"/>
        </w:rPr>
        <w:t>) a prescribed shape; or</w:t>
      </w:r>
    </w:p>
    <w:p w14:paraId="1A76B850" w14:textId="77777777" w:rsidR="008C6829" w:rsidRPr="002018C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p w14:paraId="578989F6" w14:textId="77777777" w:rsidR="0030371C" w:rsidRPr="002018CD" w:rsidRDefault="00E21531" w:rsidP="008F23D8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lastRenderedPageBreak/>
        <w:t>(ii) a kind prescribed by the regulations for the purposes of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this definition;</w:t>
      </w:r>
    </w:p>
    <w:p w14:paraId="527E8559" w14:textId="77777777" w:rsidR="0030371C" w:rsidRPr="002018CD" w:rsidRDefault="00EC5504" w:rsidP="008F23D8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prescribed steel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 xml:space="preserve"> means high alloy steel or stainless steel;</w:t>
      </w:r>
    </w:p>
    <w:p w14:paraId="5ACE7F26" w14:textId="77777777" w:rsidR="008F23D8" w:rsidRDefault="00EC5504" w:rsidP="008F23D8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prescribed steps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>, in relation to the production of a bountiable product,</w:t>
      </w:r>
      <w:r w:rsidR="008F23D8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has the meaning given by section 5;</w:t>
      </w:r>
    </w:p>
    <w:p w14:paraId="3EF0AA26" w14:textId="77777777" w:rsidR="008F23D8" w:rsidRDefault="00EC5504" w:rsidP="008F23D8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producer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>, in relation to a bountiable product, means the person who</w:t>
      </w:r>
      <w:r w:rsidR="008F23D8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carried out all the prescribed steps in the production of the bountiable</w:t>
      </w:r>
      <w:r w:rsidR="008F23D8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product;</w:t>
      </w:r>
    </w:p>
    <w:p w14:paraId="31BC4960" w14:textId="77777777" w:rsidR="0030371C" w:rsidRPr="002018CD" w:rsidRDefault="00EC5504" w:rsidP="008F23D8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product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 xml:space="preserve"> includes ingot;</w:t>
      </w:r>
    </w:p>
    <w:p w14:paraId="1F57ABFD" w14:textId="77777777" w:rsidR="008F23D8" w:rsidRDefault="00EC5504" w:rsidP="008F23D8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quarter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 xml:space="preserve"> means a period of 3 months commencing on 1 January, 1 April,</w:t>
      </w:r>
      <w:r w:rsidR="008F23D8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1 July or 1 October during a bounty period;</w:t>
      </w:r>
    </w:p>
    <w:p w14:paraId="016DC0A9" w14:textId="77777777" w:rsidR="0030371C" w:rsidRPr="002018CD" w:rsidRDefault="00EC5504" w:rsidP="008F23D8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rectangle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 xml:space="preserve"> includes square;</w:t>
      </w:r>
    </w:p>
    <w:p w14:paraId="6A84CC43" w14:textId="77777777" w:rsidR="0030371C" w:rsidRPr="002018CD" w:rsidRDefault="00EC5504" w:rsidP="008F23D8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registered premises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 xml:space="preserve"> means premises registered by the Minister under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section 12;</w:t>
      </w:r>
    </w:p>
    <w:p w14:paraId="039D2161" w14:textId="77777777" w:rsidR="0030371C" w:rsidRPr="002018CD" w:rsidRDefault="00EC5504" w:rsidP="008F23D8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stainless steel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 xml:space="preserve"> means an alloy of steel that contains, by mass—</w:t>
      </w:r>
    </w:p>
    <w:p w14:paraId="3E16288E" w14:textId="77777777" w:rsidR="0030371C" w:rsidRPr="002018CD" w:rsidRDefault="00E21531" w:rsidP="008F23D8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not less than 10.5% of chromium; and</w:t>
      </w:r>
    </w:p>
    <w:p w14:paraId="731EB0C4" w14:textId="77777777" w:rsidR="0030371C" w:rsidRPr="002018CD" w:rsidRDefault="00E21531" w:rsidP="008F23D8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not more than 1.2% of carbon.</w:t>
      </w:r>
    </w:p>
    <w:p w14:paraId="7B703F98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(2)</w:t>
      </w:r>
      <w:r w:rsidR="00E21531" w:rsidRPr="002018CD">
        <w:rPr>
          <w:rFonts w:ascii="Times New Roman" w:hAnsi="Times New Roman" w:cs="Times New Roman"/>
        </w:rPr>
        <w:t xml:space="preserve"> For the purposes of this Act—</w:t>
      </w:r>
    </w:p>
    <w:p w14:paraId="1C4495BE" w14:textId="77777777" w:rsidR="0030371C" w:rsidRPr="002018CD" w:rsidRDefault="00E21531" w:rsidP="008F23D8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a product shall not be taken to have been produced from a prescribed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ingot if the production of the product involved the melting and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recasting of the ingot, or another product produced from the ingot, for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 purpose other than the removal of impurities from the ingot or 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other product, as the case may be, by the process known as electro slag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refining; and</w:t>
      </w:r>
    </w:p>
    <w:p w14:paraId="0E3166AE" w14:textId="77777777" w:rsidR="0030371C" w:rsidRPr="002018CD" w:rsidRDefault="00E21531" w:rsidP="008F23D8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where the production of a particular product involved 3 or more steps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and—</w:t>
      </w:r>
    </w:p>
    <w:p w14:paraId="183CCDB9" w14:textId="77777777" w:rsidR="0030371C" w:rsidRPr="002018CD" w:rsidRDefault="00E21531" w:rsidP="008F23D8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proofErr w:type="spellStart"/>
      <w:r w:rsidRPr="002018CD">
        <w:rPr>
          <w:rFonts w:ascii="Times New Roman" w:hAnsi="Times New Roman" w:cs="Times New Roman"/>
        </w:rPr>
        <w:t>i</w:t>
      </w:r>
      <w:proofErr w:type="spellEnd"/>
      <w:r w:rsidRPr="002018CD">
        <w:rPr>
          <w:rFonts w:ascii="Times New Roman" w:hAnsi="Times New Roman" w:cs="Times New Roman"/>
        </w:rPr>
        <w:t>) the first of those steps consisted of the production of a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prescribed ingot;</w:t>
      </w:r>
    </w:p>
    <w:p w14:paraId="6FACE1A2" w14:textId="77777777" w:rsidR="0030371C" w:rsidRPr="002018CD" w:rsidRDefault="00E21531" w:rsidP="008F23D8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(ii) the last of those steps consisted of the forging, cold-drawing,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descaling, cold-rolling, hot-rolling or other process that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produced the product; and</w:t>
      </w:r>
    </w:p>
    <w:p w14:paraId="5659033B" w14:textId="77777777" w:rsidR="0030371C" w:rsidRPr="002018CD" w:rsidRDefault="00E21531" w:rsidP="008F23D8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(iii) the intermediate step or steps consisted of, or included, 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production of another product or other products,</w:t>
      </w:r>
    </w:p>
    <w:p w14:paraId="2FDDC02F" w14:textId="77777777" w:rsidR="0030371C" w:rsidRPr="002018CD" w:rsidRDefault="00E21531" w:rsidP="008F23D8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the first-mentioned product shall, subject to paragraph (a), be taken to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have been produced from that prescribed ingot and from that other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product or those other products.</w:t>
      </w:r>
    </w:p>
    <w:p w14:paraId="69228511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(3)</w:t>
      </w:r>
      <w:r w:rsidR="00E21531" w:rsidRPr="002018CD">
        <w:rPr>
          <w:rFonts w:ascii="Times New Roman" w:hAnsi="Times New Roman" w:cs="Times New Roman"/>
        </w:rPr>
        <w:t xml:space="preserve"> For the purposes of this Act—</w:t>
      </w:r>
    </w:p>
    <w:p w14:paraId="6C57CDA4" w14:textId="77777777" w:rsidR="0030371C" w:rsidRPr="002018CD" w:rsidRDefault="00E21531" w:rsidP="008F23D8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a product shall not be taken to have been produced from a product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that was produced by the continuous casting of metal that had been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melted in a furnace known as an electric arc furnace if the production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of the first-mentioned product involved the melting and recasting of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the second-mentioned product, or another product produced from 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second-mentioned product, for a purpose other than the removal of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impurities from the second-mentioned product or the other product</w:t>
      </w:r>
    </w:p>
    <w:p w14:paraId="7F78FF11" w14:textId="77777777" w:rsidR="008C6829" w:rsidRPr="002018C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p w14:paraId="5FDE1DFE" w14:textId="77777777" w:rsidR="0030371C" w:rsidRPr="002018CD" w:rsidRDefault="00E21531" w:rsidP="007E77D0">
      <w:pPr>
        <w:spacing w:after="0" w:line="240" w:lineRule="auto"/>
        <w:ind w:left="864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lastRenderedPageBreak/>
        <w:t>produced from the second-mentioned product, as the case may be, by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the process known as electro slag refining; and</w:t>
      </w:r>
    </w:p>
    <w:p w14:paraId="67318BFD" w14:textId="77777777" w:rsidR="0030371C" w:rsidRPr="002018CD" w:rsidRDefault="00E21531" w:rsidP="007E77D0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where the production of a particular product involved 3 or more steps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and—</w:t>
      </w:r>
    </w:p>
    <w:p w14:paraId="72D44645" w14:textId="77777777" w:rsidR="0030371C" w:rsidRPr="002018CD" w:rsidRDefault="00E21531" w:rsidP="007E77D0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proofErr w:type="spellStart"/>
      <w:r w:rsidRPr="002018CD">
        <w:rPr>
          <w:rFonts w:ascii="Times New Roman" w:hAnsi="Times New Roman" w:cs="Times New Roman"/>
        </w:rPr>
        <w:t>i</w:t>
      </w:r>
      <w:proofErr w:type="spellEnd"/>
      <w:r w:rsidRPr="002018CD">
        <w:rPr>
          <w:rFonts w:ascii="Times New Roman" w:hAnsi="Times New Roman" w:cs="Times New Roman"/>
        </w:rPr>
        <w:t>) the first of those steps consisted of the production of a product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by the continuous casting of metal that had been melted in a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furnace known as an electric arc furnace;</w:t>
      </w:r>
    </w:p>
    <w:p w14:paraId="5498AB58" w14:textId="77777777" w:rsidR="0030371C" w:rsidRPr="002018CD" w:rsidRDefault="00E21531" w:rsidP="007E77D0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(ii) the last of those steps consisted of the forging, cold-drawing,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descaling, cold-rolling, hot-rolling, casting or other process that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produced the product; and</w:t>
      </w:r>
    </w:p>
    <w:p w14:paraId="7FF2268E" w14:textId="77777777" w:rsidR="0030371C" w:rsidRPr="002018CD" w:rsidRDefault="00E21531" w:rsidP="007E77D0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(iii) an intermediate step or steps consisted of, or included, 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production of another product or other products,</w:t>
      </w:r>
    </w:p>
    <w:p w14:paraId="07BE22C1" w14:textId="77777777" w:rsidR="0030371C" w:rsidRPr="002018CD" w:rsidRDefault="00E21531" w:rsidP="007E77D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the first-mentioned product shall, subject to paragraph (a), be taken to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have been produced from the second-mentioned product and from that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other product or those other products.</w:t>
      </w:r>
    </w:p>
    <w:p w14:paraId="244801AF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 xml:space="preserve">(4) </w:t>
      </w:r>
      <w:r w:rsidR="00E21531" w:rsidRPr="002018CD">
        <w:rPr>
          <w:rFonts w:ascii="Times New Roman" w:hAnsi="Times New Roman" w:cs="Times New Roman"/>
        </w:rPr>
        <w:t>For the purposes of this Act, a product shall not be taken not to consist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of steel of a particular kind by reason only that it contains impurities normally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likely to be found in steel of that kind.</w:t>
      </w:r>
    </w:p>
    <w:p w14:paraId="7975598F" w14:textId="77777777" w:rsidR="0030371C" w:rsidRPr="007E77D0" w:rsidRDefault="00DB0CF4" w:rsidP="007E77D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E77D0">
        <w:rPr>
          <w:rFonts w:ascii="Times New Roman" w:hAnsi="Times New Roman" w:cs="Times New Roman"/>
          <w:b/>
          <w:sz w:val="20"/>
        </w:rPr>
        <w:t>Bounty periods</w:t>
      </w:r>
    </w:p>
    <w:p w14:paraId="25F9ABA0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4.</w:t>
      </w:r>
      <w:r w:rsidR="00E21531" w:rsidRPr="002018CD">
        <w:rPr>
          <w:rFonts w:ascii="Times New Roman" w:hAnsi="Times New Roman" w:cs="Times New Roman"/>
        </w:rPr>
        <w:t xml:space="preserve"> Each of the following periods is, for the purposes of this Act, a bounty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period:</w:t>
      </w:r>
    </w:p>
    <w:p w14:paraId="7639E985" w14:textId="77777777" w:rsidR="0030371C" w:rsidRPr="002018CD" w:rsidRDefault="00E21531" w:rsidP="007E77D0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the year commencing on 1 January 1984;</w:t>
      </w:r>
    </w:p>
    <w:p w14:paraId="26C08FB3" w14:textId="77777777" w:rsidR="0030371C" w:rsidRPr="002018CD" w:rsidRDefault="00E21531" w:rsidP="007E77D0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the year commencing on 1 January 1985;</w:t>
      </w:r>
    </w:p>
    <w:p w14:paraId="44558D95" w14:textId="77777777" w:rsidR="0030371C" w:rsidRPr="002018CD" w:rsidRDefault="00E21531" w:rsidP="007E77D0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(c) the year commencing on 1 January 1986;</w:t>
      </w:r>
    </w:p>
    <w:p w14:paraId="212578E1" w14:textId="77777777" w:rsidR="0030371C" w:rsidRPr="002018CD" w:rsidRDefault="00E21531" w:rsidP="007E77D0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(d) the year commencing on 1 January 1987;</w:t>
      </w:r>
    </w:p>
    <w:p w14:paraId="359B0ADC" w14:textId="77777777" w:rsidR="0030371C" w:rsidRPr="002018CD" w:rsidRDefault="00E21531" w:rsidP="007E77D0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(e) the year commencing on 1 January 1988.</w:t>
      </w:r>
    </w:p>
    <w:p w14:paraId="17FC5977" w14:textId="77777777" w:rsidR="0030371C" w:rsidRPr="007E77D0" w:rsidRDefault="00DB0CF4" w:rsidP="007E77D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E77D0">
        <w:rPr>
          <w:rFonts w:ascii="Times New Roman" w:hAnsi="Times New Roman" w:cs="Times New Roman"/>
          <w:b/>
          <w:sz w:val="20"/>
        </w:rPr>
        <w:t>Prescribed steps</w:t>
      </w:r>
    </w:p>
    <w:p w14:paraId="4700DEE8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5.</w:t>
      </w:r>
      <w:r w:rsidR="00E21531" w:rsidRPr="002018CD">
        <w:rPr>
          <w:rFonts w:ascii="Times New Roman" w:hAnsi="Times New Roman" w:cs="Times New Roman"/>
        </w:rPr>
        <w:t xml:space="preserve"> For the purposes of this Act, the prescribed steps in the production of a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bountiable product—</w:t>
      </w:r>
    </w:p>
    <w:p w14:paraId="0774385C" w14:textId="77777777" w:rsidR="0030371C" w:rsidRPr="002018CD" w:rsidRDefault="00E21531" w:rsidP="0081006B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commence with and include—</w:t>
      </w:r>
    </w:p>
    <w:p w14:paraId="10A2DF3E" w14:textId="77777777" w:rsidR="0030371C" w:rsidRPr="002018CD" w:rsidRDefault="00E21531" w:rsidP="0081006B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proofErr w:type="spellStart"/>
      <w:r w:rsidRPr="002018CD">
        <w:rPr>
          <w:rFonts w:ascii="Times New Roman" w:hAnsi="Times New Roman" w:cs="Times New Roman"/>
        </w:rPr>
        <w:t>i</w:t>
      </w:r>
      <w:proofErr w:type="spellEnd"/>
      <w:r w:rsidRPr="002018CD">
        <w:rPr>
          <w:rFonts w:ascii="Times New Roman" w:hAnsi="Times New Roman" w:cs="Times New Roman"/>
        </w:rPr>
        <w:t>) in the case of a bountiable stainless steel bar that was produced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by cold-drawing a coiled prescribed stainless steel bar—the step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next following the production of the coiled prescribed stainless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steel bar;</w:t>
      </w:r>
    </w:p>
    <w:p w14:paraId="535AFB61" w14:textId="77777777" w:rsidR="0030371C" w:rsidRPr="002018CD" w:rsidRDefault="00E21531" w:rsidP="0081006B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(ii) in the case of a bountiable stainless steel plate that was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produced by descaling a prescribed coil or a product that was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produced in Australia from a prescribed ingot—the descaling of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the coil or product, as the case may be;</w:t>
      </w:r>
    </w:p>
    <w:p w14:paraId="646A985F" w14:textId="77777777" w:rsidR="0030371C" w:rsidRPr="002018CD" w:rsidRDefault="00E21531" w:rsidP="0081006B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(iii) in the case of a bountiable stainless steel sheet that was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produced by cold-rolling a prescribed coil—the step next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following the production of the prescribed coil;</w:t>
      </w:r>
    </w:p>
    <w:p w14:paraId="68645012" w14:textId="77777777" w:rsidR="008C6829" w:rsidRPr="002018C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p w14:paraId="6B60C164" w14:textId="77777777" w:rsidR="0030371C" w:rsidRPr="002018CD" w:rsidRDefault="00E21531" w:rsidP="0081006B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lastRenderedPageBreak/>
        <w:t>(iv) in the case of—</w:t>
      </w:r>
    </w:p>
    <w:p w14:paraId="79E80705" w14:textId="77777777" w:rsidR="0030371C" w:rsidRPr="0081006B" w:rsidRDefault="00DB0CF4" w:rsidP="0081006B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81006B">
        <w:rPr>
          <w:rFonts w:ascii="Times New Roman" w:hAnsi="Times New Roman" w:cs="Times New Roman"/>
          <w:smallCaps/>
        </w:rPr>
        <w:t>(a)</w:t>
      </w:r>
      <w:r w:rsidR="00E21531" w:rsidRPr="0081006B">
        <w:rPr>
          <w:rFonts w:ascii="Times New Roman" w:hAnsi="Times New Roman" w:cs="Times New Roman"/>
        </w:rPr>
        <w:t xml:space="preserve"> a bountiable steel bar that was produced by forging a</w:t>
      </w:r>
      <w:r w:rsidR="008C6829" w:rsidRPr="0081006B">
        <w:rPr>
          <w:rFonts w:ascii="Times New Roman" w:hAnsi="Times New Roman" w:cs="Times New Roman"/>
        </w:rPr>
        <w:t xml:space="preserve"> </w:t>
      </w:r>
      <w:r w:rsidR="00E21531" w:rsidRPr="0081006B">
        <w:rPr>
          <w:rFonts w:ascii="Times New Roman" w:hAnsi="Times New Roman" w:cs="Times New Roman"/>
        </w:rPr>
        <w:t>prescribed ingot or a product that was produced from a</w:t>
      </w:r>
      <w:r w:rsidR="008C6829" w:rsidRPr="0081006B">
        <w:rPr>
          <w:rFonts w:ascii="Times New Roman" w:hAnsi="Times New Roman" w:cs="Times New Roman"/>
        </w:rPr>
        <w:t xml:space="preserve"> </w:t>
      </w:r>
      <w:r w:rsidR="00E21531" w:rsidRPr="0081006B">
        <w:rPr>
          <w:rFonts w:ascii="Times New Roman" w:hAnsi="Times New Roman" w:cs="Times New Roman"/>
        </w:rPr>
        <w:t>prescribed ingot; or</w:t>
      </w:r>
    </w:p>
    <w:p w14:paraId="55624805" w14:textId="77777777" w:rsidR="0030371C" w:rsidRPr="0081006B" w:rsidRDefault="00DB0CF4" w:rsidP="0081006B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81006B">
        <w:rPr>
          <w:rFonts w:ascii="Times New Roman" w:hAnsi="Times New Roman" w:cs="Times New Roman"/>
        </w:rPr>
        <w:t>(</w:t>
      </w:r>
      <w:r w:rsidR="0081006B" w:rsidRPr="0081006B">
        <w:rPr>
          <w:rFonts w:ascii="Times New Roman" w:hAnsi="Times New Roman" w:cs="Times New Roman"/>
          <w:smallCaps/>
        </w:rPr>
        <w:t>b</w:t>
      </w:r>
      <w:r w:rsidRPr="0081006B">
        <w:rPr>
          <w:rFonts w:ascii="Times New Roman" w:hAnsi="Times New Roman" w:cs="Times New Roman"/>
        </w:rPr>
        <w:t>)</w:t>
      </w:r>
      <w:r w:rsidR="00E21531" w:rsidRPr="0081006B">
        <w:rPr>
          <w:rFonts w:ascii="Times New Roman" w:hAnsi="Times New Roman" w:cs="Times New Roman"/>
        </w:rPr>
        <w:t xml:space="preserve"> a bountiable steel piece that was produced by forging a</w:t>
      </w:r>
      <w:r w:rsidR="008C6829" w:rsidRPr="0081006B">
        <w:rPr>
          <w:rFonts w:ascii="Times New Roman" w:hAnsi="Times New Roman" w:cs="Times New Roman"/>
        </w:rPr>
        <w:t xml:space="preserve"> </w:t>
      </w:r>
      <w:r w:rsidR="00E21531" w:rsidRPr="0081006B">
        <w:rPr>
          <w:rFonts w:ascii="Times New Roman" w:hAnsi="Times New Roman" w:cs="Times New Roman"/>
        </w:rPr>
        <w:t>prescribed ingot,</w:t>
      </w:r>
    </w:p>
    <w:p w14:paraId="3671D5BD" w14:textId="77777777" w:rsidR="0030371C" w:rsidRPr="002018CD" w:rsidRDefault="00E21531" w:rsidP="0081006B">
      <w:pPr>
        <w:spacing w:after="0" w:line="240" w:lineRule="auto"/>
        <w:ind w:left="1008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the step next following the production of the prescribed ingot;</w:t>
      </w:r>
    </w:p>
    <w:p w14:paraId="4821790B" w14:textId="77777777" w:rsidR="0030371C" w:rsidRPr="002018CD" w:rsidRDefault="00E21531" w:rsidP="0081006B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(v) in the case of—</w:t>
      </w:r>
    </w:p>
    <w:p w14:paraId="472D7C7A" w14:textId="77777777" w:rsidR="0030371C" w:rsidRPr="0081006B" w:rsidRDefault="00DB0CF4" w:rsidP="0081006B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81006B">
        <w:rPr>
          <w:rFonts w:ascii="Times New Roman" w:hAnsi="Times New Roman" w:cs="Times New Roman"/>
          <w:smallCaps/>
        </w:rPr>
        <w:t>(a)</w:t>
      </w:r>
      <w:r w:rsidR="00E21531" w:rsidRPr="0081006B">
        <w:rPr>
          <w:rFonts w:ascii="Times New Roman" w:hAnsi="Times New Roman" w:cs="Times New Roman"/>
        </w:rPr>
        <w:t xml:space="preserve"> a bountiable steel bar that was produced by hot-rolling</w:t>
      </w:r>
      <w:r w:rsidR="008C6829" w:rsidRPr="0081006B">
        <w:rPr>
          <w:rFonts w:ascii="Times New Roman" w:hAnsi="Times New Roman" w:cs="Times New Roman"/>
        </w:rPr>
        <w:t xml:space="preserve"> </w:t>
      </w:r>
      <w:r w:rsidR="00E21531" w:rsidRPr="0081006B">
        <w:rPr>
          <w:rFonts w:ascii="Times New Roman" w:hAnsi="Times New Roman" w:cs="Times New Roman"/>
        </w:rPr>
        <w:t>or cold-drawing a prescribed ingot or a product that was</w:t>
      </w:r>
      <w:r w:rsidR="008C6829" w:rsidRPr="0081006B">
        <w:rPr>
          <w:rFonts w:ascii="Times New Roman" w:hAnsi="Times New Roman" w:cs="Times New Roman"/>
        </w:rPr>
        <w:t xml:space="preserve"> </w:t>
      </w:r>
      <w:r w:rsidR="00E21531" w:rsidRPr="0081006B">
        <w:rPr>
          <w:rFonts w:ascii="Times New Roman" w:hAnsi="Times New Roman" w:cs="Times New Roman"/>
        </w:rPr>
        <w:t>produced from a prescribed ingot;</w:t>
      </w:r>
    </w:p>
    <w:p w14:paraId="370D3A39" w14:textId="77777777" w:rsidR="0030371C" w:rsidRPr="0081006B" w:rsidRDefault="00DB0CF4" w:rsidP="0081006B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81006B">
        <w:rPr>
          <w:rFonts w:ascii="Times New Roman" w:hAnsi="Times New Roman" w:cs="Times New Roman"/>
        </w:rPr>
        <w:t>(</w:t>
      </w:r>
      <w:r w:rsidR="0081006B" w:rsidRPr="0081006B">
        <w:rPr>
          <w:rFonts w:ascii="Times New Roman" w:hAnsi="Times New Roman" w:cs="Times New Roman"/>
          <w:smallCaps/>
        </w:rPr>
        <w:t>b</w:t>
      </w:r>
      <w:r w:rsidRPr="0081006B">
        <w:rPr>
          <w:rFonts w:ascii="Times New Roman" w:hAnsi="Times New Roman" w:cs="Times New Roman"/>
        </w:rPr>
        <w:t>)</w:t>
      </w:r>
      <w:r w:rsidR="00E21531" w:rsidRPr="0081006B">
        <w:rPr>
          <w:rFonts w:ascii="Times New Roman" w:hAnsi="Times New Roman" w:cs="Times New Roman"/>
        </w:rPr>
        <w:t xml:space="preserve"> a bountiable steel billet that was produced by hot-rolling</w:t>
      </w:r>
      <w:r w:rsidR="008C6829" w:rsidRPr="0081006B">
        <w:rPr>
          <w:rFonts w:ascii="Times New Roman" w:hAnsi="Times New Roman" w:cs="Times New Roman"/>
        </w:rPr>
        <w:t xml:space="preserve"> </w:t>
      </w:r>
      <w:r w:rsidR="00E21531" w:rsidRPr="0081006B">
        <w:rPr>
          <w:rFonts w:ascii="Times New Roman" w:hAnsi="Times New Roman" w:cs="Times New Roman"/>
        </w:rPr>
        <w:t>or forging a prescribed ingot; or</w:t>
      </w:r>
    </w:p>
    <w:p w14:paraId="117F77C0" w14:textId="77777777" w:rsidR="0030371C" w:rsidRPr="002018CD" w:rsidRDefault="00E21531" w:rsidP="0081006B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r w:rsidR="0081006B" w:rsidRPr="0081006B">
        <w:rPr>
          <w:rFonts w:ascii="Times New Roman" w:hAnsi="Times New Roman" w:cs="Times New Roman"/>
          <w:smallCaps/>
        </w:rPr>
        <w:t>c</w:t>
      </w:r>
      <w:r w:rsidRPr="002018CD">
        <w:rPr>
          <w:rFonts w:ascii="Times New Roman" w:hAnsi="Times New Roman" w:cs="Times New Roman"/>
        </w:rPr>
        <w:t>) a bountiable steel slab that was produced by hot-rolling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or forging a prescribed ingot or a bountiable steel billet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that was produced by hot-rolling or forging a prescribed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ingot,</w:t>
      </w:r>
    </w:p>
    <w:p w14:paraId="6221A876" w14:textId="77777777" w:rsidR="0030371C" w:rsidRPr="002018CD" w:rsidRDefault="00E21531" w:rsidP="0081006B">
      <w:pPr>
        <w:spacing w:after="0" w:line="240" w:lineRule="auto"/>
        <w:ind w:left="1008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the production of the prescribed ingot;</w:t>
      </w:r>
    </w:p>
    <w:p w14:paraId="40489B0C" w14:textId="77777777" w:rsidR="0030371C" w:rsidRPr="002018CD" w:rsidRDefault="00E21531" w:rsidP="0081006B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(vi) in the case of a bountiable steel bar, a bountiable steel billet, a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bountiable steel piece or a bountiable steel slab that was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produced by the continuous casting of metal that had been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melted in a furnace known as an electric arc furnace or by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hot-rolling, cold-drawing or forging a product that was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produced by, or from a product that was produced by, 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continuous casting of metal that had been melted in a furnace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known as an electric arc furnace—the melting of the metal in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the furnace; and</w:t>
      </w:r>
    </w:p>
    <w:p w14:paraId="3C70EF94" w14:textId="77777777" w:rsidR="0030371C" w:rsidRPr="002018CD" w:rsidRDefault="00E21531" w:rsidP="0081006B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(vii) in the case of any other bountiable product—such step or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process as is prescribed by the regulations for the purposes of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this paragraph in relation to the bountiable product; and</w:t>
      </w:r>
    </w:p>
    <w:p w14:paraId="53A3E0E6" w14:textId="77777777" w:rsidR="0030371C" w:rsidRPr="002018CD" w:rsidRDefault="00E21531" w:rsidP="0081006B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end upon the completion of the last step in the forging, cold-drawing,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descaling, cold-rolling, hot-rolling or casting that produced the product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or, if the bountiable product was produced by another process, such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process as is prescribed by the regulations for the purposes of this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paragraph in relation to the bountiable product.</w:t>
      </w:r>
    </w:p>
    <w:p w14:paraId="50F7B31E" w14:textId="77777777" w:rsidR="0030371C" w:rsidRPr="0081006B" w:rsidRDefault="00DB0CF4" w:rsidP="0081006B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1006B">
        <w:rPr>
          <w:rFonts w:ascii="Times New Roman" w:hAnsi="Times New Roman" w:cs="Times New Roman"/>
          <w:b/>
          <w:sz w:val="20"/>
        </w:rPr>
        <w:t>Uniformity</w:t>
      </w:r>
    </w:p>
    <w:p w14:paraId="499F5E63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6.</w:t>
      </w:r>
      <w:r w:rsidR="00E21531" w:rsidRPr="002018CD">
        <w:rPr>
          <w:rFonts w:ascii="Times New Roman" w:hAnsi="Times New Roman" w:cs="Times New Roman"/>
        </w:rPr>
        <w:t xml:space="preserve"> A power conferred on the Governor-General, the Minister or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Comptroller-General by this Act shall not be exercised in such a manner that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bounty under this Act would not be uniform throughout the Commonwealth,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within the meaning of paragraph 51 (iii) of the Constitution.</w:t>
      </w:r>
    </w:p>
    <w:p w14:paraId="01F4E9AA" w14:textId="77777777" w:rsidR="0030371C" w:rsidRPr="0081006B" w:rsidRDefault="00DB0CF4" w:rsidP="0081006B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1006B">
        <w:rPr>
          <w:rFonts w:ascii="Times New Roman" w:hAnsi="Times New Roman" w:cs="Times New Roman"/>
          <w:b/>
          <w:sz w:val="20"/>
        </w:rPr>
        <w:t>Specification of bounty</w:t>
      </w:r>
    </w:p>
    <w:p w14:paraId="2BB4CF3D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7.</w:t>
      </w:r>
      <w:r w:rsidR="00E21531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  <w:b/>
        </w:rPr>
        <w:t xml:space="preserve">(1) </w:t>
      </w:r>
      <w:r w:rsidR="00E21531" w:rsidRPr="002018CD">
        <w:rPr>
          <w:rFonts w:ascii="Times New Roman" w:hAnsi="Times New Roman" w:cs="Times New Roman"/>
        </w:rPr>
        <w:t>Bounty is payable in accordance with this Act on the production in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Australia of bountiable products.</w:t>
      </w:r>
    </w:p>
    <w:p w14:paraId="527F1EA5" w14:textId="77777777" w:rsidR="008C6829" w:rsidRPr="002018C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p w14:paraId="71C7755B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lastRenderedPageBreak/>
        <w:t>(2)</w:t>
      </w:r>
      <w:r w:rsidR="00E21531" w:rsidRPr="002018CD">
        <w:rPr>
          <w:rFonts w:ascii="Times New Roman" w:hAnsi="Times New Roman" w:cs="Times New Roman"/>
        </w:rPr>
        <w:t xml:space="preserve"> Bounty in respect of a bountiable product is payable to the producer of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the bountiable product.</w:t>
      </w:r>
    </w:p>
    <w:p w14:paraId="0BEE26F6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(3)</w:t>
      </w:r>
      <w:r w:rsidR="00E21531" w:rsidRPr="002018CD">
        <w:rPr>
          <w:rFonts w:ascii="Times New Roman" w:hAnsi="Times New Roman" w:cs="Times New Roman"/>
        </w:rPr>
        <w:t xml:space="preserve"> A producer of a bountiable product is not entitled to receive a payment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of bounty in respect of the bountiable product unless the Comptroller-General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is satisfied that—</w:t>
      </w:r>
    </w:p>
    <w:p w14:paraId="4A596B6E" w14:textId="77777777" w:rsidR="0030371C" w:rsidRPr="002018CD" w:rsidRDefault="00E21531" w:rsidP="0081006B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all the prescribed steps in the production of the bountiable product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were carried out—</w:t>
      </w:r>
    </w:p>
    <w:p w14:paraId="637B4069" w14:textId="77777777" w:rsidR="0030371C" w:rsidRPr="002018CD" w:rsidRDefault="00E21531" w:rsidP="0081006B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proofErr w:type="spellStart"/>
      <w:r w:rsidRPr="002018CD">
        <w:rPr>
          <w:rFonts w:ascii="Times New Roman" w:hAnsi="Times New Roman" w:cs="Times New Roman"/>
        </w:rPr>
        <w:t>i</w:t>
      </w:r>
      <w:proofErr w:type="spellEnd"/>
      <w:r w:rsidRPr="002018CD">
        <w:rPr>
          <w:rFonts w:ascii="Times New Roman" w:hAnsi="Times New Roman" w:cs="Times New Roman"/>
        </w:rPr>
        <w:t>) by the producer at registered premises; and</w:t>
      </w:r>
    </w:p>
    <w:p w14:paraId="0A62FA1A" w14:textId="77777777" w:rsidR="0030371C" w:rsidRPr="002018CD" w:rsidRDefault="00E21531" w:rsidP="0081006B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(ii) during a bounty period or during bounty periods;</w:t>
      </w:r>
    </w:p>
    <w:p w14:paraId="122177E3" w14:textId="77777777" w:rsidR="0030371C" w:rsidRPr="002018CD" w:rsidRDefault="00E21531" w:rsidP="0081006B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the bountiable product was sold for use in Australia during a bounty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period; and</w:t>
      </w:r>
    </w:p>
    <w:p w14:paraId="2900FB09" w14:textId="77777777" w:rsidR="0030371C" w:rsidRPr="002018CD" w:rsidRDefault="00E21531" w:rsidP="0081006B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(c) the bountiable product is of good and merchantable quality.</w:t>
      </w:r>
    </w:p>
    <w:p w14:paraId="25AB4B42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(4)</w:t>
      </w:r>
      <w:r w:rsidR="00E21531" w:rsidRPr="002018CD">
        <w:rPr>
          <w:rFonts w:ascii="Times New Roman" w:hAnsi="Times New Roman" w:cs="Times New Roman"/>
        </w:rPr>
        <w:t xml:space="preserve"> Where—</w:t>
      </w:r>
    </w:p>
    <w:p w14:paraId="3772E54A" w14:textId="77777777" w:rsidR="0030371C" w:rsidRPr="002018CD" w:rsidRDefault="00E21531" w:rsidP="0081006B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by virtue of sub-section 12 (8), the Minister determines that 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registration of premises shall be deemed to have taken, or shall take,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effect on and from 1 January 1984; and</w:t>
      </w:r>
    </w:p>
    <w:p w14:paraId="4DD31835" w14:textId="77777777" w:rsidR="0030371C" w:rsidRPr="002018CD" w:rsidRDefault="00E21531" w:rsidP="0081006B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the person who applied for the registration of the premises—</w:t>
      </w:r>
    </w:p>
    <w:p w14:paraId="3654784E" w14:textId="77777777" w:rsidR="0030371C" w:rsidRPr="002018CD" w:rsidRDefault="00E21531" w:rsidP="0081006B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proofErr w:type="spellStart"/>
      <w:r w:rsidRPr="002018CD">
        <w:rPr>
          <w:rFonts w:ascii="Times New Roman" w:hAnsi="Times New Roman" w:cs="Times New Roman"/>
        </w:rPr>
        <w:t>i</w:t>
      </w:r>
      <w:proofErr w:type="spellEnd"/>
      <w:r w:rsidRPr="002018CD">
        <w:rPr>
          <w:rFonts w:ascii="Times New Roman" w:hAnsi="Times New Roman" w:cs="Times New Roman"/>
        </w:rPr>
        <w:t>) was or is, on 1 January 1984, the owner of a bountiable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product; and</w:t>
      </w:r>
    </w:p>
    <w:p w14:paraId="61981403" w14:textId="77777777" w:rsidR="0030371C" w:rsidRPr="002018CD" w:rsidRDefault="00E21531" w:rsidP="0081006B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(ii) had carried out all the prescribed steps in the production of 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bountiable product at the registered premises before 1 January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1984,</w:t>
      </w:r>
    </w:p>
    <w:p w14:paraId="2244A277" w14:textId="77777777" w:rsidR="0030371C" w:rsidRPr="002018CD" w:rsidRDefault="00E21531" w:rsidP="008100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the bountiable product shall, for the purposes of this Act, be deemed to be a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bountiable product all the prescribed steps in the production of which were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carried out by the person at the registered premises on 1 January 1984.</w:t>
      </w:r>
    </w:p>
    <w:p w14:paraId="3E196DDF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(5)</w:t>
      </w:r>
      <w:r w:rsidR="00E21531" w:rsidRPr="002018CD">
        <w:rPr>
          <w:rFonts w:ascii="Times New Roman" w:hAnsi="Times New Roman" w:cs="Times New Roman"/>
        </w:rPr>
        <w:t xml:space="preserve"> Bounty is not payable under this Act in respect of any bountiable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product produced, in whole or in part, from a product in respect of which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 xml:space="preserve">bounty has been paid, or is or becomes payable, under this Act or the </w:t>
      </w:r>
      <w:r w:rsidRPr="002018CD">
        <w:rPr>
          <w:rFonts w:ascii="Times New Roman" w:hAnsi="Times New Roman" w:cs="Times New Roman"/>
          <w:i/>
        </w:rPr>
        <w:t>Bounty</w:t>
      </w:r>
      <w:r w:rsidR="008C6829" w:rsidRPr="002018CD">
        <w:rPr>
          <w:rFonts w:ascii="Times New Roman" w:hAnsi="Times New Roman" w:cs="Times New Roman"/>
          <w:i/>
        </w:rPr>
        <w:t xml:space="preserve"> </w:t>
      </w:r>
      <w:r w:rsidR="00FA6D08" w:rsidRPr="00FA6D08">
        <w:rPr>
          <w:rFonts w:ascii="Times New Roman" w:hAnsi="Times New Roman" w:cs="Times New Roman"/>
        </w:rPr>
        <w:t>(</w:t>
      </w:r>
      <w:r w:rsidRPr="002018CD">
        <w:rPr>
          <w:rFonts w:ascii="Times New Roman" w:hAnsi="Times New Roman" w:cs="Times New Roman"/>
          <w:i/>
        </w:rPr>
        <w:t>Steel Products</w:t>
      </w:r>
      <w:r w:rsidR="00FA6D08" w:rsidRPr="00FA6D08">
        <w:rPr>
          <w:rFonts w:ascii="Times New Roman" w:hAnsi="Times New Roman" w:cs="Times New Roman"/>
        </w:rPr>
        <w:t>)</w:t>
      </w:r>
      <w:r w:rsidRPr="002018CD">
        <w:rPr>
          <w:rFonts w:ascii="Times New Roman" w:hAnsi="Times New Roman" w:cs="Times New Roman"/>
          <w:i/>
        </w:rPr>
        <w:t xml:space="preserve"> Act 1983.</w:t>
      </w:r>
    </w:p>
    <w:p w14:paraId="7098D827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(6)</w:t>
      </w:r>
      <w:r w:rsidR="00E21531" w:rsidRPr="002018CD">
        <w:rPr>
          <w:rFonts w:ascii="Times New Roman" w:hAnsi="Times New Roman" w:cs="Times New Roman"/>
        </w:rPr>
        <w:t xml:space="preserve"> Bounty is not payable in respect of any bountiable product produced by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the Commonwealth, a State or an authority of the Commonwealth or a State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(including an educational institution established by the Commonwealth or a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State).</w:t>
      </w:r>
    </w:p>
    <w:p w14:paraId="32A94FB2" w14:textId="77777777" w:rsidR="0081006B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(7)</w:t>
      </w:r>
      <w:r w:rsidR="00E21531" w:rsidRPr="002018CD">
        <w:rPr>
          <w:rFonts w:ascii="Times New Roman" w:hAnsi="Times New Roman" w:cs="Times New Roman"/>
        </w:rPr>
        <w:t xml:space="preserve"> In sub-section (6), </w:t>
      </w:r>
      <w:r w:rsidR="00EC5504"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State</w:t>
      </w:r>
      <w:r w:rsidR="00EC5504"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 xml:space="preserve"> includes the Northern Territory.</w:t>
      </w:r>
    </w:p>
    <w:p w14:paraId="24633F80" w14:textId="77777777" w:rsidR="0030371C" w:rsidRPr="0081006B" w:rsidRDefault="00DB0CF4" w:rsidP="0081006B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1006B">
        <w:rPr>
          <w:rFonts w:ascii="Times New Roman" w:hAnsi="Times New Roman" w:cs="Times New Roman"/>
          <w:b/>
          <w:sz w:val="20"/>
        </w:rPr>
        <w:t>Amount of bounty</w:t>
      </w:r>
    </w:p>
    <w:p w14:paraId="0E87D131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 xml:space="preserve">8. (1) </w:t>
      </w:r>
      <w:r w:rsidR="00E21531" w:rsidRPr="002018CD">
        <w:rPr>
          <w:rFonts w:ascii="Times New Roman" w:hAnsi="Times New Roman" w:cs="Times New Roman"/>
        </w:rPr>
        <w:t>The bounty payable in respect of a bountiable product is an amount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equal to the relevant percentage of—</w:t>
      </w:r>
    </w:p>
    <w:p w14:paraId="0B71076A" w14:textId="77777777" w:rsidR="0030371C" w:rsidRPr="002018CD" w:rsidRDefault="00E21531" w:rsidP="0081006B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the price paid or payable for the bountiable product; or</w:t>
      </w:r>
    </w:p>
    <w:p w14:paraId="0A363358" w14:textId="77777777" w:rsidR="0030371C" w:rsidRPr="002018CD" w:rsidRDefault="00E21531" w:rsidP="0081006B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if the Comptroller-General is satisfied that the amount of the price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referred to in paragraph (a) was influenced by reason of a commercial,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financial or other relationship between the producer or a business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associate of the producer and the purchaser or a business associate of</w:t>
      </w:r>
    </w:p>
    <w:p w14:paraId="5C5C7588" w14:textId="77777777" w:rsidR="008C6829" w:rsidRPr="002018C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p w14:paraId="6215D5F2" w14:textId="77777777" w:rsidR="0030371C" w:rsidRPr="0081006B" w:rsidRDefault="00DB0CF4" w:rsidP="0081006B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81006B">
        <w:rPr>
          <w:rFonts w:ascii="Times New Roman" w:hAnsi="Times New Roman" w:cs="Times New Roman"/>
        </w:rPr>
        <w:lastRenderedPageBreak/>
        <w:t>the purchaser, not being a relationship created by the sale itself—such</w:t>
      </w:r>
      <w:r w:rsidR="008C6829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amount as the Comptroller-General, in accordance with sound</w:t>
      </w:r>
      <w:r w:rsidR="008C6829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accounting principles, determines, by instrument in writing, to be the</w:t>
      </w:r>
      <w:r w:rsidR="008C6829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amount that would have been the amount of that price if that</w:t>
      </w:r>
      <w:r w:rsidR="008C6829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relationship had not existed.</w:t>
      </w:r>
    </w:p>
    <w:p w14:paraId="7ABD8232" w14:textId="77777777" w:rsidR="0030371C" w:rsidRPr="0081006B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1006B">
        <w:rPr>
          <w:rFonts w:ascii="Times New Roman" w:hAnsi="Times New Roman" w:cs="Times New Roman"/>
          <w:b/>
        </w:rPr>
        <w:t>(2)</w:t>
      </w:r>
      <w:r w:rsidR="00E21531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Where the Comptroller-General makes a determination under</w:t>
      </w:r>
      <w:r w:rsidR="008C6829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paragraph (1) (b) determining an amount in relation to a bountiable product,</w:t>
      </w:r>
      <w:r w:rsidR="008C6829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he shall cause to be served, either personally or by post, on the producer of the</w:t>
      </w:r>
      <w:r w:rsidR="008C6829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bountiable product, notice in writing of the determination.</w:t>
      </w:r>
    </w:p>
    <w:p w14:paraId="5338BDD6" w14:textId="77777777" w:rsidR="0030371C" w:rsidRPr="0081006B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1006B">
        <w:rPr>
          <w:rFonts w:ascii="Times New Roman" w:hAnsi="Times New Roman" w:cs="Times New Roman"/>
          <w:b/>
        </w:rPr>
        <w:t>(3)</w:t>
      </w:r>
      <w:r w:rsidR="00E21531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For the purposes of this section, the relevant percentage in relation to a</w:t>
      </w:r>
      <w:r w:rsidR="008C6829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bountiable product is such percentage as, having regard to the notional annual</w:t>
      </w:r>
      <w:r w:rsidR="008C6829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industry sales tonnage for the quarter during which the bountiable product was</w:t>
      </w:r>
      <w:r w:rsidR="008C6829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sold for use in Australia, is applicable in accordance with the Schedule.</w:t>
      </w:r>
    </w:p>
    <w:p w14:paraId="42D79661" w14:textId="77777777" w:rsidR="0030371C" w:rsidRPr="0081006B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1006B">
        <w:rPr>
          <w:rFonts w:ascii="Times New Roman" w:hAnsi="Times New Roman" w:cs="Times New Roman"/>
          <w:b/>
        </w:rPr>
        <w:t>(4)</w:t>
      </w:r>
      <w:r w:rsidR="00E21531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A reference in this Act to the notional annual industry sales tonnage for</w:t>
      </w:r>
      <w:r w:rsidR="008C6829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a quarter is a reference to the tonnage ascertained by multiplying the total</w:t>
      </w:r>
      <w:r w:rsidR="008C6829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tonnage of the bountiable products sold for use in Australia during the quarter,</w:t>
      </w:r>
      <w:r w:rsidR="008C6829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being the total tonnage of the bountiable products so sold as determined by the</w:t>
      </w:r>
      <w:r w:rsidR="008C6829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Comptroller-General by instrument in writing, by 4.</w:t>
      </w:r>
    </w:p>
    <w:p w14:paraId="63B0E6B2" w14:textId="77777777" w:rsidR="0030371C" w:rsidRPr="0081006B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1006B">
        <w:rPr>
          <w:rFonts w:ascii="Times New Roman" w:hAnsi="Times New Roman" w:cs="Times New Roman"/>
          <w:b/>
        </w:rPr>
        <w:t>(5)</w:t>
      </w:r>
      <w:r w:rsidR="00E21531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Bounty is not payable in respect of a bountiable product sold for use in</w:t>
      </w:r>
      <w:r w:rsidR="008C6829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Australia during a quarter for which notional annual industry sales tonnage is</w:t>
      </w:r>
      <w:r w:rsidR="008C6829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greater than 39,000 tonnes.</w:t>
      </w:r>
    </w:p>
    <w:p w14:paraId="148F243E" w14:textId="77777777" w:rsidR="0030371C" w:rsidRPr="0081006B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1006B">
        <w:rPr>
          <w:rFonts w:ascii="Times New Roman" w:hAnsi="Times New Roman" w:cs="Times New Roman"/>
          <w:b/>
        </w:rPr>
        <w:t>(6)</w:t>
      </w:r>
      <w:r w:rsidR="00E21531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The regulations may prescribe a factor in relation to a number specified</w:t>
      </w:r>
      <w:r w:rsidR="008C6829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in column 1 or 2 of the Schedule and, where a factor is so prescribed, then, for</w:t>
      </w:r>
      <w:r w:rsidR="008C6829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the purpose of calculating the bounty payable in respect of bountiable products</w:t>
      </w:r>
      <w:r w:rsidR="008C6829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in respect of which bounty becomes payable during a quarter in relation to</w:t>
      </w:r>
      <w:r w:rsidR="008C6829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which the regulations prescribing the factor are applicable, the number in</w:t>
      </w:r>
      <w:r w:rsidR="008C6829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relation to which the factor is so prescribed shall be multiplied by the factor.</w:t>
      </w:r>
    </w:p>
    <w:p w14:paraId="526E0F60" w14:textId="77777777" w:rsidR="0030371C" w:rsidRPr="0081006B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1006B">
        <w:rPr>
          <w:rFonts w:ascii="Times New Roman" w:hAnsi="Times New Roman" w:cs="Times New Roman"/>
          <w:b/>
        </w:rPr>
        <w:t>(7)</w:t>
      </w:r>
      <w:r w:rsidR="00E21531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Where regulations made by virtue of sub-section (6) prescribe a factor</w:t>
      </w:r>
      <w:r w:rsidR="008C6829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in relation to the number 39,000 specified in column 1 of the Schedule,</w:t>
      </w:r>
      <w:r w:rsidR="008C6829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sub-section (5) has effect as if the reference in that sub-section to 39,000 were a</w:t>
      </w:r>
      <w:r w:rsidR="008C6829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reference to the number ascertained by multiplying 39,000 by the factor.</w:t>
      </w:r>
    </w:p>
    <w:p w14:paraId="6350C032" w14:textId="77777777" w:rsidR="0030371C" w:rsidRPr="0081006B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1006B">
        <w:rPr>
          <w:rFonts w:ascii="Times New Roman" w:hAnsi="Times New Roman" w:cs="Times New Roman"/>
          <w:b/>
        </w:rPr>
        <w:t>(8)</w:t>
      </w:r>
      <w:r w:rsidR="00E21531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For the purposes of this section, the price paid or payable for a</w:t>
      </w:r>
      <w:r w:rsidR="008C6829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bountiable product shall be taken to be the gross price that the purchaser is</w:t>
      </w:r>
      <w:r w:rsidR="008C6829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charged for that product less the amount of any rebate or discount allowable in</w:t>
      </w:r>
      <w:r w:rsidR="008C6829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respect of the price, not being a rebate or discount for cash payment or prompt</w:t>
      </w:r>
      <w:r w:rsidR="008C6829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payment.</w:t>
      </w:r>
    </w:p>
    <w:p w14:paraId="2BEA34B4" w14:textId="77777777" w:rsidR="0030371C" w:rsidRPr="0081006B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1006B">
        <w:rPr>
          <w:rFonts w:ascii="Times New Roman" w:hAnsi="Times New Roman" w:cs="Times New Roman"/>
          <w:b/>
        </w:rPr>
        <w:t>(9)</w:t>
      </w:r>
      <w:r w:rsidR="00E21531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A reference in this section to the price paid or payable for a bountiable</w:t>
      </w:r>
      <w:r w:rsidR="008C6829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product includes a reference to a price paid or payable for the cost of any—</w:t>
      </w:r>
    </w:p>
    <w:p w14:paraId="52F49E81" w14:textId="77777777" w:rsidR="0030371C" w:rsidRPr="0081006B" w:rsidRDefault="00DB0CF4" w:rsidP="0081006B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81006B">
        <w:rPr>
          <w:rFonts w:ascii="Times New Roman" w:hAnsi="Times New Roman" w:cs="Times New Roman"/>
        </w:rPr>
        <w:t>(a)</w:t>
      </w:r>
      <w:r w:rsidR="00E21531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heat treatment of the product;</w:t>
      </w:r>
    </w:p>
    <w:p w14:paraId="0D718EC9" w14:textId="77777777" w:rsidR="0030371C" w:rsidRPr="0081006B" w:rsidRDefault="00DB0CF4" w:rsidP="0081006B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81006B">
        <w:rPr>
          <w:rFonts w:ascii="Times New Roman" w:hAnsi="Times New Roman" w:cs="Times New Roman"/>
        </w:rPr>
        <w:t>(b)</w:t>
      </w:r>
      <w:r w:rsidR="00E21531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surface treatment of the product, including, but without limiting the</w:t>
      </w:r>
      <w:r w:rsidR="008C6829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generality of the foregoing, any machining, polishing, grinding, shot</w:t>
      </w:r>
      <w:r w:rsidR="008C6829" w:rsidRPr="0081006B">
        <w:rPr>
          <w:rFonts w:ascii="Times New Roman" w:hAnsi="Times New Roman" w:cs="Times New Roman"/>
        </w:rPr>
        <w:t xml:space="preserve"> </w:t>
      </w:r>
      <w:r w:rsidRPr="0081006B">
        <w:rPr>
          <w:rFonts w:ascii="Times New Roman" w:hAnsi="Times New Roman" w:cs="Times New Roman"/>
        </w:rPr>
        <w:t>blasting, annealing or pickling of the product;</w:t>
      </w:r>
    </w:p>
    <w:p w14:paraId="587F7947" w14:textId="77777777" w:rsidR="008C6829" w:rsidRPr="002018C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p w14:paraId="2D5C84D7" w14:textId="77777777" w:rsidR="0030371C" w:rsidRPr="002018CD" w:rsidRDefault="00E21531" w:rsidP="005A1A8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lastRenderedPageBreak/>
        <w:t>(c) cold-rolling of the product (whether or not for the purpose of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embossing the product);</w:t>
      </w:r>
    </w:p>
    <w:p w14:paraId="51610319" w14:textId="77777777" w:rsidR="0030371C" w:rsidRPr="002018CD" w:rsidRDefault="00E21531" w:rsidP="005A1A8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(d) application of a protective coating to the product;</w:t>
      </w:r>
    </w:p>
    <w:p w14:paraId="11C0AB81" w14:textId="77777777" w:rsidR="0030371C" w:rsidRPr="002018CD" w:rsidRDefault="00E21531" w:rsidP="005A1A8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(e) marking of the product for the purposes of identifying the product;</w:t>
      </w:r>
    </w:p>
    <w:p w14:paraId="27802A0A" w14:textId="77777777" w:rsidR="0030371C" w:rsidRPr="002018CD" w:rsidRDefault="00E21531" w:rsidP="005A1A8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(f) straightening or stretching of the product;</w:t>
      </w:r>
    </w:p>
    <w:p w14:paraId="7AD9819E" w14:textId="77777777" w:rsidR="0030371C" w:rsidRPr="002018CD" w:rsidRDefault="00E21531" w:rsidP="005A1A8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(g) cutting, slitting or sawing of the product—</w:t>
      </w:r>
    </w:p>
    <w:p w14:paraId="054E8F40" w14:textId="77777777" w:rsidR="0030371C" w:rsidRPr="002018CD" w:rsidRDefault="00E21531" w:rsidP="005A1A83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proofErr w:type="spellStart"/>
      <w:r w:rsidRPr="002018CD">
        <w:rPr>
          <w:rFonts w:ascii="Times New Roman" w:hAnsi="Times New Roman" w:cs="Times New Roman"/>
        </w:rPr>
        <w:t>i</w:t>
      </w:r>
      <w:proofErr w:type="spellEnd"/>
      <w:r w:rsidRPr="002018CD">
        <w:rPr>
          <w:rFonts w:ascii="Times New Roman" w:hAnsi="Times New Roman" w:cs="Times New Roman"/>
        </w:rPr>
        <w:t>) for the purpose of trimming the product;</w:t>
      </w:r>
    </w:p>
    <w:p w14:paraId="31DA3FAD" w14:textId="77777777" w:rsidR="0030371C" w:rsidRPr="002018CD" w:rsidRDefault="00E21531" w:rsidP="005A1A83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(ii) into shorter lengths or narrower widths;</w:t>
      </w:r>
    </w:p>
    <w:p w14:paraId="1CC996E2" w14:textId="77777777" w:rsidR="0030371C" w:rsidRPr="002018CD" w:rsidRDefault="00E21531" w:rsidP="005A1A83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(iii) where the product is a bountiable stainless steel plate or a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bountiable stainless steel sheet—in such a manner as to produce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pieces of any shape; or</w:t>
      </w:r>
    </w:p>
    <w:p w14:paraId="7CAE1711" w14:textId="77777777" w:rsidR="0030371C" w:rsidRPr="002018CD" w:rsidRDefault="00E21531" w:rsidP="005A1A83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(iv) where the product is a bountiable product other than a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bountiable product referred to in sub-paragraph (iii)—in such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 manner as to produce pieces the largest surface of which—</w:t>
      </w:r>
    </w:p>
    <w:p w14:paraId="3DB7E581" w14:textId="77777777" w:rsidR="0030371C" w:rsidRPr="002018CD" w:rsidRDefault="00E21531" w:rsidP="005A1A83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r w:rsidR="005A1A83" w:rsidRPr="005A1A83">
        <w:rPr>
          <w:rFonts w:ascii="Times New Roman" w:hAnsi="Times New Roman" w:cs="Times New Roman"/>
          <w:smallCaps/>
        </w:rPr>
        <w:t>a</w:t>
      </w:r>
      <w:r w:rsidRPr="002018CD">
        <w:rPr>
          <w:rFonts w:ascii="Times New Roman" w:hAnsi="Times New Roman" w:cs="Times New Roman"/>
        </w:rPr>
        <w:t>) in the case of a product that is of a cross-section that is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not a rectangular cross-section—is either rectangular or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of the same shape and dimensions as that cross-section;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or</w:t>
      </w:r>
    </w:p>
    <w:p w14:paraId="52EC694B" w14:textId="77777777" w:rsidR="0030371C" w:rsidRPr="002018CD" w:rsidRDefault="00E21531" w:rsidP="005A1A83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r w:rsidR="005A1A83" w:rsidRPr="005A1A83">
        <w:rPr>
          <w:rFonts w:ascii="Times New Roman" w:hAnsi="Times New Roman" w:cs="Times New Roman"/>
          <w:smallCaps/>
        </w:rPr>
        <w:t>b</w:t>
      </w:r>
      <w:r w:rsidRPr="002018CD">
        <w:rPr>
          <w:rFonts w:ascii="Times New Roman" w:hAnsi="Times New Roman" w:cs="Times New Roman"/>
        </w:rPr>
        <w:t>) in any other case—is rectangular;</w:t>
      </w:r>
    </w:p>
    <w:p w14:paraId="242AC4F7" w14:textId="77777777" w:rsidR="00C32C2C" w:rsidRDefault="00E21531" w:rsidP="005A1A8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(h) packaging of the product for the purposes of transport or sale;</w:t>
      </w:r>
    </w:p>
    <w:p w14:paraId="52903D82" w14:textId="17D31060" w:rsidR="0030371C" w:rsidRPr="002018CD" w:rsidRDefault="00E21531" w:rsidP="005A1A8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(j) delivery of the product; or</w:t>
      </w:r>
    </w:p>
    <w:p w14:paraId="02948736" w14:textId="77777777" w:rsidR="0030371C" w:rsidRPr="002018CD" w:rsidRDefault="00E21531" w:rsidP="005A1A8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(k) processing or treatment of the product prescribed by the regulations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for the purposes of this sub-section,</w:t>
      </w:r>
    </w:p>
    <w:p w14:paraId="1713D413" w14:textId="77777777" w:rsidR="0030371C" w:rsidRPr="002018CD" w:rsidRDefault="00E21531" w:rsidP="005A1A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carried out by the producer after the completion of the last step in the forging,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cold-drawing, descaling, cold-rolling, hot-rolling, casting or other process that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produced the product.</w:t>
      </w:r>
    </w:p>
    <w:p w14:paraId="6EBB8BE2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A1A83">
        <w:rPr>
          <w:rFonts w:ascii="Times New Roman" w:hAnsi="Times New Roman" w:cs="Times New Roman"/>
          <w:b/>
        </w:rPr>
        <w:t>(10)</w:t>
      </w:r>
      <w:r w:rsidRPr="002018CD">
        <w:rPr>
          <w:rFonts w:ascii="Times New Roman" w:hAnsi="Times New Roman" w:cs="Times New Roman"/>
        </w:rPr>
        <w:t xml:space="preserve"> For the purposes of this section, 2 persons shall be taken to be business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associates if—</w:t>
      </w:r>
    </w:p>
    <w:p w14:paraId="2BF249AD" w14:textId="77777777" w:rsidR="0030371C" w:rsidRPr="002018CD" w:rsidRDefault="00E21531" w:rsidP="005A1A8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one has an interest, whether direct or indirect, in the business or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property of the other;</w:t>
      </w:r>
    </w:p>
    <w:p w14:paraId="09012CF8" w14:textId="77777777" w:rsidR="0030371C" w:rsidRPr="002018CD" w:rsidRDefault="00E21531" w:rsidP="005A1A8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both have an interest, whether direct or indirect, in the same business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or property; or</w:t>
      </w:r>
    </w:p>
    <w:p w14:paraId="0D26E5A3" w14:textId="77777777" w:rsidR="0030371C" w:rsidRPr="002018CD" w:rsidRDefault="00E21531" w:rsidP="005A1A8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(c) another person has an interest, whether direct or indirect, in 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business or property of each of them.</w:t>
      </w:r>
    </w:p>
    <w:p w14:paraId="284452E4" w14:textId="77777777" w:rsidR="0030371C" w:rsidRPr="005A1A83" w:rsidRDefault="00E21531" w:rsidP="005A1A8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5A1A83">
        <w:rPr>
          <w:rFonts w:ascii="Times New Roman" w:hAnsi="Times New Roman" w:cs="Times New Roman"/>
          <w:b/>
          <w:sz w:val="20"/>
        </w:rPr>
        <w:t>Limit of available bounty</w:t>
      </w:r>
    </w:p>
    <w:p w14:paraId="602CC2E7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A1A83">
        <w:rPr>
          <w:rFonts w:ascii="Times New Roman" w:hAnsi="Times New Roman" w:cs="Times New Roman"/>
          <w:b/>
        </w:rPr>
        <w:t>9. (1)</w:t>
      </w:r>
      <w:r w:rsidRPr="002018CD">
        <w:rPr>
          <w:rFonts w:ascii="Times New Roman" w:hAnsi="Times New Roman" w:cs="Times New Roman"/>
        </w:rPr>
        <w:t xml:space="preserve"> Subject to sub-section (2), the amount available for payment of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bounty in respect of bountiable products in respect of a bounty period is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$9,000,000.</w:t>
      </w:r>
    </w:p>
    <w:p w14:paraId="303DFC19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A1A83">
        <w:rPr>
          <w:rFonts w:ascii="Times New Roman" w:hAnsi="Times New Roman" w:cs="Times New Roman"/>
          <w:b/>
        </w:rPr>
        <w:t>(2)</w:t>
      </w:r>
      <w:r w:rsidRPr="002018CD">
        <w:rPr>
          <w:rFonts w:ascii="Times New Roman" w:hAnsi="Times New Roman" w:cs="Times New Roman"/>
        </w:rPr>
        <w:t xml:space="preserve"> The regulations may prescribe a factor for the purposes of this section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in respect of a bounty period and, where a factor is so prescribed, then, for 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purpose of calculating the amount available for payment of bounty in respect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of bountiable products in respect of which bounty becomes payable during that</w:t>
      </w:r>
    </w:p>
    <w:p w14:paraId="54FD1F4D" w14:textId="77777777" w:rsidR="008C6829" w:rsidRPr="002018C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p w14:paraId="0DA6AD1C" w14:textId="77777777" w:rsidR="0030371C" w:rsidRPr="002018CD" w:rsidRDefault="00E21531" w:rsidP="005A1A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lastRenderedPageBreak/>
        <w:t>bounty period, the amount specified in sub-section (1) shall be multiplied by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that factor.</w:t>
      </w:r>
    </w:p>
    <w:p w14:paraId="4E4BC05F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(3)</w:t>
      </w:r>
      <w:r w:rsidR="00E21531" w:rsidRPr="002018CD">
        <w:rPr>
          <w:rFonts w:ascii="Times New Roman" w:hAnsi="Times New Roman" w:cs="Times New Roman"/>
        </w:rPr>
        <w:t xml:space="preserve"> Where the amount available for payment of bounty in respect of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bountiable products in respect of which bounty becomes payable during a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bounty period is insufficient for the payment in full of all valid claims in respect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of those bountiable products, the bounty otherwise payable in respect of each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of those claims shall be reduced to an amount that bears the same proportion to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the amount of the claim as the amount so available bears to the total amount of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all those claims.</w:t>
      </w:r>
    </w:p>
    <w:p w14:paraId="4B1FD500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(4)</w:t>
      </w:r>
      <w:r w:rsidR="00E21531" w:rsidRPr="002018CD">
        <w:rPr>
          <w:rFonts w:ascii="Times New Roman" w:hAnsi="Times New Roman" w:cs="Times New Roman"/>
        </w:rPr>
        <w:t xml:space="preserve"> If the Comptroller-General is of the opinion that the amount available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for payment of bounty in respect of bountiable products in respect of which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bounty will become payable during a bounty period will be insufficient for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payment in full of all valid claims in respect of those bountiable products, 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may withhold payment of the whole or any part of the bounty otherwise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payable upon such a claim until he has ascertained the total amount of all those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claims.</w:t>
      </w:r>
    </w:p>
    <w:p w14:paraId="1F3B4EB3" w14:textId="77777777" w:rsidR="0030371C" w:rsidRPr="005A1A83" w:rsidRDefault="00DB0CF4" w:rsidP="005A1A8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5A1A83">
        <w:rPr>
          <w:rFonts w:ascii="Times New Roman" w:hAnsi="Times New Roman" w:cs="Times New Roman"/>
          <w:b/>
          <w:sz w:val="20"/>
        </w:rPr>
        <w:t>Advances on account of bounty</w:t>
      </w:r>
    </w:p>
    <w:p w14:paraId="4146D982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10. (1</w:t>
      </w:r>
      <w:r w:rsidR="00E21531" w:rsidRPr="002018CD">
        <w:rPr>
          <w:rFonts w:ascii="Times New Roman" w:hAnsi="Times New Roman" w:cs="Times New Roman"/>
        </w:rPr>
        <w:t>) An advance on account of bounty may be made to a person on such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terms and conditions as are approved by the Minister by instrument in writing.</w:t>
      </w:r>
    </w:p>
    <w:p w14:paraId="561317B5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(2)</w:t>
      </w:r>
      <w:r w:rsidR="00E21531" w:rsidRPr="002018CD">
        <w:rPr>
          <w:rFonts w:ascii="Times New Roman" w:hAnsi="Times New Roman" w:cs="Times New Roman"/>
        </w:rPr>
        <w:t xml:space="preserve"> If, at the expiration of a bounty period, a person has received an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amount, by way of advances on account of bounty that may become payable to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him during that bounty period, greater than the amount of bounty that became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payable to him during that bounty period, he is liable to repay to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Commonwealth the amount of the excess.</w:t>
      </w:r>
    </w:p>
    <w:p w14:paraId="35815F89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(3)</w:t>
      </w:r>
      <w:r w:rsidR="00E21531" w:rsidRPr="002018CD">
        <w:rPr>
          <w:rFonts w:ascii="Times New Roman" w:hAnsi="Times New Roman" w:cs="Times New Roman"/>
        </w:rPr>
        <w:t xml:space="preserve"> If a person receives, by way of advances on account of bounty in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respect of a particular product, an amount greater than the amount of bounty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payable to him in respect of that product, he is liable to repay to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Commonwealth the amount of the excess.</w:t>
      </w:r>
    </w:p>
    <w:p w14:paraId="3F3ACA02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(4)</w:t>
      </w:r>
      <w:r w:rsidR="00E21531" w:rsidRPr="002018CD">
        <w:rPr>
          <w:rFonts w:ascii="Times New Roman" w:hAnsi="Times New Roman" w:cs="Times New Roman"/>
        </w:rPr>
        <w:t xml:space="preserve"> If a person receives an amount by way of advances on account of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bounty that may become payable to him and the bounty does not become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payable to him, he is liable to repay to the Commonwealth the amount so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received.</w:t>
      </w:r>
    </w:p>
    <w:p w14:paraId="4D649441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(5)</w:t>
      </w:r>
      <w:r w:rsidR="00E21531" w:rsidRPr="002018CD">
        <w:rPr>
          <w:rFonts w:ascii="Times New Roman" w:hAnsi="Times New Roman" w:cs="Times New Roman"/>
        </w:rPr>
        <w:t xml:space="preserve"> Where a person is liable to repay an amount to the Commonwealth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under this section, the Commonwealth may recover that amount as a debt due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to the Commonwealth by action in a court of competent jurisdiction.</w:t>
      </w:r>
    </w:p>
    <w:p w14:paraId="2698602D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(6)</w:t>
      </w:r>
      <w:r w:rsidR="00E21531" w:rsidRPr="002018CD">
        <w:rPr>
          <w:rFonts w:ascii="Times New Roman" w:hAnsi="Times New Roman" w:cs="Times New Roman"/>
        </w:rPr>
        <w:t xml:space="preserve"> Where a person is liable to repay an amount to the Commonwealth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under this section, the amount may be deducted from any other amount that is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 xml:space="preserve">payable to the person under this Act, the </w:t>
      </w:r>
      <w:r w:rsidRPr="002018CD">
        <w:rPr>
          <w:rFonts w:ascii="Times New Roman" w:hAnsi="Times New Roman" w:cs="Times New Roman"/>
          <w:i/>
        </w:rPr>
        <w:t xml:space="preserve">Bounty </w:t>
      </w:r>
      <w:r w:rsidR="00FA6D08" w:rsidRPr="00FA6D08">
        <w:rPr>
          <w:rFonts w:ascii="Times New Roman" w:hAnsi="Times New Roman" w:cs="Times New Roman"/>
        </w:rPr>
        <w:t>(</w:t>
      </w:r>
      <w:r w:rsidRPr="002018CD">
        <w:rPr>
          <w:rFonts w:ascii="Times New Roman" w:hAnsi="Times New Roman" w:cs="Times New Roman"/>
          <w:i/>
        </w:rPr>
        <w:t>Steel Products</w:t>
      </w:r>
      <w:r w:rsidR="00FA6D08" w:rsidRPr="00FA6D08">
        <w:rPr>
          <w:rFonts w:ascii="Times New Roman" w:hAnsi="Times New Roman" w:cs="Times New Roman"/>
        </w:rPr>
        <w:t>)</w:t>
      </w:r>
      <w:r w:rsidRPr="002018CD">
        <w:rPr>
          <w:rFonts w:ascii="Times New Roman" w:hAnsi="Times New Roman" w:cs="Times New Roman"/>
          <w:i/>
        </w:rPr>
        <w:t xml:space="preserve"> Act 1983 </w:t>
      </w:r>
      <w:r w:rsidR="00E21531" w:rsidRPr="002018CD">
        <w:rPr>
          <w:rFonts w:ascii="Times New Roman" w:hAnsi="Times New Roman" w:cs="Times New Roman"/>
        </w:rPr>
        <w:t>or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 xml:space="preserve">the </w:t>
      </w:r>
      <w:r w:rsidRPr="002018CD">
        <w:rPr>
          <w:rFonts w:ascii="Times New Roman" w:hAnsi="Times New Roman" w:cs="Times New Roman"/>
          <w:i/>
        </w:rPr>
        <w:t xml:space="preserve">Bounty </w:t>
      </w:r>
      <w:r w:rsidR="00FA6D08" w:rsidRPr="00FA6D08">
        <w:rPr>
          <w:rFonts w:ascii="Times New Roman" w:hAnsi="Times New Roman" w:cs="Times New Roman"/>
        </w:rPr>
        <w:t>(</w:t>
      </w:r>
      <w:r w:rsidRPr="002018CD">
        <w:rPr>
          <w:rFonts w:ascii="Times New Roman" w:hAnsi="Times New Roman" w:cs="Times New Roman"/>
          <w:i/>
        </w:rPr>
        <w:t>Steel Mill Products</w:t>
      </w:r>
      <w:r w:rsidR="00FA6D08" w:rsidRPr="00FA6D08">
        <w:rPr>
          <w:rFonts w:ascii="Times New Roman" w:hAnsi="Times New Roman" w:cs="Times New Roman"/>
        </w:rPr>
        <w:t>)</w:t>
      </w:r>
      <w:r w:rsidRPr="002018CD">
        <w:rPr>
          <w:rFonts w:ascii="Times New Roman" w:hAnsi="Times New Roman" w:cs="Times New Roman"/>
          <w:i/>
        </w:rPr>
        <w:t xml:space="preserve"> Act 1983 </w:t>
      </w:r>
      <w:r w:rsidR="00E21531" w:rsidRPr="002018CD">
        <w:rPr>
          <w:rFonts w:ascii="Times New Roman" w:hAnsi="Times New Roman" w:cs="Times New Roman"/>
        </w:rPr>
        <w:t>and, where an amount is so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deducted, the other amount shall, notwithstanding the deduction, be deemed to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have been paid in full to the person.</w:t>
      </w:r>
    </w:p>
    <w:p w14:paraId="3EAE5AAA" w14:textId="77777777" w:rsidR="008C6829" w:rsidRPr="002018C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p w14:paraId="41D90E10" w14:textId="77777777" w:rsidR="0030371C" w:rsidRPr="005A1A83" w:rsidRDefault="00DB0CF4" w:rsidP="005A1A8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5A1A83">
        <w:rPr>
          <w:rFonts w:ascii="Times New Roman" w:hAnsi="Times New Roman" w:cs="Times New Roman"/>
          <w:b/>
          <w:sz w:val="20"/>
        </w:rPr>
        <w:lastRenderedPageBreak/>
        <w:t>Claims for payment of bounty</w:t>
      </w:r>
    </w:p>
    <w:p w14:paraId="3EFD61A4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A1A83">
        <w:rPr>
          <w:rFonts w:ascii="Times New Roman" w:hAnsi="Times New Roman" w:cs="Times New Roman"/>
          <w:b/>
        </w:rPr>
        <w:t>11. (1)</w:t>
      </w:r>
      <w:r w:rsidRPr="002018CD">
        <w:rPr>
          <w:rFonts w:ascii="Times New Roman" w:hAnsi="Times New Roman" w:cs="Times New Roman"/>
        </w:rPr>
        <w:t xml:space="preserve"> A person who claims to be entitled to be paid an amount of bounty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in respect of bountiable products may lodge a claim for payment to him of 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amount.</w:t>
      </w:r>
    </w:p>
    <w:p w14:paraId="1997A4A6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A1A83">
        <w:rPr>
          <w:rFonts w:ascii="Times New Roman" w:hAnsi="Times New Roman" w:cs="Times New Roman"/>
          <w:b/>
        </w:rPr>
        <w:t>(2)</w:t>
      </w:r>
      <w:r w:rsidRPr="002018CD">
        <w:rPr>
          <w:rFonts w:ascii="Times New Roman" w:hAnsi="Times New Roman" w:cs="Times New Roman"/>
        </w:rPr>
        <w:t xml:space="preserve"> The claim shall—</w:t>
      </w:r>
    </w:p>
    <w:p w14:paraId="69944680" w14:textId="77777777" w:rsidR="0030371C" w:rsidRPr="002018CD" w:rsidRDefault="00E21531" w:rsidP="005A1A8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be in accordance with the appropriate approved form;</w:t>
      </w:r>
    </w:p>
    <w:p w14:paraId="7861804D" w14:textId="77777777" w:rsidR="0030371C" w:rsidRPr="002018CD" w:rsidRDefault="00E21531" w:rsidP="005A1A8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include such information as is required by the form;</w:t>
      </w:r>
    </w:p>
    <w:p w14:paraId="4F840814" w14:textId="77777777" w:rsidR="0030371C" w:rsidRPr="002018CD" w:rsidRDefault="00E21531" w:rsidP="005A1A8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(c) be signed and witnessed as required by the form; and</w:t>
      </w:r>
    </w:p>
    <w:p w14:paraId="1736B5B8" w14:textId="77777777" w:rsidR="0030371C" w:rsidRPr="002018CD" w:rsidRDefault="00E21531" w:rsidP="005A1A8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(d) be lodged with—</w:t>
      </w:r>
    </w:p>
    <w:p w14:paraId="28E60E24" w14:textId="77777777" w:rsidR="0030371C" w:rsidRPr="002018CD" w:rsidRDefault="00E21531" w:rsidP="005A1A83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proofErr w:type="spellStart"/>
      <w:r w:rsidRPr="002018CD">
        <w:rPr>
          <w:rFonts w:ascii="Times New Roman" w:hAnsi="Times New Roman" w:cs="Times New Roman"/>
        </w:rPr>
        <w:t>i</w:t>
      </w:r>
      <w:proofErr w:type="spellEnd"/>
      <w:r w:rsidRPr="002018CD">
        <w:rPr>
          <w:rFonts w:ascii="Times New Roman" w:hAnsi="Times New Roman" w:cs="Times New Roman"/>
        </w:rPr>
        <w:t>) the Collector for the State or Territory in which the bountiable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products were produced; or</w:t>
      </w:r>
    </w:p>
    <w:p w14:paraId="1CB93AB2" w14:textId="77777777" w:rsidR="0030371C" w:rsidRPr="002018CD" w:rsidRDefault="00E21531" w:rsidP="005A1A83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(ii) if there is no such Collector—the Comptroller-General,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within 4 months after the end of the quarter in which the bountiable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products were sold for use in Australia.</w:t>
      </w:r>
    </w:p>
    <w:p w14:paraId="090D7A50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A1A83">
        <w:rPr>
          <w:rFonts w:ascii="Times New Roman" w:hAnsi="Times New Roman" w:cs="Times New Roman"/>
          <w:b/>
        </w:rPr>
        <w:t>(3)</w:t>
      </w:r>
      <w:r w:rsidRPr="002018CD">
        <w:rPr>
          <w:rFonts w:ascii="Times New Roman" w:hAnsi="Times New Roman" w:cs="Times New Roman"/>
        </w:rPr>
        <w:t xml:space="preserve"> As soon as practicable after the </w:t>
      </w:r>
      <w:proofErr w:type="spellStart"/>
      <w:r w:rsidRPr="002018CD">
        <w:rPr>
          <w:rFonts w:ascii="Times New Roman" w:hAnsi="Times New Roman" w:cs="Times New Roman"/>
        </w:rPr>
        <w:t>lodgment</w:t>
      </w:r>
      <w:proofErr w:type="spellEnd"/>
      <w:r w:rsidRPr="002018CD">
        <w:rPr>
          <w:rFonts w:ascii="Times New Roman" w:hAnsi="Times New Roman" w:cs="Times New Roman"/>
        </w:rPr>
        <w:t xml:space="preserve"> of the claim, 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Comptroller-General shall, after examining the claim and causing such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inquiries as he considers necessary to be made (including inquiries under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sections 17 and 18)—</w:t>
      </w:r>
    </w:p>
    <w:p w14:paraId="6519F2A7" w14:textId="77777777" w:rsidR="0030371C" w:rsidRPr="002018CD" w:rsidRDefault="00E21531" w:rsidP="005A1A8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if he is satisfied that the claim complies with sub-section (2) and that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the claimant is otherwise entitled to be paid an amount of bounty in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respect of bountiable products to which the claim relates—approve, by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instrument in writing, payment of the amount; or</w:t>
      </w:r>
    </w:p>
    <w:p w14:paraId="2F7ED539" w14:textId="77777777" w:rsidR="0030371C" w:rsidRPr="002018CD" w:rsidRDefault="00E21531" w:rsidP="005A1A8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if he is not so satisfied—refuse, by instrument in writing, to approve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payment of bounty in respect of the products to which the claim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relates.</w:t>
      </w:r>
    </w:p>
    <w:p w14:paraId="2FC6BC68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A1A83">
        <w:rPr>
          <w:rFonts w:ascii="Times New Roman" w:hAnsi="Times New Roman" w:cs="Times New Roman"/>
          <w:b/>
        </w:rPr>
        <w:t>(4)</w:t>
      </w:r>
      <w:r w:rsidRPr="002018CD">
        <w:rPr>
          <w:rFonts w:ascii="Times New Roman" w:hAnsi="Times New Roman" w:cs="Times New Roman"/>
        </w:rPr>
        <w:t xml:space="preserve"> Where the Comptroller-General makes a decision under sub-section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(3) approving, or refusing to approve, payment of bounty, he shall cause to be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served on the person who lodged the claim, either personally or by post, a notice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in writing setting out the decision.</w:t>
      </w:r>
    </w:p>
    <w:p w14:paraId="7636AD4E" w14:textId="77777777" w:rsidR="0030371C" w:rsidRPr="005A1A83" w:rsidRDefault="00DB0CF4" w:rsidP="005A1A8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5A1A83">
        <w:rPr>
          <w:rFonts w:ascii="Times New Roman" w:hAnsi="Times New Roman" w:cs="Times New Roman"/>
          <w:b/>
          <w:sz w:val="20"/>
        </w:rPr>
        <w:t>Registration of premises</w:t>
      </w:r>
    </w:p>
    <w:p w14:paraId="2AA38D23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A1A83">
        <w:rPr>
          <w:rFonts w:ascii="Times New Roman" w:hAnsi="Times New Roman" w:cs="Times New Roman"/>
          <w:b/>
        </w:rPr>
        <w:t>12. (1)</w:t>
      </w:r>
      <w:r w:rsidRPr="002018CD">
        <w:rPr>
          <w:rFonts w:ascii="Times New Roman" w:hAnsi="Times New Roman" w:cs="Times New Roman"/>
        </w:rPr>
        <w:t xml:space="preserve"> The regulations may prescribe conditions to be complied with, for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the purposes of this Act, in relation to the production of bountiable products at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registered premises.</w:t>
      </w:r>
    </w:p>
    <w:p w14:paraId="5F6A3EAC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A1A83">
        <w:rPr>
          <w:rFonts w:ascii="Times New Roman" w:hAnsi="Times New Roman" w:cs="Times New Roman"/>
          <w:b/>
        </w:rPr>
        <w:t>(2)</w:t>
      </w:r>
      <w:r w:rsidRPr="002018CD">
        <w:rPr>
          <w:rFonts w:ascii="Times New Roman" w:hAnsi="Times New Roman" w:cs="Times New Roman"/>
        </w:rPr>
        <w:t xml:space="preserve"> Where a person carries on, or proposes to carry on, the production of a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class of bountiable products at any premises, the Minister may—</w:t>
      </w:r>
    </w:p>
    <w:p w14:paraId="09F326DA" w14:textId="77777777" w:rsidR="0030371C" w:rsidRPr="002018CD" w:rsidRDefault="00E21531" w:rsidP="005A1A8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of his own motion; or</w:t>
      </w:r>
    </w:p>
    <w:p w14:paraId="50262EEB" w14:textId="77777777" w:rsidR="0030371C" w:rsidRPr="002018CD" w:rsidRDefault="00E21531" w:rsidP="005A1A8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upon application to do so being made to him by the person,</w:t>
      </w:r>
    </w:p>
    <w:p w14:paraId="63E2D046" w14:textId="77777777" w:rsidR="0030371C" w:rsidRPr="002018CD" w:rsidRDefault="00E21531" w:rsidP="005A1A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register the premises, for the purposes of this Act, in respect of that class of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bountiable products.</w:t>
      </w:r>
    </w:p>
    <w:p w14:paraId="0F5D04A5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A1A83">
        <w:rPr>
          <w:rFonts w:ascii="Times New Roman" w:hAnsi="Times New Roman" w:cs="Times New Roman"/>
          <w:b/>
        </w:rPr>
        <w:t>(3)</w:t>
      </w:r>
      <w:r w:rsidRPr="002018CD">
        <w:rPr>
          <w:rFonts w:ascii="Times New Roman" w:hAnsi="Times New Roman" w:cs="Times New Roman"/>
        </w:rPr>
        <w:t xml:space="preserve"> If conditions have been prescribed under sub-section (1) that are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applicable to the production of that class of bountiable products at registered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premises, the Minister shall not register the premises in respect of that class of</w:t>
      </w:r>
    </w:p>
    <w:p w14:paraId="7E87E10A" w14:textId="77777777" w:rsidR="008C6829" w:rsidRPr="002018C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p w14:paraId="3DD13831" w14:textId="77777777" w:rsidR="0030371C" w:rsidRPr="002018CD" w:rsidRDefault="00E21531" w:rsidP="005A1A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lastRenderedPageBreak/>
        <w:t>bountiable products unless he is satisfied that the conditions will be complied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with.</w:t>
      </w:r>
    </w:p>
    <w:p w14:paraId="1E657782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(4)</w:t>
      </w:r>
      <w:r w:rsidR="00E21531" w:rsidRPr="002018CD">
        <w:rPr>
          <w:rFonts w:ascii="Times New Roman" w:hAnsi="Times New Roman" w:cs="Times New Roman"/>
        </w:rPr>
        <w:t xml:space="preserve"> The Minister may require an applicant under this section to furnish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such information as the Minister considers necessary for the purposes of this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Act, and may refuse to register the premises, or refuse to register the premises in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accordance with the application, until the information is furnished to his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satisfaction.</w:t>
      </w:r>
    </w:p>
    <w:p w14:paraId="35A6898C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(5)</w:t>
      </w:r>
      <w:r w:rsidR="00E21531" w:rsidRPr="002018CD">
        <w:rPr>
          <w:rFonts w:ascii="Times New Roman" w:hAnsi="Times New Roman" w:cs="Times New Roman"/>
        </w:rPr>
        <w:t xml:space="preserve"> Where an applicant under this section was not, on 7 February 1983,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engaged, at the premises to which the application relates, in the production of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bountiable products included in the class of bountiable products to which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application relates, the Minister shall refuse to register those premises in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respect of that class of bountiable products unless, in the opinion of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Minister, the registration of those premises in respect of that class of bountiable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products will promote the orderly development in Australia of the industry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producing bountiable products included in that class of bountiable products.</w:t>
      </w:r>
    </w:p>
    <w:p w14:paraId="50F79919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(6)</w:t>
      </w:r>
      <w:r w:rsidR="00E21531" w:rsidRPr="002018CD">
        <w:rPr>
          <w:rFonts w:ascii="Times New Roman" w:hAnsi="Times New Roman" w:cs="Times New Roman"/>
        </w:rPr>
        <w:t xml:space="preserve"> Where the Minister makes a decision under this section refusing an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application to register premises in respect of a class of bountiable products, 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shall cause to be served, either personally or by post, on the applicant a notice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in writing setting out the decision.</w:t>
      </w:r>
    </w:p>
    <w:p w14:paraId="45B93ABC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(7)</w:t>
      </w:r>
      <w:r w:rsidR="00E21531" w:rsidRPr="002018CD">
        <w:rPr>
          <w:rFonts w:ascii="Times New Roman" w:hAnsi="Times New Roman" w:cs="Times New Roman"/>
        </w:rPr>
        <w:t xml:space="preserve"> Subject to sub-sections (3), (4) and (5), if, in the opinion of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Minister, bountiable products included in the class of bountiable products to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which the application relates are, or are proposed to be, produced at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premises to which the application relates, he shall, by notice in writing served,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either personally or by post, on the applicant, register those premises in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name of the applicant, for the purposes of this Act, in respect of that class of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bountiable products.</w:t>
      </w:r>
    </w:p>
    <w:p w14:paraId="6E0F124A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(8)</w:t>
      </w:r>
      <w:r w:rsidR="00E21531" w:rsidRPr="002018CD">
        <w:rPr>
          <w:rFonts w:ascii="Times New Roman" w:hAnsi="Times New Roman" w:cs="Times New Roman"/>
        </w:rPr>
        <w:t xml:space="preserve"> If the Minister so determines by instrument in writing, the registration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shall be deemed to have taken, or shall take, effect on and from a date specified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by the Minister, being a date not earlier than 1 January 1984.</w:t>
      </w:r>
    </w:p>
    <w:p w14:paraId="533D9279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(9)</w:t>
      </w:r>
      <w:r w:rsidR="00E21531" w:rsidRPr="002018CD">
        <w:rPr>
          <w:rFonts w:ascii="Times New Roman" w:hAnsi="Times New Roman" w:cs="Times New Roman"/>
        </w:rPr>
        <w:t xml:space="preserve"> Upon application in writing made to the Minister by—</w:t>
      </w:r>
    </w:p>
    <w:p w14:paraId="7C2913E1" w14:textId="77777777" w:rsidR="0030371C" w:rsidRPr="002018CD" w:rsidRDefault="00E21531" w:rsidP="005A1A8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the person in whose name premises are registered under this section;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and</w:t>
      </w:r>
    </w:p>
    <w:p w14:paraId="4EEC9C78" w14:textId="77777777" w:rsidR="0030371C" w:rsidRPr="002018CD" w:rsidRDefault="00E21531" w:rsidP="005A1A8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a person who carries on, or proposes to carry on, the production, at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those premises, of bountiable products included in a class of bountiable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products in respect of which those premises are registered,</w:t>
      </w:r>
    </w:p>
    <w:p w14:paraId="663B79A3" w14:textId="77777777" w:rsidR="0030371C" w:rsidRPr="002018CD" w:rsidRDefault="00E21531" w:rsidP="005A1A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the Minister shall, by notice in writing served, either personally or by post, on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the person referred to in paragraph (b), transfer the registration of those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premises in respect of that class of bountiable products to the name of that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person, with effect from such date as the Minister specifies in the notice, being a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date not earlier than 6 months before the day on which that application was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made.</w:t>
      </w:r>
    </w:p>
    <w:p w14:paraId="12B65E73" w14:textId="77777777" w:rsidR="005A1A83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(10)</w:t>
      </w:r>
      <w:r w:rsidR="00E21531" w:rsidRPr="002018CD">
        <w:rPr>
          <w:rFonts w:ascii="Times New Roman" w:hAnsi="Times New Roman" w:cs="Times New Roman"/>
        </w:rPr>
        <w:t xml:space="preserve"> Where the Minister is satisfied, in respect of any registered premises—</w:t>
      </w:r>
    </w:p>
    <w:p w14:paraId="79521B65" w14:textId="77777777" w:rsidR="0030371C" w:rsidRPr="002018CD" w:rsidRDefault="00E21531" w:rsidP="005A1A8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that bountiable products are not being produced at those premises; or</w:t>
      </w:r>
    </w:p>
    <w:p w14:paraId="5DF1E5AE" w14:textId="77777777" w:rsidR="008C6829" w:rsidRPr="002018C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p w14:paraId="240524F2" w14:textId="77777777" w:rsidR="0030371C" w:rsidRPr="002018CD" w:rsidRDefault="00E21531" w:rsidP="005A1A8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lastRenderedPageBreak/>
        <w:t>(b) that the production of bountiable products at those premises is not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being carried on by a person in whose name those premises are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registered,</w:t>
      </w:r>
    </w:p>
    <w:p w14:paraId="74671E7E" w14:textId="77777777" w:rsidR="0030371C" w:rsidRPr="002018CD" w:rsidRDefault="00E21531" w:rsidP="005A1A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the Minister may, by notice in writing served, either personally or by post, on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the occupier of those premises, and, if the occupier is not the person in whose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name those premises are registered, on that person, cancel the registration of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those premises.</w:t>
      </w:r>
    </w:p>
    <w:p w14:paraId="3309CC06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(11)</w:t>
      </w:r>
      <w:r w:rsidR="00E21531" w:rsidRPr="002018CD">
        <w:rPr>
          <w:rFonts w:ascii="Times New Roman" w:hAnsi="Times New Roman" w:cs="Times New Roman"/>
        </w:rPr>
        <w:t xml:space="preserve"> Where the Minister is satisfied, in respect of any registered premises—</w:t>
      </w:r>
    </w:p>
    <w:p w14:paraId="19E4CC96" w14:textId="77777777" w:rsidR="0030371C" w:rsidRPr="002018CD" w:rsidRDefault="00E21531" w:rsidP="005A1A8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that bountiable products are being produced at those premises, but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that bountiable products included in a class of bountiable products in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respect of which those premises are registered are not being produced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at those premises;</w:t>
      </w:r>
    </w:p>
    <w:p w14:paraId="79895820" w14:textId="77777777" w:rsidR="0030371C" w:rsidRPr="002018CD" w:rsidRDefault="00E21531" w:rsidP="005A1A8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that the production of bountiable products at those premises is being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carried on by a person in whose name those premises are registered, but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that the production of bountiable products included in a class of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bountiable products in respect of which those premises are registered is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not being carried on by the person in whose name those premises are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registered in respect of that class of bountiable products; or</w:t>
      </w:r>
    </w:p>
    <w:p w14:paraId="2506C853" w14:textId="77777777" w:rsidR="0030371C" w:rsidRPr="002018CD" w:rsidRDefault="00E21531" w:rsidP="005A1A8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 xml:space="preserve">(c) if any conditions have been prescribed under sub-section </w:t>
      </w:r>
      <w:r w:rsidR="00DB0CF4" w:rsidRPr="00F02768">
        <w:rPr>
          <w:rFonts w:ascii="Times New Roman" w:hAnsi="Times New Roman" w:cs="Times New Roman"/>
          <w:smallCaps/>
        </w:rPr>
        <w:t>(1)</w:t>
      </w:r>
      <w:r w:rsidR="00DB0CF4" w:rsidRPr="00F02768">
        <w:rPr>
          <w:rFonts w:ascii="Times New Roman" w:hAnsi="Times New Roman" w:cs="Times New Roman"/>
        </w:rPr>
        <w:t xml:space="preserve"> </w:t>
      </w:r>
      <w:r w:rsidRPr="00F02768">
        <w:rPr>
          <w:rFonts w:ascii="Times New Roman" w:hAnsi="Times New Roman" w:cs="Times New Roman"/>
        </w:rPr>
        <w:t>that</w:t>
      </w:r>
      <w:r w:rsidRPr="002018CD">
        <w:rPr>
          <w:rFonts w:ascii="Times New Roman" w:hAnsi="Times New Roman" w:cs="Times New Roman"/>
        </w:rPr>
        <w:t xml:space="preserve"> are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applicable to the production of a class of bountiable products in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respect of which those premises are registered—that bountiable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products included in that class of bountiable products are being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produced at those premises otherwise than in accordance with those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conditions,</w:t>
      </w:r>
    </w:p>
    <w:p w14:paraId="103FE602" w14:textId="77777777" w:rsidR="0030371C" w:rsidRPr="002018CD" w:rsidRDefault="00E21531" w:rsidP="005A1A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the Minister may, by notice in writing served, either personally or by post, on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the person in whose name those premises are registered in respect of that class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of bountiable products, cancel the registration of those premises in respect of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that class of bountiable products.</w:t>
      </w:r>
    </w:p>
    <w:p w14:paraId="7E6783A2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(12)</w:t>
      </w:r>
      <w:r w:rsidR="00E21531" w:rsidRPr="002018CD">
        <w:rPr>
          <w:rFonts w:ascii="Times New Roman" w:hAnsi="Times New Roman" w:cs="Times New Roman"/>
        </w:rPr>
        <w:t xml:space="preserve"> For the purpose of the application of section 29 of the </w:t>
      </w:r>
      <w:r w:rsidRPr="002018CD">
        <w:rPr>
          <w:rFonts w:ascii="Times New Roman" w:hAnsi="Times New Roman" w:cs="Times New Roman"/>
          <w:i/>
        </w:rPr>
        <w:t>Acts</w:t>
      </w:r>
      <w:r w:rsidR="008C6829" w:rsidRPr="002018CD">
        <w:rPr>
          <w:rFonts w:ascii="Times New Roman" w:hAnsi="Times New Roman" w:cs="Times New Roman"/>
          <w:i/>
        </w:rPr>
        <w:t xml:space="preserve"> </w:t>
      </w:r>
      <w:r w:rsidRPr="002018CD">
        <w:rPr>
          <w:rFonts w:ascii="Times New Roman" w:hAnsi="Times New Roman" w:cs="Times New Roman"/>
          <w:i/>
        </w:rPr>
        <w:t xml:space="preserve">Interpretation Act 1901 </w:t>
      </w:r>
      <w:r w:rsidR="00E21531" w:rsidRPr="002018CD">
        <w:rPr>
          <w:rFonts w:ascii="Times New Roman" w:hAnsi="Times New Roman" w:cs="Times New Roman"/>
        </w:rPr>
        <w:t>to the service by post of a notice under sub-</w:t>
      </w:r>
      <w:r w:rsidR="00E21531" w:rsidRPr="00F02768">
        <w:rPr>
          <w:rFonts w:ascii="Times New Roman" w:hAnsi="Times New Roman" w:cs="Times New Roman"/>
        </w:rPr>
        <w:t>section</w:t>
      </w:r>
      <w:r w:rsidR="008C6829" w:rsidRPr="00F02768">
        <w:rPr>
          <w:rFonts w:ascii="Times New Roman" w:hAnsi="Times New Roman" w:cs="Times New Roman"/>
        </w:rPr>
        <w:t xml:space="preserve"> </w:t>
      </w:r>
      <w:r w:rsidRPr="00F02768">
        <w:rPr>
          <w:rFonts w:ascii="Times New Roman" w:hAnsi="Times New Roman" w:cs="Times New Roman"/>
          <w:smallCaps/>
        </w:rPr>
        <w:t>(10)</w:t>
      </w:r>
      <w:r w:rsidRPr="002018CD">
        <w:rPr>
          <w:rFonts w:ascii="Times New Roman" w:hAnsi="Times New Roman" w:cs="Times New Roman"/>
          <w:b/>
        </w:rPr>
        <w:t xml:space="preserve"> </w:t>
      </w:r>
      <w:r w:rsidR="00E21531" w:rsidRPr="002018CD">
        <w:rPr>
          <w:rFonts w:ascii="Times New Roman" w:hAnsi="Times New Roman" w:cs="Times New Roman"/>
        </w:rPr>
        <w:t>of this section, such a notice posted as a letter addressed to the occupier, or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to the person in whose name those premises are registered, at those premises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shall be deemed to be properly addressed.</w:t>
      </w:r>
    </w:p>
    <w:p w14:paraId="6431E4CC" w14:textId="77777777" w:rsidR="0030371C" w:rsidRPr="005A1A83" w:rsidRDefault="00DB0CF4" w:rsidP="005A1A8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5A1A83">
        <w:rPr>
          <w:rFonts w:ascii="Times New Roman" w:hAnsi="Times New Roman" w:cs="Times New Roman"/>
          <w:b/>
          <w:sz w:val="20"/>
        </w:rPr>
        <w:t>Accounts, &amp;c.</w:t>
      </w:r>
    </w:p>
    <w:p w14:paraId="69234531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13.</w:t>
      </w:r>
      <w:r w:rsidR="00E21531" w:rsidRPr="002018CD">
        <w:rPr>
          <w:rFonts w:ascii="Times New Roman" w:hAnsi="Times New Roman" w:cs="Times New Roman"/>
        </w:rPr>
        <w:t xml:space="preserve"> A person is not entitled to bounty unless he keeps, to the satisfaction of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the Minister, accounts, books, documents and other records showing, from time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to time, particulars relating to the production (including the cost of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production) and sale of bountiable products and such other information in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relation to bountiable products as the Minister, by notice in writing served,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either personally or by post, on the person, requires.</w:t>
      </w:r>
    </w:p>
    <w:p w14:paraId="092255E6" w14:textId="77777777" w:rsidR="0030371C" w:rsidRPr="005A1A83" w:rsidRDefault="00E21531" w:rsidP="005A1A8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5A1A83">
        <w:rPr>
          <w:rFonts w:ascii="Times New Roman" w:hAnsi="Times New Roman" w:cs="Times New Roman"/>
          <w:b/>
          <w:sz w:val="20"/>
        </w:rPr>
        <w:t>Securities</w:t>
      </w:r>
    </w:p>
    <w:p w14:paraId="05461E04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14.</w:t>
      </w:r>
      <w:r w:rsidR="00E21531" w:rsidRPr="002018CD">
        <w:rPr>
          <w:rFonts w:ascii="Times New Roman" w:hAnsi="Times New Roman" w:cs="Times New Roman"/>
        </w:rPr>
        <w:t xml:space="preserve"> The Minister may by notice in writing served, either personally or by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post, on a person to whom bounty could become payable, require the person to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give security, in an amount determined by the Minister, by bond, guarantee or</w:t>
      </w:r>
    </w:p>
    <w:p w14:paraId="6DFA418A" w14:textId="77777777" w:rsidR="008C6829" w:rsidRPr="002018C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p w14:paraId="34B12CEA" w14:textId="77777777" w:rsidR="0030371C" w:rsidRPr="002018CD" w:rsidRDefault="00E21531" w:rsidP="005A1A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lastRenderedPageBreak/>
        <w:t>cash deposit, or by all or any of those methods, for compliance by him with 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provisions of this Act and the regulations, or for the purpose of an undertaking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given by him for the purposes of this Act or the regulations, and, where a person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is so required to give security, he is not entitled to bounty, or an advance on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account of bounty, unless he gives security in accordance with the requirement.</w:t>
      </w:r>
    </w:p>
    <w:p w14:paraId="0C14E880" w14:textId="77777777" w:rsidR="0030371C" w:rsidRPr="005A1A83" w:rsidRDefault="00DB0CF4" w:rsidP="005A1A8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5A1A83">
        <w:rPr>
          <w:rFonts w:ascii="Times New Roman" w:hAnsi="Times New Roman" w:cs="Times New Roman"/>
          <w:b/>
          <w:sz w:val="20"/>
        </w:rPr>
        <w:t>Producers to furnish returns</w:t>
      </w:r>
    </w:p>
    <w:p w14:paraId="192821A9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A1A83">
        <w:rPr>
          <w:rFonts w:ascii="Times New Roman" w:hAnsi="Times New Roman" w:cs="Times New Roman"/>
          <w:b/>
        </w:rPr>
        <w:t>15. (1)</w:t>
      </w:r>
      <w:r w:rsidRPr="002018CD">
        <w:rPr>
          <w:rFonts w:ascii="Times New Roman" w:hAnsi="Times New Roman" w:cs="Times New Roman"/>
        </w:rPr>
        <w:t xml:space="preserve"> Within 28 days after the end of each month of the year during a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bounty period, a producer of bountiable products shall lodge a return with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respect to the bountiable products produced by him and the bountiable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products that he proposes to produce.</w:t>
      </w:r>
    </w:p>
    <w:p w14:paraId="33A01BD9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A1A83">
        <w:rPr>
          <w:rFonts w:ascii="Times New Roman" w:hAnsi="Times New Roman" w:cs="Times New Roman"/>
          <w:b/>
        </w:rPr>
        <w:t>(2)</w:t>
      </w:r>
      <w:r w:rsidRPr="002018CD">
        <w:rPr>
          <w:rFonts w:ascii="Times New Roman" w:hAnsi="Times New Roman" w:cs="Times New Roman"/>
        </w:rPr>
        <w:t xml:space="preserve"> The return shall—</w:t>
      </w:r>
    </w:p>
    <w:p w14:paraId="20592A4D" w14:textId="77777777" w:rsidR="0030371C" w:rsidRPr="002018CD" w:rsidRDefault="00E21531" w:rsidP="005A1A8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be in accordance with the appropriate approved form;</w:t>
      </w:r>
    </w:p>
    <w:p w14:paraId="17B896FB" w14:textId="77777777" w:rsidR="0030371C" w:rsidRPr="002018CD" w:rsidRDefault="00E21531" w:rsidP="005A1A8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include such information as is, and such estimates as are, required by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the form;</w:t>
      </w:r>
    </w:p>
    <w:p w14:paraId="1F84C7D8" w14:textId="77777777" w:rsidR="0030371C" w:rsidRPr="002018CD" w:rsidRDefault="00E21531" w:rsidP="005A1A8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(c) be signed and witnessed as required by the form; and</w:t>
      </w:r>
    </w:p>
    <w:p w14:paraId="43F366D6" w14:textId="77777777" w:rsidR="0030371C" w:rsidRPr="002018CD" w:rsidRDefault="00E21531" w:rsidP="005A1A8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(d) be lodged with the Comptroller-General or a Collector.</w:t>
      </w:r>
    </w:p>
    <w:p w14:paraId="6BBCF083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A1A83">
        <w:rPr>
          <w:rFonts w:ascii="Times New Roman" w:hAnsi="Times New Roman" w:cs="Times New Roman"/>
          <w:b/>
        </w:rPr>
        <w:t>(3)</w:t>
      </w:r>
      <w:r w:rsidRPr="002018CD">
        <w:rPr>
          <w:rFonts w:ascii="Times New Roman" w:hAnsi="Times New Roman" w:cs="Times New Roman"/>
        </w:rPr>
        <w:t xml:space="preserve"> A producer of bountiable products shall not—</w:t>
      </w:r>
    </w:p>
    <w:p w14:paraId="4A63CA73" w14:textId="77777777" w:rsidR="0030371C" w:rsidRPr="002018CD" w:rsidRDefault="00E21531" w:rsidP="005A1A8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refuse or fail to comply with this section to the extent that he is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capable of complying with it; or</w:t>
      </w:r>
    </w:p>
    <w:p w14:paraId="715A772A" w14:textId="77777777" w:rsidR="0030371C" w:rsidRPr="002018CD" w:rsidRDefault="00E21531" w:rsidP="005A1A8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in purported compliance with this section, furnish information that is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or estimates that are, to his knowledge, false or misleading in a material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particular.</w:t>
      </w:r>
    </w:p>
    <w:p w14:paraId="369A7AD9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Penalty for contravention of this sub-section: $1,000.</w:t>
      </w:r>
    </w:p>
    <w:p w14:paraId="5F67A295" w14:textId="77777777" w:rsidR="0030371C" w:rsidRPr="005A1A83" w:rsidRDefault="00DB0CF4" w:rsidP="005A1A8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5A1A83">
        <w:rPr>
          <w:rFonts w:ascii="Times New Roman" w:hAnsi="Times New Roman" w:cs="Times New Roman"/>
          <w:b/>
          <w:sz w:val="20"/>
        </w:rPr>
        <w:t>Appointment of authorized officers</w:t>
      </w:r>
    </w:p>
    <w:p w14:paraId="25D52079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A1A83">
        <w:rPr>
          <w:rFonts w:ascii="Times New Roman" w:hAnsi="Times New Roman" w:cs="Times New Roman"/>
          <w:b/>
        </w:rPr>
        <w:t>16. (1)</w:t>
      </w:r>
      <w:r w:rsidRPr="002018CD">
        <w:rPr>
          <w:rFonts w:ascii="Times New Roman" w:hAnsi="Times New Roman" w:cs="Times New Roman"/>
        </w:rPr>
        <w:t xml:space="preserve"> The Minister may, by writing signed by him, appoint—</w:t>
      </w:r>
    </w:p>
    <w:p w14:paraId="7C4B7C79" w14:textId="77777777" w:rsidR="0030371C" w:rsidRPr="002018CD" w:rsidRDefault="00E21531" w:rsidP="005A1A8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a specified officer;</w:t>
      </w:r>
    </w:p>
    <w:p w14:paraId="76F328D6" w14:textId="77777777" w:rsidR="0030371C" w:rsidRPr="002018CD" w:rsidRDefault="00E21531" w:rsidP="005A1A8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the officer for the time being holding, or performing the duties of, a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specified office; or</w:t>
      </w:r>
    </w:p>
    <w:p w14:paraId="697295BF" w14:textId="77777777" w:rsidR="0030371C" w:rsidRPr="002018CD" w:rsidRDefault="00E21531" w:rsidP="005A1A8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(c) officers included in a specified class of officers,</w:t>
      </w:r>
    </w:p>
    <w:p w14:paraId="62BB9925" w14:textId="77777777" w:rsidR="00C32C2C" w:rsidRDefault="00E21531" w:rsidP="005A1A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to be an authorized officer, or authorized officers, for the purposes of this Act.</w:t>
      </w:r>
    </w:p>
    <w:p w14:paraId="6BE7B1E7" w14:textId="51EF15B4" w:rsidR="0030371C" w:rsidRPr="002018CD" w:rsidRDefault="00E21531" w:rsidP="005A1A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2C2C">
        <w:rPr>
          <w:rFonts w:ascii="Times New Roman" w:hAnsi="Times New Roman" w:cs="Times New Roman"/>
          <w:b/>
        </w:rPr>
        <w:t>(2)</w:t>
      </w:r>
      <w:r w:rsidRPr="002018CD">
        <w:rPr>
          <w:rFonts w:ascii="Times New Roman" w:hAnsi="Times New Roman" w:cs="Times New Roman"/>
        </w:rPr>
        <w:t xml:space="preserve"> In sub-section (1),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officer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 xml:space="preserve"> means an officer of the Department.</w:t>
      </w:r>
    </w:p>
    <w:p w14:paraId="32A0CBE0" w14:textId="77777777" w:rsidR="0030371C" w:rsidRPr="005A1A83" w:rsidRDefault="00DB0CF4" w:rsidP="005A1A8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5A1A83">
        <w:rPr>
          <w:rFonts w:ascii="Times New Roman" w:hAnsi="Times New Roman" w:cs="Times New Roman"/>
          <w:b/>
          <w:sz w:val="20"/>
        </w:rPr>
        <w:t>Stock-taking and inspection of production and accounts, &amp;c.</w:t>
      </w:r>
    </w:p>
    <w:p w14:paraId="5DBA2C03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A1A83">
        <w:rPr>
          <w:rFonts w:ascii="Times New Roman" w:hAnsi="Times New Roman" w:cs="Times New Roman"/>
          <w:b/>
        </w:rPr>
        <w:t>17. (1)</w:t>
      </w:r>
      <w:r w:rsidRPr="002018CD">
        <w:rPr>
          <w:rFonts w:ascii="Times New Roman" w:hAnsi="Times New Roman" w:cs="Times New Roman"/>
        </w:rPr>
        <w:t xml:space="preserve"> For the purposes of this Act, an authorized officer may, at all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reasonable times, enter—</w:t>
      </w:r>
    </w:p>
    <w:p w14:paraId="4A374E8C" w14:textId="77777777" w:rsidR="0030371C" w:rsidRPr="002018CD" w:rsidRDefault="00E21531" w:rsidP="005A1A8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registered premises;</w:t>
      </w:r>
    </w:p>
    <w:p w14:paraId="46CD3A6F" w14:textId="77777777" w:rsidR="0030371C" w:rsidRPr="002018CD" w:rsidRDefault="00E21531" w:rsidP="005A1A8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premises where there is stored a bountiable product in respect of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which bounty has been claimed, or, in the opinion of the authorized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officer, is likely to be claimed; or</w:t>
      </w:r>
    </w:p>
    <w:p w14:paraId="4A478B8A" w14:textId="77777777" w:rsidR="008C6829" w:rsidRPr="002018C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p w14:paraId="35C11775" w14:textId="77777777" w:rsidR="0030371C" w:rsidRPr="002018CD" w:rsidRDefault="00E21531" w:rsidP="00EF222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lastRenderedPageBreak/>
        <w:t>(c) premises where there are kept any accounts, books, documents or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other records relating to the production, storage, sale or other disposal,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or use, of a bountiable product,</w:t>
      </w:r>
    </w:p>
    <w:p w14:paraId="4BADB3AD" w14:textId="77777777" w:rsidR="0030371C" w:rsidRPr="002018CD" w:rsidRDefault="00E21531" w:rsidP="00EF22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and may—</w:t>
      </w:r>
    </w:p>
    <w:p w14:paraId="61D2DB52" w14:textId="77777777" w:rsidR="0030371C" w:rsidRPr="002018CD" w:rsidRDefault="00E21531" w:rsidP="00EF222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(d) inspect or take stock of any bountiable product;</w:t>
      </w:r>
    </w:p>
    <w:p w14:paraId="7134D312" w14:textId="77777777" w:rsidR="0030371C" w:rsidRPr="002018CD" w:rsidRDefault="00E21531" w:rsidP="00EF222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(e) inspect any process in the production of any bountiable product; and</w:t>
      </w:r>
    </w:p>
    <w:p w14:paraId="1292442A" w14:textId="77777777" w:rsidR="0030371C" w:rsidRPr="002018CD" w:rsidRDefault="00E21531" w:rsidP="00EF222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(f) inspect the accounts, books, documents and other records relating to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the production (including the cost of production), sale or other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disposal, or use, of a bountiable product,</w:t>
      </w:r>
    </w:p>
    <w:p w14:paraId="104DC505" w14:textId="77777777" w:rsidR="0030371C" w:rsidRPr="002018CD" w:rsidRDefault="00E21531" w:rsidP="00EF22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and may make and retain copies of, or take and retain extracts from, any such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accounts, books, documents and other records.</w:t>
      </w:r>
    </w:p>
    <w:p w14:paraId="128C086B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 xml:space="preserve">(2) </w:t>
      </w:r>
      <w:r w:rsidR="00E21531" w:rsidRPr="002018CD">
        <w:rPr>
          <w:rFonts w:ascii="Times New Roman" w:hAnsi="Times New Roman" w:cs="Times New Roman"/>
        </w:rPr>
        <w:t>The occupier or person in charge of registered premises, or of premises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referred to in paragraph (1) (b) or (c), shall provide the authorized officer with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all reasonable facilities and assistance for the effective exercise of his powers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under this section.</w:t>
      </w:r>
    </w:p>
    <w:p w14:paraId="212B9BCF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Penalty for contravention of this sub-section: $1,000.</w:t>
      </w:r>
    </w:p>
    <w:p w14:paraId="21050AC0" w14:textId="77777777" w:rsidR="0030371C" w:rsidRPr="00EF222C" w:rsidRDefault="00DB0CF4" w:rsidP="00EF222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F222C">
        <w:rPr>
          <w:rFonts w:ascii="Times New Roman" w:hAnsi="Times New Roman" w:cs="Times New Roman"/>
          <w:b/>
          <w:sz w:val="20"/>
        </w:rPr>
        <w:t>Power to require persons to answer questions and produce documents</w:t>
      </w:r>
    </w:p>
    <w:p w14:paraId="597A2437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 xml:space="preserve">18. (1) </w:t>
      </w:r>
      <w:r w:rsidR="00E21531" w:rsidRPr="002018CD">
        <w:rPr>
          <w:rFonts w:ascii="Times New Roman" w:hAnsi="Times New Roman" w:cs="Times New Roman"/>
        </w:rPr>
        <w:t>A Collector or an authorized officer may, by notice signed by him,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require a person whom he believes to be capable of giving information relevant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to the operation of this Act in relation to the production (including the cost of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production), sale or other disposal, or use, of bountiable products to attend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before him at the time and place specified in the notice and there to answer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questions and to produce to him such accounts, books, documents and other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records in relation to the production (including the cost of production), sale or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other disposal, or use, of bountiable products as are referred to in the notice.</w:t>
      </w:r>
    </w:p>
    <w:p w14:paraId="3DCC4239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(2)</w:t>
      </w:r>
      <w:r w:rsidR="00E21531" w:rsidRPr="002018CD">
        <w:rPr>
          <w:rFonts w:ascii="Times New Roman" w:hAnsi="Times New Roman" w:cs="Times New Roman"/>
        </w:rPr>
        <w:t xml:space="preserve"> A notice under sub-section (1) requiring a person to produce an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account, book, document or record shall set out the effect of sub-section (3).</w:t>
      </w:r>
    </w:p>
    <w:p w14:paraId="6015624A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(3)</w:t>
      </w:r>
      <w:r w:rsidR="00E21531" w:rsidRPr="002018CD">
        <w:rPr>
          <w:rFonts w:ascii="Times New Roman" w:hAnsi="Times New Roman" w:cs="Times New Roman"/>
        </w:rPr>
        <w:t xml:space="preserve"> A person who, in pursuance of a notice under sub-section (1), produces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an account, book, document or record kept, made or prepared by another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person that, to the knowledge of the first-mentioned person, is false or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misleading in a material particular shall, upon so producing the account, book,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document or record, give to the person to whom the first-mentioned person is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required to produce the account, book, document or record, a statement in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writing signed by the first-mentioned person or, in the case of a body corporate,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by a competent officer of the body corporate—</w:t>
      </w:r>
    </w:p>
    <w:p w14:paraId="2F68AC11" w14:textId="77777777" w:rsidR="0030371C" w:rsidRPr="002018CD" w:rsidRDefault="00E21531" w:rsidP="00EF222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stating that the account, book, document or record is, to 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knowledge of the first-mentioned person, false or misleading in a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material particular; and</w:t>
      </w:r>
    </w:p>
    <w:p w14:paraId="5D9DD354" w14:textId="77777777" w:rsidR="0030371C" w:rsidRPr="002018CD" w:rsidRDefault="00E21531" w:rsidP="00EF222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setting out, or referring to, the material particular in respect of which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the account, book, document or record is, to the knowledge of 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first-mentioned person, false or misleading.</w:t>
      </w:r>
    </w:p>
    <w:p w14:paraId="0AC11E7A" w14:textId="667E9E22" w:rsidR="0030371C" w:rsidRPr="002018CD" w:rsidRDefault="00C32C2C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Penalty: $</w:t>
      </w:r>
      <w:r w:rsidR="00E21531" w:rsidRPr="002018CD">
        <w:rPr>
          <w:rFonts w:ascii="Times New Roman" w:hAnsi="Times New Roman" w:cs="Times New Roman"/>
        </w:rPr>
        <w:t>1,000 or imprisonment for 6 months, or both.</w:t>
      </w:r>
    </w:p>
    <w:p w14:paraId="2DBAE372" w14:textId="77777777" w:rsidR="008C6829" w:rsidRPr="002018C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p w14:paraId="75B45DEF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lastRenderedPageBreak/>
        <w:t>(4)</w:t>
      </w:r>
      <w:r w:rsidR="00E21531" w:rsidRPr="002018CD">
        <w:rPr>
          <w:rFonts w:ascii="Times New Roman" w:hAnsi="Times New Roman" w:cs="Times New Roman"/>
        </w:rPr>
        <w:t xml:space="preserve"> A Collector or an authorized officer may make and retain copies of, or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take and retain extracts from, any accounts, books, documents or other records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produced in pursuance of this section.</w:t>
      </w:r>
    </w:p>
    <w:p w14:paraId="23848BA4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(5)</w:t>
      </w:r>
      <w:r w:rsidR="00E21531" w:rsidRPr="002018CD">
        <w:rPr>
          <w:rFonts w:ascii="Times New Roman" w:hAnsi="Times New Roman" w:cs="Times New Roman"/>
        </w:rPr>
        <w:t xml:space="preserve"> A person is not excused from answering a question or producing any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accounts, books, documents or other records when required to do so under this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section on the ground that the answer to the question, or the production of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accounts, books, documents or other records, might tend to incriminate him or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make him liable to a penalty, but his answer to any such question, or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production of any such account, book, document or other record is not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admissible in evidence against him in criminal proceedings other than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proceedings under, or arising out of, sub-section (3) of this section, sub-section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20 (1) by virtue of paragraph 20 (1) (c) or sub-section 20 (3) by virtue of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paragraph 20 (3) (a), being that last-mentioned paragraph in its application to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the making of a statement in pursuance of this section.</w:t>
      </w:r>
    </w:p>
    <w:p w14:paraId="2EEDE91F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(6)</w:t>
      </w:r>
      <w:r w:rsidR="00E21531" w:rsidRPr="002018CD">
        <w:rPr>
          <w:rFonts w:ascii="Times New Roman" w:hAnsi="Times New Roman" w:cs="Times New Roman"/>
        </w:rPr>
        <w:t xml:space="preserve"> Where a producer of bountiable products, or a person employed by a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producer of bountiable products, has failed to attend or to answer a question, or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to produce any account, book, document or other record, when required so to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do under this section, bounty is not payable to the producer, unless the Minister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otherwise directs by instrument in writing, until the producer or that person, as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the case may be, has attended, answered the question or produced the account,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book, document or other record, as the case may be.</w:t>
      </w:r>
    </w:p>
    <w:p w14:paraId="78151C3B" w14:textId="77777777" w:rsidR="0030371C" w:rsidRPr="00EF222C" w:rsidRDefault="00DB0CF4" w:rsidP="00EF222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F222C">
        <w:rPr>
          <w:rFonts w:ascii="Times New Roman" w:hAnsi="Times New Roman" w:cs="Times New Roman"/>
          <w:b/>
          <w:sz w:val="20"/>
        </w:rPr>
        <w:t>Power to examine on oath, &amp;c.</w:t>
      </w:r>
    </w:p>
    <w:p w14:paraId="5CE8F8B2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19.</w:t>
      </w:r>
      <w:r w:rsidR="00E21531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  <w:b/>
        </w:rPr>
        <w:t xml:space="preserve">(1) </w:t>
      </w:r>
      <w:r w:rsidR="00E21531" w:rsidRPr="002018CD">
        <w:rPr>
          <w:rFonts w:ascii="Times New Roman" w:hAnsi="Times New Roman" w:cs="Times New Roman"/>
        </w:rPr>
        <w:t>A Collector or an authorized officer may examine, on oath or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affirmation, a person attending before him in pursuance of section 18 and, for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that purpose, may administer an oath or affirmation to the person.</w:t>
      </w:r>
    </w:p>
    <w:p w14:paraId="7099A8D7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 xml:space="preserve">(2) </w:t>
      </w:r>
      <w:r w:rsidR="00E21531" w:rsidRPr="002018CD">
        <w:rPr>
          <w:rFonts w:ascii="Times New Roman" w:hAnsi="Times New Roman" w:cs="Times New Roman"/>
        </w:rPr>
        <w:t>The oath or affirmation to be made by a person for the purposes of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sub-section (1) is an oath or affirmation that the answers he will give to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questions asked of him will be true.</w:t>
      </w:r>
    </w:p>
    <w:p w14:paraId="51EF3AB0" w14:textId="77777777" w:rsidR="0030371C" w:rsidRPr="00EF222C" w:rsidRDefault="00DB0CF4" w:rsidP="00EF222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F222C">
        <w:rPr>
          <w:rFonts w:ascii="Times New Roman" w:hAnsi="Times New Roman" w:cs="Times New Roman"/>
          <w:b/>
          <w:sz w:val="20"/>
        </w:rPr>
        <w:t>Offences</w:t>
      </w:r>
    </w:p>
    <w:p w14:paraId="61AB5212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20.</w:t>
      </w:r>
      <w:r w:rsidR="00E21531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  <w:b/>
        </w:rPr>
        <w:t xml:space="preserve">(1) </w:t>
      </w:r>
      <w:r w:rsidR="00E21531" w:rsidRPr="002018CD">
        <w:rPr>
          <w:rFonts w:ascii="Times New Roman" w:hAnsi="Times New Roman" w:cs="Times New Roman"/>
        </w:rPr>
        <w:t>A person shall not, without reasonable excuse, refuse or fail—</w:t>
      </w:r>
    </w:p>
    <w:p w14:paraId="0478581B" w14:textId="77777777" w:rsidR="0030371C" w:rsidRPr="002018CD" w:rsidRDefault="00E21531" w:rsidP="00EF222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to attend before a Collector or an authorized officer;</w:t>
      </w:r>
    </w:p>
    <w:p w14:paraId="17D8B5F0" w14:textId="77777777" w:rsidR="0030371C" w:rsidRPr="002018CD" w:rsidRDefault="00E21531" w:rsidP="00EF222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to take an oath or make an affirmation; or</w:t>
      </w:r>
    </w:p>
    <w:p w14:paraId="6FC87F84" w14:textId="77777777" w:rsidR="0030371C" w:rsidRPr="002018CD" w:rsidRDefault="00E21531" w:rsidP="00EF222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(c) to answer a question or produce an account, book, document or other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record,</w:t>
      </w:r>
    </w:p>
    <w:p w14:paraId="79D0E828" w14:textId="77777777" w:rsidR="00EF222C" w:rsidRDefault="00E21531" w:rsidP="00EF22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when so required in pursuance of this Act.</w:t>
      </w:r>
    </w:p>
    <w:p w14:paraId="5E673473" w14:textId="77777777" w:rsidR="0030371C" w:rsidRPr="002018CD" w:rsidRDefault="00E21531" w:rsidP="00EF222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Penalty: $1,000.</w:t>
      </w:r>
    </w:p>
    <w:p w14:paraId="38540B9A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(2)</w:t>
      </w:r>
      <w:r w:rsidR="00E21531" w:rsidRPr="002018CD">
        <w:rPr>
          <w:rFonts w:ascii="Times New Roman" w:hAnsi="Times New Roman" w:cs="Times New Roman"/>
        </w:rPr>
        <w:t xml:space="preserve"> A person shall not knowingly obtain or attempt to obtain bounty that is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not payable.</w:t>
      </w:r>
    </w:p>
    <w:p w14:paraId="0B4DD509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Penalty: $2,000 or imprisonment for 12 months, or both.</w:t>
      </w:r>
    </w:p>
    <w:p w14:paraId="43F275B0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(3)</w:t>
      </w:r>
      <w:r w:rsidR="00E21531" w:rsidRPr="002018CD">
        <w:rPr>
          <w:rFonts w:ascii="Times New Roman" w:hAnsi="Times New Roman" w:cs="Times New Roman"/>
        </w:rPr>
        <w:t xml:space="preserve"> A person shall not—</w:t>
      </w:r>
    </w:p>
    <w:p w14:paraId="4799BC5A" w14:textId="77777777" w:rsidR="0030371C" w:rsidRPr="002018CD" w:rsidRDefault="00E21531" w:rsidP="00EF222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make to an authorized officer or other person exercising a power, or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performing a function or duty, in relation to this Act a statement,</w:t>
      </w:r>
    </w:p>
    <w:p w14:paraId="6FDB933F" w14:textId="77777777" w:rsidR="008C6829" w:rsidRPr="002018C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p w14:paraId="55ACCDD3" w14:textId="77777777" w:rsidR="0030371C" w:rsidRPr="002018CD" w:rsidRDefault="00E21531" w:rsidP="00EF222C">
      <w:pPr>
        <w:spacing w:after="0" w:line="240" w:lineRule="auto"/>
        <w:ind w:left="864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lastRenderedPageBreak/>
        <w:t>either orally or in writing, that is to his knowledge false or misleading in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 material particular; or</w:t>
      </w:r>
    </w:p>
    <w:p w14:paraId="6160EDE5" w14:textId="77777777" w:rsidR="0030371C" w:rsidRPr="002018CD" w:rsidRDefault="00E21531" w:rsidP="00EF222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present (otherwise than in pursuance of sub-section 18 (1)) to an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authorized officer or other person exercising a power, or performing a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function or duty, in relation to this Act an account, book, document or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other record that is to his knowledge false or misleading in a material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particular.</w:t>
      </w:r>
    </w:p>
    <w:p w14:paraId="5E9346A7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Penalty: $1,000 or imprisonment for 6 months, or both.</w:t>
      </w:r>
    </w:p>
    <w:p w14:paraId="530A540D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(4)</w:t>
      </w:r>
      <w:r w:rsidR="00E21531" w:rsidRPr="002018CD">
        <w:rPr>
          <w:rFonts w:ascii="Times New Roman" w:hAnsi="Times New Roman" w:cs="Times New Roman"/>
        </w:rPr>
        <w:t xml:space="preserve"> Where a person is convicted of an offence against sub-section (2) or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(3), the court may, in addition to imposing a penalty under that sub-section,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order the person to refund to the Commonwealth the amount of any bounty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wrongfully obtained by him.</w:t>
      </w:r>
    </w:p>
    <w:p w14:paraId="4E475954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(5)</w:t>
      </w:r>
      <w:r w:rsidR="00E21531" w:rsidRPr="002018CD">
        <w:rPr>
          <w:rFonts w:ascii="Times New Roman" w:hAnsi="Times New Roman" w:cs="Times New Roman"/>
        </w:rPr>
        <w:t xml:space="preserve"> Where a court has made an order under sub-section (4), a certificate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signed by the appropriate officer of the court specifying the amount ordered to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be refunded and the person by whom the amount is refundable may be filed in a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court having civil jurisdiction to the extent of the amount and is thereupon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enforceable in all respects as a final judgment of that court.</w:t>
      </w:r>
    </w:p>
    <w:p w14:paraId="223AC6DB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(6)</w:t>
      </w:r>
      <w:r w:rsidR="00E21531" w:rsidRPr="002018CD">
        <w:rPr>
          <w:rFonts w:ascii="Times New Roman" w:hAnsi="Times New Roman" w:cs="Times New Roman"/>
        </w:rPr>
        <w:t xml:space="preserve"> In this section, </w:t>
      </w:r>
      <w:r w:rsidR="00EC5504"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bounty</w:t>
      </w:r>
      <w:r w:rsidR="00EC5504"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 xml:space="preserve"> includes an advance on account of bounty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under section 10.</w:t>
      </w:r>
    </w:p>
    <w:p w14:paraId="43EB8325" w14:textId="77777777" w:rsidR="0030371C" w:rsidRPr="00EF222C" w:rsidRDefault="00DB0CF4" w:rsidP="00EF222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F222C">
        <w:rPr>
          <w:rFonts w:ascii="Times New Roman" w:hAnsi="Times New Roman" w:cs="Times New Roman"/>
          <w:b/>
          <w:sz w:val="20"/>
        </w:rPr>
        <w:t>Return for Parliament</w:t>
      </w:r>
    </w:p>
    <w:p w14:paraId="3D12F623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21.</w:t>
      </w:r>
      <w:r w:rsidR="00E21531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  <w:b/>
        </w:rPr>
        <w:t xml:space="preserve">(1) </w:t>
      </w:r>
      <w:r w:rsidR="00E21531" w:rsidRPr="002018CD">
        <w:rPr>
          <w:rFonts w:ascii="Times New Roman" w:hAnsi="Times New Roman" w:cs="Times New Roman"/>
        </w:rPr>
        <w:t>The Comptroller-General shall, as soon as practicable after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end of each financial year in which bounty is paid, furnish to the Minister a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return setting forth—</w:t>
      </w:r>
    </w:p>
    <w:p w14:paraId="1B79726F" w14:textId="77777777" w:rsidR="0030371C" w:rsidRPr="002018CD" w:rsidRDefault="00E21531" w:rsidP="00EF222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the name and address of each person to whom bounty was paid in that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financial year;</w:t>
      </w:r>
    </w:p>
    <w:p w14:paraId="1D27DE60" w14:textId="77777777" w:rsidR="0030371C" w:rsidRPr="002018CD" w:rsidRDefault="00E21531" w:rsidP="00EF222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the amount of bounty paid to each person in that financial year; and</w:t>
      </w:r>
    </w:p>
    <w:p w14:paraId="1D8AB862" w14:textId="77777777" w:rsidR="0030371C" w:rsidRPr="002018CD" w:rsidRDefault="00E21531" w:rsidP="00EF222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(c) such other particulars (if any) as are prescribed.</w:t>
      </w:r>
    </w:p>
    <w:p w14:paraId="6DD04138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(2)</w:t>
      </w:r>
      <w:r w:rsidR="00E21531" w:rsidRPr="002018CD">
        <w:rPr>
          <w:rFonts w:ascii="Times New Roman" w:hAnsi="Times New Roman" w:cs="Times New Roman"/>
        </w:rPr>
        <w:t xml:space="preserve"> The Minister shall cause a copy of the return to be laid before each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House of the Parliament within 15 sitting days of that House after the return is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received by him.</w:t>
      </w:r>
    </w:p>
    <w:p w14:paraId="6962F555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(3)</w:t>
      </w:r>
      <w:r w:rsidR="00E21531" w:rsidRPr="002018CD">
        <w:rPr>
          <w:rFonts w:ascii="Times New Roman" w:hAnsi="Times New Roman" w:cs="Times New Roman"/>
        </w:rPr>
        <w:t xml:space="preserve"> In this section, </w:t>
      </w:r>
      <w:r w:rsidR="00EC5504"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bounty</w:t>
      </w:r>
      <w:r w:rsidR="00EC5504"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 xml:space="preserve"> includes an advance on account of bounty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under section 10.</w:t>
      </w:r>
    </w:p>
    <w:p w14:paraId="146A9E9D" w14:textId="77777777" w:rsidR="0030371C" w:rsidRPr="00EF222C" w:rsidRDefault="00DB0CF4" w:rsidP="00EF222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F222C">
        <w:rPr>
          <w:rFonts w:ascii="Times New Roman" w:hAnsi="Times New Roman" w:cs="Times New Roman"/>
          <w:b/>
          <w:sz w:val="20"/>
        </w:rPr>
        <w:t>Delegation</w:t>
      </w:r>
    </w:p>
    <w:p w14:paraId="5953B39E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22.</w:t>
      </w:r>
      <w:r w:rsidR="00E21531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  <w:b/>
        </w:rPr>
        <w:t xml:space="preserve">(1) </w:t>
      </w:r>
      <w:r w:rsidR="00E21531" w:rsidRPr="002018CD">
        <w:rPr>
          <w:rFonts w:ascii="Times New Roman" w:hAnsi="Times New Roman" w:cs="Times New Roman"/>
        </w:rPr>
        <w:t>The Minister or the Comptroller-General may, either generally or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otherwise as provided in the instrument of delegation, by writing signed by him,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delegate to a person all or any of his powers under this Act, other than this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power of delegation.</w:t>
      </w:r>
    </w:p>
    <w:p w14:paraId="7B1E9248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 xml:space="preserve">(2) </w:t>
      </w:r>
      <w:r w:rsidR="00E21531" w:rsidRPr="002018CD">
        <w:rPr>
          <w:rFonts w:ascii="Times New Roman" w:hAnsi="Times New Roman" w:cs="Times New Roman"/>
        </w:rPr>
        <w:t>A power so delegated, when exercised by the delegate, shall, for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purposes of this Act, be deemed to have been exercised by the Minister or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Comptroller-General, as the case may be.</w:t>
      </w:r>
    </w:p>
    <w:p w14:paraId="5EDEC4D9" w14:textId="77777777" w:rsidR="008C6829" w:rsidRPr="002018C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p w14:paraId="233299DE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lastRenderedPageBreak/>
        <w:t xml:space="preserve">(3) </w:t>
      </w:r>
      <w:r w:rsidR="00E21531" w:rsidRPr="002018CD">
        <w:rPr>
          <w:rFonts w:ascii="Times New Roman" w:hAnsi="Times New Roman" w:cs="Times New Roman"/>
        </w:rPr>
        <w:t>A delegation under this section does not prevent the exercise of a power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by the Minister or the Comptroller-General, as the case may be.</w:t>
      </w:r>
    </w:p>
    <w:p w14:paraId="674595BD" w14:textId="77777777" w:rsidR="0030371C" w:rsidRPr="00EF222C" w:rsidRDefault="00DB0CF4" w:rsidP="00EF222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F222C">
        <w:rPr>
          <w:rFonts w:ascii="Times New Roman" w:hAnsi="Times New Roman" w:cs="Times New Roman"/>
          <w:b/>
          <w:sz w:val="20"/>
        </w:rPr>
        <w:t>Application for review</w:t>
      </w:r>
    </w:p>
    <w:p w14:paraId="738E676C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23.</w:t>
      </w:r>
      <w:r w:rsidR="00E21531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  <w:b/>
        </w:rPr>
        <w:t>(1</w:t>
      </w:r>
      <w:r w:rsidR="00E21531" w:rsidRPr="002018CD">
        <w:rPr>
          <w:rFonts w:ascii="Times New Roman" w:hAnsi="Times New Roman" w:cs="Times New Roman"/>
        </w:rPr>
        <w:t>) Applications may be made to the Administrative Appeals Tribunal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for review of—</w:t>
      </w:r>
    </w:p>
    <w:p w14:paraId="39228C6D" w14:textId="77777777" w:rsidR="0030371C" w:rsidRPr="002018CD" w:rsidRDefault="00E21531" w:rsidP="00BD4D12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a determination by the Comptroller-General under paragraph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8</w:t>
      </w:r>
      <w:r w:rsidR="0044662C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(1) (b);</w:t>
      </w:r>
    </w:p>
    <w:p w14:paraId="7D72048A" w14:textId="77777777" w:rsidR="0030371C" w:rsidRPr="002018CD" w:rsidRDefault="00E21531" w:rsidP="00BD4D12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a decision of the Comptroller-General under sub-section 11 (3)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approving, or refusing to approve, payment of bounty;</w:t>
      </w:r>
    </w:p>
    <w:p w14:paraId="1A252543" w14:textId="77777777" w:rsidR="0030371C" w:rsidRPr="002018CD" w:rsidRDefault="00E21531" w:rsidP="00BD4D12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(c) a decision of the Minister under section 12 refusing to register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premises, not being a refusal by virtue of sub-section 12 (5);</w:t>
      </w:r>
    </w:p>
    <w:p w14:paraId="1E132A06" w14:textId="77777777" w:rsidR="0030371C" w:rsidRPr="002018CD" w:rsidRDefault="00E21531" w:rsidP="00BD4D12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(d) a decision of the Minister under sub-section 12 (7), (8), (9), (10) or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(</w:t>
      </w:r>
      <w:r w:rsidR="00F02768">
        <w:rPr>
          <w:rFonts w:ascii="Times New Roman" w:hAnsi="Times New Roman" w:cs="Times New Roman"/>
        </w:rPr>
        <w:t>11</w:t>
      </w:r>
      <w:r w:rsidRPr="002018CD">
        <w:rPr>
          <w:rFonts w:ascii="Times New Roman" w:hAnsi="Times New Roman" w:cs="Times New Roman"/>
        </w:rPr>
        <w:t>); or</w:t>
      </w:r>
    </w:p>
    <w:p w14:paraId="603FE1DF" w14:textId="77777777" w:rsidR="0030371C" w:rsidRPr="002018CD" w:rsidRDefault="00E21531" w:rsidP="00BD4D12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(e) a requirement by the Minister under section 14.</w:t>
      </w:r>
    </w:p>
    <w:p w14:paraId="0DC922F9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 xml:space="preserve">(2) </w:t>
      </w:r>
      <w:r w:rsidR="00E21531" w:rsidRPr="002018CD">
        <w:rPr>
          <w:rFonts w:ascii="Times New Roman" w:hAnsi="Times New Roman" w:cs="Times New Roman"/>
        </w:rPr>
        <w:t xml:space="preserve">In sub-section (1), </w:t>
      </w:r>
      <w:r w:rsidR="00EC5504"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decision</w:t>
      </w:r>
      <w:r w:rsidR="00EC5504"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 xml:space="preserve"> has the same meaning as in 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  <w:i/>
        </w:rPr>
        <w:t>Administrative Appeals Tribunal Act 1975.</w:t>
      </w:r>
    </w:p>
    <w:p w14:paraId="784F60B4" w14:textId="77777777" w:rsidR="0030371C" w:rsidRPr="00BD4D12" w:rsidRDefault="00DB0CF4" w:rsidP="00BD4D1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D4D12">
        <w:rPr>
          <w:rFonts w:ascii="Times New Roman" w:hAnsi="Times New Roman" w:cs="Times New Roman"/>
          <w:b/>
          <w:sz w:val="20"/>
        </w:rPr>
        <w:t>Statement to accompany notice of decision</w:t>
      </w:r>
    </w:p>
    <w:p w14:paraId="183DC6B7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24.</w:t>
      </w:r>
      <w:r w:rsidR="00E21531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  <w:b/>
        </w:rPr>
        <w:t xml:space="preserve">(1) </w:t>
      </w:r>
      <w:r w:rsidR="00E21531" w:rsidRPr="002018CD">
        <w:rPr>
          <w:rFonts w:ascii="Times New Roman" w:hAnsi="Times New Roman" w:cs="Times New Roman"/>
        </w:rPr>
        <w:t>Where the Minister, a delegate of the Minister,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Comptroller-General or a delegate of the Comptroller-General makes a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determination, decision or requirement of a kind referred to in sub-section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23 (1) and gives to the person or persons whose interests are affected by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determination, decision or requirement notice in writing of the making of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determination, decision or requirement, that notice shall include a statement to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 xml:space="preserve">the effect that, subject to the </w:t>
      </w:r>
      <w:r w:rsidRPr="002018CD">
        <w:rPr>
          <w:rFonts w:ascii="Times New Roman" w:hAnsi="Times New Roman" w:cs="Times New Roman"/>
          <w:i/>
        </w:rPr>
        <w:t>Administrative Appeals Tribunal Act 1975,</w:t>
      </w:r>
      <w:r w:rsidR="008C6829" w:rsidRPr="002018CD">
        <w:rPr>
          <w:rFonts w:ascii="Times New Roman" w:hAnsi="Times New Roman" w:cs="Times New Roman"/>
          <w:i/>
        </w:rPr>
        <w:t xml:space="preserve"> </w:t>
      </w:r>
      <w:r w:rsidR="00E21531" w:rsidRPr="002018CD">
        <w:rPr>
          <w:rFonts w:ascii="Times New Roman" w:hAnsi="Times New Roman" w:cs="Times New Roman"/>
        </w:rPr>
        <w:t>application may be made to the Administrative Appeals Tribunal for review of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the determination, decision or requirement to which the notice relates by or on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behalf of the person or persons whose interests are affected by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determination, decision or requirement.</w:t>
      </w:r>
    </w:p>
    <w:p w14:paraId="14FD0E8F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 xml:space="preserve">(2) </w:t>
      </w:r>
      <w:r w:rsidR="00E21531" w:rsidRPr="002018CD">
        <w:rPr>
          <w:rFonts w:ascii="Times New Roman" w:hAnsi="Times New Roman" w:cs="Times New Roman"/>
        </w:rPr>
        <w:t>Any failure to comply with the requirements of sub-section (1) in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relation to a determination, decision or requirement does not affect the validity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of the determination, decision or requirement.</w:t>
      </w:r>
    </w:p>
    <w:p w14:paraId="4B2440A4" w14:textId="77777777" w:rsidR="0030371C" w:rsidRPr="00BD4D12" w:rsidRDefault="00DB0CF4" w:rsidP="00BD4D1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D4D12">
        <w:rPr>
          <w:rFonts w:ascii="Times New Roman" w:hAnsi="Times New Roman" w:cs="Times New Roman"/>
          <w:b/>
          <w:sz w:val="20"/>
        </w:rPr>
        <w:t>Appropriation</w:t>
      </w:r>
    </w:p>
    <w:p w14:paraId="48D0B25D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25.</w:t>
      </w:r>
      <w:r w:rsidR="00E21531" w:rsidRPr="002018CD">
        <w:rPr>
          <w:rFonts w:ascii="Times New Roman" w:hAnsi="Times New Roman" w:cs="Times New Roman"/>
        </w:rPr>
        <w:t xml:space="preserve"> Bounty is payable out of the Consolidated Revenue Fund, which is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appropriated accordingly.</w:t>
      </w:r>
    </w:p>
    <w:p w14:paraId="09576B03" w14:textId="77777777" w:rsidR="0030371C" w:rsidRPr="00BD4D12" w:rsidRDefault="00DB0CF4" w:rsidP="00BD4D1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D4D12">
        <w:rPr>
          <w:rFonts w:ascii="Times New Roman" w:hAnsi="Times New Roman" w:cs="Times New Roman"/>
          <w:b/>
          <w:sz w:val="20"/>
        </w:rPr>
        <w:t>Regulations</w:t>
      </w:r>
    </w:p>
    <w:p w14:paraId="79B101AB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26.</w:t>
      </w:r>
      <w:r w:rsidR="00E21531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  <w:b/>
        </w:rPr>
        <w:t xml:space="preserve">(1) </w:t>
      </w:r>
      <w:r w:rsidR="00E21531" w:rsidRPr="002018CD">
        <w:rPr>
          <w:rFonts w:ascii="Times New Roman" w:hAnsi="Times New Roman" w:cs="Times New Roman"/>
        </w:rPr>
        <w:t>The Governor-General may make regulations, not inconsistent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with this Act, prescribing all matters—</w:t>
      </w:r>
    </w:p>
    <w:p w14:paraId="1699E413" w14:textId="77777777" w:rsidR="0030371C" w:rsidRPr="002018CD" w:rsidRDefault="00E21531" w:rsidP="00BD4D12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required or permitted by this Act to be prescribed; or</w:t>
      </w:r>
    </w:p>
    <w:p w14:paraId="28CF768F" w14:textId="77777777" w:rsidR="0030371C" w:rsidRPr="002018CD" w:rsidRDefault="00E21531" w:rsidP="00BD4D12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necessary or convenient to be prescribed for carrying out or giving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effect to this Act.</w:t>
      </w:r>
    </w:p>
    <w:p w14:paraId="3A0414A1" w14:textId="77777777" w:rsidR="008C6829" w:rsidRPr="002018C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p w14:paraId="499845AC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D4D12">
        <w:rPr>
          <w:rFonts w:ascii="Times New Roman" w:hAnsi="Times New Roman" w:cs="Times New Roman"/>
          <w:b/>
        </w:rPr>
        <w:lastRenderedPageBreak/>
        <w:t>(2)</w:t>
      </w:r>
      <w:r w:rsidRPr="002018CD">
        <w:rPr>
          <w:rFonts w:ascii="Times New Roman" w:hAnsi="Times New Roman" w:cs="Times New Roman"/>
        </w:rPr>
        <w:t xml:space="preserve"> The power to make regulations conferred by this Act shall not be taken,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by implication, not to include the power to make provision for or in relation to a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matter by reason only of the fact that provision is made by this Act in relation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to that matter or another matter.</w:t>
      </w:r>
    </w:p>
    <w:p w14:paraId="71B5A183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D4D12">
        <w:rPr>
          <w:rFonts w:ascii="Times New Roman" w:hAnsi="Times New Roman" w:cs="Times New Roman"/>
          <w:b/>
        </w:rPr>
        <w:t>(3)</w:t>
      </w:r>
      <w:r w:rsidRPr="002018CD">
        <w:rPr>
          <w:rFonts w:ascii="Times New Roman" w:hAnsi="Times New Roman" w:cs="Times New Roman"/>
        </w:rPr>
        <w:t xml:space="preserve"> The power to make regulations conferred by this Act may be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exercised—</w:t>
      </w:r>
    </w:p>
    <w:p w14:paraId="60020A1C" w14:textId="77777777" w:rsidR="0030371C" w:rsidRPr="002018CD" w:rsidRDefault="00E21531" w:rsidP="00BD4D12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in relation to all cases to which the power extends, all those cases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subject to specified exceptions or any specified cases or classes of cases;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and</w:t>
      </w:r>
    </w:p>
    <w:p w14:paraId="494AC730" w14:textId="77777777" w:rsidR="0030371C" w:rsidRDefault="00E21531" w:rsidP="00BD4D12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so as to make, as respects the cases in relation to which it is exercised,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the same provision for all those cases or a different provision for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different cases or classes of cases.</w:t>
      </w:r>
    </w:p>
    <w:p w14:paraId="54C84F4F" w14:textId="77777777" w:rsidR="006D680E" w:rsidRPr="002018CD" w:rsidRDefault="006D680E" w:rsidP="006D680E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————</w:t>
      </w:r>
    </w:p>
    <w:p w14:paraId="23975F7F" w14:textId="77777777" w:rsidR="0030371C" w:rsidRPr="002018CD" w:rsidRDefault="00DB0CF4" w:rsidP="006D680E">
      <w:pPr>
        <w:tabs>
          <w:tab w:val="left" w:pos="6300"/>
        </w:tabs>
        <w:spacing w:after="120" w:line="240" w:lineRule="auto"/>
        <w:ind w:firstLine="3154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SCHEDULE</w:t>
      </w:r>
      <w:r w:rsidR="002949EB">
        <w:rPr>
          <w:rFonts w:ascii="Times New Roman" w:hAnsi="Times New Roman" w:cs="Times New Roman"/>
        </w:rPr>
        <w:tab/>
      </w:r>
      <w:r w:rsidR="00E21531" w:rsidRPr="002018CD">
        <w:rPr>
          <w:rFonts w:ascii="Times New Roman" w:hAnsi="Times New Roman" w:cs="Times New Roman"/>
        </w:rPr>
        <w:t>Section 8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23"/>
        <w:gridCol w:w="1102"/>
      </w:tblGrid>
      <w:tr w:rsidR="0030371C" w:rsidRPr="002018CD" w14:paraId="1E8B1259" w14:textId="77777777" w:rsidTr="00735418">
        <w:trPr>
          <w:trHeight w:val="20"/>
        </w:trPr>
        <w:tc>
          <w:tcPr>
            <w:tcW w:w="4316" w:type="pct"/>
          </w:tcPr>
          <w:p w14:paraId="01373DCB" w14:textId="77777777" w:rsidR="0030371C" w:rsidRPr="00C32C2C" w:rsidRDefault="00E21531" w:rsidP="00BD4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Column 1</w:t>
            </w:r>
          </w:p>
        </w:tc>
        <w:tc>
          <w:tcPr>
            <w:tcW w:w="684" w:type="pct"/>
          </w:tcPr>
          <w:p w14:paraId="3F4A4021" w14:textId="77777777" w:rsidR="0030371C" w:rsidRPr="00C32C2C" w:rsidRDefault="00E21531" w:rsidP="002949E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Column 2</w:t>
            </w:r>
          </w:p>
        </w:tc>
      </w:tr>
      <w:tr w:rsidR="0030371C" w:rsidRPr="002018CD" w14:paraId="46E2A1A7" w14:textId="77777777" w:rsidTr="002949EB">
        <w:trPr>
          <w:trHeight w:val="253"/>
        </w:trPr>
        <w:tc>
          <w:tcPr>
            <w:tcW w:w="4316" w:type="pct"/>
            <w:vMerge w:val="restart"/>
            <w:tcBorders>
              <w:bottom w:val="single" w:sz="6" w:space="0" w:color="auto"/>
            </w:tcBorders>
            <w:vAlign w:val="bottom"/>
          </w:tcPr>
          <w:p w14:paraId="584BB5E6" w14:textId="77777777" w:rsidR="0030371C" w:rsidRPr="00C32C2C" w:rsidRDefault="00E21531" w:rsidP="00294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Number of tonnes in the notional annual industry sales tonnage for the quarter</w:t>
            </w:r>
          </w:p>
        </w:tc>
        <w:tc>
          <w:tcPr>
            <w:tcW w:w="684" w:type="pct"/>
            <w:vMerge w:val="restart"/>
            <w:tcBorders>
              <w:bottom w:val="single" w:sz="6" w:space="0" w:color="auto"/>
            </w:tcBorders>
            <w:vAlign w:val="bottom"/>
          </w:tcPr>
          <w:p w14:paraId="6B8E2307" w14:textId="77777777" w:rsidR="0030371C" w:rsidRPr="00C32C2C" w:rsidRDefault="00E21531" w:rsidP="002949E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Percentage</w:t>
            </w:r>
          </w:p>
        </w:tc>
      </w:tr>
      <w:tr w:rsidR="0030371C" w:rsidRPr="002018CD" w14:paraId="4F52BA39" w14:textId="77777777" w:rsidTr="002949EB">
        <w:trPr>
          <w:trHeight w:val="253"/>
        </w:trPr>
        <w:tc>
          <w:tcPr>
            <w:tcW w:w="4316" w:type="pct"/>
            <w:vMerge/>
          </w:tcPr>
          <w:p w14:paraId="7F6062E6" w14:textId="77777777" w:rsidR="0030371C" w:rsidRPr="00C32C2C" w:rsidRDefault="0030371C" w:rsidP="00BD4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pct"/>
            <w:vMerge/>
          </w:tcPr>
          <w:p w14:paraId="2FBF0C97" w14:textId="77777777" w:rsidR="0030371C" w:rsidRPr="00C32C2C" w:rsidRDefault="0030371C" w:rsidP="002949E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71C" w:rsidRPr="002018CD" w14:paraId="01F57008" w14:textId="77777777" w:rsidTr="002949EB">
        <w:trPr>
          <w:trHeight w:val="20"/>
        </w:trPr>
        <w:tc>
          <w:tcPr>
            <w:tcW w:w="4316" w:type="pct"/>
            <w:shd w:val="clear" w:color="auto" w:fill="auto"/>
          </w:tcPr>
          <w:p w14:paraId="33BEED7B" w14:textId="77777777" w:rsidR="0030371C" w:rsidRPr="00C32C2C" w:rsidRDefault="00E21531" w:rsidP="007C5836">
            <w:pPr>
              <w:tabs>
                <w:tab w:val="left" w:leader="dot" w:pos="6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949EB" w:rsidRPr="00C32C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000 or less</w:t>
            </w:r>
            <w:r w:rsidR="002949EB" w:rsidRPr="00C32C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84" w:type="pct"/>
            <w:shd w:val="clear" w:color="auto" w:fill="auto"/>
          </w:tcPr>
          <w:p w14:paraId="3EA95A2E" w14:textId="77777777" w:rsidR="0030371C" w:rsidRPr="00C32C2C" w:rsidRDefault="00E21531" w:rsidP="002949E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0371C" w:rsidRPr="002018CD" w14:paraId="69077BEF" w14:textId="77777777" w:rsidTr="002949EB">
        <w:trPr>
          <w:trHeight w:val="20"/>
        </w:trPr>
        <w:tc>
          <w:tcPr>
            <w:tcW w:w="4316" w:type="pct"/>
            <w:shd w:val="clear" w:color="auto" w:fill="auto"/>
          </w:tcPr>
          <w:p w14:paraId="3FD783CD" w14:textId="77777777" w:rsidR="0030371C" w:rsidRPr="00C32C2C" w:rsidRDefault="00E21531" w:rsidP="007C5836">
            <w:pPr>
              <w:tabs>
                <w:tab w:val="left" w:leader="dot" w:pos="6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more than 20,000, but not more than 21,000</w:t>
            </w:r>
            <w:r w:rsidR="007C5836" w:rsidRPr="00C32C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84" w:type="pct"/>
            <w:shd w:val="clear" w:color="auto" w:fill="auto"/>
          </w:tcPr>
          <w:p w14:paraId="49E81F59" w14:textId="77777777" w:rsidR="0030371C" w:rsidRPr="00C32C2C" w:rsidRDefault="00E21531" w:rsidP="002949E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0371C" w:rsidRPr="002018CD" w14:paraId="3471832F" w14:textId="77777777" w:rsidTr="002949EB">
        <w:trPr>
          <w:trHeight w:val="20"/>
        </w:trPr>
        <w:tc>
          <w:tcPr>
            <w:tcW w:w="4316" w:type="pct"/>
            <w:shd w:val="clear" w:color="auto" w:fill="auto"/>
          </w:tcPr>
          <w:p w14:paraId="5F2A8186" w14:textId="77777777" w:rsidR="0030371C" w:rsidRPr="00C32C2C" w:rsidRDefault="00E21531" w:rsidP="007C5836">
            <w:pPr>
              <w:tabs>
                <w:tab w:val="left" w:leader="dot" w:pos="6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more than 21,000, but not more than 22,00</w:t>
            </w:r>
            <w:r w:rsidR="007C5836" w:rsidRPr="00C32C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5836" w:rsidRPr="00C32C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84" w:type="pct"/>
            <w:shd w:val="clear" w:color="auto" w:fill="auto"/>
          </w:tcPr>
          <w:p w14:paraId="7CB7DBA0" w14:textId="77777777" w:rsidR="0030371C" w:rsidRPr="00C32C2C" w:rsidRDefault="00E21531" w:rsidP="002949E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0371C" w:rsidRPr="002018CD" w14:paraId="0FBF4383" w14:textId="77777777" w:rsidTr="002949EB">
        <w:trPr>
          <w:trHeight w:val="20"/>
        </w:trPr>
        <w:tc>
          <w:tcPr>
            <w:tcW w:w="4316" w:type="pct"/>
            <w:shd w:val="clear" w:color="auto" w:fill="auto"/>
          </w:tcPr>
          <w:p w14:paraId="01C277DF" w14:textId="77777777" w:rsidR="0030371C" w:rsidRPr="00C32C2C" w:rsidRDefault="00E21531" w:rsidP="007C5836">
            <w:pPr>
              <w:tabs>
                <w:tab w:val="left" w:leader="dot" w:pos="6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more than 22</w:t>
            </w:r>
            <w:r w:rsidR="007C5836" w:rsidRPr="00C32C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000, but not more than 23,00</w:t>
            </w:r>
            <w:r w:rsidR="007C5836" w:rsidRPr="00C32C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5836" w:rsidRPr="00C32C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84" w:type="pct"/>
            <w:shd w:val="clear" w:color="auto" w:fill="auto"/>
          </w:tcPr>
          <w:p w14:paraId="1C7D58AA" w14:textId="77777777" w:rsidR="0030371C" w:rsidRPr="00C32C2C" w:rsidRDefault="00E21531" w:rsidP="002949E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30371C" w:rsidRPr="002018CD" w14:paraId="6D53641F" w14:textId="77777777" w:rsidTr="002949EB">
        <w:trPr>
          <w:trHeight w:val="20"/>
        </w:trPr>
        <w:tc>
          <w:tcPr>
            <w:tcW w:w="4316" w:type="pct"/>
            <w:shd w:val="clear" w:color="auto" w:fill="auto"/>
          </w:tcPr>
          <w:p w14:paraId="378DA33A" w14:textId="77777777" w:rsidR="0030371C" w:rsidRPr="00C32C2C" w:rsidRDefault="00E21531" w:rsidP="007C5836">
            <w:pPr>
              <w:tabs>
                <w:tab w:val="left" w:leader="dot" w:pos="6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more than 23,000, but not more than 24,00</w:t>
            </w:r>
            <w:r w:rsidR="007C5836" w:rsidRPr="00C32C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5836" w:rsidRPr="00C32C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84" w:type="pct"/>
            <w:shd w:val="clear" w:color="auto" w:fill="auto"/>
          </w:tcPr>
          <w:p w14:paraId="4FBBA91C" w14:textId="77777777" w:rsidR="0030371C" w:rsidRPr="00C32C2C" w:rsidRDefault="00E21531" w:rsidP="002949E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0371C" w:rsidRPr="002018CD" w14:paraId="3B51A586" w14:textId="77777777" w:rsidTr="002949EB">
        <w:trPr>
          <w:trHeight w:val="20"/>
        </w:trPr>
        <w:tc>
          <w:tcPr>
            <w:tcW w:w="4316" w:type="pct"/>
            <w:shd w:val="clear" w:color="auto" w:fill="auto"/>
          </w:tcPr>
          <w:p w14:paraId="3334E802" w14:textId="77777777" w:rsidR="0030371C" w:rsidRPr="00C32C2C" w:rsidRDefault="00E21531" w:rsidP="007C5836">
            <w:pPr>
              <w:tabs>
                <w:tab w:val="left" w:leader="dot" w:pos="6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more than 24,000, but not more than 25,00</w:t>
            </w:r>
            <w:r w:rsidR="007C5836" w:rsidRPr="00C32C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5836" w:rsidRPr="00C32C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84" w:type="pct"/>
            <w:shd w:val="clear" w:color="auto" w:fill="auto"/>
          </w:tcPr>
          <w:p w14:paraId="0FB55A30" w14:textId="77777777" w:rsidR="0030371C" w:rsidRPr="00C32C2C" w:rsidRDefault="00E21531" w:rsidP="002949E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0371C" w:rsidRPr="002018CD" w14:paraId="1AAB15B6" w14:textId="77777777" w:rsidTr="002949EB">
        <w:trPr>
          <w:trHeight w:val="20"/>
        </w:trPr>
        <w:tc>
          <w:tcPr>
            <w:tcW w:w="4316" w:type="pct"/>
            <w:shd w:val="clear" w:color="auto" w:fill="auto"/>
          </w:tcPr>
          <w:p w14:paraId="4647E776" w14:textId="77777777" w:rsidR="0030371C" w:rsidRPr="00C32C2C" w:rsidRDefault="00E21531" w:rsidP="007C5836">
            <w:pPr>
              <w:tabs>
                <w:tab w:val="left" w:leader="dot" w:pos="6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more than 25,000, but not more than 26,00</w:t>
            </w:r>
            <w:r w:rsidR="007C5836" w:rsidRPr="00C32C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5836" w:rsidRPr="00C32C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84" w:type="pct"/>
            <w:shd w:val="clear" w:color="auto" w:fill="auto"/>
          </w:tcPr>
          <w:p w14:paraId="4F877547" w14:textId="77777777" w:rsidR="0030371C" w:rsidRPr="00C32C2C" w:rsidRDefault="00E21531" w:rsidP="002949E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0371C" w:rsidRPr="002018CD" w14:paraId="61C94337" w14:textId="77777777" w:rsidTr="002949EB">
        <w:trPr>
          <w:trHeight w:val="20"/>
        </w:trPr>
        <w:tc>
          <w:tcPr>
            <w:tcW w:w="4316" w:type="pct"/>
            <w:shd w:val="clear" w:color="auto" w:fill="auto"/>
          </w:tcPr>
          <w:p w14:paraId="306CB6B1" w14:textId="77777777" w:rsidR="0030371C" w:rsidRPr="00C32C2C" w:rsidRDefault="00E21531" w:rsidP="007C5836">
            <w:pPr>
              <w:tabs>
                <w:tab w:val="left" w:leader="dot" w:pos="6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more than 26,000, but not more than 27,00</w:t>
            </w:r>
            <w:r w:rsidR="007C5836" w:rsidRPr="00C32C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5836" w:rsidRPr="00C32C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84" w:type="pct"/>
            <w:shd w:val="clear" w:color="auto" w:fill="auto"/>
          </w:tcPr>
          <w:p w14:paraId="55A97A64" w14:textId="77777777" w:rsidR="0030371C" w:rsidRPr="00C32C2C" w:rsidRDefault="00E21531" w:rsidP="002949E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0371C" w:rsidRPr="002018CD" w14:paraId="2C8AB5A4" w14:textId="77777777" w:rsidTr="002949EB">
        <w:trPr>
          <w:trHeight w:val="20"/>
        </w:trPr>
        <w:tc>
          <w:tcPr>
            <w:tcW w:w="4316" w:type="pct"/>
            <w:shd w:val="clear" w:color="auto" w:fill="auto"/>
          </w:tcPr>
          <w:p w14:paraId="01247C9C" w14:textId="77777777" w:rsidR="0030371C" w:rsidRPr="00C32C2C" w:rsidRDefault="00E21531" w:rsidP="007C5836">
            <w:pPr>
              <w:tabs>
                <w:tab w:val="left" w:leader="dot" w:pos="6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more than 27,000, but not more than 28,00</w:t>
            </w:r>
            <w:r w:rsidR="007C5836" w:rsidRPr="00C32C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5836" w:rsidRPr="00C32C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84" w:type="pct"/>
            <w:shd w:val="clear" w:color="auto" w:fill="auto"/>
          </w:tcPr>
          <w:p w14:paraId="6FCD282A" w14:textId="77777777" w:rsidR="0030371C" w:rsidRPr="00C32C2C" w:rsidRDefault="00E21531" w:rsidP="002949E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0371C" w:rsidRPr="002018CD" w14:paraId="2056F942" w14:textId="77777777" w:rsidTr="002949EB">
        <w:trPr>
          <w:trHeight w:val="20"/>
        </w:trPr>
        <w:tc>
          <w:tcPr>
            <w:tcW w:w="4316" w:type="pct"/>
            <w:shd w:val="clear" w:color="auto" w:fill="auto"/>
          </w:tcPr>
          <w:p w14:paraId="6067269F" w14:textId="77777777" w:rsidR="0030371C" w:rsidRPr="00C32C2C" w:rsidRDefault="00E21531" w:rsidP="007C5836">
            <w:pPr>
              <w:tabs>
                <w:tab w:val="left" w:leader="dot" w:pos="6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more than 28,000, but not more than 29,00</w:t>
            </w:r>
            <w:r w:rsidR="007C5836" w:rsidRPr="00C32C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5836" w:rsidRPr="00C32C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84" w:type="pct"/>
            <w:shd w:val="clear" w:color="auto" w:fill="auto"/>
          </w:tcPr>
          <w:p w14:paraId="70419DFD" w14:textId="77777777" w:rsidR="0030371C" w:rsidRPr="00C32C2C" w:rsidRDefault="00E21531" w:rsidP="002949E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0371C" w:rsidRPr="002018CD" w14:paraId="1F6DBDB0" w14:textId="77777777" w:rsidTr="002949EB">
        <w:trPr>
          <w:trHeight w:val="20"/>
        </w:trPr>
        <w:tc>
          <w:tcPr>
            <w:tcW w:w="4316" w:type="pct"/>
            <w:shd w:val="clear" w:color="auto" w:fill="auto"/>
          </w:tcPr>
          <w:p w14:paraId="43A526AD" w14:textId="77777777" w:rsidR="0030371C" w:rsidRPr="00C32C2C" w:rsidRDefault="00E21531" w:rsidP="007C5836">
            <w:pPr>
              <w:tabs>
                <w:tab w:val="left" w:leader="dot" w:pos="6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more than 29,000, but not more than 30,00</w:t>
            </w:r>
            <w:r w:rsidR="007C5836" w:rsidRPr="00C32C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5836" w:rsidRPr="00C32C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84" w:type="pct"/>
            <w:shd w:val="clear" w:color="auto" w:fill="auto"/>
          </w:tcPr>
          <w:p w14:paraId="31C9A28D" w14:textId="77777777" w:rsidR="0030371C" w:rsidRPr="00C32C2C" w:rsidRDefault="00E21531" w:rsidP="002949E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0371C" w:rsidRPr="002018CD" w14:paraId="18F525A7" w14:textId="77777777" w:rsidTr="002949EB">
        <w:trPr>
          <w:trHeight w:val="20"/>
        </w:trPr>
        <w:tc>
          <w:tcPr>
            <w:tcW w:w="4316" w:type="pct"/>
            <w:shd w:val="clear" w:color="auto" w:fill="auto"/>
          </w:tcPr>
          <w:p w14:paraId="5012C0D5" w14:textId="77777777" w:rsidR="0030371C" w:rsidRPr="00C32C2C" w:rsidRDefault="00E21531" w:rsidP="007C5836">
            <w:pPr>
              <w:tabs>
                <w:tab w:val="left" w:leader="dot" w:pos="6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more than 30</w:t>
            </w:r>
            <w:r w:rsidR="007C5836" w:rsidRPr="00C32C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000, but not more than 31,00</w:t>
            </w:r>
            <w:r w:rsidR="007C5836" w:rsidRPr="00C32C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5836" w:rsidRPr="00C32C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84" w:type="pct"/>
            <w:shd w:val="clear" w:color="auto" w:fill="auto"/>
          </w:tcPr>
          <w:p w14:paraId="7A7C988C" w14:textId="77777777" w:rsidR="0030371C" w:rsidRPr="00C32C2C" w:rsidRDefault="00E21531" w:rsidP="002949E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0371C" w:rsidRPr="002018CD" w14:paraId="6AAFA69D" w14:textId="77777777" w:rsidTr="002949EB">
        <w:trPr>
          <w:trHeight w:val="20"/>
        </w:trPr>
        <w:tc>
          <w:tcPr>
            <w:tcW w:w="4316" w:type="pct"/>
            <w:shd w:val="clear" w:color="auto" w:fill="auto"/>
          </w:tcPr>
          <w:p w14:paraId="0FB235A3" w14:textId="77777777" w:rsidR="0030371C" w:rsidRPr="00C32C2C" w:rsidRDefault="00E21531" w:rsidP="007C5836">
            <w:pPr>
              <w:tabs>
                <w:tab w:val="left" w:leader="dot" w:pos="6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more than 31,000, but not more than 32,00</w:t>
            </w:r>
            <w:r w:rsidR="007C5836" w:rsidRPr="00C32C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5836" w:rsidRPr="00C32C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84" w:type="pct"/>
            <w:shd w:val="clear" w:color="auto" w:fill="auto"/>
          </w:tcPr>
          <w:p w14:paraId="42C06A02" w14:textId="77777777" w:rsidR="0030371C" w:rsidRPr="00C32C2C" w:rsidRDefault="00E21531" w:rsidP="002949E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0371C" w:rsidRPr="002018CD" w14:paraId="0D0FA93D" w14:textId="77777777" w:rsidTr="002949EB">
        <w:trPr>
          <w:trHeight w:val="20"/>
        </w:trPr>
        <w:tc>
          <w:tcPr>
            <w:tcW w:w="4316" w:type="pct"/>
            <w:shd w:val="clear" w:color="auto" w:fill="auto"/>
          </w:tcPr>
          <w:p w14:paraId="6F97D7B5" w14:textId="77777777" w:rsidR="0030371C" w:rsidRPr="00C32C2C" w:rsidRDefault="00E21531" w:rsidP="007C5836">
            <w:pPr>
              <w:tabs>
                <w:tab w:val="left" w:leader="dot" w:pos="6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more than 32,000, but not more than 33,00</w:t>
            </w:r>
            <w:r w:rsidR="007C5836" w:rsidRPr="00C32C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5836" w:rsidRPr="00C32C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84" w:type="pct"/>
            <w:shd w:val="clear" w:color="auto" w:fill="auto"/>
          </w:tcPr>
          <w:p w14:paraId="2F3B3291" w14:textId="77777777" w:rsidR="0030371C" w:rsidRPr="00C32C2C" w:rsidRDefault="00E21531" w:rsidP="002949E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0371C" w:rsidRPr="002018CD" w14:paraId="72761A97" w14:textId="77777777" w:rsidTr="002949EB">
        <w:trPr>
          <w:trHeight w:val="20"/>
        </w:trPr>
        <w:tc>
          <w:tcPr>
            <w:tcW w:w="4316" w:type="pct"/>
            <w:shd w:val="clear" w:color="auto" w:fill="auto"/>
          </w:tcPr>
          <w:p w14:paraId="2CDC445B" w14:textId="77777777" w:rsidR="0030371C" w:rsidRPr="00C32C2C" w:rsidRDefault="00E21531" w:rsidP="00C835A6">
            <w:pPr>
              <w:tabs>
                <w:tab w:val="left" w:leader="dot" w:pos="6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more than 33</w:t>
            </w:r>
            <w:r w:rsidR="00C835A6" w:rsidRPr="00C32C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000, but not more than 34,00</w:t>
            </w:r>
            <w:r w:rsidR="007C5836" w:rsidRPr="00C32C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5836" w:rsidRPr="00C32C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84" w:type="pct"/>
            <w:shd w:val="clear" w:color="auto" w:fill="auto"/>
          </w:tcPr>
          <w:p w14:paraId="19371D92" w14:textId="77777777" w:rsidR="0030371C" w:rsidRPr="00C32C2C" w:rsidRDefault="00E21531" w:rsidP="002949E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0371C" w:rsidRPr="002018CD" w14:paraId="5CB99724" w14:textId="77777777" w:rsidTr="002949EB">
        <w:trPr>
          <w:trHeight w:val="20"/>
        </w:trPr>
        <w:tc>
          <w:tcPr>
            <w:tcW w:w="4316" w:type="pct"/>
            <w:shd w:val="clear" w:color="auto" w:fill="auto"/>
          </w:tcPr>
          <w:p w14:paraId="37E707AB" w14:textId="77777777" w:rsidR="0030371C" w:rsidRPr="00C32C2C" w:rsidRDefault="00E21531" w:rsidP="007C5836">
            <w:pPr>
              <w:tabs>
                <w:tab w:val="left" w:leader="dot" w:pos="6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more than 34,000, but not more than 35,00</w:t>
            </w:r>
            <w:r w:rsidR="007C5836" w:rsidRPr="00C32C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5836" w:rsidRPr="00C32C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84" w:type="pct"/>
            <w:shd w:val="clear" w:color="auto" w:fill="auto"/>
          </w:tcPr>
          <w:p w14:paraId="351E0BDB" w14:textId="77777777" w:rsidR="0030371C" w:rsidRPr="00C32C2C" w:rsidRDefault="00E21531" w:rsidP="002949E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0371C" w:rsidRPr="002018CD" w14:paraId="1D62BB7C" w14:textId="77777777" w:rsidTr="002949EB">
        <w:trPr>
          <w:trHeight w:val="20"/>
        </w:trPr>
        <w:tc>
          <w:tcPr>
            <w:tcW w:w="4316" w:type="pct"/>
            <w:shd w:val="clear" w:color="auto" w:fill="auto"/>
          </w:tcPr>
          <w:p w14:paraId="56E81DF6" w14:textId="77777777" w:rsidR="0030371C" w:rsidRPr="00C32C2C" w:rsidRDefault="00E21531" w:rsidP="007C5836">
            <w:pPr>
              <w:tabs>
                <w:tab w:val="left" w:leader="dot" w:pos="6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more than 35,000, but not more than 36,00</w:t>
            </w:r>
            <w:r w:rsidR="007C5836" w:rsidRPr="00C32C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5836" w:rsidRPr="00C32C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84" w:type="pct"/>
            <w:shd w:val="clear" w:color="auto" w:fill="auto"/>
          </w:tcPr>
          <w:p w14:paraId="21D25710" w14:textId="77777777" w:rsidR="0030371C" w:rsidRPr="00C32C2C" w:rsidRDefault="00E21531" w:rsidP="002949E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0371C" w:rsidRPr="002018CD" w14:paraId="5390A496" w14:textId="77777777" w:rsidTr="002949EB">
        <w:trPr>
          <w:trHeight w:val="20"/>
        </w:trPr>
        <w:tc>
          <w:tcPr>
            <w:tcW w:w="4316" w:type="pct"/>
            <w:shd w:val="clear" w:color="auto" w:fill="auto"/>
          </w:tcPr>
          <w:p w14:paraId="6FBF4023" w14:textId="77777777" w:rsidR="0030371C" w:rsidRPr="00C32C2C" w:rsidRDefault="00E21531" w:rsidP="007C5836">
            <w:pPr>
              <w:tabs>
                <w:tab w:val="left" w:leader="dot" w:pos="6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more than 36,000, but not more than 37,00</w:t>
            </w:r>
            <w:r w:rsidR="007C5836" w:rsidRPr="00C32C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5836" w:rsidRPr="00C32C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84" w:type="pct"/>
            <w:shd w:val="clear" w:color="auto" w:fill="auto"/>
          </w:tcPr>
          <w:p w14:paraId="170C727B" w14:textId="77777777" w:rsidR="0030371C" w:rsidRPr="00C32C2C" w:rsidRDefault="00E21531" w:rsidP="002949E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0371C" w:rsidRPr="002018CD" w14:paraId="0A792295" w14:textId="77777777" w:rsidTr="002949EB">
        <w:trPr>
          <w:trHeight w:val="20"/>
        </w:trPr>
        <w:tc>
          <w:tcPr>
            <w:tcW w:w="4316" w:type="pct"/>
            <w:shd w:val="clear" w:color="auto" w:fill="auto"/>
          </w:tcPr>
          <w:p w14:paraId="6F06E867" w14:textId="77777777" w:rsidR="0030371C" w:rsidRPr="00C32C2C" w:rsidRDefault="00E21531" w:rsidP="007C5836">
            <w:pPr>
              <w:tabs>
                <w:tab w:val="left" w:leader="dot" w:pos="6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more than 37,000, but not more than 38,00</w:t>
            </w:r>
            <w:r w:rsidR="007C5836" w:rsidRPr="00C32C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5836" w:rsidRPr="00C32C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84" w:type="pct"/>
            <w:shd w:val="clear" w:color="auto" w:fill="auto"/>
          </w:tcPr>
          <w:p w14:paraId="770EB66B" w14:textId="77777777" w:rsidR="0030371C" w:rsidRPr="00C32C2C" w:rsidRDefault="00E21531" w:rsidP="002949E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0371C" w:rsidRPr="002018CD" w14:paraId="721E74B1" w14:textId="77777777" w:rsidTr="002949EB">
        <w:trPr>
          <w:trHeight w:val="20"/>
        </w:trPr>
        <w:tc>
          <w:tcPr>
            <w:tcW w:w="4316" w:type="pct"/>
            <w:tcBorders>
              <w:bottom w:val="single" w:sz="6" w:space="0" w:color="auto"/>
            </w:tcBorders>
            <w:shd w:val="clear" w:color="auto" w:fill="auto"/>
          </w:tcPr>
          <w:p w14:paraId="64305D68" w14:textId="75A58725" w:rsidR="0030371C" w:rsidRPr="00C32C2C" w:rsidRDefault="00E21531" w:rsidP="008F5DD9">
            <w:pPr>
              <w:tabs>
                <w:tab w:val="left" w:leader="dot" w:pos="6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more than 38,000</w:t>
            </w:r>
            <w:r w:rsidR="00C32C2C" w:rsidRPr="00C32C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 xml:space="preserve"> but not more than 39,000</w:t>
            </w:r>
            <w:r w:rsidR="007C5836" w:rsidRPr="00C32C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84" w:type="pct"/>
            <w:tcBorders>
              <w:bottom w:val="single" w:sz="6" w:space="0" w:color="auto"/>
            </w:tcBorders>
            <w:shd w:val="clear" w:color="auto" w:fill="auto"/>
          </w:tcPr>
          <w:p w14:paraId="2E7C5039" w14:textId="77777777" w:rsidR="0030371C" w:rsidRPr="00C32C2C" w:rsidRDefault="00E21531" w:rsidP="002949E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156FB047" w14:textId="77777777" w:rsidR="0030371C" w:rsidRPr="00F669EA" w:rsidRDefault="0030371C" w:rsidP="00FF4CE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sectPr w:rsidR="0030371C" w:rsidRPr="00F669EA" w:rsidSect="00C63211">
      <w:pgSz w:w="10325" w:h="14573" w:code="13"/>
      <w:pgMar w:top="1440" w:right="1440" w:bottom="1440" w:left="1440" w:header="720" w:footer="7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916370" w15:done="0"/>
  <w15:commentEx w15:paraId="5AA0A750" w15:done="0"/>
  <w15:commentEx w15:paraId="603F89FE" w15:done="0"/>
  <w15:commentEx w15:paraId="009DBEA0" w15:done="0"/>
  <w15:commentEx w15:paraId="3EA6C2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916370" w16cid:durableId="1FE0A7E6"/>
  <w16cid:commentId w16cid:paraId="5AA0A750" w16cid:durableId="1FE0A883"/>
  <w16cid:commentId w16cid:paraId="603F89FE" w16cid:durableId="1FE0A87C"/>
  <w16cid:commentId w16cid:paraId="009DBEA0" w16cid:durableId="1FE0AC1A"/>
  <w16cid:commentId w16cid:paraId="3EA6C270" w16cid:durableId="1FE0AC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70852" w14:textId="77777777" w:rsidR="00BF5E6A" w:rsidRDefault="00BF5E6A" w:rsidP="00C63211">
      <w:pPr>
        <w:spacing w:after="0" w:line="240" w:lineRule="auto"/>
      </w:pPr>
      <w:r>
        <w:separator/>
      </w:r>
    </w:p>
  </w:endnote>
  <w:endnote w:type="continuationSeparator" w:id="0">
    <w:p w14:paraId="7A363BF3" w14:textId="77777777" w:rsidR="00BF5E6A" w:rsidRDefault="00BF5E6A" w:rsidP="00C6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altName w:val="Free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C349A" w14:textId="77777777" w:rsidR="00BF5E6A" w:rsidRDefault="00BF5E6A" w:rsidP="00C63211">
      <w:pPr>
        <w:spacing w:after="0" w:line="240" w:lineRule="auto"/>
      </w:pPr>
      <w:r>
        <w:separator/>
      </w:r>
    </w:p>
  </w:footnote>
  <w:footnote w:type="continuationSeparator" w:id="0">
    <w:p w14:paraId="116BC1C3" w14:textId="77777777" w:rsidR="00BF5E6A" w:rsidRDefault="00BF5E6A" w:rsidP="00C6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0BB53" w14:textId="77777777" w:rsidR="00BF5E6A" w:rsidRPr="00561411" w:rsidRDefault="00BF5E6A" w:rsidP="00561411">
    <w:pPr>
      <w:tabs>
        <w:tab w:val="left" w:pos="3240"/>
        <w:tab w:val="left" w:pos="5580"/>
      </w:tabs>
      <w:spacing w:after="0" w:line="240" w:lineRule="auto"/>
      <w:jc w:val="center"/>
      <w:rPr>
        <w:rFonts w:ascii="Times New Roman" w:hAnsi="Times New Roman" w:cs="Times New Roman"/>
        <w:i/>
        <w:sz w:val="20"/>
      </w:rPr>
    </w:pPr>
    <w:r w:rsidRPr="00561411">
      <w:rPr>
        <w:rFonts w:ascii="Times New Roman" w:hAnsi="Times New Roman" w:cs="Times-Italic"/>
        <w:i/>
        <w:sz w:val="20"/>
        <w:szCs w:val="20"/>
        <w:lang w:val="en-US"/>
      </w:rPr>
      <w:t xml:space="preserve">Bounty </w:t>
    </w:r>
    <w:r w:rsidRPr="00561411">
      <w:rPr>
        <w:rFonts w:ascii="Times New Roman" w:hAnsi="Times New Roman" w:cs="Times-Italic"/>
        <w:sz w:val="20"/>
        <w:szCs w:val="20"/>
        <w:lang w:val="en-US"/>
      </w:rPr>
      <w:t>(</w:t>
    </w:r>
    <w:r w:rsidRPr="00561411">
      <w:rPr>
        <w:rFonts w:ascii="Times New Roman" w:hAnsi="Times New Roman" w:cs="Times-Italic"/>
        <w:i/>
        <w:sz w:val="20"/>
        <w:szCs w:val="20"/>
        <w:lang w:val="en-US"/>
      </w:rPr>
      <w:t>High Alloy Steel Products</w:t>
    </w:r>
    <w:r w:rsidRPr="00561411">
      <w:rPr>
        <w:rFonts w:ascii="Times New Roman" w:hAnsi="Times New Roman" w:cs="Times-Italic"/>
        <w:sz w:val="20"/>
        <w:szCs w:val="20"/>
        <w:lang w:val="en-US"/>
      </w:rPr>
      <w:t>)</w:t>
    </w:r>
    <w:r>
      <w:rPr>
        <w:rFonts w:ascii="Times New Roman" w:hAnsi="Times New Roman" w:cs="Times-Italic"/>
        <w:i/>
        <w:sz w:val="20"/>
        <w:szCs w:val="20"/>
        <w:lang w:val="en-US"/>
      </w:rPr>
      <w:tab/>
    </w:r>
    <w:r w:rsidRPr="00561411">
      <w:rPr>
        <w:rFonts w:ascii="Times New Roman" w:hAnsi="Times New Roman" w:cs="Times-Italic"/>
        <w:i/>
        <w:sz w:val="20"/>
        <w:szCs w:val="20"/>
        <w:lang w:val="en-US"/>
      </w:rPr>
      <w:t>No. 126, 1983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0CC3"/>
    <w:rsid w:val="00022629"/>
    <w:rsid w:val="00027B4F"/>
    <w:rsid w:val="0003021A"/>
    <w:rsid w:val="0003315B"/>
    <w:rsid w:val="00054A4A"/>
    <w:rsid w:val="000646EA"/>
    <w:rsid w:val="00067D8E"/>
    <w:rsid w:val="000875E5"/>
    <w:rsid w:val="00090966"/>
    <w:rsid w:val="000A0DA9"/>
    <w:rsid w:val="000A5353"/>
    <w:rsid w:val="000B5FCD"/>
    <w:rsid w:val="000C103E"/>
    <w:rsid w:val="000E42CC"/>
    <w:rsid w:val="000E5AFF"/>
    <w:rsid w:val="000F52DC"/>
    <w:rsid w:val="0010735D"/>
    <w:rsid w:val="00120201"/>
    <w:rsid w:val="00123A52"/>
    <w:rsid w:val="00170485"/>
    <w:rsid w:val="00182F33"/>
    <w:rsid w:val="001B1B70"/>
    <w:rsid w:val="001E55C9"/>
    <w:rsid w:val="00200F27"/>
    <w:rsid w:val="002018CD"/>
    <w:rsid w:val="002144DE"/>
    <w:rsid w:val="002201BB"/>
    <w:rsid w:val="00234806"/>
    <w:rsid w:val="00240641"/>
    <w:rsid w:val="0027362C"/>
    <w:rsid w:val="00273D52"/>
    <w:rsid w:val="00283BA1"/>
    <w:rsid w:val="002942FA"/>
    <w:rsid w:val="002949EB"/>
    <w:rsid w:val="002A3743"/>
    <w:rsid w:val="002C688C"/>
    <w:rsid w:val="002D0D60"/>
    <w:rsid w:val="002E4AA4"/>
    <w:rsid w:val="002F352A"/>
    <w:rsid w:val="0030371C"/>
    <w:rsid w:val="003063AD"/>
    <w:rsid w:val="0031288B"/>
    <w:rsid w:val="00315287"/>
    <w:rsid w:val="003630F5"/>
    <w:rsid w:val="003931CD"/>
    <w:rsid w:val="00396BAF"/>
    <w:rsid w:val="003E354E"/>
    <w:rsid w:val="003F53E4"/>
    <w:rsid w:val="00420E8D"/>
    <w:rsid w:val="0043132B"/>
    <w:rsid w:val="004408CD"/>
    <w:rsid w:val="004425E1"/>
    <w:rsid w:val="0044662C"/>
    <w:rsid w:val="00455748"/>
    <w:rsid w:val="004861D0"/>
    <w:rsid w:val="00490C48"/>
    <w:rsid w:val="00517308"/>
    <w:rsid w:val="00522AA6"/>
    <w:rsid w:val="00533BFE"/>
    <w:rsid w:val="0053734A"/>
    <w:rsid w:val="00555442"/>
    <w:rsid w:val="00561411"/>
    <w:rsid w:val="00577A0E"/>
    <w:rsid w:val="00591181"/>
    <w:rsid w:val="00592C7F"/>
    <w:rsid w:val="005A1A83"/>
    <w:rsid w:val="005B53EF"/>
    <w:rsid w:val="005C59B2"/>
    <w:rsid w:val="005C77B1"/>
    <w:rsid w:val="005D78C2"/>
    <w:rsid w:val="005F5EE4"/>
    <w:rsid w:val="005F631C"/>
    <w:rsid w:val="00624DE3"/>
    <w:rsid w:val="00642492"/>
    <w:rsid w:val="00642DC9"/>
    <w:rsid w:val="00645099"/>
    <w:rsid w:val="0064708B"/>
    <w:rsid w:val="006532AF"/>
    <w:rsid w:val="00656CC9"/>
    <w:rsid w:val="00663B7D"/>
    <w:rsid w:val="00666339"/>
    <w:rsid w:val="00666AE2"/>
    <w:rsid w:val="0066746B"/>
    <w:rsid w:val="00676709"/>
    <w:rsid w:val="006C3965"/>
    <w:rsid w:val="006C570E"/>
    <w:rsid w:val="006D680E"/>
    <w:rsid w:val="0070416D"/>
    <w:rsid w:val="00713D9A"/>
    <w:rsid w:val="00735418"/>
    <w:rsid w:val="00735C5E"/>
    <w:rsid w:val="00767257"/>
    <w:rsid w:val="00775C5E"/>
    <w:rsid w:val="00790263"/>
    <w:rsid w:val="007A2BB8"/>
    <w:rsid w:val="007A2DB3"/>
    <w:rsid w:val="007B7623"/>
    <w:rsid w:val="007C097A"/>
    <w:rsid w:val="007C2862"/>
    <w:rsid w:val="007C5836"/>
    <w:rsid w:val="007D0D6A"/>
    <w:rsid w:val="007D789F"/>
    <w:rsid w:val="007E77D0"/>
    <w:rsid w:val="00804819"/>
    <w:rsid w:val="0081006B"/>
    <w:rsid w:val="00826275"/>
    <w:rsid w:val="0082740A"/>
    <w:rsid w:val="008372C3"/>
    <w:rsid w:val="00862CBD"/>
    <w:rsid w:val="00870743"/>
    <w:rsid w:val="00875C4B"/>
    <w:rsid w:val="00893B0E"/>
    <w:rsid w:val="008A4052"/>
    <w:rsid w:val="008B7661"/>
    <w:rsid w:val="008C6829"/>
    <w:rsid w:val="008C743F"/>
    <w:rsid w:val="008F23D8"/>
    <w:rsid w:val="008F5DD9"/>
    <w:rsid w:val="00910C75"/>
    <w:rsid w:val="00911E89"/>
    <w:rsid w:val="00916629"/>
    <w:rsid w:val="009177DA"/>
    <w:rsid w:val="00925CA4"/>
    <w:rsid w:val="00977241"/>
    <w:rsid w:val="009B41AA"/>
    <w:rsid w:val="009F1D53"/>
    <w:rsid w:val="009F5D2F"/>
    <w:rsid w:val="00A20BA5"/>
    <w:rsid w:val="00A55CE7"/>
    <w:rsid w:val="00A67F9C"/>
    <w:rsid w:val="00AA51A6"/>
    <w:rsid w:val="00AB721B"/>
    <w:rsid w:val="00AC1304"/>
    <w:rsid w:val="00AC314E"/>
    <w:rsid w:val="00AD6C7B"/>
    <w:rsid w:val="00B034A0"/>
    <w:rsid w:val="00B11EA5"/>
    <w:rsid w:val="00B21662"/>
    <w:rsid w:val="00B60FE9"/>
    <w:rsid w:val="00B61553"/>
    <w:rsid w:val="00B65AF1"/>
    <w:rsid w:val="00B84246"/>
    <w:rsid w:val="00B846B7"/>
    <w:rsid w:val="00BA0CC3"/>
    <w:rsid w:val="00BA0EF7"/>
    <w:rsid w:val="00BA79CD"/>
    <w:rsid w:val="00BD1A7A"/>
    <w:rsid w:val="00BD4D12"/>
    <w:rsid w:val="00BE33FC"/>
    <w:rsid w:val="00BE3821"/>
    <w:rsid w:val="00BF30F3"/>
    <w:rsid w:val="00BF5E6A"/>
    <w:rsid w:val="00C12521"/>
    <w:rsid w:val="00C24694"/>
    <w:rsid w:val="00C2497E"/>
    <w:rsid w:val="00C32C2C"/>
    <w:rsid w:val="00C619F2"/>
    <w:rsid w:val="00C6268B"/>
    <w:rsid w:val="00C63211"/>
    <w:rsid w:val="00C66032"/>
    <w:rsid w:val="00C723F5"/>
    <w:rsid w:val="00C746C2"/>
    <w:rsid w:val="00C76FC9"/>
    <w:rsid w:val="00C82528"/>
    <w:rsid w:val="00C835A6"/>
    <w:rsid w:val="00C857C3"/>
    <w:rsid w:val="00C928A3"/>
    <w:rsid w:val="00CA2BB8"/>
    <w:rsid w:val="00CA4F62"/>
    <w:rsid w:val="00CA5631"/>
    <w:rsid w:val="00CB5FCC"/>
    <w:rsid w:val="00CC7722"/>
    <w:rsid w:val="00D4476B"/>
    <w:rsid w:val="00D501CC"/>
    <w:rsid w:val="00D67295"/>
    <w:rsid w:val="00D95C85"/>
    <w:rsid w:val="00DA41C2"/>
    <w:rsid w:val="00DB0CF4"/>
    <w:rsid w:val="00DB690D"/>
    <w:rsid w:val="00DC1167"/>
    <w:rsid w:val="00DC7320"/>
    <w:rsid w:val="00DC7755"/>
    <w:rsid w:val="00DE1622"/>
    <w:rsid w:val="00DF3D3E"/>
    <w:rsid w:val="00DF3FC8"/>
    <w:rsid w:val="00E13464"/>
    <w:rsid w:val="00E21531"/>
    <w:rsid w:val="00E506F3"/>
    <w:rsid w:val="00E63BC7"/>
    <w:rsid w:val="00EA46E7"/>
    <w:rsid w:val="00EB7D87"/>
    <w:rsid w:val="00EC5504"/>
    <w:rsid w:val="00ED6BBF"/>
    <w:rsid w:val="00EE6BD3"/>
    <w:rsid w:val="00EF222C"/>
    <w:rsid w:val="00F02768"/>
    <w:rsid w:val="00F30573"/>
    <w:rsid w:val="00F41F4A"/>
    <w:rsid w:val="00F47F10"/>
    <w:rsid w:val="00F50456"/>
    <w:rsid w:val="00F50D6C"/>
    <w:rsid w:val="00F669EA"/>
    <w:rsid w:val="00FA4431"/>
    <w:rsid w:val="00FA6D08"/>
    <w:rsid w:val="00FB00BB"/>
    <w:rsid w:val="00FB3869"/>
    <w:rsid w:val="00FE4C77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686B8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">
    <w:name w:val="Style2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">
    <w:name w:val="Style3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">
    <w:name w:val="Style4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">
    <w:name w:val="Style4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">
    <w:name w:val="Style5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">
    <w:name w:val="Style4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">
    <w:name w:val="Style4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8">
    <w:name w:val="Style41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91">
    <w:name w:val="Style169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">
    <w:name w:val="Style5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">
    <w:name w:val="Style5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">
    <w:name w:val="Style5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">
    <w:name w:val="Style6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">
    <w:name w:val="Style6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">
    <w:name w:val="Style6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4">
    <w:name w:val="Style74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">
    <w:name w:val="Style6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">
    <w:name w:val="Style6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31">
    <w:name w:val="Style193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3">
    <w:name w:val="Style443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">
    <w:name w:val="Style7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08">
    <w:name w:val="Style200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68">
    <w:name w:val="Style196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65">
    <w:name w:val="Style106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1">
    <w:name w:val="Style9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23">
    <w:name w:val="Style2023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79">
    <w:name w:val="Style197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0">
    <w:name w:val="Style26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9">
    <w:name w:val="Style12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8">
    <w:name w:val="Style43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65">
    <w:name w:val="Style196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">
    <w:name w:val="Style13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62">
    <w:name w:val="Style166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25">
    <w:name w:val="Style212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9">
    <w:name w:val="Style14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8">
    <w:name w:val="Style14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37">
    <w:name w:val="Style193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0">
    <w:name w:val="Style15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98">
    <w:name w:val="Style159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1">
    <w:name w:val="Style42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58">
    <w:name w:val="Style165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36">
    <w:name w:val="Style193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1">
    <w:name w:val="Style44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30">
    <w:name w:val="Style193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96">
    <w:name w:val="Style199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2">
    <w:name w:val="Style48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54">
    <w:name w:val="Style195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0">
    <w:name w:val="Style43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3">
    <w:name w:val="Style223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52">
    <w:name w:val="Style195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5">
    <w:name w:val="Style42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3">
    <w:name w:val="Style243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26">
    <w:name w:val="Style212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66">
    <w:name w:val="Style246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37">
    <w:name w:val="Style213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29">
    <w:name w:val="Style212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36">
    <w:name w:val="Style213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75">
    <w:name w:val="Style327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20">
    <w:name w:val="Style272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44">
    <w:name w:val="Style264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03">
    <w:name w:val="Style2403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05">
    <w:name w:val="Style240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35">
    <w:name w:val="Style273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81">
    <w:name w:val="Style328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49">
    <w:name w:val="Style264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99">
    <w:name w:val="Style239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52">
    <w:name w:val="Style225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49">
    <w:name w:val="Style274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31">
    <w:name w:val="Style223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89">
    <w:name w:val="Style248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08">
    <w:name w:val="Style330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21">
    <w:name w:val="Style242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10">
    <w:name w:val="Style331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96">
    <w:name w:val="Style329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47">
    <w:name w:val="Style234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87">
    <w:name w:val="Style218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59">
    <w:name w:val="Style245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02">
    <w:name w:val="Style330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50">
    <w:name w:val="Style245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40">
    <w:name w:val="Style264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10">
    <w:name w:val="Style221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29">
    <w:name w:val="Style222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15">
    <w:name w:val="Style221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11">
    <w:name w:val="Style331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14">
    <w:name w:val="Style331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26">
    <w:name w:val="Style462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87">
    <w:name w:val="Style388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12">
    <w:name w:val="Style361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98">
    <w:name w:val="Style369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23">
    <w:name w:val="Style4323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47">
    <w:name w:val="Style334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39">
    <w:name w:val="Style483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05">
    <w:name w:val="Style510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71">
    <w:name w:val="Style347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66">
    <w:name w:val="Style346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94">
    <w:name w:val="Style419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24">
    <w:name w:val="Style352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81">
    <w:name w:val="Style348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56">
    <w:name w:val="Style425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93">
    <w:name w:val="Style4793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50">
    <w:name w:val="Style415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01">
    <w:name w:val="Style430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51">
    <w:name w:val="Style415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94">
    <w:name w:val="Style349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08">
    <w:name w:val="Style350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21">
    <w:name w:val="Style342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99">
    <w:name w:val="Style429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79">
    <w:name w:val="Style357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30">
    <w:name w:val="Style423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59">
    <w:name w:val="Style435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44">
    <w:name w:val="Style374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72">
    <w:name w:val="Style347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00">
    <w:name w:val="Style430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94">
    <w:name w:val="Style369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32">
    <w:name w:val="Style413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35">
    <w:name w:val="Style423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73">
    <w:name w:val="Style3573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46">
    <w:name w:val="Style604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31">
    <w:name w:val="Style523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29">
    <w:name w:val="Style512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55">
    <w:name w:val="Style625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59">
    <w:name w:val="Style665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78">
    <w:name w:val="Style527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48">
    <w:name w:val="Style524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24">
    <w:name w:val="Style662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02">
    <w:name w:val="Style530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03">
    <w:name w:val="Style5303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57">
    <w:name w:val="Style685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10">
    <w:name w:val="Style641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60">
    <w:name w:val="Style666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17">
    <w:name w:val="Style541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31">
    <w:name w:val="Style553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95">
    <w:name w:val="Style659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76">
    <w:name w:val="Style687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05">
    <w:name w:val="Style560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27">
    <w:name w:val="Style632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57">
    <w:name w:val="Style565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02">
    <w:name w:val="Style740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61">
    <w:name w:val="Style696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80">
    <w:name w:val="Style568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58">
    <w:name w:val="Style665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02">
    <w:name w:val="Style610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14">
    <w:name w:val="Style691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83">
    <w:name w:val="Style5883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62">
    <w:name w:val="Style596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84">
    <w:name w:val="Style618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19">
    <w:name w:val="Style601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54">
    <w:name w:val="Style665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32">
    <w:name w:val="Style573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14">
    <w:name w:val="Style741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1">
    <w:name w:val="CharStyle11"/>
    <w:basedOn w:val="DefaultParagraphFont"/>
    <w:rsid w:val="000875E5"/>
    <w:rPr>
      <w:rFonts w:ascii="Microsoft Sans Serif" w:eastAsia="Microsoft Sans Serif" w:hAnsi="Microsoft Sans Serif" w:cs="Microsoft Sans Serif"/>
      <w:b/>
      <w:bCs/>
      <w:i w:val="0"/>
      <w:iCs w:val="0"/>
      <w:smallCaps/>
      <w:sz w:val="16"/>
      <w:szCs w:val="16"/>
    </w:rPr>
  </w:style>
  <w:style w:type="character" w:customStyle="1" w:styleId="CharStyle17">
    <w:name w:val="CharStyle17"/>
    <w:basedOn w:val="DefaultParagraphFont"/>
    <w:rsid w:val="000875E5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0">
    <w:name w:val="CharStyle20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37">
    <w:name w:val="CharStyle37"/>
    <w:basedOn w:val="DefaultParagraphFont"/>
    <w:rsid w:val="000875E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57">
    <w:name w:val="CharStyle57"/>
    <w:basedOn w:val="DefaultParagraphFont"/>
    <w:rsid w:val="000875E5"/>
    <w:rPr>
      <w:rFonts w:ascii="Times New Roman" w:eastAsia="Times New Roman" w:hAnsi="Times New Roman" w:cs="Times New Roman"/>
      <w:b w:val="0"/>
      <w:bCs w:val="0"/>
      <w:i w:val="0"/>
      <w:iCs w:val="0"/>
      <w:smallCaps/>
      <w:sz w:val="22"/>
      <w:szCs w:val="22"/>
    </w:rPr>
  </w:style>
  <w:style w:type="character" w:customStyle="1" w:styleId="CharStyle119">
    <w:name w:val="CharStyle119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24">
    <w:name w:val="CharStyle124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137">
    <w:name w:val="CharStyle137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72">
    <w:name w:val="CharStyle172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396">
    <w:name w:val="CharStyle396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98">
    <w:name w:val="CharStyle398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415">
    <w:name w:val="CharStyle415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419">
    <w:name w:val="CharStyle419"/>
    <w:basedOn w:val="DefaultParagraphFont"/>
    <w:rsid w:val="000875E5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539">
    <w:name w:val="CharStyle539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46">
    <w:name w:val="CharStyle546"/>
    <w:basedOn w:val="DefaultParagraphFont"/>
    <w:rsid w:val="000875E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6"/>
      <w:szCs w:val="16"/>
    </w:rPr>
  </w:style>
  <w:style w:type="character" w:customStyle="1" w:styleId="CharStyle548">
    <w:name w:val="CharStyle548"/>
    <w:basedOn w:val="DefaultParagraphFont"/>
    <w:rsid w:val="000875E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6"/>
      <w:szCs w:val="16"/>
    </w:rPr>
  </w:style>
  <w:style w:type="character" w:customStyle="1" w:styleId="CharStyle550">
    <w:name w:val="CharStyle550"/>
    <w:basedOn w:val="DefaultParagraphFont"/>
    <w:rsid w:val="000875E5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551">
    <w:name w:val="CharStyle551"/>
    <w:basedOn w:val="DefaultParagraphFont"/>
    <w:rsid w:val="000875E5"/>
    <w:rPr>
      <w:rFonts w:ascii="Garamond" w:eastAsia="Garamond" w:hAnsi="Garamond" w:cs="Garamond"/>
      <w:b/>
      <w:bCs/>
      <w:i w:val="0"/>
      <w:iCs w:val="0"/>
      <w:smallCaps w:val="0"/>
      <w:sz w:val="16"/>
      <w:szCs w:val="16"/>
    </w:rPr>
  </w:style>
  <w:style w:type="character" w:customStyle="1" w:styleId="CharStyle557">
    <w:name w:val="CharStyle557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883">
    <w:name w:val="CharStyle883"/>
    <w:basedOn w:val="DefaultParagraphFont"/>
    <w:rsid w:val="000875E5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903">
    <w:name w:val="CharStyle903"/>
    <w:basedOn w:val="DefaultParagraphFont"/>
    <w:rsid w:val="000875E5"/>
    <w:rPr>
      <w:rFonts w:ascii="Bookman Old Style" w:eastAsia="Bookman Old Style" w:hAnsi="Bookman Old Style" w:cs="Bookman Old Style"/>
      <w:b/>
      <w:bCs/>
      <w:i w:val="0"/>
      <w:iCs w:val="0"/>
      <w:smallCaps w:val="0"/>
      <w:sz w:val="20"/>
      <w:szCs w:val="20"/>
    </w:rPr>
  </w:style>
  <w:style w:type="character" w:customStyle="1" w:styleId="CharStyle946">
    <w:name w:val="CharStyle946"/>
    <w:basedOn w:val="DefaultParagraphFont"/>
    <w:rsid w:val="000875E5"/>
    <w:rPr>
      <w:rFonts w:ascii="Consolas" w:eastAsia="Consolas" w:hAnsi="Consolas" w:cs="Consolas"/>
      <w:b w:val="0"/>
      <w:bCs w:val="0"/>
      <w:i w:val="0"/>
      <w:iCs w:val="0"/>
      <w:smallCaps w:val="0"/>
      <w:sz w:val="38"/>
      <w:szCs w:val="38"/>
    </w:rPr>
  </w:style>
  <w:style w:type="character" w:customStyle="1" w:styleId="CharStyle969">
    <w:name w:val="CharStyle969"/>
    <w:basedOn w:val="DefaultParagraphFont"/>
    <w:rsid w:val="000875E5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982">
    <w:name w:val="CharStyle982"/>
    <w:basedOn w:val="DefaultParagraphFont"/>
    <w:rsid w:val="000875E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734">
    <w:name w:val="CharStyle1734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215">
    <w:name w:val="CharStyle2215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/>
      <w:sz w:val="24"/>
      <w:szCs w:val="24"/>
    </w:rPr>
  </w:style>
  <w:style w:type="character" w:customStyle="1" w:styleId="CharStyle2286">
    <w:name w:val="CharStyle2286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pacing w:val="20"/>
      <w:sz w:val="18"/>
      <w:szCs w:val="18"/>
    </w:rPr>
  </w:style>
  <w:style w:type="character" w:customStyle="1" w:styleId="CharStyle2359">
    <w:name w:val="CharStyle2359"/>
    <w:basedOn w:val="DefaultParagraphFont"/>
    <w:rsid w:val="000875E5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20"/>
      <w:szCs w:val="20"/>
    </w:rPr>
  </w:style>
  <w:style w:type="character" w:customStyle="1" w:styleId="CharStyle2441">
    <w:name w:val="CharStyle2441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448">
    <w:name w:val="CharStyle2448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454">
    <w:name w:val="CharStyle2454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455">
    <w:name w:val="CharStyle2455"/>
    <w:basedOn w:val="DefaultParagraphFont"/>
    <w:rsid w:val="000875E5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2462">
    <w:name w:val="CharStyle2462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468">
    <w:name w:val="CharStyle2468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478">
    <w:name w:val="CharStyle2478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479">
    <w:name w:val="CharStyle2479"/>
    <w:basedOn w:val="DefaultParagraphFont"/>
    <w:rsid w:val="000875E5"/>
    <w:rPr>
      <w:rFonts w:ascii="Verdana" w:eastAsia="Verdana" w:hAnsi="Verdana" w:cs="Verdana"/>
      <w:b/>
      <w:bCs/>
      <w:i w:val="0"/>
      <w:iCs w:val="0"/>
      <w:smallCaps w:val="0"/>
      <w:sz w:val="10"/>
      <w:szCs w:val="10"/>
    </w:rPr>
  </w:style>
  <w:style w:type="character" w:customStyle="1" w:styleId="CharStyle2485">
    <w:name w:val="CharStyle2485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491">
    <w:name w:val="CharStyle2491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508">
    <w:name w:val="CharStyle2508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515">
    <w:name w:val="CharStyle2515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520">
    <w:name w:val="CharStyle2520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522">
    <w:name w:val="CharStyle2522"/>
    <w:basedOn w:val="DefaultParagraphFont"/>
    <w:rsid w:val="000875E5"/>
    <w:rPr>
      <w:rFonts w:ascii="Verdana" w:eastAsia="Verdana" w:hAnsi="Verdana" w:cs="Verdana"/>
      <w:b/>
      <w:bCs/>
      <w:i w:val="0"/>
      <w:iCs w:val="0"/>
      <w:smallCaps w:val="0"/>
      <w:sz w:val="10"/>
      <w:szCs w:val="10"/>
    </w:rPr>
  </w:style>
  <w:style w:type="character" w:customStyle="1" w:styleId="CharStyle2528">
    <w:name w:val="CharStyle2528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535">
    <w:name w:val="CharStyle2535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543">
    <w:name w:val="CharStyle2543"/>
    <w:basedOn w:val="DefaultParagraphFont"/>
    <w:rsid w:val="000875E5"/>
    <w:rPr>
      <w:rFonts w:ascii="Bookman Old Style" w:eastAsia="Bookman Old Style" w:hAnsi="Bookman Old Style" w:cs="Bookman Old Style"/>
      <w:b/>
      <w:bCs/>
      <w:i w:val="0"/>
      <w:iCs w:val="0"/>
      <w:smallCaps w:val="0"/>
      <w:sz w:val="12"/>
      <w:szCs w:val="12"/>
    </w:rPr>
  </w:style>
  <w:style w:type="character" w:customStyle="1" w:styleId="CharStyle2550">
    <w:name w:val="CharStyle2550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556">
    <w:name w:val="CharStyle2556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629">
    <w:name w:val="CharStyle2629"/>
    <w:basedOn w:val="DefaultParagraphFont"/>
    <w:rsid w:val="000875E5"/>
    <w:rPr>
      <w:rFonts w:ascii="Times New Roman" w:eastAsia="Times New Roman" w:hAnsi="Times New Roman" w:cs="Times New Roman"/>
      <w:b/>
      <w:bCs/>
      <w:i/>
      <w:iCs/>
      <w:smallCaps w:val="0"/>
      <w:spacing w:val="10"/>
      <w:sz w:val="14"/>
      <w:szCs w:val="14"/>
    </w:rPr>
  </w:style>
  <w:style w:type="character" w:customStyle="1" w:styleId="CharStyle3043">
    <w:name w:val="CharStyle3043"/>
    <w:basedOn w:val="DefaultParagraphFont"/>
    <w:rsid w:val="000875E5"/>
    <w:rPr>
      <w:rFonts w:ascii="MS Reference Sans Serif" w:eastAsia="MS Reference Sans Serif" w:hAnsi="MS Reference Sans Serif" w:cs="MS Reference Sans Serif"/>
      <w:b/>
      <w:bCs/>
      <w:i w:val="0"/>
      <w:iCs w:val="0"/>
      <w:smallCaps/>
      <w:spacing w:val="20"/>
      <w:sz w:val="14"/>
      <w:szCs w:val="14"/>
    </w:rPr>
  </w:style>
  <w:style w:type="character" w:customStyle="1" w:styleId="CharStyle3076">
    <w:name w:val="CharStyle3076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082">
    <w:name w:val="CharStyle3082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204">
    <w:name w:val="CharStyle3204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7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6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3211"/>
  </w:style>
  <w:style w:type="paragraph" w:styleId="Footer">
    <w:name w:val="footer"/>
    <w:basedOn w:val="Normal"/>
    <w:link w:val="FooterChar"/>
    <w:uiPriority w:val="99"/>
    <w:semiHidden/>
    <w:unhideWhenUsed/>
    <w:rsid w:val="00C6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3211"/>
  </w:style>
  <w:style w:type="paragraph" w:styleId="ListParagraph">
    <w:name w:val="List Paragraph"/>
    <w:basedOn w:val="Normal"/>
    <w:uiPriority w:val="34"/>
    <w:qFormat/>
    <w:rsid w:val="004466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5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E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E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E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2C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7370</Words>
  <Characters>42013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3</cp:revision>
  <dcterms:created xsi:type="dcterms:W3CDTF">2019-01-09T07:23:00Z</dcterms:created>
  <dcterms:modified xsi:type="dcterms:W3CDTF">2019-09-18T01:15:00Z</dcterms:modified>
</cp:coreProperties>
</file>