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7A" w:rsidRPr="001A2FCD" w:rsidRDefault="008D4491" w:rsidP="008D44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523372" cy="1115046"/>
            <wp:effectExtent l="19050" t="0" r="628" b="0"/>
            <wp:docPr id="1" name="Picture 0" descr="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5970" cy="111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57A" w:rsidRPr="008D4491" w:rsidRDefault="005F0AE5" w:rsidP="008D4491">
      <w:pPr>
        <w:spacing w:before="360" w:after="360" w:line="240" w:lineRule="auto"/>
        <w:jc w:val="center"/>
        <w:rPr>
          <w:rFonts w:ascii="Times New Roman" w:hAnsi="Times New Roman" w:cs="Times New Roman"/>
          <w:sz w:val="36"/>
        </w:rPr>
      </w:pPr>
      <w:r w:rsidRPr="008D4491">
        <w:rPr>
          <w:rFonts w:ascii="Times New Roman" w:hAnsi="Times New Roman" w:cs="Times New Roman"/>
          <w:b/>
          <w:sz w:val="36"/>
        </w:rPr>
        <w:t>Public Accounts Committee Amendment</w:t>
      </w:r>
      <w:r w:rsidR="00964B48" w:rsidRPr="008D4491">
        <w:rPr>
          <w:rFonts w:ascii="Times New Roman" w:hAnsi="Times New Roman" w:cs="Times New Roman"/>
          <w:b/>
          <w:sz w:val="36"/>
        </w:rPr>
        <w:t xml:space="preserve"> </w:t>
      </w:r>
      <w:r w:rsidRPr="008D4491">
        <w:rPr>
          <w:rFonts w:ascii="Times New Roman" w:hAnsi="Times New Roman" w:cs="Times New Roman"/>
          <w:b/>
          <w:sz w:val="36"/>
        </w:rPr>
        <w:t>Act 1983</w:t>
      </w:r>
    </w:p>
    <w:p w:rsidR="00BF357A" w:rsidRPr="008D4491" w:rsidRDefault="005F0AE5" w:rsidP="008D449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D4491">
        <w:rPr>
          <w:rFonts w:ascii="Times New Roman" w:hAnsi="Times New Roman" w:cs="Times New Roman"/>
          <w:b/>
          <w:sz w:val="28"/>
        </w:rPr>
        <w:t>No. 111 of 1983</w:t>
      </w:r>
    </w:p>
    <w:p w:rsidR="008D4491" w:rsidRPr="008D4491" w:rsidRDefault="008D4491" w:rsidP="008D4491">
      <w:pPr>
        <w:pBdr>
          <w:top w:val="double" w:sz="4" w:space="1" w:color="auto"/>
        </w:pBdr>
        <w:spacing w:before="360" w:after="240" w:line="240" w:lineRule="auto"/>
        <w:jc w:val="center"/>
        <w:rPr>
          <w:rFonts w:ascii="Times New Roman" w:hAnsi="Times New Roman" w:cs="Times New Roman"/>
          <w:b/>
          <w:sz w:val="8"/>
        </w:rPr>
      </w:pPr>
    </w:p>
    <w:p w:rsidR="00BF357A" w:rsidRPr="008D4491" w:rsidRDefault="005F0AE5" w:rsidP="008D4491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8D4491">
        <w:rPr>
          <w:rFonts w:ascii="Times New Roman" w:hAnsi="Times New Roman" w:cs="Times New Roman"/>
          <w:b/>
          <w:sz w:val="26"/>
        </w:rPr>
        <w:t xml:space="preserve">An Act to amend the </w:t>
      </w:r>
      <w:r w:rsidRPr="008D4491">
        <w:rPr>
          <w:rFonts w:ascii="Times New Roman" w:hAnsi="Times New Roman" w:cs="Times New Roman"/>
          <w:b/>
          <w:i/>
          <w:sz w:val="26"/>
        </w:rPr>
        <w:t>Public Accounts Committee Act 1951</w:t>
      </w:r>
    </w:p>
    <w:p w:rsidR="00BF357A" w:rsidRPr="008D4491" w:rsidRDefault="00BF357A" w:rsidP="008D4491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8D4491">
        <w:rPr>
          <w:rFonts w:ascii="Times New Roman" w:hAnsi="Times New Roman" w:cs="Times New Roman"/>
          <w:sz w:val="24"/>
        </w:rPr>
        <w:t>[</w:t>
      </w:r>
      <w:r w:rsidR="005F0AE5" w:rsidRPr="008D4491">
        <w:rPr>
          <w:rFonts w:ascii="Times New Roman" w:hAnsi="Times New Roman" w:cs="Times New Roman"/>
          <w:i/>
          <w:sz w:val="24"/>
        </w:rPr>
        <w:t>Assented to 8 December 1983</w:t>
      </w:r>
      <w:r w:rsidRPr="008D4491">
        <w:rPr>
          <w:rFonts w:ascii="Times New Roman" w:hAnsi="Times New Roman" w:cs="Times New Roman"/>
          <w:sz w:val="24"/>
        </w:rPr>
        <w:t>]</w:t>
      </w:r>
    </w:p>
    <w:p w:rsidR="00BF357A" w:rsidRPr="008D4491" w:rsidRDefault="00BF357A" w:rsidP="008D4491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8D4491">
        <w:rPr>
          <w:rFonts w:ascii="Times New Roman" w:hAnsi="Times New Roman" w:cs="Times New Roman"/>
          <w:sz w:val="24"/>
        </w:rPr>
        <w:t>BE IT ENACTED by the Queen, and the Senate and the House of</w:t>
      </w:r>
      <w:r w:rsidR="00964B48" w:rsidRPr="008D4491">
        <w:rPr>
          <w:rFonts w:ascii="Times New Roman" w:hAnsi="Times New Roman" w:cs="Times New Roman"/>
          <w:sz w:val="24"/>
        </w:rPr>
        <w:t xml:space="preserve"> </w:t>
      </w:r>
      <w:r w:rsidRPr="008D4491">
        <w:rPr>
          <w:rFonts w:ascii="Times New Roman" w:hAnsi="Times New Roman" w:cs="Times New Roman"/>
          <w:sz w:val="24"/>
        </w:rPr>
        <w:t>Representatives of the Commonwealth of Australia, as follows:</w:t>
      </w:r>
    </w:p>
    <w:p w:rsidR="00BF357A" w:rsidRPr="008D4491" w:rsidRDefault="005F0AE5" w:rsidP="008D449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D4491">
        <w:rPr>
          <w:rFonts w:ascii="Times New Roman" w:hAnsi="Times New Roman" w:cs="Times New Roman"/>
          <w:b/>
          <w:sz w:val="20"/>
        </w:rPr>
        <w:t>Short title, &amp;c.</w:t>
      </w:r>
    </w:p>
    <w:p w:rsidR="00BF357A" w:rsidRPr="001A2FCD" w:rsidRDefault="005F0AE5" w:rsidP="00A14CF2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4CF2">
        <w:rPr>
          <w:rFonts w:ascii="Times New Roman" w:hAnsi="Times New Roman" w:cs="Times New Roman"/>
          <w:b/>
        </w:rPr>
        <w:t>1.</w:t>
      </w:r>
      <w:r w:rsidR="00BF357A" w:rsidRPr="00A14CF2">
        <w:rPr>
          <w:rFonts w:ascii="Times New Roman" w:hAnsi="Times New Roman" w:cs="Times New Roman"/>
          <w:b/>
        </w:rPr>
        <w:t xml:space="preserve"> (1)</w:t>
      </w:r>
      <w:r w:rsidRPr="001A2FCD">
        <w:rPr>
          <w:rFonts w:ascii="Times New Roman" w:hAnsi="Times New Roman" w:cs="Times New Roman"/>
          <w:b/>
        </w:rPr>
        <w:t xml:space="preserve"> </w:t>
      </w:r>
      <w:r w:rsidR="00BF357A" w:rsidRPr="001A2FCD">
        <w:rPr>
          <w:rFonts w:ascii="Times New Roman" w:hAnsi="Times New Roman" w:cs="Times New Roman"/>
        </w:rPr>
        <w:t xml:space="preserve">This Act may be cited as the </w:t>
      </w:r>
      <w:r w:rsidRPr="001A2FCD">
        <w:rPr>
          <w:rFonts w:ascii="Times New Roman" w:hAnsi="Times New Roman" w:cs="Times New Roman"/>
          <w:i/>
        </w:rPr>
        <w:t>Public Accounts Committee</w:t>
      </w:r>
      <w:r w:rsidR="00964B48" w:rsidRPr="001A2FCD">
        <w:rPr>
          <w:rFonts w:ascii="Times New Roman" w:hAnsi="Times New Roman" w:cs="Times New Roman"/>
          <w:i/>
        </w:rPr>
        <w:t xml:space="preserve"> </w:t>
      </w:r>
      <w:r w:rsidRPr="001A2FCD">
        <w:rPr>
          <w:rFonts w:ascii="Times New Roman" w:hAnsi="Times New Roman" w:cs="Times New Roman"/>
          <w:i/>
        </w:rPr>
        <w:t>Amendment Act 1983.</w:t>
      </w:r>
    </w:p>
    <w:p w:rsidR="00BF357A" w:rsidRPr="001A2FCD" w:rsidRDefault="00BF357A" w:rsidP="00A14CF2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4CF2">
        <w:rPr>
          <w:rFonts w:ascii="Times New Roman" w:hAnsi="Times New Roman" w:cs="Times New Roman"/>
          <w:b/>
        </w:rPr>
        <w:t>(2)</w:t>
      </w:r>
      <w:r w:rsidR="005F0AE5" w:rsidRPr="001A2FCD">
        <w:rPr>
          <w:rFonts w:ascii="Times New Roman" w:hAnsi="Times New Roman" w:cs="Times New Roman"/>
          <w:b/>
        </w:rPr>
        <w:t xml:space="preserve"> </w:t>
      </w:r>
      <w:r w:rsidRPr="001A2FCD">
        <w:rPr>
          <w:rFonts w:ascii="Times New Roman" w:hAnsi="Times New Roman" w:cs="Times New Roman"/>
        </w:rPr>
        <w:t xml:space="preserve">The </w:t>
      </w:r>
      <w:r w:rsidR="005F0AE5" w:rsidRPr="001A2FCD">
        <w:rPr>
          <w:rFonts w:ascii="Times New Roman" w:hAnsi="Times New Roman" w:cs="Times New Roman"/>
          <w:i/>
        </w:rPr>
        <w:t>Public Accounts Committee Act 1951</w:t>
      </w:r>
      <w:r w:rsidR="005F0AE5" w:rsidRPr="001A2FCD">
        <w:rPr>
          <w:rFonts w:ascii="Times New Roman" w:hAnsi="Times New Roman" w:cs="Times New Roman"/>
          <w:vertAlign w:val="superscript"/>
        </w:rPr>
        <w:t>1</w:t>
      </w:r>
      <w:r w:rsidR="005F0AE5" w:rsidRPr="001A2FCD">
        <w:rPr>
          <w:rFonts w:ascii="Times New Roman" w:hAnsi="Times New Roman" w:cs="Times New Roman"/>
          <w:i/>
        </w:rPr>
        <w:t xml:space="preserve"> </w:t>
      </w:r>
      <w:r w:rsidRPr="001A2FCD">
        <w:rPr>
          <w:rFonts w:ascii="Times New Roman" w:hAnsi="Times New Roman" w:cs="Times New Roman"/>
        </w:rPr>
        <w:t>is in this Act referred to as</w:t>
      </w:r>
      <w:r w:rsidR="00964B48" w:rsidRPr="001A2FCD">
        <w:rPr>
          <w:rFonts w:ascii="Times New Roman" w:hAnsi="Times New Roman" w:cs="Times New Roman"/>
        </w:rPr>
        <w:t xml:space="preserve"> </w:t>
      </w:r>
      <w:r w:rsidRPr="001A2FCD">
        <w:rPr>
          <w:rFonts w:ascii="Times New Roman" w:hAnsi="Times New Roman" w:cs="Times New Roman"/>
        </w:rPr>
        <w:t>the Principal Act.</w:t>
      </w:r>
    </w:p>
    <w:p w:rsidR="00BF357A" w:rsidRPr="00A14CF2" w:rsidRDefault="005F0AE5" w:rsidP="00A14CF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14CF2">
        <w:rPr>
          <w:rFonts w:ascii="Times New Roman" w:hAnsi="Times New Roman" w:cs="Times New Roman"/>
          <w:b/>
          <w:sz w:val="20"/>
        </w:rPr>
        <w:t>Commencement</w:t>
      </w:r>
    </w:p>
    <w:p w:rsidR="00BF357A" w:rsidRPr="001A2FCD" w:rsidRDefault="005F0AE5" w:rsidP="00A14CF2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A2FCD">
        <w:rPr>
          <w:rFonts w:ascii="Times New Roman" w:hAnsi="Times New Roman" w:cs="Times New Roman"/>
          <w:b/>
        </w:rPr>
        <w:t>2.</w:t>
      </w:r>
      <w:r w:rsidR="00BF357A" w:rsidRPr="001A2FCD">
        <w:rPr>
          <w:rFonts w:ascii="Times New Roman" w:hAnsi="Times New Roman" w:cs="Times New Roman"/>
        </w:rPr>
        <w:t xml:space="preserve"> This Act shall come into operation on the day on which it receives the</w:t>
      </w:r>
      <w:r w:rsidR="00964B48" w:rsidRPr="001A2FCD">
        <w:rPr>
          <w:rFonts w:ascii="Times New Roman" w:hAnsi="Times New Roman" w:cs="Times New Roman"/>
        </w:rPr>
        <w:t xml:space="preserve"> </w:t>
      </w:r>
      <w:r w:rsidR="00BF357A" w:rsidRPr="001A2FCD">
        <w:rPr>
          <w:rFonts w:ascii="Times New Roman" w:hAnsi="Times New Roman" w:cs="Times New Roman"/>
        </w:rPr>
        <w:t>Royal Assent.</w:t>
      </w:r>
    </w:p>
    <w:p w:rsidR="00BF357A" w:rsidRPr="00A14CF2" w:rsidRDefault="005F0AE5" w:rsidP="00A14CF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14CF2">
        <w:rPr>
          <w:rFonts w:ascii="Times New Roman" w:hAnsi="Times New Roman" w:cs="Times New Roman"/>
          <w:b/>
          <w:sz w:val="20"/>
        </w:rPr>
        <w:t>Joint Committee of Public Accounts</w:t>
      </w:r>
    </w:p>
    <w:p w:rsidR="00BF357A" w:rsidRPr="001A2FCD" w:rsidRDefault="005F0AE5" w:rsidP="00A14CF2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A2FCD">
        <w:rPr>
          <w:rFonts w:ascii="Times New Roman" w:hAnsi="Times New Roman" w:cs="Times New Roman"/>
          <w:b/>
        </w:rPr>
        <w:t>3.</w:t>
      </w:r>
      <w:r w:rsidR="00BF357A" w:rsidRPr="001A2FCD">
        <w:rPr>
          <w:rFonts w:ascii="Times New Roman" w:hAnsi="Times New Roman" w:cs="Times New Roman"/>
        </w:rPr>
        <w:t xml:space="preserve"> Section 5 of the Principal Act is amended—</w:t>
      </w:r>
    </w:p>
    <w:p w:rsidR="00BF357A" w:rsidRPr="001A2FCD" w:rsidRDefault="00BF357A" w:rsidP="00A14CF2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1A2FCD">
        <w:rPr>
          <w:rFonts w:ascii="Times New Roman" w:hAnsi="Times New Roman" w:cs="Times New Roman"/>
        </w:rPr>
        <w:t xml:space="preserve">(a) by omitting from sub-section (1) </w:t>
      </w:r>
      <w:r w:rsidR="00964B48" w:rsidRPr="001A2FCD">
        <w:rPr>
          <w:rFonts w:ascii="Times New Roman" w:hAnsi="Times New Roman" w:cs="Times New Roman"/>
        </w:rPr>
        <w:t>“</w:t>
      </w:r>
      <w:r w:rsidRPr="001A2FCD">
        <w:rPr>
          <w:rFonts w:ascii="Times New Roman" w:hAnsi="Times New Roman" w:cs="Times New Roman"/>
        </w:rPr>
        <w:t>ten</w:t>
      </w:r>
      <w:r w:rsidR="00964B48" w:rsidRPr="001A2FCD">
        <w:rPr>
          <w:rFonts w:ascii="Times New Roman" w:hAnsi="Times New Roman" w:cs="Times New Roman"/>
        </w:rPr>
        <w:t>”</w:t>
      </w:r>
      <w:r w:rsidRPr="001A2FCD">
        <w:rPr>
          <w:rFonts w:ascii="Times New Roman" w:hAnsi="Times New Roman" w:cs="Times New Roman"/>
        </w:rPr>
        <w:t xml:space="preserve"> and substituting </w:t>
      </w:r>
      <w:r w:rsidR="00964B48" w:rsidRPr="001A2FCD">
        <w:rPr>
          <w:rFonts w:ascii="Times New Roman" w:hAnsi="Times New Roman" w:cs="Times New Roman"/>
        </w:rPr>
        <w:t>“</w:t>
      </w:r>
      <w:r w:rsidRPr="001A2FCD">
        <w:rPr>
          <w:rFonts w:ascii="Times New Roman" w:hAnsi="Times New Roman" w:cs="Times New Roman"/>
        </w:rPr>
        <w:t>15</w:t>
      </w:r>
      <w:r w:rsidR="00964B48" w:rsidRPr="001A2FCD">
        <w:rPr>
          <w:rFonts w:ascii="Times New Roman" w:hAnsi="Times New Roman" w:cs="Times New Roman"/>
        </w:rPr>
        <w:t>”</w:t>
      </w:r>
      <w:r w:rsidRPr="001A2FCD">
        <w:rPr>
          <w:rFonts w:ascii="Times New Roman" w:hAnsi="Times New Roman" w:cs="Times New Roman"/>
        </w:rPr>
        <w:t>;</w:t>
      </w:r>
    </w:p>
    <w:p w:rsidR="00BF357A" w:rsidRPr="001A2FCD" w:rsidRDefault="00BF357A" w:rsidP="00A14CF2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1A2FCD">
        <w:rPr>
          <w:rFonts w:ascii="Times New Roman" w:hAnsi="Times New Roman" w:cs="Times New Roman"/>
        </w:rPr>
        <w:t xml:space="preserve">(b) by omitting from sub-section (2) </w:t>
      </w:r>
      <w:r w:rsidR="00964B48" w:rsidRPr="001A2FCD">
        <w:rPr>
          <w:rFonts w:ascii="Times New Roman" w:hAnsi="Times New Roman" w:cs="Times New Roman"/>
        </w:rPr>
        <w:t>“</w:t>
      </w:r>
      <w:r w:rsidRPr="001A2FCD">
        <w:rPr>
          <w:rFonts w:ascii="Times New Roman" w:hAnsi="Times New Roman" w:cs="Times New Roman"/>
        </w:rPr>
        <w:t>Three</w:t>
      </w:r>
      <w:r w:rsidR="00964B48" w:rsidRPr="001A2FCD">
        <w:rPr>
          <w:rFonts w:ascii="Times New Roman" w:hAnsi="Times New Roman" w:cs="Times New Roman"/>
        </w:rPr>
        <w:t>”</w:t>
      </w:r>
      <w:r w:rsidRPr="001A2FCD">
        <w:rPr>
          <w:rFonts w:ascii="Times New Roman" w:hAnsi="Times New Roman" w:cs="Times New Roman"/>
        </w:rPr>
        <w:t xml:space="preserve"> and substituting </w:t>
      </w:r>
      <w:r w:rsidR="00964B48" w:rsidRPr="001A2FCD">
        <w:rPr>
          <w:rFonts w:ascii="Times New Roman" w:hAnsi="Times New Roman" w:cs="Times New Roman"/>
        </w:rPr>
        <w:t>“</w:t>
      </w:r>
      <w:r w:rsidRPr="001A2FCD">
        <w:rPr>
          <w:rFonts w:ascii="Times New Roman" w:hAnsi="Times New Roman" w:cs="Times New Roman"/>
        </w:rPr>
        <w:t>Five</w:t>
      </w:r>
      <w:r w:rsidR="00964B48" w:rsidRPr="001A2FCD">
        <w:rPr>
          <w:rFonts w:ascii="Times New Roman" w:hAnsi="Times New Roman" w:cs="Times New Roman"/>
        </w:rPr>
        <w:t>”</w:t>
      </w:r>
      <w:r w:rsidRPr="001A2FCD">
        <w:rPr>
          <w:rFonts w:ascii="Times New Roman" w:hAnsi="Times New Roman" w:cs="Times New Roman"/>
        </w:rPr>
        <w:t>; and</w:t>
      </w:r>
    </w:p>
    <w:p w:rsidR="00BF357A" w:rsidRPr="001A2FCD" w:rsidRDefault="00BF357A" w:rsidP="00A14CF2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1A2FCD">
        <w:rPr>
          <w:rFonts w:ascii="Times New Roman" w:hAnsi="Times New Roman" w:cs="Times New Roman"/>
        </w:rPr>
        <w:t xml:space="preserve">(c) by omitting from sub-section (2) </w:t>
      </w:r>
      <w:r w:rsidR="00964B48" w:rsidRPr="001A2FCD">
        <w:rPr>
          <w:rFonts w:ascii="Times New Roman" w:hAnsi="Times New Roman" w:cs="Times New Roman"/>
        </w:rPr>
        <w:t>“</w:t>
      </w:r>
      <w:r w:rsidRPr="001A2FCD">
        <w:rPr>
          <w:rFonts w:ascii="Times New Roman" w:hAnsi="Times New Roman" w:cs="Times New Roman"/>
        </w:rPr>
        <w:t>seven</w:t>
      </w:r>
      <w:r w:rsidR="00964B48" w:rsidRPr="001A2FCD">
        <w:rPr>
          <w:rFonts w:ascii="Times New Roman" w:hAnsi="Times New Roman" w:cs="Times New Roman"/>
        </w:rPr>
        <w:t>”</w:t>
      </w:r>
      <w:r w:rsidRPr="001A2FCD">
        <w:rPr>
          <w:rFonts w:ascii="Times New Roman" w:hAnsi="Times New Roman" w:cs="Times New Roman"/>
        </w:rPr>
        <w:t xml:space="preserve"> and substituting </w:t>
      </w:r>
      <w:r w:rsidR="00964B48" w:rsidRPr="001A2FCD">
        <w:rPr>
          <w:rFonts w:ascii="Times New Roman" w:hAnsi="Times New Roman" w:cs="Times New Roman"/>
        </w:rPr>
        <w:t>“</w:t>
      </w:r>
      <w:r w:rsidRPr="001A2FCD">
        <w:rPr>
          <w:rFonts w:ascii="Times New Roman" w:hAnsi="Times New Roman" w:cs="Times New Roman"/>
        </w:rPr>
        <w:t>10</w:t>
      </w:r>
      <w:r w:rsidR="00964B48" w:rsidRPr="001A2FCD">
        <w:rPr>
          <w:rFonts w:ascii="Times New Roman" w:hAnsi="Times New Roman" w:cs="Times New Roman"/>
        </w:rPr>
        <w:t>”</w:t>
      </w:r>
      <w:r w:rsidRPr="001A2FCD">
        <w:rPr>
          <w:rFonts w:ascii="Times New Roman" w:hAnsi="Times New Roman" w:cs="Times New Roman"/>
        </w:rPr>
        <w:t>.</w:t>
      </w:r>
    </w:p>
    <w:p w:rsidR="00964B48" w:rsidRPr="001A2FCD" w:rsidRDefault="00964B48" w:rsidP="00C35D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FCD">
        <w:rPr>
          <w:rFonts w:ascii="Times New Roman" w:hAnsi="Times New Roman" w:cs="Times New Roman"/>
        </w:rPr>
        <w:br w:type="page"/>
      </w:r>
    </w:p>
    <w:p w:rsidR="00BF357A" w:rsidRPr="004D0365" w:rsidRDefault="005F0AE5" w:rsidP="004D036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D0365">
        <w:rPr>
          <w:rFonts w:ascii="Times New Roman" w:hAnsi="Times New Roman" w:cs="Times New Roman"/>
          <w:b/>
          <w:sz w:val="20"/>
        </w:rPr>
        <w:lastRenderedPageBreak/>
        <w:t>Quorum and voting</w:t>
      </w:r>
    </w:p>
    <w:p w:rsidR="00BF357A" w:rsidRPr="001A2FCD" w:rsidRDefault="005F0AE5" w:rsidP="004D0365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A2FCD">
        <w:rPr>
          <w:rFonts w:ascii="Times New Roman" w:hAnsi="Times New Roman" w:cs="Times New Roman"/>
          <w:b/>
        </w:rPr>
        <w:t xml:space="preserve">4. </w:t>
      </w:r>
      <w:r w:rsidR="00BF357A" w:rsidRPr="001A2FCD">
        <w:rPr>
          <w:rFonts w:ascii="Times New Roman" w:hAnsi="Times New Roman" w:cs="Times New Roman"/>
        </w:rPr>
        <w:t>Section 7 of the Principal Act is amended by omitting from sub-section</w:t>
      </w:r>
      <w:r w:rsidR="00964B48" w:rsidRPr="001A2FCD">
        <w:rPr>
          <w:rFonts w:ascii="Times New Roman" w:hAnsi="Times New Roman" w:cs="Times New Roman"/>
        </w:rPr>
        <w:t xml:space="preserve"> </w:t>
      </w:r>
      <w:r w:rsidR="00BF357A" w:rsidRPr="001A2FCD">
        <w:rPr>
          <w:rFonts w:ascii="Times New Roman" w:hAnsi="Times New Roman" w:cs="Times New Roman"/>
        </w:rPr>
        <w:t xml:space="preserve">(1) </w:t>
      </w:r>
      <w:r w:rsidR="00964B48" w:rsidRPr="001A2FCD">
        <w:rPr>
          <w:rFonts w:ascii="Times New Roman" w:hAnsi="Times New Roman" w:cs="Times New Roman"/>
        </w:rPr>
        <w:t>“</w:t>
      </w:r>
      <w:r w:rsidR="00BF357A" w:rsidRPr="001A2FCD">
        <w:rPr>
          <w:rFonts w:ascii="Times New Roman" w:hAnsi="Times New Roman" w:cs="Times New Roman"/>
        </w:rPr>
        <w:t>4</w:t>
      </w:r>
      <w:r w:rsidR="00964B48" w:rsidRPr="001A2FCD">
        <w:rPr>
          <w:rFonts w:ascii="Times New Roman" w:hAnsi="Times New Roman" w:cs="Times New Roman"/>
        </w:rPr>
        <w:t>”</w:t>
      </w:r>
      <w:r w:rsidR="00BF357A" w:rsidRPr="001A2FCD">
        <w:rPr>
          <w:rFonts w:ascii="Times New Roman" w:hAnsi="Times New Roman" w:cs="Times New Roman"/>
        </w:rPr>
        <w:t xml:space="preserve"> and substituting </w:t>
      </w:r>
      <w:r w:rsidR="00964B48" w:rsidRPr="001A2FCD">
        <w:rPr>
          <w:rFonts w:ascii="Times New Roman" w:hAnsi="Times New Roman" w:cs="Times New Roman"/>
        </w:rPr>
        <w:t>“</w:t>
      </w:r>
      <w:r w:rsidR="00BF357A" w:rsidRPr="001A2FCD">
        <w:rPr>
          <w:rFonts w:ascii="Times New Roman" w:hAnsi="Times New Roman" w:cs="Times New Roman"/>
        </w:rPr>
        <w:t>6</w:t>
      </w:r>
      <w:r w:rsidR="00964B48" w:rsidRPr="001A2FCD">
        <w:rPr>
          <w:rFonts w:ascii="Times New Roman" w:hAnsi="Times New Roman" w:cs="Times New Roman"/>
        </w:rPr>
        <w:t>”</w:t>
      </w:r>
      <w:r w:rsidR="00BF357A" w:rsidRPr="001A2FCD">
        <w:rPr>
          <w:rFonts w:ascii="Times New Roman" w:hAnsi="Times New Roman" w:cs="Times New Roman"/>
        </w:rPr>
        <w:t>.</w:t>
      </w:r>
    </w:p>
    <w:p w:rsidR="004D0365" w:rsidRPr="004D0365" w:rsidRDefault="004D0365" w:rsidP="004D0365">
      <w:pPr>
        <w:pBdr>
          <w:top w:val="single" w:sz="4" w:space="1" w:color="auto"/>
        </w:pBdr>
        <w:spacing w:before="240" w:after="120" w:line="240" w:lineRule="auto"/>
        <w:jc w:val="center"/>
        <w:rPr>
          <w:rFonts w:ascii="Times New Roman" w:hAnsi="Times New Roman" w:cs="Times New Roman"/>
          <w:b/>
          <w:sz w:val="8"/>
        </w:rPr>
      </w:pPr>
      <w:r>
        <w:rPr>
          <w:rFonts w:ascii="Times New Roman" w:hAnsi="Times New Roman" w:cs="Times New Roman"/>
          <w:b/>
          <w:sz w:val="8"/>
        </w:rPr>
        <w:t>[</w:t>
      </w:r>
    </w:p>
    <w:p w:rsidR="00BF357A" w:rsidRPr="004D0365" w:rsidRDefault="005F0AE5" w:rsidP="004D036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D0365">
        <w:rPr>
          <w:rFonts w:ascii="Times New Roman" w:hAnsi="Times New Roman" w:cs="Times New Roman"/>
          <w:b/>
          <w:sz w:val="24"/>
        </w:rPr>
        <w:t>NOTE</w:t>
      </w:r>
    </w:p>
    <w:p w:rsidR="00BF357A" w:rsidRPr="001A2FCD" w:rsidRDefault="00BF357A" w:rsidP="004D0365">
      <w:pPr>
        <w:spacing w:after="0" w:line="240" w:lineRule="auto"/>
        <w:ind w:left="288" w:hanging="288"/>
        <w:jc w:val="both"/>
        <w:rPr>
          <w:rFonts w:ascii="Times New Roman" w:hAnsi="Times New Roman" w:cs="Times New Roman"/>
        </w:rPr>
      </w:pPr>
      <w:r w:rsidRPr="001A2FCD">
        <w:rPr>
          <w:rFonts w:ascii="Times New Roman" w:hAnsi="Times New Roman" w:cs="Times New Roman"/>
        </w:rPr>
        <w:t>1.</w:t>
      </w:r>
      <w:r w:rsidR="005F0AE5" w:rsidRPr="001A2FCD">
        <w:rPr>
          <w:rFonts w:ascii="Times New Roman" w:hAnsi="Times New Roman" w:cs="Times New Roman"/>
          <w:b/>
        </w:rPr>
        <w:t xml:space="preserve"> </w:t>
      </w:r>
      <w:r w:rsidRPr="001A2FCD">
        <w:rPr>
          <w:rFonts w:ascii="Times New Roman" w:hAnsi="Times New Roman" w:cs="Times New Roman"/>
        </w:rPr>
        <w:t>No. 60, 1951, as amended. For previous amendments, see No. 79, 1965; No. 93, 1966;</w:t>
      </w:r>
      <w:r w:rsidR="00964B48" w:rsidRPr="001A2FCD">
        <w:rPr>
          <w:rFonts w:ascii="Times New Roman" w:hAnsi="Times New Roman" w:cs="Times New Roman"/>
        </w:rPr>
        <w:t xml:space="preserve"> </w:t>
      </w:r>
      <w:r w:rsidRPr="001A2FCD">
        <w:rPr>
          <w:rFonts w:ascii="Times New Roman" w:hAnsi="Times New Roman" w:cs="Times New Roman"/>
        </w:rPr>
        <w:t>No. 216, 1973 (as amended by No. 20, 1974); No. 70, 1976; No. 36, 1978; No. 187, 1979;</w:t>
      </w:r>
      <w:r w:rsidR="00964B48" w:rsidRPr="001A2FCD">
        <w:rPr>
          <w:rFonts w:ascii="Times New Roman" w:hAnsi="Times New Roman" w:cs="Times New Roman"/>
        </w:rPr>
        <w:t xml:space="preserve"> </w:t>
      </w:r>
      <w:r w:rsidRPr="001A2FCD">
        <w:rPr>
          <w:rFonts w:ascii="Times New Roman" w:hAnsi="Times New Roman" w:cs="Times New Roman"/>
        </w:rPr>
        <w:t>and No. 80, 1982.</w:t>
      </w:r>
    </w:p>
    <w:sectPr w:rsidR="00BF357A" w:rsidRPr="001A2FCD" w:rsidSect="004D0365">
      <w:headerReference w:type="default" r:id="rId8"/>
      <w:pgSz w:w="10325" w:h="14573" w:code="13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039" w:rsidRDefault="00C67039" w:rsidP="004D0365">
      <w:pPr>
        <w:spacing w:after="0" w:line="240" w:lineRule="auto"/>
      </w:pPr>
      <w:r>
        <w:separator/>
      </w:r>
    </w:p>
  </w:endnote>
  <w:endnote w:type="continuationSeparator" w:id="1">
    <w:p w:rsidR="00C67039" w:rsidRDefault="00C67039" w:rsidP="004D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039" w:rsidRDefault="00C67039" w:rsidP="004D0365">
      <w:pPr>
        <w:spacing w:after="0" w:line="240" w:lineRule="auto"/>
      </w:pPr>
      <w:r>
        <w:separator/>
      </w:r>
    </w:p>
  </w:footnote>
  <w:footnote w:type="continuationSeparator" w:id="1">
    <w:p w:rsidR="00C67039" w:rsidRDefault="00C67039" w:rsidP="004D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365" w:rsidRPr="004D0365" w:rsidRDefault="004D0365" w:rsidP="004D0365">
    <w:pPr>
      <w:pStyle w:val="Header"/>
      <w:tabs>
        <w:tab w:val="clear" w:pos="4680"/>
        <w:tab w:val="center" w:pos="4050"/>
      </w:tabs>
      <w:jc w:val="center"/>
      <w:rPr>
        <w:sz w:val="20"/>
      </w:rPr>
    </w:pPr>
    <w:r w:rsidRPr="004D0365">
      <w:rPr>
        <w:rFonts w:ascii="Times New Roman" w:hAnsi="Times New Roman" w:cs="Times New Roman"/>
        <w:i/>
        <w:sz w:val="20"/>
      </w:rPr>
      <w:t>Public Accounts Committee Amendment</w:t>
    </w:r>
    <w:r>
      <w:rPr>
        <w:rFonts w:ascii="Times New Roman" w:hAnsi="Times New Roman" w:cs="Times New Roman"/>
        <w:i/>
        <w:sz w:val="20"/>
      </w:rPr>
      <w:tab/>
    </w:r>
    <w:r w:rsidRPr="004D0365">
      <w:rPr>
        <w:rFonts w:ascii="Times New Roman" w:hAnsi="Times New Roman" w:cs="Times New Roman"/>
        <w:i/>
        <w:sz w:val="20"/>
      </w:rPr>
      <w:t>No. 111, 1983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F357A"/>
    <w:rsid w:val="00146D8A"/>
    <w:rsid w:val="001A2FCD"/>
    <w:rsid w:val="004D0365"/>
    <w:rsid w:val="005F0AE5"/>
    <w:rsid w:val="008D4491"/>
    <w:rsid w:val="00964B48"/>
    <w:rsid w:val="00A14CF2"/>
    <w:rsid w:val="00BF357A"/>
    <w:rsid w:val="00C35D6D"/>
    <w:rsid w:val="00C46340"/>
    <w:rsid w:val="00C61D58"/>
    <w:rsid w:val="00C6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F3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BF3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BF3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BF3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BF3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5">
    <w:name w:val="Style95"/>
    <w:basedOn w:val="Normal"/>
    <w:rsid w:val="00BF3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">
    <w:name w:val="Style33"/>
    <w:basedOn w:val="Normal"/>
    <w:rsid w:val="00BF3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2">
    <w:name w:val="Style112"/>
    <w:basedOn w:val="Normal"/>
    <w:rsid w:val="00BF3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6">
    <w:name w:val="CharStyle6"/>
    <w:basedOn w:val="DefaultParagraphFont"/>
    <w:rsid w:val="00BF357A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2">
    <w:name w:val="CharStyle12"/>
    <w:basedOn w:val="DefaultParagraphFont"/>
    <w:rsid w:val="00BF357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0">
    <w:name w:val="CharStyle20"/>
    <w:basedOn w:val="DefaultParagraphFont"/>
    <w:rsid w:val="00BF357A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22">
    <w:name w:val="CharStyle22"/>
    <w:basedOn w:val="DefaultParagraphFont"/>
    <w:rsid w:val="00BF357A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47">
    <w:name w:val="CharStyle47"/>
    <w:basedOn w:val="DefaultParagraphFont"/>
    <w:rsid w:val="00BF357A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57">
    <w:name w:val="CharStyle57"/>
    <w:basedOn w:val="DefaultParagraphFont"/>
    <w:rsid w:val="00BF357A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71">
    <w:name w:val="CharStyle71"/>
    <w:basedOn w:val="DefaultParagraphFont"/>
    <w:rsid w:val="00BF357A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D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365"/>
  </w:style>
  <w:style w:type="paragraph" w:styleId="Footer">
    <w:name w:val="footer"/>
    <w:basedOn w:val="Normal"/>
    <w:link w:val="FooterChar"/>
    <w:uiPriority w:val="99"/>
    <w:semiHidden/>
    <w:unhideWhenUsed/>
    <w:rsid w:val="004D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03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D09E10C-EBD7-4BA1-BB5D-1B2B2441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10</cp:revision>
  <dcterms:created xsi:type="dcterms:W3CDTF">2018-03-06T09:29:00Z</dcterms:created>
  <dcterms:modified xsi:type="dcterms:W3CDTF">2018-03-06T09:47:00Z</dcterms:modified>
</cp:coreProperties>
</file>