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35C99" w14:textId="77777777" w:rsidR="00E26D06" w:rsidRPr="00443438" w:rsidRDefault="009B32F1" w:rsidP="009B32F1">
      <w:pPr>
        <w:spacing w:after="0" w:line="240" w:lineRule="auto"/>
        <w:jc w:val="center"/>
        <w:rPr>
          <w:rFonts w:ascii="Times New Roman" w:hAnsi="Times New Roman" w:cs="Times New Roman"/>
        </w:rPr>
      </w:pPr>
      <w:r w:rsidRPr="00443438">
        <w:rPr>
          <w:rFonts w:ascii="Times New Roman" w:hAnsi="Times New Roman" w:cs="Times New Roman"/>
          <w:noProof/>
          <w:lang w:val="en-AU" w:eastAsia="en-AU"/>
        </w:rPr>
        <w:drawing>
          <wp:inline distT="0" distB="0" distL="0" distR="0" wp14:anchorId="254B3B1F" wp14:editId="5227DD9E">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24D44721" w14:textId="77777777" w:rsidR="00E26D06" w:rsidRPr="00443438" w:rsidRDefault="00A340E6" w:rsidP="00140A3A">
      <w:pPr>
        <w:spacing w:before="240" w:after="240" w:line="240" w:lineRule="auto"/>
        <w:jc w:val="center"/>
        <w:rPr>
          <w:rFonts w:ascii="Times New Roman" w:hAnsi="Times New Roman" w:cs="Times New Roman"/>
          <w:sz w:val="36"/>
        </w:rPr>
      </w:pPr>
      <w:r w:rsidRPr="00443438">
        <w:rPr>
          <w:rFonts w:ascii="Times New Roman" w:hAnsi="Times New Roman" w:cs="Times New Roman"/>
          <w:b/>
          <w:sz w:val="36"/>
        </w:rPr>
        <w:t>Dair</w:t>
      </w:r>
      <w:bookmarkStart w:id="0" w:name="_GoBack"/>
      <w:bookmarkEnd w:id="0"/>
      <w:r w:rsidRPr="00443438">
        <w:rPr>
          <w:rFonts w:ascii="Times New Roman" w:hAnsi="Times New Roman" w:cs="Times New Roman"/>
          <w:b/>
          <w:sz w:val="36"/>
        </w:rPr>
        <w:t>y Industry Stabilization Levy Amendment</w:t>
      </w:r>
      <w:r w:rsidR="002878C6" w:rsidRPr="00443438">
        <w:rPr>
          <w:rFonts w:ascii="Times New Roman" w:hAnsi="Times New Roman" w:cs="Times New Roman"/>
          <w:b/>
          <w:sz w:val="36"/>
        </w:rPr>
        <w:t xml:space="preserve"> </w:t>
      </w:r>
      <w:r w:rsidRPr="00443438">
        <w:rPr>
          <w:rFonts w:ascii="Times New Roman" w:hAnsi="Times New Roman" w:cs="Times New Roman"/>
          <w:b/>
          <w:sz w:val="36"/>
        </w:rPr>
        <w:t>Act 1983</w:t>
      </w:r>
    </w:p>
    <w:p w14:paraId="7EB9860A" w14:textId="77777777" w:rsidR="00E26D06" w:rsidRPr="00443438" w:rsidRDefault="00A340E6" w:rsidP="00140A3A">
      <w:pPr>
        <w:spacing w:before="240" w:after="240" w:line="240" w:lineRule="auto"/>
        <w:jc w:val="center"/>
        <w:rPr>
          <w:rFonts w:ascii="Times New Roman" w:hAnsi="Times New Roman" w:cs="Times New Roman"/>
          <w:sz w:val="28"/>
        </w:rPr>
      </w:pPr>
      <w:r w:rsidRPr="00443438">
        <w:rPr>
          <w:rFonts w:ascii="Times New Roman" w:hAnsi="Times New Roman" w:cs="Times New Roman"/>
          <w:b/>
          <w:sz w:val="28"/>
        </w:rPr>
        <w:t>No. 66 of 1983</w:t>
      </w:r>
    </w:p>
    <w:p w14:paraId="2E5831A8" w14:textId="77777777" w:rsidR="002878C6" w:rsidRPr="00443438" w:rsidRDefault="002878C6" w:rsidP="002878C6">
      <w:pPr>
        <w:pBdr>
          <w:bottom w:val="thickThinSmallGap" w:sz="12" w:space="1" w:color="auto"/>
        </w:pBdr>
        <w:spacing w:after="240" w:line="240" w:lineRule="auto"/>
        <w:jc w:val="center"/>
        <w:rPr>
          <w:rFonts w:ascii="Times New Roman" w:hAnsi="Times New Roman" w:cs="Times New Roman"/>
          <w:b/>
          <w:sz w:val="26"/>
        </w:rPr>
      </w:pPr>
    </w:p>
    <w:p w14:paraId="0875D5F9" w14:textId="77777777" w:rsidR="00E26D06" w:rsidRPr="00443438" w:rsidRDefault="00A340E6" w:rsidP="002878C6">
      <w:pPr>
        <w:spacing w:after="0" w:line="240" w:lineRule="auto"/>
        <w:jc w:val="center"/>
        <w:rPr>
          <w:rFonts w:ascii="Times New Roman" w:hAnsi="Times New Roman" w:cs="Times New Roman"/>
          <w:sz w:val="26"/>
        </w:rPr>
      </w:pPr>
      <w:r w:rsidRPr="00443438">
        <w:rPr>
          <w:rFonts w:ascii="Times New Roman" w:hAnsi="Times New Roman" w:cs="Times New Roman"/>
          <w:b/>
          <w:sz w:val="26"/>
        </w:rPr>
        <w:t xml:space="preserve">An Act to amend the </w:t>
      </w:r>
      <w:r w:rsidRPr="00443438">
        <w:rPr>
          <w:rFonts w:ascii="Times New Roman" w:hAnsi="Times New Roman" w:cs="Times New Roman"/>
          <w:b/>
          <w:i/>
          <w:sz w:val="26"/>
        </w:rPr>
        <w:t>Dairy Industry Stabilization Levy</w:t>
      </w:r>
      <w:r w:rsidR="002878C6" w:rsidRPr="00443438">
        <w:rPr>
          <w:rFonts w:ascii="Times New Roman" w:hAnsi="Times New Roman" w:cs="Times New Roman"/>
          <w:b/>
          <w:i/>
          <w:sz w:val="26"/>
        </w:rPr>
        <w:t xml:space="preserve"> </w:t>
      </w:r>
      <w:r w:rsidRPr="00443438">
        <w:rPr>
          <w:rFonts w:ascii="Times New Roman" w:hAnsi="Times New Roman" w:cs="Times New Roman"/>
          <w:b/>
          <w:i/>
          <w:sz w:val="26"/>
        </w:rPr>
        <w:t>Act 1977</w:t>
      </w:r>
    </w:p>
    <w:p w14:paraId="2B9E6010" w14:textId="77777777" w:rsidR="00E26D06" w:rsidRPr="00443438" w:rsidRDefault="00A340E6" w:rsidP="006C7AAB">
      <w:pPr>
        <w:spacing w:before="120" w:after="0" w:line="240" w:lineRule="auto"/>
        <w:jc w:val="right"/>
        <w:rPr>
          <w:rFonts w:ascii="Times New Roman" w:hAnsi="Times New Roman" w:cs="Times New Roman"/>
          <w:sz w:val="24"/>
        </w:rPr>
      </w:pPr>
      <w:r w:rsidRPr="00DD0D32">
        <w:rPr>
          <w:rFonts w:ascii="Times New Roman" w:hAnsi="Times New Roman" w:cs="Times New Roman"/>
          <w:sz w:val="24"/>
        </w:rPr>
        <w:t>[</w:t>
      </w:r>
      <w:r w:rsidRPr="00443438">
        <w:rPr>
          <w:rFonts w:ascii="Times New Roman" w:hAnsi="Times New Roman" w:cs="Times New Roman"/>
          <w:i/>
          <w:sz w:val="24"/>
        </w:rPr>
        <w:t>Assented to 18 October 1983</w:t>
      </w:r>
      <w:r w:rsidRPr="00DD0D32">
        <w:rPr>
          <w:rFonts w:ascii="Times New Roman" w:hAnsi="Times New Roman" w:cs="Times New Roman"/>
          <w:sz w:val="24"/>
        </w:rPr>
        <w:t>]</w:t>
      </w:r>
    </w:p>
    <w:p w14:paraId="75D81EE6" w14:textId="77777777" w:rsidR="00E26D06" w:rsidRPr="00443438" w:rsidRDefault="00E26D06" w:rsidP="006C7AAB">
      <w:pPr>
        <w:spacing w:before="120" w:after="0" w:line="240" w:lineRule="auto"/>
        <w:ind w:firstLine="432"/>
        <w:jc w:val="both"/>
        <w:rPr>
          <w:rFonts w:ascii="Times New Roman" w:hAnsi="Times New Roman" w:cs="Times New Roman"/>
          <w:sz w:val="24"/>
        </w:rPr>
      </w:pPr>
      <w:r w:rsidRPr="00443438">
        <w:rPr>
          <w:rFonts w:ascii="Times New Roman" w:hAnsi="Times New Roman" w:cs="Times New Roman"/>
          <w:sz w:val="24"/>
        </w:rPr>
        <w:t>BE IT ENACTED by the Queen, and the Senate and the House of Representatives of the Commonwealth of Australia, as follows:</w:t>
      </w:r>
    </w:p>
    <w:p w14:paraId="7F265CA1" w14:textId="77777777" w:rsidR="00E26D06" w:rsidRPr="00443438" w:rsidRDefault="00A340E6" w:rsidP="002878C6">
      <w:pPr>
        <w:spacing w:before="120" w:after="60" w:line="240" w:lineRule="auto"/>
        <w:jc w:val="both"/>
        <w:rPr>
          <w:rFonts w:ascii="Times New Roman" w:hAnsi="Times New Roman" w:cs="Times New Roman"/>
          <w:b/>
          <w:sz w:val="20"/>
        </w:rPr>
      </w:pPr>
      <w:r w:rsidRPr="00443438">
        <w:rPr>
          <w:rFonts w:ascii="Times New Roman" w:hAnsi="Times New Roman" w:cs="Times New Roman"/>
          <w:b/>
          <w:sz w:val="20"/>
        </w:rPr>
        <w:t>Short title, &amp;c.</w:t>
      </w:r>
    </w:p>
    <w:p w14:paraId="7DBC8F16" w14:textId="77777777" w:rsidR="00E26D06" w:rsidRPr="00443438" w:rsidRDefault="00A340E6" w:rsidP="002878C6">
      <w:pPr>
        <w:spacing w:after="0" w:line="240" w:lineRule="auto"/>
        <w:ind w:firstLine="432"/>
        <w:jc w:val="both"/>
        <w:rPr>
          <w:rFonts w:ascii="Times New Roman" w:hAnsi="Times New Roman" w:cs="Times New Roman"/>
        </w:rPr>
      </w:pPr>
      <w:r w:rsidRPr="00443438">
        <w:rPr>
          <w:rFonts w:ascii="Times New Roman" w:hAnsi="Times New Roman" w:cs="Times New Roman"/>
          <w:b/>
        </w:rPr>
        <w:t>1.</w:t>
      </w:r>
      <w:r w:rsidR="00E26D06" w:rsidRPr="00443438">
        <w:rPr>
          <w:rFonts w:ascii="Times New Roman" w:hAnsi="Times New Roman" w:cs="Times New Roman"/>
        </w:rPr>
        <w:t xml:space="preserve"> </w:t>
      </w:r>
      <w:r w:rsidRPr="00443438">
        <w:rPr>
          <w:rFonts w:ascii="Times New Roman" w:hAnsi="Times New Roman" w:cs="Times New Roman"/>
          <w:b/>
        </w:rPr>
        <w:t xml:space="preserve">(1) </w:t>
      </w:r>
      <w:r w:rsidR="00E26D06" w:rsidRPr="00443438">
        <w:rPr>
          <w:rFonts w:ascii="Times New Roman" w:hAnsi="Times New Roman" w:cs="Times New Roman"/>
        </w:rPr>
        <w:t xml:space="preserve">This Act may be cited as the </w:t>
      </w:r>
      <w:r w:rsidRPr="00443438">
        <w:rPr>
          <w:rFonts w:ascii="Times New Roman" w:hAnsi="Times New Roman" w:cs="Times New Roman"/>
          <w:i/>
        </w:rPr>
        <w:t>Dairy Industry Stabilization Levy Amendment Act 1983.</w:t>
      </w:r>
    </w:p>
    <w:p w14:paraId="45CA2FE9" w14:textId="77777777" w:rsidR="00E26D06" w:rsidRPr="00443438" w:rsidRDefault="00A340E6" w:rsidP="000302A6">
      <w:pPr>
        <w:spacing w:before="60" w:after="0" w:line="240" w:lineRule="auto"/>
        <w:ind w:firstLine="432"/>
        <w:jc w:val="both"/>
        <w:rPr>
          <w:rFonts w:ascii="Times New Roman" w:hAnsi="Times New Roman" w:cs="Times New Roman"/>
        </w:rPr>
      </w:pPr>
      <w:r w:rsidRPr="00443438">
        <w:rPr>
          <w:rFonts w:ascii="Times New Roman" w:hAnsi="Times New Roman" w:cs="Times New Roman"/>
          <w:b/>
        </w:rPr>
        <w:t xml:space="preserve">(2) </w:t>
      </w:r>
      <w:r w:rsidR="00E26D06" w:rsidRPr="00443438">
        <w:rPr>
          <w:rFonts w:ascii="Times New Roman" w:hAnsi="Times New Roman" w:cs="Times New Roman"/>
        </w:rPr>
        <w:t xml:space="preserve">The </w:t>
      </w:r>
      <w:r w:rsidRPr="00443438">
        <w:rPr>
          <w:rFonts w:ascii="Times New Roman" w:hAnsi="Times New Roman" w:cs="Times New Roman"/>
          <w:i/>
        </w:rPr>
        <w:t>Dairy Industry Stabilization Levy Act 1977</w:t>
      </w:r>
      <w:r w:rsidRPr="00674138">
        <w:rPr>
          <w:rFonts w:ascii="Times New Roman" w:hAnsi="Times New Roman" w:cs="Times New Roman"/>
          <w:vertAlign w:val="superscript"/>
        </w:rPr>
        <w:t>1</w:t>
      </w:r>
      <w:r w:rsidRPr="00443438">
        <w:rPr>
          <w:rFonts w:ascii="Times New Roman" w:hAnsi="Times New Roman" w:cs="Times New Roman"/>
          <w:i/>
        </w:rPr>
        <w:t xml:space="preserve"> </w:t>
      </w:r>
      <w:r w:rsidR="00E26D06" w:rsidRPr="00443438">
        <w:rPr>
          <w:rFonts w:ascii="Times New Roman" w:hAnsi="Times New Roman" w:cs="Times New Roman"/>
        </w:rPr>
        <w:t>is in this Act referred to as the Principal Act.</w:t>
      </w:r>
    </w:p>
    <w:p w14:paraId="789CCD4A" w14:textId="77777777" w:rsidR="00E26D06" w:rsidRPr="00443438" w:rsidRDefault="00A340E6" w:rsidP="002878C6">
      <w:pPr>
        <w:spacing w:before="120" w:after="60" w:line="240" w:lineRule="auto"/>
        <w:jc w:val="both"/>
        <w:rPr>
          <w:rFonts w:ascii="Times New Roman" w:hAnsi="Times New Roman" w:cs="Times New Roman"/>
          <w:b/>
          <w:sz w:val="20"/>
        </w:rPr>
      </w:pPr>
      <w:r w:rsidRPr="00443438">
        <w:rPr>
          <w:rFonts w:ascii="Times New Roman" w:hAnsi="Times New Roman" w:cs="Times New Roman"/>
          <w:b/>
          <w:sz w:val="20"/>
        </w:rPr>
        <w:t>Commencement</w:t>
      </w:r>
    </w:p>
    <w:p w14:paraId="327C934F" w14:textId="77777777" w:rsidR="00E26D06" w:rsidRPr="00443438" w:rsidRDefault="00A340E6" w:rsidP="002878C6">
      <w:pPr>
        <w:spacing w:after="0" w:line="240" w:lineRule="auto"/>
        <w:ind w:firstLine="432"/>
        <w:jc w:val="both"/>
        <w:rPr>
          <w:rFonts w:ascii="Times New Roman" w:hAnsi="Times New Roman" w:cs="Times New Roman"/>
        </w:rPr>
      </w:pPr>
      <w:r w:rsidRPr="00443438">
        <w:rPr>
          <w:rFonts w:ascii="Times New Roman" w:hAnsi="Times New Roman" w:cs="Times New Roman"/>
          <w:b/>
        </w:rPr>
        <w:t>2.</w:t>
      </w:r>
      <w:r w:rsidR="00E26D06" w:rsidRPr="00443438">
        <w:rPr>
          <w:rFonts w:ascii="Times New Roman" w:hAnsi="Times New Roman" w:cs="Times New Roman"/>
        </w:rPr>
        <w:t xml:space="preserve"> This Act shall come into operation on a day to be fixed by Proclamation.</w:t>
      </w:r>
    </w:p>
    <w:p w14:paraId="702C0840" w14:textId="77777777" w:rsidR="00E26D06" w:rsidRPr="00443438" w:rsidRDefault="00A340E6" w:rsidP="002878C6">
      <w:pPr>
        <w:spacing w:before="120" w:after="60" w:line="240" w:lineRule="auto"/>
        <w:jc w:val="both"/>
        <w:rPr>
          <w:rFonts w:ascii="Times New Roman" w:hAnsi="Times New Roman" w:cs="Times New Roman"/>
          <w:b/>
          <w:sz w:val="20"/>
        </w:rPr>
      </w:pPr>
      <w:r w:rsidRPr="00443438">
        <w:rPr>
          <w:rFonts w:ascii="Times New Roman" w:hAnsi="Times New Roman" w:cs="Times New Roman"/>
          <w:b/>
          <w:sz w:val="20"/>
        </w:rPr>
        <w:t>Interpretation</w:t>
      </w:r>
    </w:p>
    <w:p w14:paraId="6445752F" w14:textId="77777777" w:rsidR="00E26D06" w:rsidRPr="00443438" w:rsidRDefault="00A340E6" w:rsidP="002878C6">
      <w:pPr>
        <w:spacing w:after="0" w:line="240" w:lineRule="auto"/>
        <w:ind w:firstLine="432"/>
        <w:jc w:val="both"/>
        <w:rPr>
          <w:rFonts w:ascii="Times New Roman" w:hAnsi="Times New Roman" w:cs="Times New Roman"/>
        </w:rPr>
      </w:pPr>
      <w:r w:rsidRPr="00443438">
        <w:rPr>
          <w:rFonts w:ascii="Times New Roman" w:hAnsi="Times New Roman" w:cs="Times New Roman"/>
          <w:b/>
        </w:rPr>
        <w:t xml:space="preserve">3. (1) </w:t>
      </w:r>
      <w:r w:rsidR="00E26D06" w:rsidRPr="00443438">
        <w:rPr>
          <w:rFonts w:ascii="Times New Roman" w:hAnsi="Times New Roman" w:cs="Times New Roman"/>
        </w:rPr>
        <w:t>Section 4 of the Principal Act is amended—</w:t>
      </w:r>
    </w:p>
    <w:p w14:paraId="57AD88AE" w14:textId="77777777" w:rsidR="00E26D06" w:rsidRPr="00443438" w:rsidRDefault="00E26D06" w:rsidP="002878C6">
      <w:pPr>
        <w:spacing w:after="0" w:line="240" w:lineRule="auto"/>
        <w:ind w:left="864" w:hanging="432"/>
        <w:jc w:val="both"/>
        <w:rPr>
          <w:rFonts w:ascii="Times New Roman" w:hAnsi="Times New Roman" w:cs="Times New Roman"/>
        </w:rPr>
      </w:pPr>
      <w:r w:rsidRPr="00443438">
        <w:rPr>
          <w:rFonts w:ascii="Times New Roman" w:hAnsi="Times New Roman" w:cs="Times New Roman"/>
        </w:rPr>
        <w:t xml:space="preserve">(a) by omitting from sub-section (1) the definition of </w:t>
      </w:r>
      <w:r w:rsidR="002878C6" w:rsidRPr="00443438">
        <w:rPr>
          <w:rFonts w:ascii="Times New Roman" w:hAnsi="Times New Roman" w:cs="Times New Roman"/>
        </w:rPr>
        <w:t>“</w:t>
      </w:r>
      <w:r w:rsidRPr="00443438">
        <w:rPr>
          <w:rFonts w:ascii="Times New Roman" w:hAnsi="Times New Roman" w:cs="Times New Roman"/>
        </w:rPr>
        <w:t>buttermilk powder</w:t>
      </w:r>
      <w:r w:rsidR="002878C6" w:rsidRPr="00443438">
        <w:rPr>
          <w:rFonts w:ascii="Times New Roman" w:hAnsi="Times New Roman" w:cs="Times New Roman"/>
        </w:rPr>
        <w:t>”</w:t>
      </w:r>
      <w:r w:rsidRPr="00443438">
        <w:rPr>
          <w:rFonts w:ascii="Times New Roman" w:hAnsi="Times New Roman" w:cs="Times New Roman"/>
        </w:rPr>
        <w:t xml:space="preserve"> and substituting the following definition:</w:t>
      </w:r>
    </w:p>
    <w:p w14:paraId="376157AC" w14:textId="77777777" w:rsidR="00455FFE" w:rsidRPr="00443438" w:rsidRDefault="00455FFE" w:rsidP="002878C6">
      <w:pPr>
        <w:spacing w:after="0" w:line="240" w:lineRule="auto"/>
        <w:jc w:val="both"/>
        <w:rPr>
          <w:rFonts w:ascii="Times New Roman" w:hAnsi="Times New Roman" w:cs="Times New Roman"/>
        </w:rPr>
      </w:pPr>
      <w:r w:rsidRPr="00443438">
        <w:rPr>
          <w:rFonts w:ascii="Times New Roman" w:hAnsi="Times New Roman" w:cs="Times New Roman"/>
        </w:rPr>
        <w:br w:type="page"/>
      </w:r>
    </w:p>
    <w:p w14:paraId="2C6D40DF" w14:textId="77777777" w:rsidR="00E26D06" w:rsidRPr="00443438" w:rsidRDefault="002878C6" w:rsidP="002878C6">
      <w:pPr>
        <w:spacing w:after="0" w:line="240" w:lineRule="auto"/>
        <w:ind w:left="1584" w:hanging="432"/>
        <w:jc w:val="both"/>
        <w:rPr>
          <w:rFonts w:ascii="Times New Roman" w:hAnsi="Times New Roman" w:cs="Times New Roman"/>
        </w:rPr>
      </w:pPr>
      <w:r w:rsidRPr="00443438">
        <w:rPr>
          <w:rFonts w:ascii="Times New Roman" w:hAnsi="Times New Roman" w:cs="Times New Roman"/>
        </w:rPr>
        <w:lastRenderedPageBreak/>
        <w:t>“‘</w:t>
      </w:r>
      <w:r w:rsidR="00E26D06" w:rsidRPr="00443438">
        <w:rPr>
          <w:rFonts w:ascii="Times New Roman" w:hAnsi="Times New Roman" w:cs="Times New Roman"/>
        </w:rPr>
        <w:t>buttermilk powder</w:t>
      </w:r>
      <w:r w:rsidRPr="00443438">
        <w:rPr>
          <w:rFonts w:ascii="Times New Roman" w:hAnsi="Times New Roman" w:cs="Times New Roman"/>
        </w:rPr>
        <w:t>’</w:t>
      </w:r>
      <w:r w:rsidR="00E26D06" w:rsidRPr="00443438">
        <w:rPr>
          <w:rFonts w:ascii="Times New Roman" w:hAnsi="Times New Roman" w:cs="Times New Roman"/>
        </w:rPr>
        <w:t xml:space="preserve"> means—</w:t>
      </w:r>
    </w:p>
    <w:p w14:paraId="765E6740" w14:textId="77777777" w:rsidR="00E26D06" w:rsidRPr="00443438" w:rsidRDefault="00E26D06" w:rsidP="002878C6">
      <w:pPr>
        <w:spacing w:after="0" w:line="240" w:lineRule="auto"/>
        <w:ind w:left="2304" w:hanging="432"/>
        <w:jc w:val="both"/>
        <w:rPr>
          <w:rFonts w:ascii="Times New Roman" w:hAnsi="Times New Roman" w:cs="Times New Roman"/>
        </w:rPr>
      </w:pPr>
      <w:r w:rsidRPr="00443438">
        <w:rPr>
          <w:rFonts w:ascii="Times New Roman" w:hAnsi="Times New Roman" w:cs="Times New Roman"/>
        </w:rPr>
        <w:t>(a) powder produced by the removal of water from buttermilk, being powder containing not less than 4.5% of fat and not more than 5% of moisture; or</w:t>
      </w:r>
    </w:p>
    <w:p w14:paraId="1EAC03F4" w14:textId="77777777" w:rsidR="00E26D06" w:rsidRPr="00443438" w:rsidRDefault="00E26D06" w:rsidP="002878C6">
      <w:pPr>
        <w:spacing w:after="0" w:line="240" w:lineRule="auto"/>
        <w:ind w:left="2304" w:hanging="432"/>
        <w:jc w:val="both"/>
        <w:rPr>
          <w:rFonts w:ascii="Times New Roman" w:hAnsi="Times New Roman" w:cs="Times New Roman"/>
        </w:rPr>
      </w:pPr>
      <w:r w:rsidRPr="00443438">
        <w:rPr>
          <w:rFonts w:ascii="Times New Roman" w:hAnsi="Times New Roman" w:cs="Times New Roman"/>
        </w:rPr>
        <w:t>(b) so much of a powder produced by the removal of water from a mixture of buttermilk and another substance or other substances, being powder containing—</w:t>
      </w:r>
    </w:p>
    <w:p w14:paraId="48206B4D" w14:textId="77777777" w:rsidR="00E26D06" w:rsidRPr="00443438" w:rsidRDefault="00E26D06" w:rsidP="002878C6">
      <w:pPr>
        <w:spacing w:after="0" w:line="240" w:lineRule="auto"/>
        <w:ind w:left="3024" w:hanging="432"/>
        <w:jc w:val="both"/>
        <w:rPr>
          <w:rFonts w:ascii="Times New Roman" w:hAnsi="Times New Roman" w:cs="Times New Roman"/>
        </w:rPr>
      </w:pPr>
      <w:r w:rsidRPr="00443438">
        <w:rPr>
          <w:rFonts w:ascii="Times New Roman" w:hAnsi="Times New Roman" w:cs="Times New Roman"/>
        </w:rPr>
        <w:t>(</w:t>
      </w:r>
      <w:proofErr w:type="spellStart"/>
      <w:r w:rsidRPr="00443438">
        <w:rPr>
          <w:rFonts w:ascii="Times New Roman" w:hAnsi="Times New Roman" w:cs="Times New Roman"/>
        </w:rPr>
        <w:t>i</w:t>
      </w:r>
      <w:proofErr w:type="spellEnd"/>
      <w:r w:rsidRPr="00443438">
        <w:rPr>
          <w:rFonts w:ascii="Times New Roman" w:hAnsi="Times New Roman" w:cs="Times New Roman"/>
        </w:rPr>
        <w:t>) not less than 25% of a substance having the same composition as powder of the kind referred to in paragraph (a); and</w:t>
      </w:r>
    </w:p>
    <w:p w14:paraId="1EC143A3" w14:textId="77777777" w:rsidR="00E26D06" w:rsidRPr="00443438" w:rsidRDefault="00E26D06" w:rsidP="002878C6">
      <w:pPr>
        <w:spacing w:after="0" w:line="240" w:lineRule="auto"/>
        <w:ind w:left="3024" w:hanging="432"/>
        <w:jc w:val="both"/>
        <w:rPr>
          <w:rFonts w:ascii="Times New Roman" w:hAnsi="Times New Roman" w:cs="Times New Roman"/>
        </w:rPr>
      </w:pPr>
      <w:r w:rsidRPr="00443438">
        <w:rPr>
          <w:rFonts w:ascii="Times New Roman" w:hAnsi="Times New Roman" w:cs="Times New Roman"/>
        </w:rPr>
        <w:t>(ii) not less than 4.5% of fat and not more than 5% of moisture,</w:t>
      </w:r>
    </w:p>
    <w:p w14:paraId="774C95CF" w14:textId="77777777" w:rsidR="00E26D06" w:rsidRPr="00443438" w:rsidRDefault="00E26D06" w:rsidP="002878C6">
      <w:pPr>
        <w:spacing w:after="0" w:line="240" w:lineRule="auto"/>
        <w:ind w:left="2340"/>
        <w:jc w:val="both"/>
        <w:rPr>
          <w:rFonts w:ascii="Times New Roman" w:hAnsi="Times New Roman" w:cs="Times New Roman"/>
        </w:rPr>
      </w:pPr>
      <w:r w:rsidRPr="00443438">
        <w:rPr>
          <w:rFonts w:ascii="Times New Roman" w:hAnsi="Times New Roman" w:cs="Times New Roman"/>
        </w:rPr>
        <w:t>as consists of the substance having the same composition as powder of the kind referred to in paragraph (a);</w:t>
      </w:r>
      <w:r w:rsidR="002878C6" w:rsidRPr="00443438">
        <w:rPr>
          <w:rFonts w:ascii="Times New Roman" w:hAnsi="Times New Roman" w:cs="Times New Roman"/>
        </w:rPr>
        <w:t>”</w:t>
      </w:r>
      <w:r w:rsidRPr="00443438">
        <w:rPr>
          <w:rFonts w:ascii="Times New Roman" w:hAnsi="Times New Roman" w:cs="Times New Roman"/>
        </w:rPr>
        <w:t>; and</w:t>
      </w:r>
    </w:p>
    <w:p w14:paraId="501C1EFC" w14:textId="77777777" w:rsidR="002878C6" w:rsidRPr="00443438" w:rsidRDefault="00E26D06" w:rsidP="002878C6">
      <w:pPr>
        <w:spacing w:after="0" w:line="240" w:lineRule="auto"/>
        <w:ind w:left="864" w:hanging="432"/>
        <w:jc w:val="both"/>
        <w:rPr>
          <w:rFonts w:ascii="Times New Roman" w:hAnsi="Times New Roman" w:cs="Times New Roman"/>
        </w:rPr>
      </w:pPr>
      <w:r w:rsidRPr="00443438">
        <w:rPr>
          <w:rFonts w:ascii="Times New Roman" w:hAnsi="Times New Roman" w:cs="Times New Roman"/>
        </w:rPr>
        <w:t xml:space="preserve">(b) by omitting from sub-section (1) the definition of </w:t>
      </w:r>
      <w:r w:rsidR="002878C6" w:rsidRPr="00443438">
        <w:rPr>
          <w:rFonts w:ascii="Times New Roman" w:hAnsi="Times New Roman" w:cs="Times New Roman"/>
        </w:rPr>
        <w:t>“</w:t>
      </w:r>
      <w:r w:rsidRPr="00443438">
        <w:rPr>
          <w:rFonts w:ascii="Times New Roman" w:hAnsi="Times New Roman" w:cs="Times New Roman"/>
        </w:rPr>
        <w:t>whole milk powder</w:t>
      </w:r>
      <w:r w:rsidR="002878C6" w:rsidRPr="00443438">
        <w:rPr>
          <w:rFonts w:ascii="Times New Roman" w:hAnsi="Times New Roman" w:cs="Times New Roman"/>
        </w:rPr>
        <w:t>”</w:t>
      </w:r>
      <w:r w:rsidRPr="00443438">
        <w:rPr>
          <w:rFonts w:ascii="Times New Roman" w:hAnsi="Times New Roman" w:cs="Times New Roman"/>
        </w:rPr>
        <w:t xml:space="preserve"> and substituting the following definition:</w:t>
      </w:r>
    </w:p>
    <w:p w14:paraId="61DD7BE4" w14:textId="77777777" w:rsidR="00E26D06" w:rsidRPr="00443438" w:rsidRDefault="002878C6" w:rsidP="002878C6">
      <w:pPr>
        <w:spacing w:after="0" w:line="240" w:lineRule="auto"/>
        <w:ind w:left="1584" w:hanging="432"/>
        <w:jc w:val="both"/>
        <w:rPr>
          <w:rFonts w:ascii="Times New Roman" w:hAnsi="Times New Roman" w:cs="Times New Roman"/>
        </w:rPr>
      </w:pPr>
      <w:r w:rsidRPr="00443438">
        <w:rPr>
          <w:rFonts w:ascii="Times New Roman" w:hAnsi="Times New Roman" w:cs="Times New Roman"/>
        </w:rPr>
        <w:t>“‘</w:t>
      </w:r>
      <w:r w:rsidR="00E26D06" w:rsidRPr="00443438">
        <w:rPr>
          <w:rFonts w:ascii="Times New Roman" w:hAnsi="Times New Roman" w:cs="Times New Roman"/>
        </w:rPr>
        <w:t>whole milk powder</w:t>
      </w:r>
      <w:r w:rsidRPr="00443438">
        <w:rPr>
          <w:rFonts w:ascii="Times New Roman" w:hAnsi="Times New Roman" w:cs="Times New Roman"/>
        </w:rPr>
        <w:t>’</w:t>
      </w:r>
      <w:r w:rsidR="00E26D06" w:rsidRPr="00443438">
        <w:rPr>
          <w:rFonts w:ascii="Times New Roman" w:hAnsi="Times New Roman" w:cs="Times New Roman"/>
        </w:rPr>
        <w:t xml:space="preserve"> means—</w:t>
      </w:r>
    </w:p>
    <w:p w14:paraId="08E6CB93" w14:textId="77777777" w:rsidR="00E26D06" w:rsidRPr="00443438" w:rsidRDefault="00E26D06" w:rsidP="002878C6">
      <w:pPr>
        <w:spacing w:after="0" w:line="240" w:lineRule="auto"/>
        <w:ind w:left="2304" w:hanging="432"/>
        <w:jc w:val="both"/>
        <w:rPr>
          <w:rFonts w:ascii="Times New Roman" w:hAnsi="Times New Roman" w:cs="Times New Roman"/>
        </w:rPr>
      </w:pPr>
      <w:r w:rsidRPr="00443438">
        <w:rPr>
          <w:rFonts w:ascii="Times New Roman" w:hAnsi="Times New Roman" w:cs="Times New Roman"/>
        </w:rPr>
        <w:t>(a) powder produced by the removal of water from milk, being powder containing not less than 26% of fat and not more than 5% of moisture; or</w:t>
      </w:r>
    </w:p>
    <w:p w14:paraId="191C6F8A" w14:textId="77777777" w:rsidR="00E26D06" w:rsidRPr="00443438" w:rsidRDefault="00E26D06" w:rsidP="002878C6">
      <w:pPr>
        <w:spacing w:after="0" w:line="240" w:lineRule="auto"/>
        <w:ind w:left="2304" w:hanging="432"/>
        <w:jc w:val="both"/>
        <w:rPr>
          <w:rFonts w:ascii="Times New Roman" w:hAnsi="Times New Roman" w:cs="Times New Roman"/>
        </w:rPr>
      </w:pPr>
      <w:r w:rsidRPr="00443438">
        <w:rPr>
          <w:rFonts w:ascii="Times New Roman" w:hAnsi="Times New Roman" w:cs="Times New Roman"/>
        </w:rPr>
        <w:t>(b) so much of a powder produced by the removal of water from a mixture of milk and another substance or other substances, being powder containing—</w:t>
      </w:r>
    </w:p>
    <w:p w14:paraId="72EFD041" w14:textId="77777777" w:rsidR="00E26D06" w:rsidRPr="00443438" w:rsidRDefault="00E26D06" w:rsidP="002878C6">
      <w:pPr>
        <w:spacing w:after="0" w:line="240" w:lineRule="auto"/>
        <w:ind w:left="3024" w:hanging="432"/>
        <w:jc w:val="both"/>
        <w:rPr>
          <w:rFonts w:ascii="Times New Roman" w:hAnsi="Times New Roman" w:cs="Times New Roman"/>
        </w:rPr>
      </w:pPr>
      <w:r w:rsidRPr="00443438">
        <w:rPr>
          <w:rFonts w:ascii="Times New Roman" w:hAnsi="Times New Roman" w:cs="Times New Roman"/>
        </w:rPr>
        <w:t>(</w:t>
      </w:r>
      <w:proofErr w:type="spellStart"/>
      <w:r w:rsidRPr="00443438">
        <w:rPr>
          <w:rFonts w:ascii="Times New Roman" w:hAnsi="Times New Roman" w:cs="Times New Roman"/>
        </w:rPr>
        <w:t>i</w:t>
      </w:r>
      <w:proofErr w:type="spellEnd"/>
      <w:r w:rsidRPr="00443438">
        <w:rPr>
          <w:rFonts w:ascii="Times New Roman" w:hAnsi="Times New Roman" w:cs="Times New Roman"/>
        </w:rPr>
        <w:t>) not less than 25% of a substance having the same composition as powder of the kind referred to in paragraph (a); and</w:t>
      </w:r>
    </w:p>
    <w:p w14:paraId="7515469F" w14:textId="77777777" w:rsidR="00E26D06" w:rsidRPr="00443438" w:rsidRDefault="00E26D06" w:rsidP="002878C6">
      <w:pPr>
        <w:spacing w:after="0" w:line="240" w:lineRule="auto"/>
        <w:ind w:left="3024" w:hanging="432"/>
        <w:jc w:val="both"/>
        <w:rPr>
          <w:rFonts w:ascii="Times New Roman" w:hAnsi="Times New Roman" w:cs="Times New Roman"/>
        </w:rPr>
      </w:pPr>
      <w:r w:rsidRPr="00443438">
        <w:rPr>
          <w:rFonts w:ascii="Times New Roman" w:hAnsi="Times New Roman" w:cs="Times New Roman"/>
        </w:rPr>
        <w:t>(ii) not less than 26% of fat and not more than 5% of moisture,</w:t>
      </w:r>
    </w:p>
    <w:p w14:paraId="4C432916" w14:textId="77777777" w:rsidR="00E26D06" w:rsidRPr="00443438" w:rsidRDefault="00E26D06" w:rsidP="002878C6">
      <w:pPr>
        <w:spacing w:after="0" w:line="240" w:lineRule="auto"/>
        <w:ind w:left="2340"/>
        <w:jc w:val="both"/>
        <w:rPr>
          <w:rFonts w:ascii="Times New Roman" w:hAnsi="Times New Roman" w:cs="Times New Roman"/>
        </w:rPr>
      </w:pPr>
      <w:r w:rsidRPr="00443438">
        <w:rPr>
          <w:rFonts w:ascii="Times New Roman" w:hAnsi="Times New Roman" w:cs="Times New Roman"/>
        </w:rPr>
        <w:t>as consists of the substance having the same composition as powder of the kind referred to in paragraph (a).</w:t>
      </w:r>
      <w:r w:rsidR="002878C6" w:rsidRPr="00443438">
        <w:rPr>
          <w:rFonts w:ascii="Times New Roman" w:hAnsi="Times New Roman" w:cs="Times New Roman"/>
        </w:rPr>
        <w:t>”</w:t>
      </w:r>
      <w:r w:rsidRPr="00443438">
        <w:rPr>
          <w:rFonts w:ascii="Times New Roman" w:hAnsi="Times New Roman" w:cs="Times New Roman"/>
        </w:rPr>
        <w:t>.</w:t>
      </w:r>
    </w:p>
    <w:p w14:paraId="478C1D6A" w14:textId="77777777" w:rsidR="00E26D06" w:rsidRPr="00443438" w:rsidRDefault="00A340E6" w:rsidP="002878C6">
      <w:pPr>
        <w:spacing w:after="0" w:line="240" w:lineRule="auto"/>
        <w:ind w:firstLine="432"/>
        <w:jc w:val="both"/>
        <w:rPr>
          <w:rFonts w:ascii="Times New Roman" w:hAnsi="Times New Roman" w:cs="Times New Roman"/>
        </w:rPr>
      </w:pPr>
      <w:r w:rsidRPr="00443438">
        <w:rPr>
          <w:rFonts w:ascii="Times New Roman" w:hAnsi="Times New Roman" w:cs="Times New Roman"/>
          <w:b/>
        </w:rPr>
        <w:t xml:space="preserve">(2) </w:t>
      </w:r>
      <w:r w:rsidR="00E26D06" w:rsidRPr="00443438">
        <w:rPr>
          <w:rFonts w:ascii="Times New Roman" w:hAnsi="Times New Roman" w:cs="Times New Roman"/>
        </w:rPr>
        <w:t xml:space="preserve">The amendments made by sub-section (1), in so far as they affect the imposition under the </w:t>
      </w:r>
      <w:r w:rsidRPr="00443438">
        <w:rPr>
          <w:rFonts w:ascii="Times New Roman" w:hAnsi="Times New Roman" w:cs="Times New Roman"/>
          <w:i/>
        </w:rPr>
        <w:t xml:space="preserve">Dairy Industry Stabilization Levy Act 1977 </w:t>
      </w:r>
      <w:r w:rsidR="00E26D06" w:rsidRPr="00443438">
        <w:rPr>
          <w:rFonts w:ascii="Times New Roman" w:hAnsi="Times New Roman" w:cs="Times New Roman"/>
        </w:rPr>
        <w:t>of levy on dairy products produced at a factory, do not apply in relation to dairy products so produced before the first day of the month immediately following the month in which this Act receives the Royal Assent.</w:t>
      </w:r>
    </w:p>
    <w:p w14:paraId="65513EFA" w14:textId="77777777" w:rsidR="00E26D06" w:rsidRPr="00443438" w:rsidRDefault="00A340E6" w:rsidP="002878C6">
      <w:pPr>
        <w:spacing w:before="120" w:after="60" w:line="240" w:lineRule="auto"/>
        <w:jc w:val="both"/>
        <w:rPr>
          <w:rFonts w:ascii="Times New Roman" w:hAnsi="Times New Roman" w:cs="Times New Roman"/>
          <w:b/>
          <w:sz w:val="20"/>
        </w:rPr>
      </w:pPr>
      <w:r w:rsidRPr="00443438">
        <w:rPr>
          <w:rFonts w:ascii="Times New Roman" w:hAnsi="Times New Roman" w:cs="Times New Roman"/>
          <w:b/>
          <w:sz w:val="20"/>
        </w:rPr>
        <w:t>Imposition of levy</w:t>
      </w:r>
    </w:p>
    <w:p w14:paraId="78E9E3FE" w14:textId="77777777" w:rsidR="00E26D06" w:rsidRPr="00443438" w:rsidRDefault="00A340E6" w:rsidP="002878C6">
      <w:pPr>
        <w:spacing w:after="0" w:line="240" w:lineRule="auto"/>
        <w:ind w:firstLine="432"/>
        <w:jc w:val="both"/>
        <w:rPr>
          <w:rFonts w:ascii="Times New Roman" w:hAnsi="Times New Roman" w:cs="Times New Roman"/>
        </w:rPr>
      </w:pPr>
      <w:r w:rsidRPr="00443438">
        <w:rPr>
          <w:rFonts w:ascii="Times New Roman" w:hAnsi="Times New Roman" w:cs="Times New Roman"/>
          <w:b/>
        </w:rPr>
        <w:t xml:space="preserve">4. (1) </w:t>
      </w:r>
      <w:r w:rsidR="00E26D06" w:rsidRPr="00443438">
        <w:rPr>
          <w:rFonts w:ascii="Times New Roman" w:hAnsi="Times New Roman" w:cs="Times New Roman"/>
        </w:rPr>
        <w:t>Section 6 of the Principal Act is amended—</w:t>
      </w:r>
    </w:p>
    <w:p w14:paraId="3FDC8C0C" w14:textId="77777777" w:rsidR="00E26D06" w:rsidRPr="00443438" w:rsidRDefault="00E26D06" w:rsidP="002878C6">
      <w:pPr>
        <w:spacing w:after="0" w:line="240" w:lineRule="auto"/>
        <w:ind w:left="864" w:hanging="432"/>
        <w:jc w:val="both"/>
        <w:rPr>
          <w:rFonts w:ascii="Times New Roman" w:hAnsi="Times New Roman" w:cs="Times New Roman"/>
        </w:rPr>
      </w:pPr>
      <w:r w:rsidRPr="00443438">
        <w:rPr>
          <w:rFonts w:ascii="Times New Roman" w:hAnsi="Times New Roman" w:cs="Times New Roman"/>
        </w:rPr>
        <w:t xml:space="preserve">(a) by omitting from paragraph (3) (b) </w:t>
      </w:r>
      <w:r w:rsidR="002878C6" w:rsidRPr="00443438">
        <w:rPr>
          <w:rFonts w:ascii="Times New Roman" w:hAnsi="Times New Roman" w:cs="Times New Roman"/>
        </w:rPr>
        <w:t>“</w:t>
      </w:r>
      <w:r w:rsidRPr="00443438">
        <w:rPr>
          <w:rFonts w:ascii="Times New Roman" w:hAnsi="Times New Roman" w:cs="Times New Roman"/>
        </w:rPr>
        <w:t>or</w:t>
      </w:r>
      <w:r w:rsidR="002878C6" w:rsidRPr="00443438">
        <w:rPr>
          <w:rFonts w:ascii="Times New Roman" w:hAnsi="Times New Roman" w:cs="Times New Roman"/>
        </w:rPr>
        <w:t>”</w:t>
      </w:r>
      <w:r w:rsidRPr="00443438">
        <w:rPr>
          <w:rFonts w:ascii="Times New Roman" w:hAnsi="Times New Roman" w:cs="Times New Roman"/>
        </w:rPr>
        <w:t xml:space="preserve"> (last occurring);</w:t>
      </w:r>
    </w:p>
    <w:p w14:paraId="0AF57D1B" w14:textId="20CF4A4C" w:rsidR="00E26D06" w:rsidRPr="00443438" w:rsidRDefault="00E26D06" w:rsidP="002878C6">
      <w:pPr>
        <w:spacing w:after="0" w:line="240" w:lineRule="auto"/>
        <w:ind w:left="864" w:hanging="432"/>
        <w:jc w:val="both"/>
        <w:rPr>
          <w:rFonts w:ascii="Times New Roman" w:hAnsi="Times New Roman" w:cs="Times New Roman"/>
        </w:rPr>
      </w:pPr>
      <w:r w:rsidRPr="00443438">
        <w:rPr>
          <w:rFonts w:ascii="Times New Roman" w:hAnsi="Times New Roman" w:cs="Times New Roman"/>
        </w:rPr>
        <w:t>(b) by omitting paragraph (3)</w:t>
      </w:r>
      <w:r w:rsidR="00A634D9">
        <w:rPr>
          <w:rFonts w:ascii="Times New Roman" w:hAnsi="Times New Roman" w:cs="Times New Roman"/>
        </w:rPr>
        <w:t xml:space="preserve"> </w:t>
      </w:r>
      <w:r w:rsidRPr="00443438">
        <w:rPr>
          <w:rFonts w:ascii="Times New Roman" w:hAnsi="Times New Roman" w:cs="Times New Roman"/>
        </w:rPr>
        <w:t>(c) and substituting the following paragraphs:</w:t>
      </w:r>
    </w:p>
    <w:p w14:paraId="06CD38FF" w14:textId="77777777" w:rsidR="00E26D06" w:rsidRPr="00443438" w:rsidRDefault="002878C6" w:rsidP="002878C6">
      <w:pPr>
        <w:spacing w:after="0" w:line="240" w:lineRule="auto"/>
        <w:ind w:left="1584" w:hanging="432"/>
        <w:jc w:val="both"/>
        <w:rPr>
          <w:rFonts w:ascii="Times New Roman" w:hAnsi="Times New Roman" w:cs="Times New Roman"/>
        </w:rPr>
      </w:pPr>
      <w:r w:rsidRPr="00443438">
        <w:rPr>
          <w:rFonts w:ascii="Times New Roman" w:hAnsi="Times New Roman" w:cs="Times New Roman"/>
        </w:rPr>
        <w:t>“</w:t>
      </w:r>
      <w:r w:rsidR="00E26D06" w:rsidRPr="00443438">
        <w:rPr>
          <w:rFonts w:ascii="Times New Roman" w:hAnsi="Times New Roman" w:cs="Times New Roman"/>
        </w:rPr>
        <w:t>(c) have been exported from Australia, whether by him or by another person; or</w:t>
      </w:r>
    </w:p>
    <w:p w14:paraId="0A104D5B" w14:textId="77777777" w:rsidR="00455FFE" w:rsidRPr="00443438" w:rsidRDefault="00455FFE" w:rsidP="002878C6">
      <w:pPr>
        <w:spacing w:after="0" w:line="240" w:lineRule="auto"/>
        <w:jc w:val="both"/>
        <w:rPr>
          <w:rFonts w:ascii="Times New Roman" w:hAnsi="Times New Roman" w:cs="Times New Roman"/>
        </w:rPr>
      </w:pPr>
      <w:r w:rsidRPr="00443438">
        <w:rPr>
          <w:rFonts w:ascii="Times New Roman" w:hAnsi="Times New Roman" w:cs="Times New Roman"/>
        </w:rPr>
        <w:br w:type="page"/>
      </w:r>
    </w:p>
    <w:p w14:paraId="2E7450CF" w14:textId="77777777" w:rsidR="003424D6" w:rsidRPr="00443438" w:rsidRDefault="003424D6" w:rsidP="003424D6">
      <w:pPr>
        <w:spacing w:after="0" w:line="240" w:lineRule="auto"/>
        <w:ind w:left="1584" w:hanging="432"/>
        <w:jc w:val="both"/>
        <w:rPr>
          <w:rFonts w:ascii="Times New Roman" w:hAnsi="Times New Roman" w:cs="Times New Roman"/>
        </w:rPr>
      </w:pPr>
      <w:r w:rsidRPr="00443438">
        <w:rPr>
          <w:rFonts w:ascii="Times New Roman" w:hAnsi="Times New Roman" w:cs="Times New Roman"/>
        </w:rPr>
        <w:lastRenderedPageBreak/>
        <w:t>(d) have been used, whether by him or by another person, in the production of other products that have been exported from Australia, whether by him or by another person,”; and</w:t>
      </w:r>
    </w:p>
    <w:p w14:paraId="3F4CEA3E" w14:textId="77777777" w:rsidR="003424D6" w:rsidRPr="00443438" w:rsidRDefault="003424D6" w:rsidP="003424D6">
      <w:pPr>
        <w:spacing w:after="0" w:line="240" w:lineRule="auto"/>
        <w:ind w:left="864" w:hanging="432"/>
        <w:jc w:val="both"/>
        <w:rPr>
          <w:rFonts w:ascii="Times New Roman" w:hAnsi="Times New Roman" w:cs="Times New Roman"/>
        </w:rPr>
      </w:pPr>
      <w:r w:rsidRPr="00443438">
        <w:rPr>
          <w:rFonts w:ascii="Times New Roman" w:hAnsi="Times New Roman" w:cs="Times New Roman"/>
        </w:rPr>
        <w:t>(c) by inserting after sub-section (3) the following sub-sections:</w:t>
      </w:r>
    </w:p>
    <w:p w14:paraId="04C32C96" w14:textId="77777777" w:rsidR="003424D6" w:rsidRPr="00443438" w:rsidRDefault="003424D6" w:rsidP="003424D6">
      <w:pPr>
        <w:spacing w:after="0" w:line="240" w:lineRule="auto"/>
        <w:ind w:left="864" w:firstLine="288"/>
        <w:jc w:val="both"/>
        <w:rPr>
          <w:rFonts w:ascii="Times New Roman" w:hAnsi="Times New Roman" w:cs="Times New Roman"/>
        </w:rPr>
      </w:pPr>
      <w:r w:rsidRPr="00443438">
        <w:rPr>
          <w:rFonts w:ascii="Times New Roman" w:hAnsi="Times New Roman" w:cs="Times New Roman"/>
        </w:rPr>
        <w:t>“(3</w:t>
      </w:r>
      <w:r w:rsidRPr="00443438">
        <w:rPr>
          <w:rFonts w:ascii="Times New Roman" w:hAnsi="Times New Roman" w:cs="Times New Roman"/>
          <w:smallCaps/>
        </w:rPr>
        <w:t>a</w:t>
      </w:r>
      <w:r w:rsidRPr="00443438">
        <w:rPr>
          <w:rFonts w:ascii="Times New Roman" w:hAnsi="Times New Roman" w:cs="Times New Roman"/>
        </w:rPr>
        <w:t>) An authorized person shall not issue a certificate under sub-section (3) in relation to dairy products that have been used in the production of other products (in this sub-section referred to as the ‘mixed products’) that have been exported from Australia unless the person by whom the levy imposed on those dairy products is payable or has been paid satisfies the authorized person that—</w:t>
      </w:r>
    </w:p>
    <w:p w14:paraId="4E9224B9" w14:textId="77777777" w:rsidR="003424D6" w:rsidRPr="00443438" w:rsidRDefault="003424D6" w:rsidP="003424D6">
      <w:pPr>
        <w:spacing w:after="0" w:line="240" w:lineRule="auto"/>
        <w:ind w:left="1584" w:hanging="432"/>
        <w:jc w:val="both"/>
        <w:rPr>
          <w:rFonts w:ascii="Times New Roman" w:hAnsi="Times New Roman" w:cs="Times New Roman"/>
        </w:rPr>
      </w:pPr>
      <w:r w:rsidRPr="00443438">
        <w:rPr>
          <w:rFonts w:ascii="Times New Roman" w:hAnsi="Times New Roman" w:cs="Times New Roman"/>
        </w:rPr>
        <w:t>(a) those dairy products, together with any other dairy products used in the production of the mixed products, constituted not less than the minimum percentage by volume of the ingredients used in the production of the mixed products; and</w:t>
      </w:r>
    </w:p>
    <w:p w14:paraId="5797A9D1" w14:textId="77777777" w:rsidR="003424D6" w:rsidRPr="00443438" w:rsidRDefault="003424D6" w:rsidP="003424D6">
      <w:pPr>
        <w:spacing w:after="0" w:line="240" w:lineRule="auto"/>
        <w:ind w:left="1584" w:hanging="432"/>
        <w:jc w:val="both"/>
        <w:rPr>
          <w:rFonts w:ascii="Times New Roman" w:hAnsi="Times New Roman" w:cs="Times New Roman"/>
        </w:rPr>
      </w:pPr>
      <w:r w:rsidRPr="00443438">
        <w:rPr>
          <w:rFonts w:ascii="Times New Roman" w:hAnsi="Times New Roman" w:cs="Times New Roman"/>
        </w:rPr>
        <w:t>(b) the mixed products, when so exported—</w:t>
      </w:r>
    </w:p>
    <w:p w14:paraId="705AA43E" w14:textId="77777777" w:rsidR="003424D6" w:rsidRPr="00443438" w:rsidRDefault="003424D6" w:rsidP="003424D6">
      <w:pPr>
        <w:spacing w:after="0" w:line="240" w:lineRule="auto"/>
        <w:ind w:left="2304" w:hanging="432"/>
        <w:jc w:val="both"/>
        <w:rPr>
          <w:rFonts w:ascii="Times New Roman" w:hAnsi="Times New Roman" w:cs="Times New Roman"/>
        </w:rPr>
      </w:pPr>
      <w:r w:rsidRPr="00443438">
        <w:rPr>
          <w:rFonts w:ascii="Times New Roman" w:hAnsi="Times New Roman" w:cs="Times New Roman"/>
        </w:rPr>
        <w:t>(</w:t>
      </w:r>
      <w:proofErr w:type="spellStart"/>
      <w:r w:rsidRPr="00443438">
        <w:rPr>
          <w:rFonts w:ascii="Times New Roman" w:hAnsi="Times New Roman" w:cs="Times New Roman"/>
        </w:rPr>
        <w:t>i</w:t>
      </w:r>
      <w:proofErr w:type="spellEnd"/>
      <w:r w:rsidRPr="00443438">
        <w:rPr>
          <w:rFonts w:ascii="Times New Roman" w:hAnsi="Times New Roman" w:cs="Times New Roman"/>
        </w:rPr>
        <w:t>) comprised a consignment the weight of which was not less than the minimum weight; or</w:t>
      </w:r>
    </w:p>
    <w:p w14:paraId="605BDF40" w14:textId="77777777" w:rsidR="003424D6" w:rsidRPr="00443438" w:rsidRDefault="003424D6" w:rsidP="003424D6">
      <w:pPr>
        <w:spacing w:after="0" w:line="240" w:lineRule="auto"/>
        <w:ind w:left="2304" w:hanging="432"/>
        <w:jc w:val="both"/>
        <w:rPr>
          <w:rFonts w:ascii="Times New Roman" w:hAnsi="Times New Roman" w:cs="Times New Roman"/>
        </w:rPr>
      </w:pPr>
      <w:r w:rsidRPr="00443438">
        <w:rPr>
          <w:rFonts w:ascii="Times New Roman" w:hAnsi="Times New Roman" w:cs="Times New Roman"/>
        </w:rPr>
        <w:t>(ii) were part of a consignment—</w:t>
      </w:r>
    </w:p>
    <w:p w14:paraId="3F90767D" w14:textId="77777777" w:rsidR="003424D6" w:rsidRPr="00443438" w:rsidRDefault="003424D6" w:rsidP="003424D6">
      <w:pPr>
        <w:spacing w:after="0" w:line="240" w:lineRule="auto"/>
        <w:ind w:left="3168" w:hanging="432"/>
        <w:jc w:val="both"/>
        <w:rPr>
          <w:rFonts w:ascii="Times New Roman" w:hAnsi="Times New Roman" w:cs="Times New Roman"/>
        </w:rPr>
      </w:pPr>
      <w:r w:rsidRPr="00443438">
        <w:rPr>
          <w:rFonts w:ascii="Times New Roman" w:hAnsi="Times New Roman" w:cs="Times New Roman"/>
          <w:smallCaps/>
        </w:rPr>
        <w:t>(a)</w:t>
      </w:r>
      <w:r w:rsidRPr="00443438">
        <w:rPr>
          <w:rFonts w:ascii="Times New Roman" w:hAnsi="Times New Roman" w:cs="Times New Roman"/>
        </w:rPr>
        <w:t xml:space="preserve"> the weight of which was not less than the minimum weight; and</w:t>
      </w:r>
    </w:p>
    <w:p w14:paraId="241E63E4" w14:textId="77777777" w:rsidR="003424D6" w:rsidRPr="00443438" w:rsidRDefault="003424D6" w:rsidP="003424D6">
      <w:pPr>
        <w:spacing w:after="0" w:line="240" w:lineRule="auto"/>
        <w:ind w:left="3168" w:hanging="432"/>
        <w:jc w:val="both"/>
        <w:rPr>
          <w:rFonts w:ascii="Times New Roman" w:hAnsi="Times New Roman" w:cs="Times New Roman"/>
        </w:rPr>
      </w:pPr>
      <w:r w:rsidRPr="00443438">
        <w:rPr>
          <w:rFonts w:ascii="Times New Roman" w:hAnsi="Times New Roman" w:cs="Times New Roman"/>
        </w:rPr>
        <w:t>(</w:t>
      </w:r>
      <w:r w:rsidR="007B4EC9" w:rsidRPr="00443438">
        <w:rPr>
          <w:rFonts w:ascii="Times New Roman" w:hAnsi="Times New Roman" w:cs="Times New Roman"/>
          <w:smallCaps/>
        </w:rPr>
        <w:t>b</w:t>
      </w:r>
      <w:r w:rsidRPr="00443438">
        <w:rPr>
          <w:rFonts w:ascii="Times New Roman" w:hAnsi="Times New Roman" w:cs="Times New Roman"/>
        </w:rPr>
        <w:t>) the other products in which were either dairy products or products the ingredients used in the production of each of which were constituted by not less than the minimum percentage by volume of dairy products.</w:t>
      </w:r>
    </w:p>
    <w:p w14:paraId="3CEAEA6F" w14:textId="77777777" w:rsidR="003424D6" w:rsidRPr="00443438" w:rsidRDefault="003424D6" w:rsidP="003424D6">
      <w:pPr>
        <w:spacing w:after="0" w:line="240" w:lineRule="auto"/>
        <w:ind w:left="864" w:firstLine="288"/>
        <w:jc w:val="both"/>
        <w:rPr>
          <w:rFonts w:ascii="Times New Roman" w:hAnsi="Times New Roman" w:cs="Times New Roman"/>
        </w:rPr>
      </w:pPr>
      <w:r w:rsidRPr="00443438">
        <w:rPr>
          <w:rFonts w:ascii="Times New Roman" w:hAnsi="Times New Roman" w:cs="Times New Roman"/>
        </w:rPr>
        <w:t>“(3</w:t>
      </w:r>
      <w:r w:rsidRPr="00443438">
        <w:rPr>
          <w:rFonts w:ascii="Times New Roman" w:hAnsi="Times New Roman" w:cs="Times New Roman"/>
          <w:smallCaps/>
        </w:rPr>
        <w:t>b</w:t>
      </w:r>
      <w:r w:rsidRPr="00443438">
        <w:rPr>
          <w:rFonts w:ascii="Times New Roman" w:hAnsi="Times New Roman" w:cs="Times New Roman"/>
        </w:rPr>
        <w:t>) In sub-section (3</w:t>
      </w:r>
      <w:r w:rsidRPr="00443438">
        <w:rPr>
          <w:rFonts w:ascii="Times New Roman" w:hAnsi="Times New Roman" w:cs="Times New Roman"/>
          <w:smallCaps/>
        </w:rPr>
        <w:t>a)—</w:t>
      </w:r>
    </w:p>
    <w:p w14:paraId="1B307E8A" w14:textId="77777777" w:rsidR="003424D6" w:rsidRPr="00443438" w:rsidRDefault="003424D6" w:rsidP="003424D6">
      <w:pPr>
        <w:spacing w:after="0" w:line="240" w:lineRule="auto"/>
        <w:ind w:left="1584" w:hanging="432"/>
        <w:jc w:val="both"/>
        <w:rPr>
          <w:rFonts w:ascii="Times New Roman" w:hAnsi="Times New Roman" w:cs="Times New Roman"/>
        </w:rPr>
      </w:pPr>
      <w:r w:rsidRPr="00443438">
        <w:rPr>
          <w:rFonts w:ascii="Times New Roman" w:hAnsi="Times New Roman" w:cs="Times New Roman"/>
        </w:rPr>
        <w:t>‘minimum percentage’ means such percentage (not exceeding 75%) as is prescribed from time to time for the purposes of this definition;</w:t>
      </w:r>
    </w:p>
    <w:p w14:paraId="2E734249" w14:textId="77777777" w:rsidR="003424D6" w:rsidRPr="00443438" w:rsidRDefault="003424D6" w:rsidP="003424D6">
      <w:pPr>
        <w:spacing w:after="0" w:line="240" w:lineRule="auto"/>
        <w:ind w:left="1584" w:hanging="432"/>
        <w:jc w:val="both"/>
        <w:rPr>
          <w:rFonts w:ascii="Times New Roman" w:hAnsi="Times New Roman" w:cs="Times New Roman"/>
        </w:rPr>
      </w:pPr>
      <w:r w:rsidRPr="00443438">
        <w:rPr>
          <w:rFonts w:ascii="Times New Roman" w:hAnsi="Times New Roman" w:cs="Times New Roman"/>
        </w:rPr>
        <w:t>‘minimum weight’ means 15 tonnes or such lesser weight as is prescribed from time to time for the purposes of this definition.”.</w:t>
      </w:r>
    </w:p>
    <w:p w14:paraId="16C2AF4E" w14:textId="77777777" w:rsidR="00E26D06" w:rsidRPr="00443438" w:rsidRDefault="003424D6" w:rsidP="00D01EFE">
      <w:pPr>
        <w:spacing w:before="60" w:after="0" w:line="240" w:lineRule="auto"/>
        <w:ind w:firstLine="432"/>
        <w:jc w:val="both"/>
        <w:rPr>
          <w:rFonts w:ascii="Times New Roman" w:hAnsi="Times New Roman" w:cs="Times New Roman"/>
        </w:rPr>
      </w:pPr>
      <w:r w:rsidRPr="00443438">
        <w:rPr>
          <w:rFonts w:ascii="Times New Roman" w:hAnsi="Times New Roman" w:cs="Times New Roman"/>
          <w:b/>
        </w:rPr>
        <w:t xml:space="preserve">(2) </w:t>
      </w:r>
      <w:r w:rsidRPr="00443438">
        <w:rPr>
          <w:rFonts w:ascii="Times New Roman" w:hAnsi="Times New Roman" w:cs="Times New Roman"/>
        </w:rPr>
        <w:t>Paragraph 6 (3)(d) and sub-sections 6 (</w:t>
      </w:r>
      <w:r w:rsidR="001D39B9" w:rsidRPr="00443438">
        <w:rPr>
          <w:rFonts w:ascii="Times New Roman" w:hAnsi="Times New Roman" w:cs="Times New Roman"/>
          <w:smallCaps/>
        </w:rPr>
        <w:t>3a</w:t>
      </w:r>
      <w:r w:rsidRPr="00443438">
        <w:rPr>
          <w:rFonts w:ascii="Times New Roman" w:hAnsi="Times New Roman" w:cs="Times New Roman"/>
        </w:rPr>
        <w:t>) and (</w:t>
      </w:r>
      <w:r w:rsidR="001D39B9" w:rsidRPr="00443438">
        <w:rPr>
          <w:rFonts w:ascii="Times New Roman" w:hAnsi="Times New Roman" w:cs="Times New Roman"/>
          <w:smallCaps/>
        </w:rPr>
        <w:t>3b</w:t>
      </w:r>
      <w:r w:rsidRPr="00443438">
        <w:rPr>
          <w:rFonts w:ascii="Times New Roman" w:hAnsi="Times New Roman" w:cs="Times New Roman"/>
        </w:rPr>
        <w:t>) of the Principal Act as amended by this Act do not apply in relation to levy that was imposed before the commencement of this Act.</w:t>
      </w:r>
    </w:p>
    <w:p w14:paraId="45CC136F" w14:textId="77777777" w:rsidR="003424D6" w:rsidRPr="00443438" w:rsidRDefault="003424D6" w:rsidP="003424D6">
      <w:pPr>
        <w:pBdr>
          <w:bottom w:val="single" w:sz="4" w:space="1" w:color="auto"/>
        </w:pBdr>
        <w:spacing w:after="0" w:line="240" w:lineRule="auto"/>
        <w:jc w:val="center"/>
        <w:rPr>
          <w:rFonts w:ascii="Times New Roman" w:hAnsi="Times New Roman" w:cs="Times New Roman"/>
        </w:rPr>
      </w:pPr>
    </w:p>
    <w:p w14:paraId="411269D5" w14:textId="77777777" w:rsidR="00E26D06" w:rsidRPr="00443438" w:rsidRDefault="00E26D06" w:rsidP="003424D6">
      <w:pPr>
        <w:spacing w:before="120" w:after="0" w:line="240" w:lineRule="auto"/>
        <w:jc w:val="center"/>
        <w:rPr>
          <w:rFonts w:ascii="Times New Roman" w:hAnsi="Times New Roman" w:cs="Times New Roman"/>
          <w:b/>
        </w:rPr>
      </w:pPr>
      <w:r w:rsidRPr="00443438">
        <w:rPr>
          <w:rFonts w:ascii="Times New Roman" w:hAnsi="Times New Roman" w:cs="Times New Roman"/>
          <w:b/>
        </w:rPr>
        <w:t>NOTE</w:t>
      </w:r>
    </w:p>
    <w:p w14:paraId="7A72E86B" w14:textId="77777777" w:rsidR="00E26D06" w:rsidRPr="00443438" w:rsidRDefault="00E26D06" w:rsidP="002878C6">
      <w:pPr>
        <w:spacing w:after="0" w:line="240" w:lineRule="auto"/>
        <w:jc w:val="both"/>
        <w:rPr>
          <w:rFonts w:ascii="Times New Roman" w:hAnsi="Times New Roman" w:cs="Times New Roman"/>
          <w:sz w:val="20"/>
        </w:rPr>
      </w:pPr>
      <w:r w:rsidRPr="00443438">
        <w:rPr>
          <w:rFonts w:ascii="Times New Roman" w:hAnsi="Times New Roman" w:cs="Times New Roman"/>
          <w:sz w:val="20"/>
        </w:rPr>
        <w:t>1. No. 52, 1977, as amended. For previous amendments, see No. 95, 1978.</w:t>
      </w:r>
    </w:p>
    <w:sectPr w:rsidR="00E26D06" w:rsidRPr="00443438" w:rsidSect="009B32F1">
      <w:headerReference w:type="default" r:id="rId8"/>
      <w:pgSz w:w="10080" w:h="14400"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A6DC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A6DC4B" w16cid:durableId="1FDB20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8FBA8" w14:textId="77777777" w:rsidR="00494F38" w:rsidRDefault="00494F38" w:rsidP="002878C6">
      <w:pPr>
        <w:spacing w:after="0" w:line="240" w:lineRule="auto"/>
      </w:pPr>
      <w:r>
        <w:separator/>
      </w:r>
    </w:p>
  </w:endnote>
  <w:endnote w:type="continuationSeparator" w:id="0">
    <w:p w14:paraId="1F382088" w14:textId="77777777" w:rsidR="00494F38" w:rsidRDefault="00494F38" w:rsidP="0028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DC991" w14:textId="77777777" w:rsidR="00494F38" w:rsidRDefault="00494F38" w:rsidP="002878C6">
      <w:pPr>
        <w:spacing w:after="0" w:line="240" w:lineRule="auto"/>
      </w:pPr>
      <w:r>
        <w:separator/>
      </w:r>
    </w:p>
  </w:footnote>
  <w:footnote w:type="continuationSeparator" w:id="0">
    <w:p w14:paraId="44D24580" w14:textId="77777777" w:rsidR="00494F38" w:rsidRDefault="00494F38" w:rsidP="002878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DB8AC" w14:textId="77777777" w:rsidR="002878C6" w:rsidRPr="002878C6" w:rsidRDefault="002878C6" w:rsidP="002878C6">
    <w:pPr>
      <w:pStyle w:val="Header"/>
      <w:tabs>
        <w:tab w:val="clear" w:pos="4680"/>
        <w:tab w:val="clear" w:pos="9360"/>
        <w:tab w:val="left" w:pos="4140"/>
      </w:tabs>
      <w:jc w:val="center"/>
      <w:rPr>
        <w:sz w:val="20"/>
      </w:rPr>
    </w:pPr>
    <w:r w:rsidRPr="002878C6">
      <w:rPr>
        <w:rFonts w:ascii="Times New Roman" w:hAnsi="Times New Roman" w:cs="Times New Roman"/>
        <w:i/>
        <w:sz w:val="20"/>
      </w:rPr>
      <w:t>Dairy Industry Stabilization Levy Amendment</w:t>
    </w:r>
    <w:r>
      <w:rPr>
        <w:rFonts w:ascii="Times New Roman" w:hAnsi="Times New Roman" w:cs="Times New Roman"/>
        <w:i/>
        <w:sz w:val="20"/>
      </w:rPr>
      <w:tab/>
    </w:r>
    <w:r w:rsidRPr="002878C6">
      <w:rPr>
        <w:rFonts w:ascii="Times New Roman" w:hAnsi="Times New Roman" w:cs="Times New Roman"/>
        <w:i/>
        <w:sz w:val="20"/>
      </w:rPr>
      <w:t>No. 66, 1983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E26D06"/>
    <w:rsid w:val="000302A6"/>
    <w:rsid w:val="00140A3A"/>
    <w:rsid w:val="0014366E"/>
    <w:rsid w:val="001A1589"/>
    <w:rsid w:val="001D39B9"/>
    <w:rsid w:val="002718FE"/>
    <w:rsid w:val="002878C6"/>
    <w:rsid w:val="00294510"/>
    <w:rsid w:val="002B01E2"/>
    <w:rsid w:val="003424D6"/>
    <w:rsid w:val="003910B2"/>
    <w:rsid w:val="003C6D32"/>
    <w:rsid w:val="00443438"/>
    <w:rsid w:val="00455FFE"/>
    <w:rsid w:val="00494F38"/>
    <w:rsid w:val="004B2C75"/>
    <w:rsid w:val="004D1730"/>
    <w:rsid w:val="005565AA"/>
    <w:rsid w:val="00674138"/>
    <w:rsid w:val="006C7AAB"/>
    <w:rsid w:val="00754A7A"/>
    <w:rsid w:val="00764132"/>
    <w:rsid w:val="007B4EC9"/>
    <w:rsid w:val="00854490"/>
    <w:rsid w:val="009142AC"/>
    <w:rsid w:val="009171FE"/>
    <w:rsid w:val="009321E7"/>
    <w:rsid w:val="009B32F1"/>
    <w:rsid w:val="00A340E6"/>
    <w:rsid w:val="00A634D9"/>
    <w:rsid w:val="00C801BF"/>
    <w:rsid w:val="00C97AE0"/>
    <w:rsid w:val="00CE31AC"/>
    <w:rsid w:val="00D01EFE"/>
    <w:rsid w:val="00D228DA"/>
    <w:rsid w:val="00DD0D32"/>
    <w:rsid w:val="00E26D06"/>
    <w:rsid w:val="00EC1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EF6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26D0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E26D06"/>
    <w:pPr>
      <w:spacing w:after="0" w:line="240" w:lineRule="auto"/>
    </w:pPr>
    <w:rPr>
      <w:rFonts w:ascii="Times New Roman" w:eastAsia="Times New Roman" w:hAnsi="Times New Roman" w:cs="Times New Roman"/>
      <w:sz w:val="20"/>
      <w:szCs w:val="20"/>
    </w:rPr>
  </w:style>
  <w:style w:type="paragraph" w:customStyle="1" w:styleId="Style192">
    <w:name w:val="Style192"/>
    <w:basedOn w:val="Normal"/>
    <w:rsid w:val="00E26D0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E26D06"/>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E26D06"/>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E26D06"/>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E26D06"/>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E26D06"/>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E26D06"/>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E26D06"/>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E26D06"/>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E26D06"/>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E26D06"/>
    <w:pPr>
      <w:spacing w:after="0" w:line="240" w:lineRule="auto"/>
    </w:pPr>
    <w:rPr>
      <w:rFonts w:ascii="Times New Roman" w:eastAsia="Times New Roman" w:hAnsi="Times New Roman" w:cs="Times New Roman"/>
      <w:sz w:val="20"/>
      <w:szCs w:val="20"/>
    </w:rPr>
  </w:style>
  <w:style w:type="character" w:customStyle="1" w:styleId="CharStyle14">
    <w:name w:val="CharStyle14"/>
    <w:basedOn w:val="DefaultParagraphFont"/>
    <w:rsid w:val="00E26D06"/>
    <w:rPr>
      <w:rFonts w:ascii="Times New Roman" w:eastAsia="Times New Roman" w:hAnsi="Times New Roman" w:cs="Times New Roman"/>
      <w:b w:val="0"/>
      <w:bCs w:val="0"/>
      <w:i w:val="0"/>
      <w:iCs w:val="0"/>
      <w:smallCaps w:val="0"/>
      <w:sz w:val="20"/>
      <w:szCs w:val="20"/>
    </w:rPr>
  </w:style>
  <w:style w:type="character" w:customStyle="1" w:styleId="CharStyle47">
    <w:name w:val="CharStyle47"/>
    <w:basedOn w:val="DefaultParagraphFont"/>
    <w:rsid w:val="00E26D06"/>
    <w:rPr>
      <w:rFonts w:ascii="Times New Roman" w:eastAsia="Times New Roman" w:hAnsi="Times New Roman" w:cs="Times New Roman"/>
      <w:b w:val="0"/>
      <w:bCs w:val="0"/>
      <w:i/>
      <w:iCs/>
      <w:smallCaps w:val="0"/>
      <w:sz w:val="20"/>
      <w:szCs w:val="20"/>
    </w:rPr>
  </w:style>
  <w:style w:type="character" w:customStyle="1" w:styleId="CharStyle62">
    <w:name w:val="CharStyle62"/>
    <w:basedOn w:val="DefaultParagraphFont"/>
    <w:rsid w:val="00E26D06"/>
    <w:rPr>
      <w:rFonts w:ascii="Times New Roman" w:eastAsia="Times New Roman" w:hAnsi="Times New Roman" w:cs="Times New Roman"/>
      <w:b/>
      <w:bCs/>
      <w:i w:val="0"/>
      <w:iCs w:val="0"/>
      <w:smallCaps w:val="0"/>
      <w:sz w:val="34"/>
      <w:szCs w:val="34"/>
    </w:rPr>
  </w:style>
  <w:style w:type="character" w:customStyle="1" w:styleId="CharStyle63">
    <w:name w:val="CharStyle63"/>
    <w:basedOn w:val="DefaultParagraphFont"/>
    <w:rsid w:val="00E26D06"/>
    <w:rPr>
      <w:rFonts w:ascii="Times New Roman" w:eastAsia="Times New Roman" w:hAnsi="Times New Roman" w:cs="Times New Roman"/>
      <w:b/>
      <w:bCs/>
      <w:i/>
      <w:iCs/>
      <w:smallCaps w:val="0"/>
      <w:sz w:val="24"/>
      <w:szCs w:val="24"/>
    </w:rPr>
  </w:style>
  <w:style w:type="character" w:customStyle="1" w:styleId="CharStyle77">
    <w:name w:val="CharStyle77"/>
    <w:basedOn w:val="DefaultParagraphFont"/>
    <w:rsid w:val="00E26D06"/>
    <w:rPr>
      <w:rFonts w:ascii="Times New Roman" w:eastAsia="Times New Roman" w:hAnsi="Times New Roman" w:cs="Times New Roman"/>
      <w:b/>
      <w:bCs/>
      <w:i w:val="0"/>
      <w:iCs w:val="0"/>
      <w:smallCaps w:val="0"/>
      <w:sz w:val="18"/>
      <w:szCs w:val="18"/>
    </w:rPr>
  </w:style>
  <w:style w:type="character" w:customStyle="1" w:styleId="CharStyle106">
    <w:name w:val="CharStyle106"/>
    <w:basedOn w:val="DefaultParagraphFont"/>
    <w:rsid w:val="00E26D06"/>
    <w:rPr>
      <w:rFonts w:ascii="Times New Roman" w:eastAsia="Times New Roman" w:hAnsi="Times New Roman" w:cs="Times New Roman"/>
      <w:b/>
      <w:bCs/>
      <w:i w:val="0"/>
      <w:iCs w:val="0"/>
      <w:smallCaps w:val="0"/>
      <w:sz w:val="24"/>
      <w:szCs w:val="24"/>
    </w:rPr>
  </w:style>
  <w:style w:type="character" w:customStyle="1" w:styleId="CharStyle323">
    <w:name w:val="CharStyle323"/>
    <w:basedOn w:val="DefaultParagraphFont"/>
    <w:rsid w:val="00E26D06"/>
    <w:rPr>
      <w:rFonts w:ascii="Times New Roman" w:eastAsia="Times New Roman" w:hAnsi="Times New Roman" w:cs="Times New Roman"/>
      <w:b/>
      <w:bCs/>
      <w:i w:val="0"/>
      <w:iCs w:val="0"/>
      <w:smallCaps/>
      <w:spacing w:val="10"/>
      <w:sz w:val="20"/>
      <w:szCs w:val="20"/>
    </w:rPr>
  </w:style>
  <w:style w:type="character" w:customStyle="1" w:styleId="CharStyle351">
    <w:name w:val="CharStyle351"/>
    <w:basedOn w:val="DefaultParagraphFont"/>
    <w:rsid w:val="00E26D06"/>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semiHidden/>
    <w:unhideWhenUsed/>
    <w:rsid w:val="002878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8C6"/>
  </w:style>
  <w:style w:type="paragraph" w:styleId="Footer">
    <w:name w:val="footer"/>
    <w:basedOn w:val="Normal"/>
    <w:link w:val="FooterChar"/>
    <w:uiPriority w:val="99"/>
    <w:semiHidden/>
    <w:unhideWhenUsed/>
    <w:rsid w:val="002878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8C6"/>
  </w:style>
  <w:style w:type="paragraph" w:styleId="BalloonText">
    <w:name w:val="Balloon Text"/>
    <w:basedOn w:val="Normal"/>
    <w:link w:val="BalloonTextChar"/>
    <w:uiPriority w:val="99"/>
    <w:semiHidden/>
    <w:unhideWhenUsed/>
    <w:rsid w:val="009B3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2F1"/>
    <w:rPr>
      <w:rFonts w:ascii="Tahoma" w:hAnsi="Tahoma" w:cs="Tahoma"/>
      <w:sz w:val="16"/>
      <w:szCs w:val="16"/>
    </w:rPr>
  </w:style>
  <w:style w:type="paragraph" w:styleId="FootnoteText">
    <w:name w:val="footnote text"/>
    <w:basedOn w:val="Normal"/>
    <w:link w:val="FootnoteTextChar"/>
    <w:uiPriority w:val="99"/>
    <w:semiHidden/>
    <w:unhideWhenUsed/>
    <w:rsid w:val="003C6D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D32"/>
    <w:rPr>
      <w:sz w:val="20"/>
      <w:szCs w:val="20"/>
    </w:rPr>
  </w:style>
  <w:style w:type="character" w:styleId="FootnoteReference">
    <w:name w:val="footnote reference"/>
    <w:basedOn w:val="DefaultParagraphFont"/>
    <w:uiPriority w:val="99"/>
    <w:semiHidden/>
    <w:unhideWhenUsed/>
    <w:rsid w:val="003C6D32"/>
    <w:rPr>
      <w:vertAlign w:val="superscript"/>
    </w:rPr>
  </w:style>
  <w:style w:type="character" w:styleId="CommentReference">
    <w:name w:val="annotation reference"/>
    <w:basedOn w:val="DefaultParagraphFont"/>
    <w:uiPriority w:val="99"/>
    <w:semiHidden/>
    <w:unhideWhenUsed/>
    <w:rsid w:val="00854490"/>
    <w:rPr>
      <w:sz w:val="16"/>
      <w:szCs w:val="16"/>
    </w:rPr>
  </w:style>
  <w:style w:type="paragraph" w:styleId="CommentText">
    <w:name w:val="annotation text"/>
    <w:basedOn w:val="Normal"/>
    <w:link w:val="CommentTextChar"/>
    <w:uiPriority w:val="99"/>
    <w:semiHidden/>
    <w:unhideWhenUsed/>
    <w:rsid w:val="00854490"/>
    <w:pPr>
      <w:spacing w:line="240" w:lineRule="auto"/>
    </w:pPr>
    <w:rPr>
      <w:sz w:val="20"/>
      <w:szCs w:val="20"/>
    </w:rPr>
  </w:style>
  <w:style w:type="character" w:customStyle="1" w:styleId="CommentTextChar">
    <w:name w:val="Comment Text Char"/>
    <w:basedOn w:val="DefaultParagraphFont"/>
    <w:link w:val="CommentText"/>
    <w:uiPriority w:val="99"/>
    <w:semiHidden/>
    <w:rsid w:val="00854490"/>
    <w:rPr>
      <w:sz w:val="20"/>
      <w:szCs w:val="20"/>
    </w:rPr>
  </w:style>
  <w:style w:type="paragraph" w:styleId="CommentSubject">
    <w:name w:val="annotation subject"/>
    <w:basedOn w:val="CommentText"/>
    <w:next w:val="CommentText"/>
    <w:link w:val="CommentSubjectChar"/>
    <w:uiPriority w:val="99"/>
    <w:semiHidden/>
    <w:unhideWhenUsed/>
    <w:rsid w:val="00854490"/>
    <w:rPr>
      <w:b/>
      <w:bCs/>
    </w:rPr>
  </w:style>
  <w:style w:type="character" w:customStyle="1" w:styleId="CommentSubjectChar">
    <w:name w:val="Comment Subject Char"/>
    <w:basedOn w:val="CommentTextChar"/>
    <w:link w:val="CommentSubject"/>
    <w:uiPriority w:val="99"/>
    <w:semiHidden/>
    <w:rsid w:val="00854490"/>
    <w:rPr>
      <w:b/>
      <w:bCs/>
      <w:sz w:val="20"/>
      <w:szCs w:val="20"/>
    </w:rPr>
  </w:style>
  <w:style w:type="paragraph" w:styleId="Revision">
    <w:name w:val="Revision"/>
    <w:hidden/>
    <w:uiPriority w:val="99"/>
    <w:semiHidden/>
    <w:rsid w:val="00A634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2019-01-05T02:24:00Z</dcterms:created>
  <dcterms:modified xsi:type="dcterms:W3CDTF">2019-09-17T05:24:00Z</dcterms:modified>
</cp:coreProperties>
</file>