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7A" w:rsidRDefault="005D477A" w:rsidP="005D477A">
      <w:pPr>
        <w:spacing w:after="0" w:line="240" w:lineRule="auto"/>
        <w:jc w:val="center"/>
        <w:rPr>
          <w:rFonts w:ascii="Times New Roman" w:hAnsi="Times New Roman" w:cs="Times New Roman"/>
          <w:b/>
        </w:rPr>
      </w:pPr>
      <w:r>
        <w:rPr>
          <w:rFonts w:ascii="Times New Roman" w:hAnsi="Times New Roman" w:cs="Times New Roman"/>
          <w:b/>
          <w:noProof/>
        </w:rPr>
        <w:drawing>
          <wp:inline distT="0" distB="0" distL="0" distR="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6" cstate="print"/>
                    <a:stretch>
                      <a:fillRect/>
                    </a:stretch>
                  </pic:blipFill>
                  <pic:spPr>
                    <a:xfrm>
                      <a:off x="0" y="0"/>
                      <a:ext cx="999744" cy="786384"/>
                    </a:xfrm>
                    <a:prstGeom prst="rect">
                      <a:avLst/>
                    </a:prstGeom>
                  </pic:spPr>
                </pic:pic>
              </a:graphicData>
            </a:graphic>
          </wp:inline>
        </w:drawing>
      </w:r>
    </w:p>
    <w:p w:rsidR="00E41B3E" w:rsidRPr="005D477A" w:rsidRDefault="00A23944" w:rsidP="005D69AE">
      <w:pPr>
        <w:spacing w:before="600" w:after="600" w:line="240" w:lineRule="auto"/>
        <w:jc w:val="center"/>
        <w:rPr>
          <w:rFonts w:ascii="Times New Roman" w:hAnsi="Times New Roman" w:cs="Times New Roman"/>
          <w:b/>
          <w:sz w:val="36"/>
        </w:rPr>
      </w:pPr>
      <w:r w:rsidRPr="005D477A">
        <w:rPr>
          <w:rFonts w:ascii="Times New Roman" w:hAnsi="Times New Roman" w:cs="Times New Roman"/>
          <w:b/>
          <w:sz w:val="36"/>
        </w:rPr>
        <w:t>Northern Territory (Self-Government) Amendment Act 1982</w:t>
      </w:r>
    </w:p>
    <w:p w:rsidR="00E41B3E" w:rsidRPr="005D477A" w:rsidRDefault="00A23944" w:rsidP="005D477A">
      <w:pPr>
        <w:spacing w:after="0" w:line="240" w:lineRule="auto"/>
        <w:jc w:val="center"/>
        <w:rPr>
          <w:rFonts w:ascii="Times New Roman" w:hAnsi="Times New Roman" w:cs="Times New Roman"/>
          <w:b/>
          <w:sz w:val="28"/>
        </w:rPr>
      </w:pPr>
      <w:r w:rsidRPr="005D477A">
        <w:rPr>
          <w:rFonts w:ascii="Times New Roman" w:hAnsi="Times New Roman" w:cs="Times New Roman"/>
          <w:b/>
          <w:sz w:val="28"/>
        </w:rPr>
        <w:t>No. 130 of 1982</w:t>
      </w:r>
    </w:p>
    <w:p w:rsidR="005D477A" w:rsidRPr="005D69AE" w:rsidRDefault="005D477A" w:rsidP="005D69AE">
      <w:pPr>
        <w:pBdr>
          <w:bottom w:val="thickThinSmallGap" w:sz="12" w:space="1" w:color="auto"/>
        </w:pBdr>
        <w:spacing w:before="600" w:after="600" w:line="240" w:lineRule="auto"/>
        <w:jc w:val="center"/>
        <w:rPr>
          <w:rFonts w:ascii="Times New Roman" w:hAnsi="Times New Roman" w:cs="Times New Roman"/>
          <w:b/>
          <w:sz w:val="12"/>
        </w:rPr>
      </w:pPr>
    </w:p>
    <w:p w:rsidR="00E41B3E" w:rsidRPr="005D477A" w:rsidRDefault="00A23944" w:rsidP="005D477A">
      <w:pPr>
        <w:spacing w:after="120" w:line="240" w:lineRule="auto"/>
        <w:jc w:val="center"/>
        <w:rPr>
          <w:rFonts w:ascii="Times New Roman" w:hAnsi="Times New Roman" w:cs="Times New Roman"/>
          <w:b/>
          <w:sz w:val="26"/>
        </w:rPr>
      </w:pPr>
      <w:r w:rsidRPr="005D477A">
        <w:rPr>
          <w:rFonts w:ascii="Times New Roman" w:hAnsi="Times New Roman" w:cs="Times New Roman"/>
          <w:b/>
          <w:sz w:val="26"/>
        </w:rPr>
        <w:t xml:space="preserve">An Act to amend the </w:t>
      </w:r>
      <w:r w:rsidRPr="005D477A">
        <w:rPr>
          <w:rFonts w:ascii="Times New Roman" w:hAnsi="Times New Roman" w:cs="Times New Roman"/>
          <w:b/>
          <w:i/>
          <w:sz w:val="26"/>
        </w:rPr>
        <w:t xml:space="preserve">Northern Territory </w:t>
      </w:r>
      <w:r w:rsidRPr="005D477A">
        <w:rPr>
          <w:rFonts w:ascii="Times New Roman" w:hAnsi="Times New Roman" w:cs="Times New Roman"/>
          <w:b/>
          <w:sz w:val="26"/>
        </w:rPr>
        <w:t>(</w:t>
      </w:r>
      <w:r w:rsidRPr="005D477A">
        <w:rPr>
          <w:rFonts w:ascii="Times New Roman" w:hAnsi="Times New Roman" w:cs="Times New Roman"/>
          <w:b/>
          <w:i/>
          <w:sz w:val="26"/>
        </w:rPr>
        <w:t>Self-Government</w:t>
      </w:r>
      <w:r w:rsidRPr="005D477A">
        <w:rPr>
          <w:rFonts w:ascii="Times New Roman" w:hAnsi="Times New Roman" w:cs="Times New Roman"/>
          <w:b/>
          <w:sz w:val="26"/>
        </w:rPr>
        <w:t>)</w:t>
      </w:r>
      <w:r w:rsidRPr="005D477A">
        <w:rPr>
          <w:rFonts w:ascii="Times New Roman" w:hAnsi="Times New Roman" w:cs="Times New Roman"/>
          <w:b/>
          <w:i/>
          <w:sz w:val="26"/>
        </w:rPr>
        <w:t xml:space="preserve"> Act </w:t>
      </w:r>
      <w:r w:rsidRPr="005D477A">
        <w:rPr>
          <w:rFonts w:ascii="Times New Roman" w:hAnsi="Times New Roman" w:cs="Times New Roman"/>
          <w:b/>
          <w:sz w:val="26"/>
        </w:rPr>
        <w:t>1978</w:t>
      </w:r>
    </w:p>
    <w:p w:rsidR="00E41B3E" w:rsidRPr="008A6341" w:rsidRDefault="00E41B3E" w:rsidP="005D69AE">
      <w:pPr>
        <w:spacing w:after="120" w:line="240" w:lineRule="auto"/>
        <w:jc w:val="right"/>
        <w:rPr>
          <w:rFonts w:ascii="Times New Roman" w:hAnsi="Times New Roman" w:cs="Times New Roman"/>
          <w:sz w:val="24"/>
        </w:rPr>
      </w:pPr>
      <w:r w:rsidRPr="008A6341">
        <w:rPr>
          <w:rFonts w:ascii="Times New Roman" w:hAnsi="Times New Roman" w:cs="Times New Roman"/>
          <w:sz w:val="24"/>
        </w:rPr>
        <w:t>[</w:t>
      </w:r>
      <w:r w:rsidR="00A23944" w:rsidRPr="008A6341">
        <w:rPr>
          <w:rFonts w:ascii="Times New Roman" w:hAnsi="Times New Roman" w:cs="Times New Roman"/>
          <w:i/>
          <w:sz w:val="24"/>
        </w:rPr>
        <w:t>Assented to 14 December 1982</w:t>
      </w:r>
      <w:r w:rsidRPr="008A6341">
        <w:rPr>
          <w:rFonts w:ascii="Times New Roman" w:hAnsi="Times New Roman" w:cs="Times New Roman"/>
          <w:sz w:val="24"/>
        </w:rPr>
        <w:t>]</w:t>
      </w:r>
    </w:p>
    <w:p w:rsidR="00E41B3E" w:rsidRPr="005D477A" w:rsidRDefault="00E41B3E" w:rsidP="005D477A">
      <w:pPr>
        <w:spacing w:after="0" w:line="240" w:lineRule="auto"/>
        <w:ind w:firstLine="432"/>
        <w:jc w:val="both"/>
        <w:rPr>
          <w:rFonts w:ascii="Times New Roman" w:hAnsi="Times New Roman" w:cs="Times New Roman"/>
          <w:sz w:val="24"/>
        </w:rPr>
      </w:pPr>
      <w:r w:rsidRPr="005D477A">
        <w:rPr>
          <w:rFonts w:ascii="Times New Roman" w:hAnsi="Times New Roman" w:cs="Times New Roman"/>
          <w:sz w:val="24"/>
        </w:rPr>
        <w:t>BE IT ENACTED by the Queen, and the Senate and the House of Representatives of the Commonwealth of Australia, as follows:</w:t>
      </w:r>
    </w:p>
    <w:p w:rsidR="00E41B3E" w:rsidRPr="005D477A" w:rsidRDefault="00A23944" w:rsidP="005D477A">
      <w:pPr>
        <w:spacing w:before="120" w:after="60" w:line="240" w:lineRule="auto"/>
        <w:jc w:val="both"/>
        <w:rPr>
          <w:rFonts w:ascii="Times New Roman" w:hAnsi="Times New Roman" w:cs="Times New Roman"/>
          <w:b/>
          <w:sz w:val="20"/>
        </w:rPr>
      </w:pPr>
      <w:r w:rsidRPr="005D477A">
        <w:rPr>
          <w:rFonts w:ascii="Times New Roman" w:hAnsi="Times New Roman" w:cs="Times New Roman"/>
          <w:b/>
          <w:sz w:val="20"/>
        </w:rPr>
        <w:t>Short title, &amp;c.</w:t>
      </w:r>
    </w:p>
    <w:p w:rsidR="00E41B3E" w:rsidRPr="00A23944" w:rsidRDefault="00A23944" w:rsidP="005D477A">
      <w:pPr>
        <w:spacing w:after="0" w:line="240" w:lineRule="auto"/>
        <w:ind w:firstLine="432"/>
        <w:jc w:val="both"/>
        <w:rPr>
          <w:rFonts w:ascii="Times New Roman" w:hAnsi="Times New Roman" w:cs="Times New Roman"/>
        </w:rPr>
      </w:pPr>
      <w:r w:rsidRPr="00A23944">
        <w:rPr>
          <w:rFonts w:ascii="Times New Roman" w:hAnsi="Times New Roman" w:cs="Times New Roman"/>
          <w:b/>
        </w:rPr>
        <w:t>1. (1)</w:t>
      </w:r>
      <w:r w:rsidR="00E41B3E" w:rsidRPr="00A23944">
        <w:rPr>
          <w:rFonts w:ascii="Times New Roman" w:hAnsi="Times New Roman" w:cs="Times New Roman"/>
        </w:rPr>
        <w:t xml:space="preserve"> This Act may be cited as the </w:t>
      </w:r>
      <w:r w:rsidRPr="00A23944">
        <w:rPr>
          <w:rFonts w:ascii="Times New Roman" w:hAnsi="Times New Roman" w:cs="Times New Roman"/>
          <w:i/>
        </w:rPr>
        <w:t xml:space="preserve">Northern Territory </w:t>
      </w:r>
      <w:r w:rsidRPr="00A23944">
        <w:rPr>
          <w:rFonts w:ascii="Times New Roman" w:hAnsi="Times New Roman" w:cs="Times New Roman"/>
        </w:rPr>
        <w:t>(</w:t>
      </w:r>
      <w:r w:rsidRPr="00A23944">
        <w:rPr>
          <w:rFonts w:ascii="Times New Roman" w:hAnsi="Times New Roman" w:cs="Times New Roman"/>
          <w:i/>
        </w:rPr>
        <w:t>Self-Government</w:t>
      </w:r>
      <w:r w:rsidRPr="00A23944">
        <w:rPr>
          <w:rFonts w:ascii="Times New Roman" w:hAnsi="Times New Roman" w:cs="Times New Roman"/>
        </w:rPr>
        <w:t>)</w:t>
      </w:r>
      <w:r w:rsidRPr="00A23944">
        <w:rPr>
          <w:rFonts w:ascii="Times New Roman" w:hAnsi="Times New Roman" w:cs="Times New Roman"/>
          <w:i/>
        </w:rPr>
        <w:t xml:space="preserve"> Amendment Act </w:t>
      </w:r>
      <w:r w:rsidR="00E41B3E" w:rsidRPr="00A23944">
        <w:rPr>
          <w:rFonts w:ascii="Times New Roman" w:hAnsi="Times New Roman" w:cs="Times New Roman"/>
        </w:rPr>
        <w:t>1982.</w:t>
      </w:r>
    </w:p>
    <w:p w:rsidR="00E41B3E" w:rsidRPr="00A23944" w:rsidRDefault="00E41B3E" w:rsidP="005D477A">
      <w:pPr>
        <w:spacing w:after="0" w:line="240" w:lineRule="auto"/>
        <w:ind w:firstLine="432"/>
        <w:jc w:val="both"/>
        <w:rPr>
          <w:rFonts w:ascii="Times New Roman" w:hAnsi="Times New Roman" w:cs="Times New Roman"/>
        </w:rPr>
      </w:pPr>
      <w:r w:rsidRPr="005D477A">
        <w:rPr>
          <w:rFonts w:ascii="Times New Roman" w:hAnsi="Times New Roman" w:cs="Times New Roman"/>
          <w:b/>
        </w:rPr>
        <w:t xml:space="preserve">(2) </w:t>
      </w:r>
      <w:r w:rsidRPr="00A23944">
        <w:rPr>
          <w:rFonts w:ascii="Times New Roman" w:hAnsi="Times New Roman" w:cs="Times New Roman"/>
        </w:rPr>
        <w:t xml:space="preserve">The </w:t>
      </w:r>
      <w:r w:rsidR="00A23944" w:rsidRPr="00A23944">
        <w:rPr>
          <w:rFonts w:ascii="Times New Roman" w:hAnsi="Times New Roman" w:cs="Times New Roman"/>
          <w:i/>
        </w:rPr>
        <w:t xml:space="preserve">Northern Territory </w:t>
      </w:r>
      <w:r w:rsidR="00A23944" w:rsidRPr="00A23944">
        <w:rPr>
          <w:rFonts w:ascii="Times New Roman" w:hAnsi="Times New Roman" w:cs="Times New Roman"/>
        </w:rPr>
        <w:t>(</w:t>
      </w:r>
      <w:r w:rsidR="00A23944" w:rsidRPr="00A23944">
        <w:rPr>
          <w:rFonts w:ascii="Times New Roman" w:hAnsi="Times New Roman" w:cs="Times New Roman"/>
          <w:i/>
        </w:rPr>
        <w:t>Self-Government</w:t>
      </w:r>
      <w:r w:rsidR="00A23944" w:rsidRPr="00A23944">
        <w:rPr>
          <w:rFonts w:ascii="Times New Roman" w:hAnsi="Times New Roman" w:cs="Times New Roman"/>
        </w:rPr>
        <w:t>)</w:t>
      </w:r>
      <w:r w:rsidR="00A23944" w:rsidRPr="00A23944">
        <w:rPr>
          <w:rFonts w:ascii="Times New Roman" w:hAnsi="Times New Roman" w:cs="Times New Roman"/>
          <w:i/>
        </w:rPr>
        <w:t xml:space="preserve"> Act </w:t>
      </w:r>
      <w:r w:rsidRPr="00A23944">
        <w:rPr>
          <w:rFonts w:ascii="Times New Roman" w:hAnsi="Times New Roman" w:cs="Times New Roman"/>
        </w:rPr>
        <w:t>1978</w:t>
      </w:r>
      <w:r w:rsidRPr="002A6007">
        <w:rPr>
          <w:rFonts w:ascii="Times New Roman" w:hAnsi="Times New Roman" w:cs="Times New Roman"/>
          <w:vertAlign w:val="superscript"/>
        </w:rPr>
        <w:t>1</w:t>
      </w:r>
      <w:r w:rsidRPr="00A23944">
        <w:rPr>
          <w:rFonts w:ascii="Times New Roman" w:hAnsi="Times New Roman" w:cs="Times New Roman"/>
        </w:rPr>
        <w:t xml:space="preserve"> is in this Act referred to as the Principal Act.</w:t>
      </w:r>
    </w:p>
    <w:p w:rsidR="00E41B3E" w:rsidRPr="00CF0D91" w:rsidRDefault="00A23944" w:rsidP="00CF0D91">
      <w:pPr>
        <w:spacing w:before="120" w:after="60" w:line="240" w:lineRule="auto"/>
        <w:jc w:val="both"/>
        <w:rPr>
          <w:rFonts w:ascii="Times New Roman" w:hAnsi="Times New Roman" w:cs="Times New Roman"/>
          <w:b/>
          <w:sz w:val="20"/>
        </w:rPr>
      </w:pPr>
      <w:r w:rsidRPr="00CF0D91">
        <w:rPr>
          <w:rFonts w:ascii="Times New Roman" w:hAnsi="Times New Roman" w:cs="Times New Roman"/>
          <w:b/>
          <w:sz w:val="20"/>
        </w:rPr>
        <w:t>Commencement</w:t>
      </w:r>
    </w:p>
    <w:p w:rsidR="00E41B3E" w:rsidRPr="00A23944" w:rsidRDefault="00A23944" w:rsidP="00CF0D91">
      <w:pPr>
        <w:spacing w:after="0" w:line="240" w:lineRule="auto"/>
        <w:ind w:firstLine="432"/>
        <w:jc w:val="both"/>
        <w:rPr>
          <w:rFonts w:ascii="Times New Roman" w:hAnsi="Times New Roman" w:cs="Times New Roman"/>
        </w:rPr>
      </w:pPr>
      <w:r w:rsidRPr="00A23944">
        <w:rPr>
          <w:rFonts w:ascii="Times New Roman" w:hAnsi="Times New Roman" w:cs="Times New Roman"/>
          <w:b/>
        </w:rPr>
        <w:t>2. (1)</w:t>
      </w:r>
      <w:r w:rsidR="00E41B3E" w:rsidRPr="00A23944">
        <w:rPr>
          <w:rFonts w:ascii="Times New Roman" w:hAnsi="Times New Roman" w:cs="Times New Roman"/>
        </w:rPr>
        <w:t xml:space="preserve"> Subject to sub-section (2), this Act shall come into operation on the day on which it receives the Royal Assent.</w:t>
      </w:r>
    </w:p>
    <w:p w:rsidR="00E41B3E" w:rsidRPr="00A23944" w:rsidRDefault="00A23944" w:rsidP="00CF0D91">
      <w:pPr>
        <w:spacing w:after="0" w:line="240" w:lineRule="auto"/>
        <w:ind w:firstLine="432"/>
        <w:jc w:val="both"/>
        <w:rPr>
          <w:rFonts w:ascii="Times New Roman" w:hAnsi="Times New Roman" w:cs="Times New Roman"/>
        </w:rPr>
      </w:pPr>
      <w:r w:rsidRPr="00A23944">
        <w:rPr>
          <w:rFonts w:ascii="Times New Roman" w:hAnsi="Times New Roman" w:cs="Times New Roman"/>
          <w:b/>
        </w:rPr>
        <w:t>(2)</w:t>
      </w:r>
      <w:r w:rsidR="00E41B3E" w:rsidRPr="00A23944">
        <w:rPr>
          <w:rFonts w:ascii="Times New Roman" w:hAnsi="Times New Roman" w:cs="Times New Roman"/>
        </w:rPr>
        <w:t xml:space="preserve"> Section 11 shall be deemed to have come into operation on 22 June 1978.</w:t>
      </w:r>
    </w:p>
    <w:p w:rsidR="00CF0D91" w:rsidRDefault="00A23944" w:rsidP="00A23944">
      <w:pPr>
        <w:spacing w:after="0" w:line="240" w:lineRule="auto"/>
        <w:jc w:val="both"/>
        <w:rPr>
          <w:rFonts w:ascii="Times New Roman" w:hAnsi="Times New Roman" w:cs="Times New Roman"/>
        </w:rPr>
      </w:pPr>
      <w:r>
        <w:rPr>
          <w:rFonts w:ascii="Times New Roman" w:hAnsi="Times New Roman" w:cs="Times New Roman"/>
        </w:rPr>
        <w:br w:type="page"/>
      </w:r>
    </w:p>
    <w:p w:rsidR="00E41B3E" w:rsidRPr="00CF0D91" w:rsidRDefault="00A23944" w:rsidP="00CF0D91">
      <w:pPr>
        <w:spacing w:before="120" w:after="60" w:line="240" w:lineRule="auto"/>
        <w:jc w:val="both"/>
        <w:rPr>
          <w:rFonts w:ascii="Times New Roman" w:hAnsi="Times New Roman" w:cs="Times New Roman"/>
          <w:b/>
          <w:sz w:val="20"/>
        </w:rPr>
      </w:pPr>
      <w:r w:rsidRPr="00CF0D91">
        <w:rPr>
          <w:rFonts w:ascii="Times New Roman" w:hAnsi="Times New Roman" w:cs="Times New Roman"/>
          <w:b/>
          <w:sz w:val="20"/>
        </w:rPr>
        <w:lastRenderedPageBreak/>
        <w:t>Assent to proposed laws</w:t>
      </w:r>
    </w:p>
    <w:p w:rsidR="00E41B3E" w:rsidRPr="00A23944" w:rsidRDefault="00A23944" w:rsidP="00CF0D91">
      <w:pPr>
        <w:spacing w:after="0" w:line="240" w:lineRule="auto"/>
        <w:ind w:firstLine="432"/>
        <w:jc w:val="both"/>
        <w:rPr>
          <w:rFonts w:ascii="Times New Roman" w:hAnsi="Times New Roman" w:cs="Times New Roman"/>
        </w:rPr>
      </w:pPr>
      <w:r w:rsidRPr="00A23944">
        <w:rPr>
          <w:rFonts w:ascii="Times New Roman" w:hAnsi="Times New Roman" w:cs="Times New Roman"/>
          <w:b/>
        </w:rPr>
        <w:t>3.</w:t>
      </w:r>
      <w:r w:rsidR="00E41B3E" w:rsidRPr="00A23944">
        <w:rPr>
          <w:rFonts w:ascii="Times New Roman" w:hAnsi="Times New Roman" w:cs="Times New Roman"/>
        </w:rPr>
        <w:t xml:space="preserve"> Section 7 of the Principal Act is amended by omitting sub-section (4) and substituting the following sub-section:</w:t>
      </w:r>
    </w:p>
    <w:p w:rsidR="00E41B3E" w:rsidRPr="00A23944" w:rsidRDefault="00A23944" w:rsidP="00CF0D91">
      <w:pPr>
        <w:spacing w:after="0" w:line="240" w:lineRule="auto"/>
        <w:ind w:firstLine="432"/>
        <w:jc w:val="both"/>
        <w:rPr>
          <w:rFonts w:ascii="Times New Roman" w:hAnsi="Times New Roman" w:cs="Times New Roman"/>
        </w:rPr>
      </w:pPr>
      <w:r>
        <w:rPr>
          <w:rFonts w:ascii="Times New Roman" w:hAnsi="Times New Roman" w:cs="Times New Roman"/>
        </w:rPr>
        <w:t>“</w:t>
      </w:r>
      <w:r w:rsidR="00E41B3E" w:rsidRPr="00A23944">
        <w:rPr>
          <w:rFonts w:ascii="Times New Roman" w:hAnsi="Times New Roman" w:cs="Times New Roman"/>
        </w:rPr>
        <w:t>(4) The Legislative Assembly shall consider the amendments recommended by the Administrator and the proposed law, with those or any other amendments or without amendments, may be again presented to the Administrator for assent, and sub-section (2) applies accordingly.</w:t>
      </w:r>
      <w:r>
        <w:rPr>
          <w:rFonts w:ascii="Times New Roman" w:hAnsi="Times New Roman" w:cs="Times New Roman"/>
        </w:rPr>
        <w:t>”</w:t>
      </w:r>
      <w:r w:rsidR="00E41B3E" w:rsidRPr="00A23944">
        <w:rPr>
          <w:rFonts w:ascii="Times New Roman" w:hAnsi="Times New Roman" w:cs="Times New Roman"/>
        </w:rPr>
        <w:t>.</w:t>
      </w:r>
    </w:p>
    <w:p w:rsidR="00E41B3E" w:rsidRPr="00CF0D91" w:rsidRDefault="00A23944" w:rsidP="00CF0D91">
      <w:pPr>
        <w:spacing w:before="120" w:after="60" w:line="240" w:lineRule="auto"/>
        <w:jc w:val="both"/>
        <w:rPr>
          <w:rFonts w:ascii="Times New Roman" w:hAnsi="Times New Roman" w:cs="Times New Roman"/>
          <w:b/>
          <w:sz w:val="20"/>
        </w:rPr>
      </w:pPr>
      <w:r w:rsidRPr="00CF0D91">
        <w:rPr>
          <w:rFonts w:ascii="Times New Roman" w:hAnsi="Times New Roman" w:cs="Times New Roman"/>
          <w:b/>
          <w:sz w:val="20"/>
        </w:rPr>
        <w:t>Signification of pleasure on proposed law reserved</w:t>
      </w:r>
    </w:p>
    <w:p w:rsidR="00E41B3E" w:rsidRPr="00A23944" w:rsidRDefault="00A23944" w:rsidP="00CF0D91">
      <w:pPr>
        <w:spacing w:after="0" w:line="240" w:lineRule="auto"/>
        <w:ind w:firstLine="432"/>
        <w:jc w:val="both"/>
        <w:rPr>
          <w:rFonts w:ascii="Times New Roman" w:hAnsi="Times New Roman" w:cs="Times New Roman"/>
        </w:rPr>
      </w:pPr>
      <w:r w:rsidRPr="00A23944">
        <w:rPr>
          <w:rFonts w:ascii="Times New Roman" w:hAnsi="Times New Roman" w:cs="Times New Roman"/>
          <w:b/>
        </w:rPr>
        <w:t>4.</w:t>
      </w:r>
      <w:r w:rsidR="00E41B3E" w:rsidRPr="00A23944">
        <w:rPr>
          <w:rFonts w:ascii="Times New Roman" w:hAnsi="Times New Roman" w:cs="Times New Roman"/>
        </w:rPr>
        <w:t xml:space="preserve"> Section 8 of the Principal Act is amended by omitting sub-sections (3) and (4) and substituting the following sub-sections:</w:t>
      </w:r>
    </w:p>
    <w:p w:rsidR="00E41B3E" w:rsidRPr="00A23944" w:rsidRDefault="00A23944" w:rsidP="00CF0D91">
      <w:pPr>
        <w:spacing w:after="0" w:line="240" w:lineRule="auto"/>
        <w:ind w:firstLine="432"/>
        <w:jc w:val="both"/>
        <w:rPr>
          <w:rFonts w:ascii="Times New Roman" w:hAnsi="Times New Roman" w:cs="Times New Roman"/>
        </w:rPr>
      </w:pPr>
      <w:r>
        <w:rPr>
          <w:rFonts w:ascii="Times New Roman" w:hAnsi="Times New Roman" w:cs="Times New Roman"/>
        </w:rPr>
        <w:t>“</w:t>
      </w:r>
      <w:r w:rsidR="00E41B3E" w:rsidRPr="00A23944">
        <w:rPr>
          <w:rFonts w:ascii="Times New Roman" w:hAnsi="Times New Roman" w:cs="Times New Roman"/>
        </w:rPr>
        <w:t>(3) The Legislative Assembly shall consider the amendments recommended by the Governor-General and the proposed law, with those or any other amendments or without amendments, may be again presented to the Administrator for assent, and sub-section 7 (2) applies accordingly.</w:t>
      </w:r>
    </w:p>
    <w:p w:rsidR="00E41B3E" w:rsidRPr="00A23944" w:rsidRDefault="00A23944" w:rsidP="00CF0D91">
      <w:pPr>
        <w:spacing w:after="0" w:line="240" w:lineRule="auto"/>
        <w:ind w:firstLine="432"/>
        <w:jc w:val="both"/>
        <w:rPr>
          <w:rFonts w:ascii="Times New Roman" w:hAnsi="Times New Roman" w:cs="Times New Roman"/>
        </w:rPr>
      </w:pPr>
      <w:r>
        <w:rPr>
          <w:rFonts w:ascii="Times New Roman" w:hAnsi="Times New Roman" w:cs="Times New Roman"/>
        </w:rPr>
        <w:t>“</w:t>
      </w:r>
      <w:r w:rsidR="00E41B3E" w:rsidRPr="00A23944">
        <w:rPr>
          <w:rFonts w:ascii="Times New Roman" w:hAnsi="Times New Roman" w:cs="Times New Roman"/>
        </w:rPr>
        <w:t xml:space="preserve">(4) Where the Governor-General makes a declaration in respect of a proposed law in accordance with sub-section (1), the Administrator shall, as soon as practicable after the declaration is made, cause to be published in the </w:t>
      </w:r>
      <w:r w:rsidRPr="00A23944">
        <w:rPr>
          <w:rFonts w:ascii="Times New Roman" w:hAnsi="Times New Roman" w:cs="Times New Roman"/>
          <w:i/>
        </w:rPr>
        <w:t xml:space="preserve">Government Gazette </w:t>
      </w:r>
      <w:r w:rsidR="00E41B3E" w:rsidRPr="00A23944">
        <w:rPr>
          <w:rFonts w:ascii="Times New Roman" w:hAnsi="Times New Roman" w:cs="Times New Roman"/>
        </w:rPr>
        <w:t>of the Territory a notice of the declaration.</w:t>
      </w:r>
      <w:r>
        <w:rPr>
          <w:rFonts w:ascii="Times New Roman" w:hAnsi="Times New Roman" w:cs="Times New Roman"/>
        </w:rPr>
        <w:t>”</w:t>
      </w:r>
      <w:r w:rsidR="00E41B3E" w:rsidRPr="00A23944">
        <w:rPr>
          <w:rFonts w:ascii="Times New Roman" w:hAnsi="Times New Roman" w:cs="Times New Roman"/>
        </w:rPr>
        <w:t>.</w:t>
      </w:r>
    </w:p>
    <w:p w:rsidR="00E41B3E" w:rsidRPr="00CF0D91" w:rsidRDefault="00A23944" w:rsidP="00CF0D91">
      <w:pPr>
        <w:spacing w:before="120" w:after="60" w:line="240" w:lineRule="auto"/>
        <w:jc w:val="both"/>
        <w:rPr>
          <w:rFonts w:ascii="Times New Roman" w:hAnsi="Times New Roman" w:cs="Times New Roman"/>
          <w:b/>
          <w:sz w:val="20"/>
        </w:rPr>
      </w:pPr>
      <w:r w:rsidRPr="00CF0D91">
        <w:rPr>
          <w:rFonts w:ascii="Times New Roman" w:hAnsi="Times New Roman" w:cs="Times New Roman"/>
          <w:b/>
          <w:sz w:val="20"/>
        </w:rPr>
        <w:t>Proposal of money votes</w:t>
      </w:r>
    </w:p>
    <w:p w:rsidR="00E41B3E" w:rsidRPr="00A23944" w:rsidRDefault="00A23944" w:rsidP="00CF0D91">
      <w:pPr>
        <w:spacing w:after="0" w:line="240" w:lineRule="auto"/>
        <w:ind w:firstLine="432"/>
        <w:jc w:val="both"/>
        <w:rPr>
          <w:rFonts w:ascii="Times New Roman" w:hAnsi="Times New Roman" w:cs="Times New Roman"/>
        </w:rPr>
      </w:pPr>
      <w:r w:rsidRPr="00A23944">
        <w:rPr>
          <w:rFonts w:ascii="Times New Roman" w:hAnsi="Times New Roman" w:cs="Times New Roman"/>
          <w:b/>
        </w:rPr>
        <w:t>5.</w:t>
      </w:r>
      <w:r w:rsidR="00E41B3E" w:rsidRPr="00A23944">
        <w:rPr>
          <w:rFonts w:ascii="Times New Roman" w:hAnsi="Times New Roman" w:cs="Times New Roman"/>
        </w:rPr>
        <w:t xml:space="preserve"> Section 11 of the Principal Act is amended—</w:t>
      </w:r>
    </w:p>
    <w:p w:rsidR="00E41B3E" w:rsidRPr="00A23944" w:rsidRDefault="00E41B3E" w:rsidP="00CF0D91">
      <w:pPr>
        <w:spacing w:after="0" w:line="240" w:lineRule="auto"/>
        <w:ind w:left="720" w:hanging="288"/>
        <w:jc w:val="both"/>
        <w:rPr>
          <w:rFonts w:ascii="Times New Roman" w:hAnsi="Times New Roman" w:cs="Times New Roman"/>
        </w:rPr>
      </w:pPr>
      <w:r w:rsidRPr="00A23944">
        <w:rPr>
          <w:rFonts w:ascii="Times New Roman" w:hAnsi="Times New Roman" w:cs="Times New Roman"/>
        </w:rPr>
        <w:t xml:space="preserve">(a) by omitting </w:t>
      </w:r>
      <w:r w:rsidR="00A23944">
        <w:rPr>
          <w:rFonts w:ascii="Times New Roman" w:hAnsi="Times New Roman" w:cs="Times New Roman"/>
        </w:rPr>
        <w:t>“</w:t>
      </w:r>
      <w:r w:rsidRPr="00A23944">
        <w:rPr>
          <w:rFonts w:ascii="Times New Roman" w:hAnsi="Times New Roman" w:cs="Times New Roman"/>
        </w:rPr>
        <w:t>object or</w:t>
      </w:r>
      <w:r w:rsidR="00A23944">
        <w:rPr>
          <w:rFonts w:ascii="Times New Roman" w:hAnsi="Times New Roman" w:cs="Times New Roman"/>
        </w:rPr>
        <w:t>”</w:t>
      </w:r>
      <w:r w:rsidRPr="00A23944">
        <w:rPr>
          <w:rFonts w:ascii="Times New Roman" w:hAnsi="Times New Roman" w:cs="Times New Roman"/>
        </w:rPr>
        <w:t>; and</w:t>
      </w:r>
    </w:p>
    <w:p w:rsidR="00E41B3E" w:rsidRPr="00A23944" w:rsidRDefault="00E41B3E" w:rsidP="00CF0D91">
      <w:pPr>
        <w:spacing w:after="0" w:line="240" w:lineRule="auto"/>
        <w:ind w:left="720" w:hanging="288"/>
        <w:jc w:val="both"/>
        <w:rPr>
          <w:rFonts w:ascii="Times New Roman" w:hAnsi="Times New Roman" w:cs="Times New Roman"/>
        </w:rPr>
      </w:pPr>
      <w:r w:rsidRPr="00A23944">
        <w:rPr>
          <w:rFonts w:ascii="Times New Roman" w:hAnsi="Times New Roman" w:cs="Times New Roman"/>
        </w:rPr>
        <w:t xml:space="preserve">(b) by omitting </w:t>
      </w:r>
      <w:r w:rsidR="00A23944">
        <w:rPr>
          <w:rFonts w:ascii="Times New Roman" w:hAnsi="Times New Roman" w:cs="Times New Roman"/>
        </w:rPr>
        <w:t>“</w:t>
      </w:r>
      <w:r w:rsidRPr="00A23944">
        <w:rPr>
          <w:rFonts w:ascii="Times New Roman" w:hAnsi="Times New Roman" w:cs="Times New Roman"/>
        </w:rPr>
        <w:t>it has in the same session</w:t>
      </w:r>
      <w:r w:rsidR="00A23944">
        <w:rPr>
          <w:rFonts w:ascii="Times New Roman" w:hAnsi="Times New Roman" w:cs="Times New Roman"/>
        </w:rPr>
        <w:t>”</w:t>
      </w:r>
      <w:r w:rsidRPr="00A23944">
        <w:rPr>
          <w:rFonts w:ascii="Times New Roman" w:hAnsi="Times New Roman" w:cs="Times New Roman"/>
        </w:rPr>
        <w:t xml:space="preserve"> and substituting </w:t>
      </w:r>
      <w:r w:rsidR="00A23944">
        <w:rPr>
          <w:rFonts w:ascii="Times New Roman" w:hAnsi="Times New Roman" w:cs="Times New Roman"/>
        </w:rPr>
        <w:t>“</w:t>
      </w:r>
      <w:r w:rsidRPr="00A23944">
        <w:rPr>
          <w:rFonts w:ascii="Times New Roman" w:hAnsi="Times New Roman" w:cs="Times New Roman"/>
        </w:rPr>
        <w:t>the purpose for which such revenues, loans or other moneys are to be disposed of or charged by reason of the enactment, vote, resolution or question, as the case may be, has in the same session</w:t>
      </w:r>
      <w:r w:rsidR="00A23944">
        <w:rPr>
          <w:rFonts w:ascii="Times New Roman" w:hAnsi="Times New Roman" w:cs="Times New Roman"/>
        </w:rPr>
        <w:t>”</w:t>
      </w:r>
      <w:r w:rsidRPr="00A23944">
        <w:rPr>
          <w:rFonts w:ascii="Times New Roman" w:hAnsi="Times New Roman" w:cs="Times New Roman"/>
        </w:rPr>
        <w:t>.</w:t>
      </w:r>
    </w:p>
    <w:p w:rsidR="00E41B3E" w:rsidRPr="00CF0D91" w:rsidRDefault="00A23944" w:rsidP="00CF0D91">
      <w:pPr>
        <w:spacing w:before="120" w:after="60" w:line="240" w:lineRule="auto"/>
        <w:jc w:val="both"/>
        <w:rPr>
          <w:rFonts w:ascii="Times New Roman" w:hAnsi="Times New Roman" w:cs="Times New Roman"/>
          <w:b/>
          <w:sz w:val="20"/>
        </w:rPr>
      </w:pPr>
      <w:r w:rsidRPr="00CF0D91">
        <w:rPr>
          <w:rFonts w:ascii="Times New Roman" w:hAnsi="Times New Roman" w:cs="Times New Roman"/>
          <w:b/>
          <w:sz w:val="20"/>
        </w:rPr>
        <w:t>Filling of casual vacancy</w:t>
      </w:r>
    </w:p>
    <w:p w:rsidR="00E41B3E" w:rsidRPr="00A23944" w:rsidRDefault="00A23944" w:rsidP="00CF0D91">
      <w:pPr>
        <w:spacing w:after="0" w:line="240" w:lineRule="auto"/>
        <w:ind w:firstLine="432"/>
        <w:jc w:val="both"/>
        <w:rPr>
          <w:rFonts w:ascii="Times New Roman" w:hAnsi="Times New Roman" w:cs="Times New Roman"/>
        </w:rPr>
      </w:pPr>
      <w:r w:rsidRPr="00A23944">
        <w:rPr>
          <w:rFonts w:ascii="Times New Roman" w:hAnsi="Times New Roman" w:cs="Times New Roman"/>
          <w:b/>
        </w:rPr>
        <w:t>6.</w:t>
      </w:r>
      <w:r w:rsidR="00E41B3E" w:rsidRPr="00A23944">
        <w:rPr>
          <w:rFonts w:ascii="Times New Roman" w:hAnsi="Times New Roman" w:cs="Times New Roman"/>
        </w:rPr>
        <w:t xml:space="preserve"> Section 19 of the Principal Act is amended—</w:t>
      </w:r>
    </w:p>
    <w:p w:rsidR="00E41B3E" w:rsidRPr="00A23944" w:rsidRDefault="00E41B3E" w:rsidP="00CF0D91">
      <w:pPr>
        <w:spacing w:after="0" w:line="240" w:lineRule="auto"/>
        <w:ind w:firstLine="432"/>
        <w:jc w:val="both"/>
        <w:rPr>
          <w:rFonts w:ascii="Times New Roman" w:hAnsi="Times New Roman" w:cs="Times New Roman"/>
        </w:rPr>
      </w:pPr>
      <w:r w:rsidRPr="00A23944">
        <w:rPr>
          <w:rFonts w:ascii="Times New Roman" w:hAnsi="Times New Roman" w:cs="Times New Roman"/>
        </w:rPr>
        <w:t xml:space="preserve">(a) by omitting </w:t>
      </w:r>
      <w:r w:rsidR="00A23944">
        <w:rPr>
          <w:rFonts w:ascii="Times New Roman" w:hAnsi="Times New Roman" w:cs="Times New Roman"/>
        </w:rPr>
        <w:t>“</w:t>
      </w:r>
      <w:r w:rsidRPr="00A23944">
        <w:rPr>
          <w:rFonts w:ascii="Times New Roman" w:hAnsi="Times New Roman" w:cs="Times New Roman"/>
        </w:rPr>
        <w:t>9 months</w:t>
      </w:r>
      <w:r w:rsidR="00A23944">
        <w:rPr>
          <w:rFonts w:ascii="Times New Roman" w:hAnsi="Times New Roman" w:cs="Times New Roman"/>
        </w:rPr>
        <w:t>”</w:t>
      </w:r>
      <w:r w:rsidRPr="00A23944">
        <w:rPr>
          <w:rFonts w:ascii="Times New Roman" w:hAnsi="Times New Roman" w:cs="Times New Roman"/>
        </w:rPr>
        <w:t xml:space="preserve"> and substituting </w:t>
      </w:r>
      <w:r w:rsidR="00A23944">
        <w:rPr>
          <w:rFonts w:ascii="Times New Roman" w:hAnsi="Times New Roman" w:cs="Times New Roman"/>
        </w:rPr>
        <w:t>“</w:t>
      </w:r>
      <w:r w:rsidRPr="00A23944">
        <w:rPr>
          <w:rFonts w:ascii="Times New Roman" w:hAnsi="Times New Roman" w:cs="Times New Roman"/>
        </w:rPr>
        <w:t>6 months</w:t>
      </w:r>
      <w:r w:rsidR="00A23944">
        <w:rPr>
          <w:rFonts w:ascii="Times New Roman" w:hAnsi="Times New Roman" w:cs="Times New Roman"/>
        </w:rPr>
        <w:t>”</w:t>
      </w:r>
      <w:r w:rsidRPr="00A23944">
        <w:rPr>
          <w:rFonts w:ascii="Times New Roman" w:hAnsi="Times New Roman" w:cs="Times New Roman"/>
        </w:rPr>
        <w:t>; and</w:t>
      </w:r>
    </w:p>
    <w:p w:rsidR="00E41B3E" w:rsidRPr="00A23944" w:rsidRDefault="00E41B3E" w:rsidP="00CF0D91">
      <w:pPr>
        <w:spacing w:after="0" w:line="240" w:lineRule="auto"/>
        <w:ind w:left="720" w:hanging="288"/>
        <w:jc w:val="both"/>
        <w:rPr>
          <w:rFonts w:ascii="Times New Roman" w:hAnsi="Times New Roman" w:cs="Times New Roman"/>
        </w:rPr>
      </w:pPr>
      <w:r w:rsidRPr="00A23944">
        <w:rPr>
          <w:rFonts w:ascii="Times New Roman" w:hAnsi="Times New Roman" w:cs="Times New Roman"/>
        </w:rPr>
        <w:t xml:space="preserve">(b) by inserting </w:t>
      </w:r>
      <w:r w:rsidR="00A23944">
        <w:rPr>
          <w:rFonts w:ascii="Times New Roman" w:hAnsi="Times New Roman" w:cs="Times New Roman"/>
        </w:rPr>
        <w:t>“</w:t>
      </w:r>
      <w:r w:rsidRPr="00A23944">
        <w:rPr>
          <w:rFonts w:ascii="Times New Roman" w:hAnsi="Times New Roman" w:cs="Times New Roman"/>
        </w:rPr>
        <w:t>in the electoral division in respect of which the vacancy occurred</w:t>
      </w:r>
      <w:r w:rsidR="00A23944">
        <w:rPr>
          <w:rFonts w:ascii="Times New Roman" w:hAnsi="Times New Roman" w:cs="Times New Roman"/>
        </w:rPr>
        <w:t>”</w:t>
      </w:r>
      <w:r w:rsidRPr="00A23944">
        <w:rPr>
          <w:rFonts w:ascii="Times New Roman" w:hAnsi="Times New Roman" w:cs="Times New Roman"/>
        </w:rPr>
        <w:t xml:space="preserve"> after </w:t>
      </w:r>
      <w:r w:rsidR="00A23944">
        <w:rPr>
          <w:rFonts w:ascii="Times New Roman" w:hAnsi="Times New Roman" w:cs="Times New Roman"/>
        </w:rPr>
        <w:t>“</w:t>
      </w:r>
      <w:r w:rsidRPr="00A23944">
        <w:rPr>
          <w:rFonts w:ascii="Times New Roman" w:hAnsi="Times New Roman" w:cs="Times New Roman"/>
        </w:rPr>
        <w:t>held</w:t>
      </w:r>
      <w:r w:rsidR="00A23944">
        <w:rPr>
          <w:rFonts w:ascii="Times New Roman" w:hAnsi="Times New Roman" w:cs="Times New Roman"/>
        </w:rPr>
        <w:t>”</w:t>
      </w:r>
      <w:r w:rsidRPr="00A23944">
        <w:rPr>
          <w:rFonts w:ascii="Times New Roman" w:hAnsi="Times New Roman" w:cs="Times New Roman"/>
        </w:rPr>
        <w:t xml:space="preserve"> (first occurring).</w:t>
      </w:r>
    </w:p>
    <w:p w:rsidR="00E41B3E" w:rsidRPr="00CF0D91" w:rsidRDefault="00A23944" w:rsidP="00CF0D91">
      <w:pPr>
        <w:spacing w:before="120" w:after="60" w:line="240" w:lineRule="auto"/>
        <w:jc w:val="both"/>
        <w:rPr>
          <w:rFonts w:ascii="Times New Roman" w:hAnsi="Times New Roman" w:cs="Times New Roman"/>
          <w:b/>
          <w:sz w:val="20"/>
        </w:rPr>
      </w:pPr>
      <w:r w:rsidRPr="00CF0D91">
        <w:rPr>
          <w:rFonts w:ascii="Times New Roman" w:hAnsi="Times New Roman" w:cs="Times New Roman"/>
          <w:b/>
          <w:sz w:val="20"/>
        </w:rPr>
        <w:t>Disqualifications for membership of Legislative Assembly</w:t>
      </w:r>
    </w:p>
    <w:p w:rsidR="00E41B3E" w:rsidRPr="00A23944" w:rsidRDefault="00A23944" w:rsidP="00CF0D91">
      <w:pPr>
        <w:spacing w:after="0" w:line="240" w:lineRule="auto"/>
        <w:ind w:firstLine="432"/>
        <w:jc w:val="both"/>
        <w:rPr>
          <w:rFonts w:ascii="Times New Roman" w:hAnsi="Times New Roman" w:cs="Times New Roman"/>
        </w:rPr>
      </w:pPr>
      <w:r w:rsidRPr="00A23944">
        <w:rPr>
          <w:rFonts w:ascii="Times New Roman" w:hAnsi="Times New Roman" w:cs="Times New Roman"/>
          <w:b/>
        </w:rPr>
        <w:t>7.</w:t>
      </w:r>
      <w:r w:rsidR="00E41B3E" w:rsidRPr="00A23944">
        <w:rPr>
          <w:rFonts w:ascii="Times New Roman" w:hAnsi="Times New Roman" w:cs="Times New Roman"/>
        </w:rPr>
        <w:t xml:space="preserve"> Section 21 of the Principal Act is amended—</w:t>
      </w:r>
    </w:p>
    <w:p w:rsidR="00E41B3E" w:rsidRPr="00A23944" w:rsidRDefault="00E41B3E" w:rsidP="00CF0D91">
      <w:pPr>
        <w:spacing w:after="0" w:line="240" w:lineRule="auto"/>
        <w:ind w:firstLine="432"/>
        <w:jc w:val="both"/>
        <w:rPr>
          <w:rFonts w:ascii="Times New Roman" w:hAnsi="Times New Roman" w:cs="Times New Roman"/>
        </w:rPr>
      </w:pPr>
      <w:r w:rsidRPr="00A23944">
        <w:rPr>
          <w:rFonts w:ascii="Times New Roman" w:hAnsi="Times New Roman" w:cs="Times New Roman"/>
        </w:rPr>
        <w:t>(a) by omitting paragraph (1) (a) and substituting the following paragraph:</w:t>
      </w:r>
    </w:p>
    <w:p w:rsidR="00E41B3E" w:rsidRPr="00A23944" w:rsidRDefault="00A23944" w:rsidP="00CF0D91">
      <w:pPr>
        <w:spacing w:after="0" w:line="240" w:lineRule="auto"/>
        <w:ind w:left="1152" w:hanging="288"/>
        <w:jc w:val="both"/>
        <w:rPr>
          <w:rFonts w:ascii="Times New Roman" w:hAnsi="Times New Roman" w:cs="Times New Roman"/>
        </w:rPr>
      </w:pPr>
      <w:r>
        <w:rPr>
          <w:rFonts w:ascii="Times New Roman" w:hAnsi="Times New Roman" w:cs="Times New Roman"/>
        </w:rPr>
        <w:t>“</w:t>
      </w:r>
      <w:r w:rsidR="00E41B3E" w:rsidRPr="00A23944">
        <w:rPr>
          <w:rFonts w:ascii="Times New Roman" w:hAnsi="Times New Roman" w:cs="Times New Roman"/>
        </w:rPr>
        <w:t>(a) he—</w:t>
      </w:r>
    </w:p>
    <w:p w:rsidR="00E41B3E" w:rsidRPr="00A23944" w:rsidRDefault="00E41B3E" w:rsidP="00CF0D91">
      <w:pPr>
        <w:spacing w:after="0" w:line="240" w:lineRule="auto"/>
        <w:ind w:left="1728" w:hanging="288"/>
        <w:jc w:val="both"/>
        <w:rPr>
          <w:rFonts w:ascii="Times New Roman" w:hAnsi="Times New Roman" w:cs="Times New Roman"/>
        </w:rPr>
      </w:pPr>
      <w:r w:rsidRPr="00A23944">
        <w:rPr>
          <w:rFonts w:ascii="Times New Roman" w:hAnsi="Times New Roman" w:cs="Times New Roman"/>
        </w:rPr>
        <w:t>(i) holds an office or appointment (other than a prescribed office or appointment) under a law of the Commonwealth (including this Act) or a law of a State or Territory; or</w:t>
      </w:r>
    </w:p>
    <w:p w:rsidR="00E41B3E" w:rsidRPr="00A23944" w:rsidRDefault="00A23944" w:rsidP="00540B65">
      <w:pPr>
        <w:spacing w:after="0" w:line="240" w:lineRule="auto"/>
        <w:ind w:left="1728" w:hanging="288"/>
        <w:jc w:val="both"/>
        <w:rPr>
          <w:rFonts w:ascii="Times New Roman" w:hAnsi="Times New Roman" w:cs="Times New Roman"/>
        </w:rPr>
      </w:pPr>
      <w:r>
        <w:rPr>
          <w:rFonts w:ascii="Times New Roman" w:hAnsi="Times New Roman" w:cs="Times New Roman"/>
        </w:rPr>
        <w:br w:type="page"/>
      </w:r>
      <w:r w:rsidR="00E41B3E" w:rsidRPr="00A23944">
        <w:rPr>
          <w:rFonts w:ascii="Times New Roman" w:hAnsi="Times New Roman" w:cs="Times New Roman"/>
        </w:rPr>
        <w:lastRenderedPageBreak/>
        <w:t>(ii) not being the holder of any office or appointment under such a law, is employed by the Commonwealth, by a State or Territory or by a body corporate established for a public purpose by such a law,</w:t>
      </w:r>
    </w:p>
    <w:p w:rsidR="00E41B3E" w:rsidRPr="00A23944" w:rsidRDefault="00E41B3E" w:rsidP="00540B65">
      <w:pPr>
        <w:spacing w:after="0" w:line="240" w:lineRule="auto"/>
        <w:ind w:left="1152"/>
        <w:jc w:val="both"/>
        <w:rPr>
          <w:rFonts w:ascii="Times New Roman" w:hAnsi="Times New Roman" w:cs="Times New Roman"/>
        </w:rPr>
      </w:pPr>
      <w:r w:rsidRPr="00A23944">
        <w:rPr>
          <w:rFonts w:ascii="Times New Roman" w:hAnsi="Times New Roman" w:cs="Times New Roman"/>
        </w:rPr>
        <w:t>and he is entitled to any remuneration or allowance (other than reimbursement of expenses reasonably incurred) in respect of that office, appointment or employment;</w:t>
      </w:r>
      <w:r w:rsidR="00A23944">
        <w:rPr>
          <w:rFonts w:ascii="Times New Roman" w:hAnsi="Times New Roman" w:cs="Times New Roman"/>
        </w:rPr>
        <w:t>”</w:t>
      </w:r>
      <w:r w:rsidRPr="00A23944">
        <w:rPr>
          <w:rFonts w:ascii="Times New Roman" w:hAnsi="Times New Roman" w:cs="Times New Roman"/>
        </w:rPr>
        <w:t>;</w:t>
      </w:r>
    </w:p>
    <w:p w:rsidR="00E41B3E" w:rsidRPr="00A23944" w:rsidRDefault="00E41B3E" w:rsidP="00540B65">
      <w:pPr>
        <w:spacing w:after="0" w:line="240" w:lineRule="auto"/>
        <w:ind w:left="720" w:hanging="288"/>
        <w:jc w:val="both"/>
        <w:rPr>
          <w:rFonts w:ascii="Times New Roman" w:hAnsi="Times New Roman" w:cs="Times New Roman"/>
        </w:rPr>
      </w:pPr>
      <w:r w:rsidRPr="00A23944">
        <w:rPr>
          <w:rFonts w:ascii="Times New Roman" w:hAnsi="Times New Roman" w:cs="Times New Roman"/>
        </w:rPr>
        <w:t>(b) by inserting after sub-section (1) the following sub-section:</w:t>
      </w:r>
    </w:p>
    <w:p w:rsidR="00E41B3E" w:rsidRPr="00A23944" w:rsidRDefault="00A23944" w:rsidP="00540B65">
      <w:pPr>
        <w:spacing w:after="0" w:line="240" w:lineRule="auto"/>
        <w:ind w:left="720" w:firstLine="288"/>
        <w:jc w:val="both"/>
        <w:rPr>
          <w:rFonts w:ascii="Times New Roman" w:hAnsi="Times New Roman" w:cs="Times New Roman"/>
        </w:rPr>
      </w:pPr>
      <w:r>
        <w:rPr>
          <w:rFonts w:ascii="Times New Roman" w:hAnsi="Times New Roman" w:cs="Times New Roman"/>
        </w:rPr>
        <w:t>“</w:t>
      </w:r>
      <w:r w:rsidR="00E41B3E" w:rsidRPr="00A23944">
        <w:rPr>
          <w:rFonts w:ascii="Times New Roman" w:hAnsi="Times New Roman" w:cs="Times New Roman"/>
        </w:rPr>
        <w:t>(</w:t>
      </w:r>
      <w:r w:rsidR="00540B65">
        <w:rPr>
          <w:rFonts w:ascii="Times New Roman" w:hAnsi="Times New Roman" w:cs="Times New Roman"/>
        </w:rPr>
        <w:t>1</w:t>
      </w:r>
      <w:r w:rsidRPr="00A23944">
        <w:rPr>
          <w:rFonts w:ascii="Times New Roman" w:hAnsi="Times New Roman" w:cs="Times New Roman"/>
          <w:smallCaps/>
        </w:rPr>
        <w:t>a</w:t>
      </w:r>
      <w:r w:rsidR="00E41B3E" w:rsidRPr="00A23944">
        <w:rPr>
          <w:rFonts w:ascii="Times New Roman" w:hAnsi="Times New Roman" w:cs="Times New Roman"/>
        </w:rPr>
        <w:t xml:space="preserve">) In sub-paragraph (1) (a) (i), </w:t>
      </w:r>
      <w:r>
        <w:rPr>
          <w:rFonts w:ascii="Times New Roman" w:hAnsi="Times New Roman" w:cs="Times New Roman"/>
        </w:rPr>
        <w:t>‘</w:t>
      </w:r>
      <w:r w:rsidR="00E41B3E" w:rsidRPr="00A23944">
        <w:rPr>
          <w:rFonts w:ascii="Times New Roman" w:hAnsi="Times New Roman" w:cs="Times New Roman"/>
        </w:rPr>
        <w:t>prescribed office or appointment</w:t>
      </w:r>
      <w:r>
        <w:rPr>
          <w:rFonts w:ascii="Times New Roman" w:hAnsi="Times New Roman" w:cs="Times New Roman"/>
        </w:rPr>
        <w:t>’</w:t>
      </w:r>
      <w:r w:rsidR="00E41B3E" w:rsidRPr="00A23944">
        <w:rPr>
          <w:rFonts w:ascii="Times New Roman" w:hAnsi="Times New Roman" w:cs="Times New Roman"/>
        </w:rPr>
        <w:t xml:space="preserve"> means—</w:t>
      </w:r>
    </w:p>
    <w:p w:rsidR="00E41B3E" w:rsidRPr="00A23944" w:rsidRDefault="00E41B3E" w:rsidP="00D1423E">
      <w:pPr>
        <w:spacing w:after="0" w:line="240" w:lineRule="auto"/>
        <w:ind w:left="1296" w:hanging="288"/>
        <w:jc w:val="both"/>
        <w:rPr>
          <w:rFonts w:ascii="Times New Roman" w:hAnsi="Times New Roman" w:cs="Times New Roman"/>
        </w:rPr>
      </w:pPr>
      <w:r w:rsidRPr="00A23944">
        <w:rPr>
          <w:rFonts w:ascii="Times New Roman" w:hAnsi="Times New Roman" w:cs="Times New Roman"/>
        </w:rPr>
        <w:t>(a) the office of member of the Legislative Assembly, member of the Council, Minister of the Territory or Speaker of the Legislative Assembly; or</w:t>
      </w:r>
    </w:p>
    <w:p w:rsidR="00E41B3E" w:rsidRPr="00A23944" w:rsidRDefault="00E41B3E" w:rsidP="00D1423E">
      <w:pPr>
        <w:spacing w:after="0" w:line="240" w:lineRule="auto"/>
        <w:ind w:left="1296" w:hanging="288"/>
        <w:jc w:val="both"/>
        <w:rPr>
          <w:rFonts w:ascii="Times New Roman" w:hAnsi="Times New Roman" w:cs="Times New Roman"/>
        </w:rPr>
      </w:pPr>
      <w:r w:rsidRPr="00A23944">
        <w:rPr>
          <w:rFonts w:ascii="Times New Roman" w:hAnsi="Times New Roman" w:cs="Times New Roman"/>
        </w:rPr>
        <w:t>(b) an appointment under section 25 or 26.</w:t>
      </w:r>
      <w:r w:rsidR="00A23944">
        <w:rPr>
          <w:rFonts w:ascii="Times New Roman" w:hAnsi="Times New Roman" w:cs="Times New Roman"/>
        </w:rPr>
        <w:t>”</w:t>
      </w:r>
      <w:r w:rsidRPr="00A23944">
        <w:rPr>
          <w:rFonts w:ascii="Times New Roman" w:hAnsi="Times New Roman" w:cs="Times New Roman"/>
        </w:rPr>
        <w:t>;</w:t>
      </w:r>
    </w:p>
    <w:p w:rsidR="00E41B3E" w:rsidRPr="00A23944" w:rsidRDefault="00E41B3E" w:rsidP="00D1423E">
      <w:pPr>
        <w:spacing w:after="0" w:line="240" w:lineRule="auto"/>
        <w:ind w:left="720" w:hanging="288"/>
        <w:jc w:val="both"/>
        <w:rPr>
          <w:rFonts w:ascii="Times New Roman" w:hAnsi="Times New Roman" w:cs="Times New Roman"/>
        </w:rPr>
      </w:pPr>
      <w:r w:rsidRPr="00A23944">
        <w:rPr>
          <w:rFonts w:ascii="Times New Roman" w:hAnsi="Times New Roman" w:cs="Times New Roman"/>
        </w:rPr>
        <w:t xml:space="preserve">(c) by omitting from paragraph (2) (c) </w:t>
      </w:r>
      <w:r w:rsidR="00A23944">
        <w:rPr>
          <w:rFonts w:ascii="Times New Roman" w:hAnsi="Times New Roman" w:cs="Times New Roman"/>
        </w:rPr>
        <w:t>“</w:t>
      </w:r>
      <w:r w:rsidRPr="00A23944">
        <w:rPr>
          <w:rFonts w:ascii="Times New Roman" w:hAnsi="Times New Roman" w:cs="Times New Roman"/>
        </w:rPr>
        <w:t>2 consecutive months of any session</w:t>
      </w:r>
      <w:r w:rsidR="00A23944">
        <w:rPr>
          <w:rFonts w:ascii="Times New Roman" w:hAnsi="Times New Roman" w:cs="Times New Roman"/>
        </w:rPr>
        <w:t>”</w:t>
      </w:r>
      <w:r w:rsidRPr="00A23944">
        <w:rPr>
          <w:rFonts w:ascii="Times New Roman" w:hAnsi="Times New Roman" w:cs="Times New Roman"/>
        </w:rPr>
        <w:t xml:space="preserve"> and substituting </w:t>
      </w:r>
      <w:r w:rsidR="00A23944">
        <w:rPr>
          <w:rFonts w:ascii="Times New Roman" w:hAnsi="Times New Roman" w:cs="Times New Roman"/>
        </w:rPr>
        <w:t>“</w:t>
      </w:r>
      <w:r w:rsidRPr="00A23944">
        <w:rPr>
          <w:rFonts w:ascii="Times New Roman" w:hAnsi="Times New Roman" w:cs="Times New Roman"/>
        </w:rPr>
        <w:t>3 consecutive sitting days</w:t>
      </w:r>
      <w:r w:rsidR="00A23944">
        <w:rPr>
          <w:rFonts w:ascii="Times New Roman" w:hAnsi="Times New Roman" w:cs="Times New Roman"/>
        </w:rPr>
        <w:t>”</w:t>
      </w:r>
      <w:r w:rsidRPr="00A23944">
        <w:rPr>
          <w:rFonts w:ascii="Times New Roman" w:hAnsi="Times New Roman" w:cs="Times New Roman"/>
        </w:rPr>
        <w:t>; and</w:t>
      </w:r>
    </w:p>
    <w:p w:rsidR="00E41B3E" w:rsidRPr="00A23944" w:rsidRDefault="00E41B3E" w:rsidP="00D1423E">
      <w:pPr>
        <w:spacing w:after="0" w:line="240" w:lineRule="auto"/>
        <w:ind w:left="720" w:hanging="288"/>
        <w:jc w:val="both"/>
        <w:rPr>
          <w:rFonts w:ascii="Times New Roman" w:hAnsi="Times New Roman" w:cs="Times New Roman"/>
        </w:rPr>
      </w:pPr>
      <w:r w:rsidRPr="00A23944">
        <w:rPr>
          <w:rFonts w:ascii="Times New Roman" w:hAnsi="Times New Roman" w:cs="Times New Roman"/>
        </w:rPr>
        <w:t>(d) by omitting sub-section (5).</w:t>
      </w:r>
    </w:p>
    <w:p w:rsidR="00E41B3E" w:rsidRPr="00D1423E" w:rsidRDefault="00A23944" w:rsidP="00D1423E">
      <w:pPr>
        <w:spacing w:before="120" w:after="60" w:line="240" w:lineRule="auto"/>
        <w:jc w:val="both"/>
        <w:rPr>
          <w:rFonts w:ascii="Times New Roman" w:hAnsi="Times New Roman" w:cs="Times New Roman"/>
          <w:b/>
          <w:sz w:val="20"/>
        </w:rPr>
      </w:pPr>
      <w:r w:rsidRPr="00D1423E">
        <w:rPr>
          <w:rFonts w:ascii="Times New Roman" w:hAnsi="Times New Roman" w:cs="Times New Roman"/>
          <w:b/>
          <w:sz w:val="20"/>
        </w:rPr>
        <w:t>Acting Administrator</w:t>
      </w:r>
    </w:p>
    <w:p w:rsidR="00E41B3E" w:rsidRPr="00A23944" w:rsidRDefault="00A23944" w:rsidP="00D1423E">
      <w:pPr>
        <w:spacing w:after="0" w:line="240" w:lineRule="auto"/>
        <w:ind w:firstLine="432"/>
        <w:jc w:val="both"/>
        <w:rPr>
          <w:rFonts w:ascii="Times New Roman" w:hAnsi="Times New Roman" w:cs="Times New Roman"/>
        </w:rPr>
      </w:pPr>
      <w:r w:rsidRPr="00A23944">
        <w:rPr>
          <w:rFonts w:ascii="Times New Roman" w:hAnsi="Times New Roman" w:cs="Times New Roman"/>
          <w:b/>
        </w:rPr>
        <w:t>8.</w:t>
      </w:r>
      <w:r w:rsidR="00E41B3E" w:rsidRPr="00A23944">
        <w:rPr>
          <w:rFonts w:ascii="Times New Roman" w:hAnsi="Times New Roman" w:cs="Times New Roman"/>
        </w:rPr>
        <w:t xml:space="preserve"> Section 40 of the Principal Act is amended—</w:t>
      </w:r>
    </w:p>
    <w:p w:rsidR="00E41B3E" w:rsidRPr="00A23944" w:rsidRDefault="00E41B3E" w:rsidP="00D1423E">
      <w:pPr>
        <w:spacing w:after="0" w:line="240" w:lineRule="auto"/>
        <w:ind w:left="720" w:hanging="288"/>
        <w:jc w:val="both"/>
        <w:rPr>
          <w:rFonts w:ascii="Times New Roman" w:hAnsi="Times New Roman" w:cs="Times New Roman"/>
        </w:rPr>
      </w:pPr>
      <w:r w:rsidRPr="00A23944">
        <w:rPr>
          <w:rFonts w:ascii="Times New Roman" w:hAnsi="Times New Roman" w:cs="Times New Roman"/>
        </w:rPr>
        <w:t xml:space="preserve">(a) by omitting from sub-section (1) </w:t>
      </w:r>
      <w:r w:rsidR="00A23944">
        <w:rPr>
          <w:rFonts w:ascii="Times New Roman" w:hAnsi="Times New Roman" w:cs="Times New Roman"/>
        </w:rPr>
        <w:t>“</w:t>
      </w:r>
      <w:r w:rsidRPr="00A23944">
        <w:rPr>
          <w:rFonts w:ascii="Times New Roman" w:hAnsi="Times New Roman" w:cs="Times New Roman"/>
        </w:rPr>
        <w:t>a person</w:t>
      </w:r>
      <w:r w:rsidR="00A23944">
        <w:rPr>
          <w:rFonts w:ascii="Times New Roman" w:hAnsi="Times New Roman" w:cs="Times New Roman"/>
        </w:rPr>
        <w:t>”</w:t>
      </w:r>
      <w:r w:rsidRPr="00A23944">
        <w:rPr>
          <w:rFonts w:ascii="Times New Roman" w:hAnsi="Times New Roman" w:cs="Times New Roman"/>
        </w:rPr>
        <w:t xml:space="preserve"> and substituting </w:t>
      </w:r>
      <w:r w:rsidR="00A23944">
        <w:rPr>
          <w:rFonts w:ascii="Times New Roman" w:hAnsi="Times New Roman" w:cs="Times New Roman"/>
        </w:rPr>
        <w:t>“</w:t>
      </w:r>
      <w:r w:rsidRPr="00A23944">
        <w:rPr>
          <w:rFonts w:ascii="Times New Roman" w:hAnsi="Times New Roman" w:cs="Times New Roman"/>
        </w:rPr>
        <w:t>one or more persons</w:t>
      </w:r>
      <w:r w:rsidR="00A23944">
        <w:rPr>
          <w:rFonts w:ascii="Times New Roman" w:hAnsi="Times New Roman" w:cs="Times New Roman"/>
        </w:rPr>
        <w:t>”</w:t>
      </w:r>
      <w:r w:rsidRPr="00A23944">
        <w:rPr>
          <w:rFonts w:ascii="Times New Roman" w:hAnsi="Times New Roman" w:cs="Times New Roman"/>
        </w:rPr>
        <w:t>; and</w:t>
      </w:r>
    </w:p>
    <w:p w:rsidR="00E41B3E" w:rsidRPr="00A23944" w:rsidRDefault="00E41B3E" w:rsidP="00D1423E">
      <w:pPr>
        <w:spacing w:after="0" w:line="240" w:lineRule="auto"/>
        <w:ind w:left="720" w:hanging="288"/>
        <w:jc w:val="both"/>
        <w:rPr>
          <w:rFonts w:ascii="Times New Roman" w:hAnsi="Times New Roman" w:cs="Times New Roman"/>
        </w:rPr>
      </w:pPr>
      <w:r w:rsidRPr="00A23944">
        <w:rPr>
          <w:rFonts w:ascii="Times New Roman" w:hAnsi="Times New Roman" w:cs="Times New Roman"/>
        </w:rPr>
        <w:t>(b) by omitting sub-sections (2) and (3) and substituting the following sub-section:</w:t>
      </w:r>
    </w:p>
    <w:p w:rsidR="00E41B3E" w:rsidRPr="00A23944" w:rsidRDefault="00A23944" w:rsidP="00D1423E">
      <w:pPr>
        <w:spacing w:after="0" w:line="240" w:lineRule="auto"/>
        <w:ind w:left="720" w:firstLine="288"/>
        <w:jc w:val="both"/>
        <w:rPr>
          <w:rFonts w:ascii="Times New Roman" w:hAnsi="Times New Roman" w:cs="Times New Roman"/>
        </w:rPr>
      </w:pPr>
      <w:r>
        <w:rPr>
          <w:rFonts w:ascii="Times New Roman" w:hAnsi="Times New Roman" w:cs="Times New Roman"/>
        </w:rPr>
        <w:t>“</w:t>
      </w:r>
      <w:r w:rsidR="00E41B3E" w:rsidRPr="00A23944">
        <w:rPr>
          <w:rFonts w:ascii="Times New Roman" w:hAnsi="Times New Roman" w:cs="Times New Roman"/>
        </w:rPr>
        <w:t>(2) An appointment of a person under sub-section (1) may be expressed to have effect only in such circumstances as are specified in the instrument of appointment.</w:t>
      </w:r>
      <w:r>
        <w:rPr>
          <w:rFonts w:ascii="Times New Roman" w:hAnsi="Times New Roman" w:cs="Times New Roman"/>
        </w:rPr>
        <w:t>”</w:t>
      </w:r>
      <w:r w:rsidR="00E41B3E" w:rsidRPr="00A23944">
        <w:rPr>
          <w:rFonts w:ascii="Times New Roman" w:hAnsi="Times New Roman" w:cs="Times New Roman"/>
        </w:rPr>
        <w:t>.</w:t>
      </w:r>
    </w:p>
    <w:p w:rsidR="00E41B3E" w:rsidRPr="00D1423E" w:rsidRDefault="00A23944" w:rsidP="00D1423E">
      <w:pPr>
        <w:spacing w:before="120" w:after="60" w:line="240" w:lineRule="auto"/>
        <w:jc w:val="both"/>
        <w:rPr>
          <w:rFonts w:ascii="Times New Roman" w:hAnsi="Times New Roman" w:cs="Times New Roman"/>
          <w:b/>
          <w:sz w:val="20"/>
        </w:rPr>
      </w:pPr>
      <w:r w:rsidRPr="00D1423E">
        <w:rPr>
          <w:rFonts w:ascii="Times New Roman" w:hAnsi="Times New Roman" w:cs="Times New Roman"/>
          <w:b/>
          <w:sz w:val="20"/>
        </w:rPr>
        <w:t>Borrowing—otherwise than from Commonwealth</w:t>
      </w:r>
    </w:p>
    <w:p w:rsidR="00E41B3E" w:rsidRPr="00A23944" w:rsidRDefault="00A23944" w:rsidP="00D1423E">
      <w:pPr>
        <w:spacing w:after="0" w:line="240" w:lineRule="auto"/>
        <w:ind w:firstLine="432"/>
        <w:jc w:val="both"/>
        <w:rPr>
          <w:rFonts w:ascii="Times New Roman" w:hAnsi="Times New Roman" w:cs="Times New Roman"/>
        </w:rPr>
      </w:pPr>
      <w:r w:rsidRPr="00A23944">
        <w:rPr>
          <w:rFonts w:ascii="Times New Roman" w:hAnsi="Times New Roman" w:cs="Times New Roman"/>
          <w:b/>
        </w:rPr>
        <w:t>9.</w:t>
      </w:r>
      <w:r w:rsidR="00E41B3E" w:rsidRPr="00A23944">
        <w:rPr>
          <w:rFonts w:ascii="Times New Roman" w:hAnsi="Times New Roman" w:cs="Times New Roman"/>
        </w:rPr>
        <w:t xml:space="preserve"> Section 47 of the Principal Act is amended by omitting sub-section (7).</w:t>
      </w:r>
    </w:p>
    <w:p w:rsidR="00E41B3E" w:rsidRPr="00D1423E" w:rsidRDefault="00A23944" w:rsidP="00D1423E">
      <w:pPr>
        <w:spacing w:before="120" w:after="60" w:line="240" w:lineRule="auto"/>
        <w:jc w:val="both"/>
        <w:rPr>
          <w:rFonts w:ascii="Times New Roman" w:hAnsi="Times New Roman" w:cs="Times New Roman"/>
          <w:b/>
          <w:sz w:val="20"/>
        </w:rPr>
      </w:pPr>
      <w:r w:rsidRPr="00D1423E">
        <w:rPr>
          <w:rFonts w:ascii="Times New Roman" w:hAnsi="Times New Roman" w:cs="Times New Roman"/>
          <w:b/>
          <w:sz w:val="20"/>
        </w:rPr>
        <w:t>Election of members of Legislative Assembly</w:t>
      </w:r>
    </w:p>
    <w:p w:rsidR="00E41B3E" w:rsidRPr="00A23944" w:rsidRDefault="00A23944" w:rsidP="00D1423E">
      <w:pPr>
        <w:spacing w:after="0" w:line="240" w:lineRule="auto"/>
        <w:ind w:firstLine="432"/>
        <w:jc w:val="both"/>
        <w:rPr>
          <w:rFonts w:ascii="Times New Roman" w:hAnsi="Times New Roman" w:cs="Times New Roman"/>
        </w:rPr>
      </w:pPr>
      <w:r w:rsidRPr="00A23944">
        <w:rPr>
          <w:rFonts w:ascii="Times New Roman" w:hAnsi="Times New Roman" w:cs="Times New Roman"/>
          <w:b/>
        </w:rPr>
        <w:t>10.</w:t>
      </w:r>
      <w:r w:rsidR="00E41B3E" w:rsidRPr="00A23944">
        <w:rPr>
          <w:rFonts w:ascii="Times New Roman" w:hAnsi="Times New Roman" w:cs="Times New Roman"/>
        </w:rPr>
        <w:t xml:space="preserve"> Section 62 of the Principal Act is repealed.</w:t>
      </w:r>
    </w:p>
    <w:p w:rsidR="00E41B3E" w:rsidRPr="00D1423E" w:rsidRDefault="00A23944" w:rsidP="00D1423E">
      <w:pPr>
        <w:spacing w:before="120" w:after="60" w:line="240" w:lineRule="auto"/>
        <w:jc w:val="both"/>
        <w:rPr>
          <w:rFonts w:ascii="Times New Roman" w:hAnsi="Times New Roman" w:cs="Times New Roman"/>
          <w:b/>
          <w:sz w:val="20"/>
        </w:rPr>
      </w:pPr>
      <w:r w:rsidRPr="00D1423E">
        <w:rPr>
          <w:rFonts w:ascii="Times New Roman" w:hAnsi="Times New Roman" w:cs="Times New Roman"/>
          <w:b/>
          <w:sz w:val="20"/>
        </w:rPr>
        <w:t>Acquisition of certain land, &amp;c.</w:t>
      </w:r>
    </w:p>
    <w:p w:rsidR="00E41B3E" w:rsidRPr="00A23944" w:rsidRDefault="00A23944" w:rsidP="00D1423E">
      <w:pPr>
        <w:spacing w:after="0" w:line="240" w:lineRule="auto"/>
        <w:ind w:firstLine="432"/>
        <w:jc w:val="both"/>
        <w:rPr>
          <w:rFonts w:ascii="Times New Roman" w:hAnsi="Times New Roman" w:cs="Times New Roman"/>
        </w:rPr>
      </w:pPr>
      <w:r w:rsidRPr="00A23944">
        <w:rPr>
          <w:rFonts w:ascii="Times New Roman" w:hAnsi="Times New Roman" w:cs="Times New Roman"/>
          <w:b/>
        </w:rPr>
        <w:t>11.</w:t>
      </w:r>
      <w:r w:rsidR="00E41B3E" w:rsidRPr="00A23944">
        <w:rPr>
          <w:rFonts w:ascii="Times New Roman" w:hAnsi="Times New Roman" w:cs="Times New Roman"/>
        </w:rPr>
        <w:t xml:space="preserve"> Section 70 of the Principal Act is amended by adding at the end thereof the following sub-section:</w:t>
      </w:r>
    </w:p>
    <w:p w:rsidR="00E41B3E" w:rsidRPr="00A23944" w:rsidRDefault="00A23944" w:rsidP="00D1423E">
      <w:pPr>
        <w:spacing w:after="0" w:line="240" w:lineRule="auto"/>
        <w:ind w:firstLine="432"/>
        <w:jc w:val="both"/>
        <w:rPr>
          <w:rFonts w:ascii="Times New Roman" w:hAnsi="Times New Roman" w:cs="Times New Roman"/>
        </w:rPr>
      </w:pPr>
      <w:r>
        <w:rPr>
          <w:rFonts w:ascii="Times New Roman" w:hAnsi="Times New Roman" w:cs="Times New Roman"/>
        </w:rPr>
        <w:t>“</w:t>
      </w:r>
      <w:r w:rsidR="00E41B3E" w:rsidRPr="00A23944">
        <w:rPr>
          <w:rFonts w:ascii="Times New Roman" w:hAnsi="Times New Roman" w:cs="Times New Roman"/>
        </w:rPr>
        <w:t>(11) Where sub-section (4) has effect in relation to an interest in land, that sub-section has the like effect in relation to any interest vested in the Territory by sub-section 69 (4) in respect of minerals in or on that land.</w:t>
      </w:r>
      <w:r>
        <w:rPr>
          <w:rFonts w:ascii="Times New Roman" w:hAnsi="Times New Roman" w:cs="Times New Roman"/>
        </w:rPr>
        <w:t>”</w:t>
      </w:r>
      <w:r w:rsidR="00E41B3E" w:rsidRPr="00A23944">
        <w:rPr>
          <w:rFonts w:ascii="Times New Roman" w:hAnsi="Times New Roman" w:cs="Times New Roman"/>
        </w:rPr>
        <w:t>.</w:t>
      </w:r>
    </w:p>
    <w:p w:rsidR="005D69AE" w:rsidRDefault="00A23944" w:rsidP="00A23944">
      <w:pPr>
        <w:spacing w:after="0" w:line="240" w:lineRule="auto"/>
        <w:jc w:val="both"/>
        <w:rPr>
          <w:rFonts w:ascii="Times New Roman" w:hAnsi="Times New Roman" w:cs="Times New Roman"/>
        </w:rPr>
      </w:pPr>
      <w:r>
        <w:rPr>
          <w:rFonts w:ascii="Times New Roman" w:hAnsi="Times New Roman" w:cs="Times New Roman"/>
        </w:rPr>
        <w:br w:type="page"/>
      </w:r>
    </w:p>
    <w:p w:rsidR="00E41B3E" w:rsidRPr="005D69AE" w:rsidRDefault="00A23944" w:rsidP="005D69AE">
      <w:pPr>
        <w:spacing w:before="120" w:after="60" w:line="240" w:lineRule="auto"/>
        <w:jc w:val="both"/>
        <w:rPr>
          <w:rFonts w:ascii="Times New Roman" w:hAnsi="Times New Roman" w:cs="Times New Roman"/>
          <w:b/>
          <w:sz w:val="20"/>
        </w:rPr>
      </w:pPr>
      <w:r w:rsidRPr="005D69AE">
        <w:rPr>
          <w:rFonts w:ascii="Times New Roman" w:hAnsi="Times New Roman" w:cs="Times New Roman"/>
          <w:b/>
          <w:sz w:val="20"/>
        </w:rPr>
        <w:lastRenderedPageBreak/>
        <w:t>Contracts</w:t>
      </w:r>
    </w:p>
    <w:p w:rsidR="00E41B3E" w:rsidRPr="00A23944" w:rsidRDefault="00A23944" w:rsidP="005D69AE">
      <w:pPr>
        <w:spacing w:after="0" w:line="240" w:lineRule="auto"/>
        <w:ind w:firstLine="432"/>
        <w:jc w:val="both"/>
        <w:rPr>
          <w:rFonts w:ascii="Times New Roman" w:hAnsi="Times New Roman" w:cs="Times New Roman"/>
        </w:rPr>
      </w:pPr>
      <w:r w:rsidRPr="00A23944">
        <w:rPr>
          <w:rFonts w:ascii="Times New Roman" w:hAnsi="Times New Roman" w:cs="Times New Roman"/>
          <w:b/>
        </w:rPr>
        <w:t>12.</w:t>
      </w:r>
      <w:r w:rsidR="00E41B3E" w:rsidRPr="00A23944">
        <w:rPr>
          <w:rFonts w:ascii="Times New Roman" w:hAnsi="Times New Roman" w:cs="Times New Roman"/>
        </w:rPr>
        <w:t xml:space="preserve"> Section 71 of the Principal Act is amended by adding at the end of paragraph (2) (a) </w:t>
      </w:r>
      <w:r>
        <w:rPr>
          <w:rFonts w:ascii="Times New Roman" w:hAnsi="Times New Roman" w:cs="Times New Roman"/>
        </w:rPr>
        <w:t>“</w:t>
      </w:r>
      <w:r w:rsidR="00E41B3E" w:rsidRPr="00A23944">
        <w:rPr>
          <w:rFonts w:ascii="Times New Roman" w:hAnsi="Times New Roman" w:cs="Times New Roman"/>
        </w:rPr>
        <w:t xml:space="preserve">or was entered into on or after that date and before the date of commencement of the </w:t>
      </w:r>
      <w:r w:rsidRPr="00A23944">
        <w:rPr>
          <w:rFonts w:ascii="Times New Roman" w:hAnsi="Times New Roman" w:cs="Times New Roman"/>
          <w:i/>
        </w:rPr>
        <w:t xml:space="preserve">Northern Territory </w:t>
      </w:r>
      <w:r w:rsidRPr="00A23944">
        <w:rPr>
          <w:rFonts w:ascii="Times New Roman" w:hAnsi="Times New Roman" w:cs="Times New Roman"/>
        </w:rPr>
        <w:t>(</w:t>
      </w:r>
      <w:r w:rsidRPr="00A23944">
        <w:rPr>
          <w:rFonts w:ascii="Times New Roman" w:hAnsi="Times New Roman" w:cs="Times New Roman"/>
          <w:i/>
        </w:rPr>
        <w:t>Self-Government</w:t>
      </w:r>
      <w:r w:rsidRPr="00A23944">
        <w:rPr>
          <w:rFonts w:ascii="Times New Roman" w:hAnsi="Times New Roman" w:cs="Times New Roman"/>
        </w:rPr>
        <w:t>)</w:t>
      </w:r>
      <w:r w:rsidRPr="00A23944">
        <w:rPr>
          <w:rFonts w:ascii="Times New Roman" w:hAnsi="Times New Roman" w:cs="Times New Roman"/>
          <w:i/>
        </w:rPr>
        <w:t xml:space="preserve"> Amendment Act </w:t>
      </w:r>
      <w:r w:rsidR="00E41B3E" w:rsidRPr="00A23944">
        <w:rPr>
          <w:rFonts w:ascii="Times New Roman" w:hAnsi="Times New Roman" w:cs="Times New Roman"/>
        </w:rPr>
        <w:t>1982</w:t>
      </w:r>
      <w:r>
        <w:rPr>
          <w:rFonts w:ascii="Times New Roman" w:hAnsi="Times New Roman" w:cs="Times New Roman"/>
        </w:rPr>
        <w:t>”</w:t>
      </w:r>
      <w:r w:rsidR="00E41B3E" w:rsidRPr="00A23944">
        <w:rPr>
          <w:rFonts w:ascii="Times New Roman" w:hAnsi="Times New Roman" w:cs="Times New Roman"/>
        </w:rPr>
        <w:t>.</w:t>
      </w:r>
    </w:p>
    <w:p w:rsidR="005D69AE" w:rsidRDefault="005D69AE" w:rsidP="005D69AE">
      <w:pPr>
        <w:pBdr>
          <w:bottom w:val="single" w:sz="4" w:space="1" w:color="auto"/>
        </w:pBdr>
        <w:spacing w:after="0" w:line="240" w:lineRule="auto"/>
        <w:jc w:val="center"/>
        <w:rPr>
          <w:rFonts w:ascii="Times New Roman" w:hAnsi="Times New Roman" w:cs="Times New Roman"/>
          <w:b/>
        </w:rPr>
      </w:pPr>
    </w:p>
    <w:p w:rsidR="00E41B3E" w:rsidRPr="00A23944" w:rsidRDefault="00A23944" w:rsidP="005D69AE">
      <w:pPr>
        <w:spacing w:before="240" w:after="120" w:line="240" w:lineRule="auto"/>
        <w:jc w:val="center"/>
        <w:rPr>
          <w:rFonts w:ascii="Times New Roman" w:hAnsi="Times New Roman" w:cs="Times New Roman"/>
        </w:rPr>
      </w:pPr>
      <w:r w:rsidRPr="00A23944">
        <w:rPr>
          <w:rFonts w:ascii="Times New Roman" w:hAnsi="Times New Roman" w:cs="Times New Roman"/>
          <w:b/>
        </w:rPr>
        <w:t>NOTE</w:t>
      </w:r>
    </w:p>
    <w:p w:rsidR="00E41B3E" w:rsidRPr="007D0A53" w:rsidRDefault="00E41B3E" w:rsidP="00A23944">
      <w:pPr>
        <w:spacing w:after="0" w:line="240" w:lineRule="auto"/>
        <w:jc w:val="both"/>
        <w:rPr>
          <w:rFonts w:ascii="Times New Roman" w:hAnsi="Times New Roman" w:cs="Times New Roman"/>
          <w:sz w:val="20"/>
        </w:rPr>
      </w:pPr>
      <w:r w:rsidRPr="007D0A53">
        <w:rPr>
          <w:rFonts w:ascii="Times New Roman" w:hAnsi="Times New Roman" w:cs="Times New Roman"/>
          <w:sz w:val="20"/>
        </w:rPr>
        <w:t>1. No. 58, 1978.</w:t>
      </w:r>
    </w:p>
    <w:sectPr w:rsidR="00E41B3E" w:rsidRPr="007D0A53" w:rsidSect="00985B19">
      <w:headerReference w:type="default" r:id="rId7"/>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753" w:rsidRDefault="00CE1753" w:rsidP="00985B19">
      <w:pPr>
        <w:spacing w:after="0" w:line="240" w:lineRule="auto"/>
      </w:pPr>
      <w:r>
        <w:separator/>
      </w:r>
    </w:p>
  </w:endnote>
  <w:endnote w:type="continuationSeparator" w:id="0">
    <w:p w:rsidR="00CE1753" w:rsidRDefault="00CE1753" w:rsidP="00985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753" w:rsidRDefault="00CE1753" w:rsidP="00985B19">
      <w:pPr>
        <w:spacing w:after="0" w:line="240" w:lineRule="auto"/>
      </w:pPr>
      <w:r>
        <w:separator/>
      </w:r>
    </w:p>
  </w:footnote>
  <w:footnote w:type="continuationSeparator" w:id="0">
    <w:p w:rsidR="00CE1753" w:rsidRDefault="00CE1753" w:rsidP="00985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B19" w:rsidRDefault="00985B19" w:rsidP="00985B19">
    <w:pPr>
      <w:spacing w:after="0" w:line="240" w:lineRule="auto"/>
      <w:jc w:val="center"/>
    </w:pPr>
    <w:r w:rsidRPr="00985B19">
      <w:rPr>
        <w:rFonts w:ascii="Times New Roman" w:hAnsi="Times New Roman" w:cs="Times New Roman"/>
        <w:i/>
        <w:sz w:val="20"/>
      </w:rPr>
      <w:t xml:space="preserve">Northern Territory </w:t>
    </w:r>
    <w:r w:rsidRPr="00985B19">
      <w:rPr>
        <w:rFonts w:ascii="Times New Roman" w:hAnsi="Times New Roman" w:cs="Times New Roman"/>
        <w:sz w:val="20"/>
      </w:rPr>
      <w:t>(</w:t>
    </w:r>
    <w:r w:rsidRPr="00985B19">
      <w:rPr>
        <w:rFonts w:ascii="Times New Roman" w:hAnsi="Times New Roman" w:cs="Times New Roman"/>
        <w:i/>
        <w:sz w:val="20"/>
      </w:rPr>
      <w:t>Self-Government</w:t>
    </w:r>
    <w:r w:rsidRPr="00985B19">
      <w:rPr>
        <w:rFonts w:ascii="Times New Roman" w:hAnsi="Times New Roman" w:cs="Times New Roman"/>
        <w:sz w:val="20"/>
      </w:rPr>
      <w:t>)</w:t>
    </w:r>
    <w:r w:rsidRPr="00985B19">
      <w:rPr>
        <w:rFonts w:ascii="Times New Roman" w:hAnsi="Times New Roman" w:cs="Times New Roman"/>
        <w:i/>
        <w:sz w:val="20"/>
      </w:rPr>
      <w:t xml:space="preserve"> Amendment</w:t>
    </w:r>
    <w:r>
      <w:rPr>
        <w:rFonts w:ascii="Times New Roman" w:hAnsi="Times New Roman" w:cs="Times New Roman"/>
        <w:i/>
        <w:sz w:val="20"/>
      </w:rPr>
      <w:tab/>
    </w:r>
    <w:r w:rsidRPr="00985B19">
      <w:rPr>
        <w:rFonts w:ascii="Times New Roman" w:hAnsi="Times New Roman" w:cs="Times New Roman"/>
        <w:i/>
        <w:sz w:val="20"/>
      </w:rPr>
      <w:t>No. 130, 1982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E41B3E"/>
    <w:rsid w:val="000E1479"/>
    <w:rsid w:val="002A6007"/>
    <w:rsid w:val="00540B65"/>
    <w:rsid w:val="005D477A"/>
    <w:rsid w:val="005D69AE"/>
    <w:rsid w:val="00690A63"/>
    <w:rsid w:val="00703FE0"/>
    <w:rsid w:val="007D0A53"/>
    <w:rsid w:val="008A6341"/>
    <w:rsid w:val="00970462"/>
    <w:rsid w:val="00985B19"/>
    <w:rsid w:val="00A23944"/>
    <w:rsid w:val="00B97A53"/>
    <w:rsid w:val="00CE1753"/>
    <w:rsid w:val="00CF0D91"/>
    <w:rsid w:val="00D1423E"/>
    <w:rsid w:val="00E41B3E"/>
    <w:rsid w:val="00EA4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4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41B3E"/>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E41B3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41B3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41B3E"/>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E41B3E"/>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E41B3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E41B3E"/>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E41B3E"/>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E41B3E"/>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E41B3E"/>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E41B3E"/>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E41B3E"/>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E41B3E"/>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E41B3E"/>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E41B3E"/>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E41B3E"/>
    <w:rPr>
      <w:rFonts w:ascii="Times New Roman" w:eastAsia="Times New Roman" w:hAnsi="Times New Roman" w:cs="Times New Roman"/>
      <w:b w:val="0"/>
      <w:bCs w:val="0"/>
      <w:i/>
      <w:iCs/>
      <w:smallCaps w:val="0"/>
      <w:sz w:val="20"/>
      <w:szCs w:val="20"/>
    </w:rPr>
  </w:style>
  <w:style w:type="character" w:customStyle="1" w:styleId="CharStyle7">
    <w:name w:val="CharStyle7"/>
    <w:basedOn w:val="DefaultParagraphFont"/>
    <w:rsid w:val="00E41B3E"/>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E41B3E"/>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E41B3E"/>
    <w:rPr>
      <w:rFonts w:ascii="Times New Roman" w:eastAsia="Times New Roman" w:hAnsi="Times New Roman" w:cs="Times New Roman"/>
      <w:b/>
      <w:bCs/>
      <w:i w:val="0"/>
      <w:iCs w:val="0"/>
      <w:smallCaps w:val="0"/>
      <w:sz w:val="34"/>
      <w:szCs w:val="34"/>
    </w:rPr>
  </w:style>
  <w:style w:type="character" w:customStyle="1" w:styleId="CharStyle35">
    <w:name w:val="CharStyle35"/>
    <w:basedOn w:val="DefaultParagraphFont"/>
    <w:rsid w:val="00E41B3E"/>
    <w:rPr>
      <w:rFonts w:ascii="Times New Roman" w:eastAsia="Times New Roman" w:hAnsi="Times New Roman" w:cs="Times New Roman"/>
      <w:b/>
      <w:bCs/>
      <w:i w:val="0"/>
      <w:iCs w:val="0"/>
      <w:smallCaps w:val="0"/>
      <w:sz w:val="14"/>
      <w:szCs w:val="14"/>
    </w:rPr>
  </w:style>
  <w:style w:type="character" w:customStyle="1" w:styleId="CharStyle40">
    <w:name w:val="CharStyle40"/>
    <w:basedOn w:val="DefaultParagraphFont"/>
    <w:rsid w:val="00E41B3E"/>
    <w:rPr>
      <w:rFonts w:ascii="Times New Roman" w:eastAsia="Times New Roman" w:hAnsi="Times New Roman" w:cs="Times New Roman"/>
      <w:b/>
      <w:bCs/>
      <w:i/>
      <w:iCs/>
      <w:smallCaps w:val="0"/>
      <w:sz w:val="24"/>
      <w:szCs w:val="24"/>
    </w:rPr>
  </w:style>
  <w:style w:type="character" w:customStyle="1" w:styleId="CharStyle41">
    <w:name w:val="CharStyle41"/>
    <w:basedOn w:val="DefaultParagraphFont"/>
    <w:rsid w:val="00E41B3E"/>
    <w:rPr>
      <w:rFonts w:ascii="Times New Roman" w:eastAsia="Times New Roman" w:hAnsi="Times New Roman" w:cs="Times New Roman"/>
      <w:b/>
      <w:bCs/>
      <w:i w:val="0"/>
      <w:iCs w:val="0"/>
      <w:smallCaps w:val="0"/>
      <w:sz w:val="24"/>
      <w:szCs w:val="24"/>
    </w:rPr>
  </w:style>
  <w:style w:type="character" w:customStyle="1" w:styleId="CharStyle57">
    <w:name w:val="CharStyle57"/>
    <w:basedOn w:val="DefaultParagraphFont"/>
    <w:rsid w:val="00E41B3E"/>
    <w:rPr>
      <w:rFonts w:ascii="Times New Roman" w:eastAsia="Times New Roman" w:hAnsi="Times New Roman" w:cs="Times New Roman"/>
      <w:b/>
      <w:bCs/>
      <w:i w:val="0"/>
      <w:iCs w:val="0"/>
      <w:smallCaps w:val="0"/>
      <w:sz w:val="20"/>
      <w:szCs w:val="20"/>
    </w:rPr>
  </w:style>
  <w:style w:type="character" w:customStyle="1" w:styleId="CharStyle64">
    <w:name w:val="CharStyle64"/>
    <w:basedOn w:val="DefaultParagraphFont"/>
    <w:rsid w:val="00E41B3E"/>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5D4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77A"/>
    <w:rPr>
      <w:rFonts w:ascii="Tahoma" w:hAnsi="Tahoma" w:cs="Tahoma"/>
      <w:sz w:val="16"/>
      <w:szCs w:val="16"/>
    </w:rPr>
  </w:style>
  <w:style w:type="paragraph" w:styleId="Header">
    <w:name w:val="header"/>
    <w:basedOn w:val="Normal"/>
    <w:link w:val="HeaderChar"/>
    <w:uiPriority w:val="99"/>
    <w:unhideWhenUsed/>
    <w:rsid w:val="0098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B19"/>
  </w:style>
  <w:style w:type="paragraph" w:styleId="Footer">
    <w:name w:val="footer"/>
    <w:basedOn w:val="Normal"/>
    <w:link w:val="FooterChar"/>
    <w:uiPriority w:val="99"/>
    <w:semiHidden/>
    <w:unhideWhenUsed/>
    <w:rsid w:val="00985B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5B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21</cp:revision>
  <dcterms:created xsi:type="dcterms:W3CDTF">2018-03-04T21:34:00Z</dcterms:created>
  <dcterms:modified xsi:type="dcterms:W3CDTF">2018-03-24T04:59:00Z</dcterms:modified>
</cp:coreProperties>
</file>