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97D95" w14:textId="77777777" w:rsidR="009737AC" w:rsidRDefault="009737AC" w:rsidP="00491832">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6F7F05B2" wp14:editId="770A69B5">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a:stretch>
                      <a:fillRect/>
                    </a:stretch>
                  </pic:blipFill>
                  <pic:spPr>
                    <a:xfrm>
                      <a:off x="0" y="0"/>
                      <a:ext cx="999744" cy="786384"/>
                    </a:xfrm>
                    <a:prstGeom prst="rect">
                      <a:avLst/>
                    </a:prstGeom>
                  </pic:spPr>
                </pic:pic>
              </a:graphicData>
            </a:graphic>
          </wp:inline>
        </w:drawing>
      </w:r>
    </w:p>
    <w:p w14:paraId="7B33ADD1" w14:textId="77777777" w:rsidR="00B6096B" w:rsidRPr="00491832" w:rsidRDefault="00FA0511" w:rsidP="00491832">
      <w:pPr>
        <w:spacing w:after="120" w:line="240" w:lineRule="auto"/>
        <w:jc w:val="center"/>
        <w:rPr>
          <w:rFonts w:ascii="Times New Roman" w:hAnsi="Times New Roman" w:cs="Times New Roman"/>
          <w:b/>
          <w:sz w:val="36"/>
        </w:rPr>
      </w:pPr>
      <w:r w:rsidRPr="00491832">
        <w:rPr>
          <w:rFonts w:ascii="Times New Roman" w:hAnsi="Times New Roman" w:cs="Times New Roman"/>
          <w:b/>
          <w:sz w:val="36"/>
        </w:rPr>
        <w:t>Radiocommunications (Miscellaneous Provisions) Act 1982</w:t>
      </w:r>
    </w:p>
    <w:p w14:paraId="08A03253" w14:textId="77777777" w:rsidR="00B6096B" w:rsidRPr="00491832" w:rsidRDefault="00FA0511" w:rsidP="00491832">
      <w:pPr>
        <w:spacing w:before="360" w:after="0" w:line="240" w:lineRule="auto"/>
        <w:jc w:val="center"/>
        <w:rPr>
          <w:rFonts w:ascii="Times New Roman" w:hAnsi="Times New Roman" w:cs="Times New Roman"/>
          <w:b/>
          <w:sz w:val="28"/>
        </w:rPr>
      </w:pPr>
      <w:r w:rsidRPr="00491832">
        <w:rPr>
          <w:rFonts w:ascii="Times New Roman" w:hAnsi="Times New Roman" w:cs="Times New Roman"/>
          <w:b/>
          <w:sz w:val="28"/>
        </w:rPr>
        <w:t>No. 66 of 1982</w:t>
      </w:r>
    </w:p>
    <w:p w14:paraId="04B75653" w14:textId="77777777" w:rsidR="00491832" w:rsidRDefault="00491832" w:rsidP="00491832">
      <w:pPr>
        <w:pBdr>
          <w:bottom w:val="thickThinSmallGap" w:sz="12" w:space="1" w:color="auto"/>
        </w:pBdr>
        <w:spacing w:before="360" w:after="120" w:line="240" w:lineRule="auto"/>
        <w:jc w:val="center"/>
        <w:rPr>
          <w:rFonts w:ascii="Times New Roman" w:hAnsi="Times New Roman" w:cs="Times New Roman"/>
          <w:b/>
        </w:rPr>
      </w:pPr>
    </w:p>
    <w:p w14:paraId="08775C29" w14:textId="5D84E6C2" w:rsidR="00B6096B" w:rsidRPr="00491832" w:rsidRDefault="00FA0511" w:rsidP="00080863">
      <w:pPr>
        <w:spacing w:after="0" w:line="240" w:lineRule="auto"/>
        <w:jc w:val="center"/>
        <w:rPr>
          <w:rFonts w:ascii="Times New Roman" w:hAnsi="Times New Roman" w:cs="Times New Roman"/>
          <w:sz w:val="26"/>
        </w:rPr>
      </w:pPr>
      <w:r w:rsidRPr="00491832">
        <w:rPr>
          <w:rFonts w:ascii="Times New Roman" w:hAnsi="Times New Roman" w:cs="Times New Roman"/>
          <w:b/>
          <w:sz w:val="26"/>
        </w:rPr>
        <w:t xml:space="preserve">An Act to amend the </w:t>
      </w:r>
      <w:r w:rsidRPr="00491832">
        <w:rPr>
          <w:rFonts w:ascii="Times New Roman" w:hAnsi="Times New Roman" w:cs="Times New Roman"/>
          <w:b/>
          <w:i/>
          <w:sz w:val="26"/>
        </w:rPr>
        <w:t xml:space="preserve">Wireless Telegraphy Act </w:t>
      </w:r>
      <w:r w:rsidRPr="00491832">
        <w:rPr>
          <w:rFonts w:ascii="Times New Roman" w:hAnsi="Times New Roman" w:cs="Times New Roman"/>
          <w:b/>
          <w:sz w:val="26"/>
        </w:rPr>
        <w:t xml:space="preserve">1905 and the </w:t>
      </w:r>
      <w:r w:rsidRPr="00491832">
        <w:rPr>
          <w:rFonts w:ascii="Times New Roman" w:hAnsi="Times New Roman" w:cs="Times New Roman"/>
          <w:b/>
          <w:i/>
          <w:sz w:val="26"/>
        </w:rPr>
        <w:t xml:space="preserve">Overseas </w:t>
      </w:r>
      <w:r w:rsidRPr="00F80A72">
        <w:rPr>
          <w:rFonts w:ascii="Times New Roman" w:hAnsi="Times New Roman" w:cs="Times New Roman"/>
          <w:b/>
          <w:i/>
          <w:sz w:val="26"/>
        </w:rPr>
        <w:t>T</w:t>
      </w:r>
      <w:r w:rsidRPr="00491832">
        <w:rPr>
          <w:rFonts w:ascii="Times New Roman" w:hAnsi="Times New Roman" w:cs="Times New Roman"/>
          <w:b/>
          <w:i/>
          <w:sz w:val="26"/>
        </w:rPr>
        <w:t xml:space="preserve">elecommunications Act </w:t>
      </w:r>
      <w:r w:rsidRPr="00491832">
        <w:rPr>
          <w:rFonts w:ascii="Times New Roman" w:hAnsi="Times New Roman" w:cs="Times New Roman"/>
          <w:b/>
          <w:sz w:val="26"/>
        </w:rPr>
        <w:t xml:space="preserve">1946 and to provide for certain matters consequential upon the enactment of the </w:t>
      </w:r>
      <w:r w:rsidRPr="00491832">
        <w:rPr>
          <w:rFonts w:ascii="Times New Roman" w:hAnsi="Times New Roman" w:cs="Times New Roman"/>
          <w:b/>
          <w:i/>
          <w:sz w:val="26"/>
        </w:rPr>
        <w:t xml:space="preserve">Radiocommunications Licence Fees Act </w:t>
      </w:r>
      <w:r w:rsidRPr="00491832">
        <w:rPr>
          <w:rFonts w:ascii="Times New Roman" w:hAnsi="Times New Roman" w:cs="Times New Roman"/>
          <w:b/>
          <w:sz w:val="26"/>
        </w:rPr>
        <w:t>1982</w:t>
      </w:r>
    </w:p>
    <w:p w14:paraId="66175899" w14:textId="77777777" w:rsidR="00B6096B" w:rsidRPr="00491832" w:rsidRDefault="00B6096B" w:rsidP="00080863">
      <w:pPr>
        <w:spacing w:before="120" w:after="120" w:line="240" w:lineRule="auto"/>
        <w:jc w:val="right"/>
        <w:rPr>
          <w:rFonts w:ascii="Times New Roman" w:hAnsi="Times New Roman" w:cs="Times New Roman"/>
          <w:sz w:val="24"/>
        </w:rPr>
      </w:pPr>
      <w:r w:rsidRPr="00491832">
        <w:rPr>
          <w:rFonts w:ascii="Times New Roman" w:hAnsi="Times New Roman" w:cs="Times New Roman"/>
          <w:sz w:val="24"/>
        </w:rPr>
        <w:t>[</w:t>
      </w:r>
      <w:r w:rsidR="00FA0511" w:rsidRPr="00953FD2">
        <w:rPr>
          <w:rFonts w:ascii="Times New Roman" w:hAnsi="Times New Roman" w:cs="Times New Roman"/>
          <w:i/>
          <w:sz w:val="24"/>
        </w:rPr>
        <w:t>Assented to 16 June 1982</w:t>
      </w:r>
      <w:r w:rsidRPr="00491832">
        <w:rPr>
          <w:rFonts w:ascii="Times New Roman" w:hAnsi="Times New Roman" w:cs="Times New Roman"/>
          <w:sz w:val="24"/>
        </w:rPr>
        <w:t>]</w:t>
      </w:r>
    </w:p>
    <w:p w14:paraId="28AEDF44" w14:textId="77777777" w:rsidR="00B6096B" w:rsidRPr="00080863" w:rsidRDefault="00B6096B" w:rsidP="00080863">
      <w:pPr>
        <w:spacing w:after="0" w:line="240" w:lineRule="auto"/>
        <w:ind w:firstLine="432"/>
        <w:jc w:val="both"/>
        <w:rPr>
          <w:rFonts w:ascii="Times New Roman" w:hAnsi="Times New Roman" w:cs="Times New Roman"/>
          <w:sz w:val="24"/>
        </w:rPr>
      </w:pPr>
      <w:r w:rsidRPr="00080863">
        <w:rPr>
          <w:rFonts w:ascii="Times New Roman" w:hAnsi="Times New Roman" w:cs="Times New Roman"/>
          <w:sz w:val="24"/>
        </w:rPr>
        <w:t>BE IT ENACTED by the Queen, and the Senate and the House of Representatives of the Commonwealth of Australia, as follows:</w:t>
      </w:r>
    </w:p>
    <w:p w14:paraId="57B80CF1" w14:textId="77777777" w:rsidR="00B6096B" w:rsidRPr="00080863" w:rsidRDefault="00FA0511" w:rsidP="00080863">
      <w:pPr>
        <w:spacing w:before="240" w:after="120" w:line="240" w:lineRule="auto"/>
        <w:jc w:val="center"/>
        <w:rPr>
          <w:rFonts w:ascii="Times New Roman" w:hAnsi="Times New Roman" w:cs="Times New Roman"/>
          <w:b/>
          <w:sz w:val="24"/>
        </w:rPr>
      </w:pPr>
      <w:r w:rsidRPr="00080863">
        <w:rPr>
          <w:rFonts w:ascii="Times New Roman" w:hAnsi="Times New Roman" w:cs="Times New Roman"/>
          <w:b/>
          <w:sz w:val="24"/>
        </w:rPr>
        <w:t>PART I—PRELIMINARY</w:t>
      </w:r>
    </w:p>
    <w:p w14:paraId="4AD56034" w14:textId="77777777" w:rsidR="00B6096B" w:rsidRPr="00080863" w:rsidRDefault="00FA0511" w:rsidP="00080863">
      <w:pPr>
        <w:spacing w:before="120" w:after="60" w:line="240" w:lineRule="auto"/>
        <w:jc w:val="both"/>
        <w:rPr>
          <w:rFonts w:ascii="Times New Roman" w:hAnsi="Times New Roman" w:cs="Times New Roman"/>
          <w:sz w:val="20"/>
        </w:rPr>
      </w:pPr>
      <w:r w:rsidRPr="00080863">
        <w:rPr>
          <w:rFonts w:ascii="Times New Roman" w:hAnsi="Times New Roman" w:cs="Times New Roman"/>
          <w:b/>
          <w:sz w:val="20"/>
        </w:rPr>
        <w:t>Short title</w:t>
      </w:r>
    </w:p>
    <w:p w14:paraId="76D87EE2" w14:textId="77777777" w:rsidR="00B6096B" w:rsidRPr="00FA0511" w:rsidRDefault="00FA0511" w:rsidP="00080863">
      <w:pPr>
        <w:spacing w:after="0" w:line="240" w:lineRule="auto"/>
        <w:ind w:firstLine="432"/>
        <w:jc w:val="both"/>
        <w:rPr>
          <w:rFonts w:ascii="Times New Roman" w:hAnsi="Times New Roman" w:cs="Times New Roman"/>
        </w:rPr>
      </w:pPr>
      <w:r w:rsidRPr="00FA0511">
        <w:rPr>
          <w:rFonts w:ascii="Times New Roman" w:hAnsi="Times New Roman" w:cs="Times New Roman"/>
          <w:b/>
        </w:rPr>
        <w:t>1.</w:t>
      </w:r>
      <w:r w:rsidR="00B6096B" w:rsidRPr="00FA0511">
        <w:rPr>
          <w:rFonts w:ascii="Times New Roman" w:hAnsi="Times New Roman" w:cs="Times New Roman"/>
        </w:rPr>
        <w:t xml:space="preserve"> This Act may be cited as the </w:t>
      </w:r>
      <w:r w:rsidRPr="00FA0511">
        <w:rPr>
          <w:rFonts w:ascii="Times New Roman" w:hAnsi="Times New Roman" w:cs="Times New Roman"/>
          <w:i/>
        </w:rPr>
        <w:t xml:space="preserve">Radiocommunications </w:t>
      </w:r>
      <w:r w:rsidRPr="00FA0511">
        <w:rPr>
          <w:rFonts w:ascii="Times New Roman" w:hAnsi="Times New Roman" w:cs="Times New Roman"/>
        </w:rPr>
        <w:t>(</w:t>
      </w:r>
      <w:r w:rsidRPr="00FA0511">
        <w:rPr>
          <w:rFonts w:ascii="Times New Roman" w:hAnsi="Times New Roman" w:cs="Times New Roman"/>
          <w:i/>
        </w:rPr>
        <w:t>Miscellaneous Provisions</w:t>
      </w:r>
      <w:r w:rsidRPr="00FA0511">
        <w:rPr>
          <w:rFonts w:ascii="Times New Roman" w:hAnsi="Times New Roman" w:cs="Times New Roman"/>
        </w:rPr>
        <w:t>)</w:t>
      </w:r>
      <w:r w:rsidRPr="00FA0511">
        <w:rPr>
          <w:rFonts w:ascii="Times New Roman" w:hAnsi="Times New Roman" w:cs="Times New Roman"/>
          <w:i/>
        </w:rPr>
        <w:t xml:space="preserve"> Act </w:t>
      </w:r>
      <w:r w:rsidR="00B6096B" w:rsidRPr="00FA0511">
        <w:rPr>
          <w:rFonts w:ascii="Times New Roman" w:hAnsi="Times New Roman" w:cs="Times New Roman"/>
        </w:rPr>
        <w:t>1982.</w:t>
      </w:r>
    </w:p>
    <w:p w14:paraId="6A8895B1" w14:textId="77777777" w:rsidR="00B6096B" w:rsidRPr="00080863" w:rsidRDefault="00FA0511" w:rsidP="00080863">
      <w:pPr>
        <w:spacing w:before="120" w:after="60" w:line="240" w:lineRule="auto"/>
        <w:jc w:val="both"/>
        <w:rPr>
          <w:rFonts w:ascii="Times New Roman" w:hAnsi="Times New Roman" w:cs="Times New Roman"/>
          <w:sz w:val="20"/>
        </w:rPr>
      </w:pPr>
      <w:r w:rsidRPr="00080863">
        <w:rPr>
          <w:rFonts w:ascii="Times New Roman" w:hAnsi="Times New Roman" w:cs="Times New Roman"/>
          <w:b/>
          <w:sz w:val="20"/>
        </w:rPr>
        <w:t>Commencement</w:t>
      </w:r>
    </w:p>
    <w:p w14:paraId="14E38F3B" w14:textId="77777777" w:rsidR="00B6096B" w:rsidRPr="00FA0511" w:rsidRDefault="00FA0511" w:rsidP="00080863">
      <w:pPr>
        <w:spacing w:after="0" w:line="240" w:lineRule="auto"/>
        <w:ind w:firstLine="432"/>
        <w:jc w:val="both"/>
        <w:rPr>
          <w:rFonts w:ascii="Times New Roman" w:hAnsi="Times New Roman" w:cs="Times New Roman"/>
        </w:rPr>
      </w:pPr>
      <w:r w:rsidRPr="00FA0511">
        <w:rPr>
          <w:rFonts w:ascii="Times New Roman" w:hAnsi="Times New Roman" w:cs="Times New Roman"/>
          <w:b/>
        </w:rPr>
        <w:t>2.</w:t>
      </w:r>
      <w:r w:rsidR="00B6096B" w:rsidRPr="00FA0511">
        <w:rPr>
          <w:rFonts w:ascii="Times New Roman" w:hAnsi="Times New Roman" w:cs="Times New Roman"/>
        </w:rPr>
        <w:t xml:space="preserve"> </w:t>
      </w:r>
      <w:r w:rsidR="00B6096B" w:rsidRPr="00080863">
        <w:rPr>
          <w:rFonts w:ascii="Times New Roman" w:hAnsi="Times New Roman" w:cs="Times New Roman"/>
          <w:b/>
        </w:rPr>
        <w:t>(1)</w:t>
      </w:r>
      <w:r w:rsidR="00B6096B" w:rsidRPr="00FA0511">
        <w:rPr>
          <w:rFonts w:ascii="Times New Roman" w:hAnsi="Times New Roman" w:cs="Times New Roman"/>
        </w:rPr>
        <w:t xml:space="preserve"> Parts I and III shall come into operation on the day on which this Act receives the Royal Assent.</w:t>
      </w:r>
    </w:p>
    <w:p w14:paraId="78FA7B6F" w14:textId="77777777" w:rsidR="00B6096B" w:rsidRPr="00FA0511" w:rsidRDefault="00B6096B" w:rsidP="00080863">
      <w:pPr>
        <w:spacing w:after="0" w:line="240" w:lineRule="auto"/>
        <w:ind w:firstLine="432"/>
        <w:jc w:val="both"/>
        <w:rPr>
          <w:rFonts w:ascii="Times New Roman" w:hAnsi="Times New Roman" w:cs="Times New Roman"/>
        </w:rPr>
      </w:pPr>
      <w:r w:rsidRPr="00080863">
        <w:rPr>
          <w:rFonts w:ascii="Times New Roman" w:hAnsi="Times New Roman" w:cs="Times New Roman"/>
          <w:b/>
        </w:rPr>
        <w:t>(2)</w:t>
      </w:r>
      <w:r w:rsidRPr="00FA0511">
        <w:rPr>
          <w:rFonts w:ascii="Times New Roman" w:hAnsi="Times New Roman" w:cs="Times New Roman"/>
        </w:rPr>
        <w:t xml:space="preserve"> Part II shall come into operation on the day on which the </w:t>
      </w:r>
      <w:r w:rsidR="00FA0511" w:rsidRPr="00FA0511">
        <w:rPr>
          <w:rFonts w:ascii="Times New Roman" w:hAnsi="Times New Roman" w:cs="Times New Roman"/>
          <w:i/>
        </w:rPr>
        <w:t xml:space="preserve">Radiocommunications Licence Fees Act </w:t>
      </w:r>
      <w:r w:rsidRPr="00FA0511">
        <w:rPr>
          <w:rFonts w:ascii="Times New Roman" w:hAnsi="Times New Roman" w:cs="Times New Roman"/>
        </w:rPr>
        <w:t>1982 comes into operation.</w:t>
      </w:r>
    </w:p>
    <w:p w14:paraId="3C5E4996" w14:textId="77777777" w:rsidR="00080863" w:rsidRDefault="00FA0511" w:rsidP="00FA0511">
      <w:pPr>
        <w:spacing w:after="0" w:line="240" w:lineRule="auto"/>
        <w:jc w:val="both"/>
        <w:rPr>
          <w:rFonts w:ascii="Times New Roman" w:hAnsi="Times New Roman" w:cs="Times New Roman"/>
        </w:rPr>
      </w:pPr>
      <w:r>
        <w:rPr>
          <w:rFonts w:ascii="Times New Roman" w:hAnsi="Times New Roman" w:cs="Times New Roman"/>
        </w:rPr>
        <w:br w:type="page"/>
      </w:r>
    </w:p>
    <w:p w14:paraId="0839C781" w14:textId="77777777" w:rsidR="00B6096B" w:rsidRPr="00FA0511" w:rsidRDefault="00FA0511" w:rsidP="00080863">
      <w:pPr>
        <w:spacing w:before="120" w:after="120" w:line="240" w:lineRule="auto"/>
        <w:jc w:val="center"/>
        <w:rPr>
          <w:rFonts w:ascii="Times New Roman" w:hAnsi="Times New Roman" w:cs="Times New Roman"/>
        </w:rPr>
      </w:pPr>
      <w:r w:rsidRPr="00FA0511">
        <w:rPr>
          <w:rFonts w:ascii="Times New Roman" w:hAnsi="Times New Roman" w:cs="Times New Roman"/>
          <w:b/>
        </w:rPr>
        <w:lastRenderedPageBreak/>
        <w:t>PART II—AMENDMENTS OF WIRELESS TELEGRAPHY ACT 1905</w:t>
      </w:r>
    </w:p>
    <w:p w14:paraId="2BA74255" w14:textId="77777777" w:rsidR="00B6096B" w:rsidRPr="00080863" w:rsidRDefault="00FA0511" w:rsidP="00080863">
      <w:pPr>
        <w:spacing w:before="120" w:after="60" w:line="240" w:lineRule="auto"/>
        <w:jc w:val="both"/>
        <w:rPr>
          <w:rFonts w:ascii="Times New Roman" w:hAnsi="Times New Roman" w:cs="Times New Roman"/>
          <w:sz w:val="20"/>
        </w:rPr>
      </w:pPr>
      <w:r w:rsidRPr="00080863">
        <w:rPr>
          <w:rFonts w:ascii="Times New Roman" w:hAnsi="Times New Roman" w:cs="Times New Roman"/>
          <w:b/>
          <w:sz w:val="20"/>
        </w:rPr>
        <w:t>Principal Act</w:t>
      </w:r>
    </w:p>
    <w:p w14:paraId="4AA87FA2" w14:textId="77777777" w:rsidR="00B6096B" w:rsidRPr="00FA0511" w:rsidRDefault="00FA0511" w:rsidP="00080863">
      <w:pPr>
        <w:spacing w:after="0" w:line="240" w:lineRule="auto"/>
        <w:ind w:firstLine="432"/>
        <w:jc w:val="both"/>
        <w:rPr>
          <w:rFonts w:ascii="Times New Roman" w:hAnsi="Times New Roman" w:cs="Times New Roman"/>
        </w:rPr>
      </w:pPr>
      <w:r w:rsidRPr="00FA0511">
        <w:rPr>
          <w:rFonts w:ascii="Times New Roman" w:hAnsi="Times New Roman" w:cs="Times New Roman"/>
          <w:b/>
        </w:rPr>
        <w:t>3.</w:t>
      </w:r>
      <w:r w:rsidR="00B6096B" w:rsidRPr="00FA0511">
        <w:rPr>
          <w:rFonts w:ascii="Times New Roman" w:hAnsi="Times New Roman" w:cs="Times New Roman"/>
        </w:rPr>
        <w:t xml:space="preserve"> The </w:t>
      </w:r>
      <w:r w:rsidRPr="00FA0511">
        <w:rPr>
          <w:rFonts w:ascii="Times New Roman" w:hAnsi="Times New Roman" w:cs="Times New Roman"/>
          <w:i/>
        </w:rPr>
        <w:t xml:space="preserve">Wireless Telegraphy Act </w:t>
      </w:r>
      <w:r w:rsidR="00B6096B" w:rsidRPr="00FA0511">
        <w:rPr>
          <w:rFonts w:ascii="Times New Roman" w:hAnsi="Times New Roman" w:cs="Times New Roman"/>
        </w:rPr>
        <w:t>1905</w:t>
      </w:r>
      <w:r w:rsidR="00B6096B" w:rsidRPr="00E414CB">
        <w:rPr>
          <w:rFonts w:ascii="Times New Roman" w:hAnsi="Times New Roman" w:cs="Times New Roman"/>
          <w:vertAlign w:val="superscript"/>
        </w:rPr>
        <w:t>1</w:t>
      </w:r>
      <w:r w:rsidR="00B6096B" w:rsidRPr="00FA0511">
        <w:rPr>
          <w:rFonts w:ascii="Times New Roman" w:hAnsi="Times New Roman" w:cs="Times New Roman"/>
        </w:rPr>
        <w:t xml:space="preserve"> is in this Part referred to as the Principal Act.</w:t>
      </w:r>
    </w:p>
    <w:p w14:paraId="3D355201" w14:textId="77777777" w:rsidR="00B6096B" w:rsidRPr="00080863" w:rsidRDefault="00FA0511" w:rsidP="00080863">
      <w:pPr>
        <w:spacing w:before="120" w:after="60" w:line="240" w:lineRule="auto"/>
        <w:jc w:val="both"/>
        <w:rPr>
          <w:rFonts w:ascii="Times New Roman" w:hAnsi="Times New Roman" w:cs="Times New Roman"/>
          <w:sz w:val="20"/>
        </w:rPr>
      </w:pPr>
      <w:r w:rsidRPr="00080863">
        <w:rPr>
          <w:rFonts w:ascii="Times New Roman" w:hAnsi="Times New Roman" w:cs="Times New Roman"/>
          <w:b/>
          <w:sz w:val="20"/>
        </w:rPr>
        <w:t>Licences</w:t>
      </w:r>
    </w:p>
    <w:p w14:paraId="4197B646" w14:textId="77777777" w:rsidR="00B6096B" w:rsidRPr="00FA0511" w:rsidRDefault="00FA0511" w:rsidP="00080863">
      <w:pPr>
        <w:spacing w:after="0" w:line="240" w:lineRule="auto"/>
        <w:ind w:firstLine="432"/>
        <w:jc w:val="both"/>
        <w:rPr>
          <w:rFonts w:ascii="Times New Roman" w:hAnsi="Times New Roman" w:cs="Times New Roman"/>
        </w:rPr>
      </w:pPr>
      <w:r w:rsidRPr="00FA0511">
        <w:rPr>
          <w:rFonts w:ascii="Times New Roman" w:hAnsi="Times New Roman" w:cs="Times New Roman"/>
          <w:b/>
        </w:rPr>
        <w:t>4.</w:t>
      </w:r>
      <w:r w:rsidR="00B6096B" w:rsidRPr="00FA0511">
        <w:rPr>
          <w:rFonts w:ascii="Times New Roman" w:hAnsi="Times New Roman" w:cs="Times New Roman"/>
        </w:rPr>
        <w:t xml:space="preserve"> Section 5 of the Principal Act is amended by omitting </w:t>
      </w:r>
      <w:r>
        <w:rPr>
          <w:rFonts w:ascii="Times New Roman" w:hAnsi="Times New Roman" w:cs="Times New Roman"/>
        </w:rPr>
        <w:t>“</w:t>
      </w:r>
      <w:r w:rsidR="00B6096B" w:rsidRPr="00FA0511">
        <w:rPr>
          <w:rFonts w:ascii="Times New Roman" w:hAnsi="Times New Roman" w:cs="Times New Roman"/>
        </w:rPr>
        <w:t>and on payment of such fees</w:t>
      </w:r>
      <w:r>
        <w:rPr>
          <w:rFonts w:ascii="Times New Roman" w:hAnsi="Times New Roman" w:cs="Times New Roman"/>
        </w:rPr>
        <w:t>”</w:t>
      </w:r>
      <w:r w:rsidR="00B6096B" w:rsidRPr="00FA0511">
        <w:rPr>
          <w:rFonts w:ascii="Times New Roman" w:hAnsi="Times New Roman" w:cs="Times New Roman"/>
        </w:rPr>
        <w:t>.</w:t>
      </w:r>
    </w:p>
    <w:p w14:paraId="743860F6" w14:textId="77777777" w:rsidR="00B6096B" w:rsidRPr="00FA0511" w:rsidRDefault="00FA0511" w:rsidP="00080863">
      <w:pPr>
        <w:spacing w:before="120" w:after="0" w:line="240" w:lineRule="auto"/>
        <w:ind w:firstLine="432"/>
        <w:jc w:val="both"/>
        <w:rPr>
          <w:rFonts w:ascii="Times New Roman" w:hAnsi="Times New Roman" w:cs="Times New Roman"/>
        </w:rPr>
      </w:pPr>
      <w:r w:rsidRPr="00FA0511">
        <w:rPr>
          <w:rFonts w:ascii="Times New Roman" w:hAnsi="Times New Roman" w:cs="Times New Roman"/>
          <w:b/>
        </w:rPr>
        <w:t>5.</w:t>
      </w:r>
      <w:r w:rsidR="00B6096B" w:rsidRPr="00FA0511">
        <w:rPr>
          <w:rFonts w:ascii="Times New Roman" w:hAnsi="Times New Roman" w:cs="Times New Roman"/>
        </w:rPr>
        <w:t xml:space="preserve"> (1) Section 10 of the Principal Act is repealed and the following section is substituted:</w:t>
      </w:r>
    </w:p>
    <w:p w14:paraId="31ECACC9" w14:textId="77777777" w:rsidR="00B6096B" w:rsidRPr="00080863" w:rsidRDefault="00FA0511" w:rsidP="00080863">
      <w:pPr>
        <w:spacing w:before="120" w:after="60" w:line="240" w:lineRule="auto"/>
        <w:jc w:val="both"/>
        <w:rPr>
          <w:rFonts w:ascii="Times New Roman" w:hAnsi="Times New Roman" w:cs="Times New Roman"/>
          <w:sz w:val="20"/>
        </w:rPr>
      </w:pPr>
      <w:r w:rsidRPr="00080863">
        <w:rPr>
          <w:rFonts w:ascii="Times New Roman" w:hAnsi="Times New Roman" w:cs="Times New Roman"/>
          <w:b/>
          <w:sz w:val="20"/>
        </w:rPr>
        <w:t>Regulations</w:t>
      </w:r>
    </w:p>
    <w:p w14:paraId="5FAD78C1" w14:textId="77777777" w:rsidR="00B6096B" w:rsidRPr="00FA0511" w:rsidRDefault="00FA0511" w:rsidP="00080863">
      <w:pPr>
        <w:spacing w:after="0" w:line="240" w:lineRule="auto"/>
        <w:ind w:firstLine="432"/>
        <w:jc w:val="both"/>
        <w:rPr>
          <w:rFonts w:ascii="Times New Roman" w:hAnsi="Times New Roman" w:cs="Times New Roman"/>
        </w:rPr>
      </w:pPr>
      <w:r>
        <w:rPr>
          <w:rFonts w:ascii="Times New Roman" w:hAnsi="Times New Roman" w:cs="Times New Roman"/>
        </w:rPr>
        <w:t>“</w:t>
      </w:r>
      <w:r w:rsidR="00B6096B" w:rsidRPr="00FA0511">
        <w:rPr>
          <w:rFonts w:ascii="Times New Roman" w:hAnsi="Times New Roman" w:cs="Times New Roman"/>
        </w:rPr>
        <w:t>10. The Governor-General may make regulations, not inconsistent with this Act, prescribing matters</w:t>
      </w:r>
      <w:r w:rsidR="00B57FD7">
        <w:rPr>
          <w:rFonts w:ascii="Times New Roman" w:hAnsi="Times New Roman" w:cs="Times New Roman"/>
        </w:rPr>
        <w:t>—</w:t>
      </w:r>
    </w:p>
    <w:p w14:paraId="1CFE66DF" w14:textId="77777777" w:rsidR="00B6096B" w:rsidRPr="00FA0511" w:rsidRDefault="00B6096B" w:rsidP="00E23960">
      <w:pPr>
        <w:spacing w:after="0" w:line="240" w:lineRule="auto"/>
        <w:ind w:left="720" w:hanging="288"/>
        <w:jc w:val="both"/>
        <w:rPr>
          <w:rFonts w:ascii="Times New Roman" w:hAnsi="Times New Roman" w:cs="Times New Roman"/>
        </w:rPr>
      </w:pPr>
      <w:r w:rsidRPr="00FA0511">
        <w:rPr>
          <w:rFonts w:ascii="Times New Roman" w:hAnsi="Times New Roman" w:cs="Times New Roman"/>
        </w:rPr>
        <w:t>(a) required or permitted by this Act to be prescribed; or</w:t>
      </w:r>
    </w:p>
    <w:p w14:paraId="66BD3BEC" w14:textId="77777777" w:rsidR="00B6096B" w:rsidRPr="00FA0511" w:rsidRDefault="00B6096B" w:rsidP="00E23960">
      <w:pPr>
        <w:spacing w:after="0" w:line="240" w:lineRule="auto"/>
        <w:ind w:left="720" w:hanging="288"/>
        <w:jc w:val="both"/>
        <w:rPr>
          <w:rFonts w:ascii="Times New Roman" w:hAnsi="Times New Roman" w:cs="Times New Roman"/>
        </w:rPr>
      </w:pPr>
      <w:r w:rsidRPr="00FA0511">
        <w:rPr>
          <w:rFonts w:ascii="Times New Roman" w:hAnsi="Times New Roman" w:cs="Times New Roman"/>
        </w:rPr>
        <w:t>(b) necessary or convenient to be prescribed for carrying out or giving effect to this Act,</w:t>
      </w:r>
    </w:p>
    <w:p w14:paraId="04B0AE72" w14:textId="77777777" w:rsidR="00B6096B" w:rsidRPr="00FA0511" w:rsidRDefault="00B6096B" w:rsidP="00FA0511">
      <w:pPr>
        <w:spacing w:after="0" w:line="240" w:lineRule="auto"/>
        <w:jc w:val="both"/>
        <w:rPr>
          <w:rFonts w:ascii="Times New Roman" w:hAnsi="Times New Roman" w:cs="Times New Roman"/>
        </w:rPr>
      </w:pPr>
      <w:r w:rsidRPr="00FA0511">
        <w:rPr>
          <w:rFonts w:ascii="Times New Roman" w:hAnsi="Times New Roman" w:cs="Times New Roman"/>
        </w:rPr>
        <w:t>and, in particular, regulations prescribing fees, including fees on applications for licences referred to in section 5, but not including fees in respect of the grant or renewal of such licences.</w:t>
      </w:r>
      <w:r w:rsidR="00FA0511">
        <w:rPr>
          <w:rFonts w:ascii="Times New Roman" w:hAnsi="Times New Roman" w:cs="Times New Roman"/>
        </w:rPr>
        <w:t>”</w:t>
      </w:r>
      <w:r w:rsidRPr="00FA0511">
        <w:rPr>
          <w:rFonts w:ascii="Times New Roman" w:hAnsi="Times New Roman" w:cs="Times New Roman"/>
        </w:rPr>
        <w:t>.</w:t>
      </w:r>
    </w:p>
    <w:p w14:paraId="0920F980" w14:textId="77777777" w:rsidR="00B6096B" w:rsidRPr="00FA0511" w:rsidRDefault="00B6096B" w:rsidP="00E23960">
      <w:pPr>
        <w:spacing w:after="0" w:line="240" w:lineRule="auto"/>
        <w:ind w:firstLine="432"/>
        <w:jc w:val="both"/>
        <w:rPr>
          <w:rFonts w:ascii="Times New Roman" w:hAnsi="Times New Roman" w:cs="Times New Roman"/>
        </w:rPr>
      </w:pPr>
      <w:r w:rsidRPr="00535F75">
        <w:rPr>
          <w:rFonts w:ascii="Times New Roman" w:hAnsi="Times New Roman" w:cs="Times New Roman"/>
          <w:b/>
        </w:rPr>
        <w:t>(2)</w:t>
      </w:r>
      <w:r w:rsidRPr="00FA0511">
        <w:rPr>
          <w:rFonts w:ascii="Times New Roman" w:hAnsi="Times New Roman" w:cs="Times New Roman"/>
        </w:rPr>
        <w:t xml:space="preserve"> Notwithstanding the repeal of section 10 of the Principal Act by sub-section (1), regulations made under that section that were in force immediately before the commencement of this section (other than regulations prescribing fees in respect of the grant or renewal of licences referred to in section 5 of the Principal Act) continue in force, by virtue of this sub-section, but may be amended or repealed by regulations under the section substituted by sub-section (1).</w:t>
      </w:r>
    </w:p>
    <w:p w14:paraId="51104BD0" w14:textId="77777777" w:rsidR="00B6096B" w:rsidRPr="00E23960" w:rsidRDefault="00FA0511" w:rsidP="00E23960">
      <w:pPr>
        <w:spacing w:before="120" w:after="60" w:line="240" w:lineRule="auto"/>
        <w:jc w:val="both"/>
        <w:rPr>
          <w:rFonts w:ascii="Times New Roman" w:hAnsi="Times New Roman" w:cs="Times New Roman"/>
          <w:sz w:val="20"/>
        </w:rPr>
      </w:pPr>
      <w:r w:rsidRPr="00E23960">
        <w:rPr>
          <w:rFonts w:ascii="Times New Roman" w:hAnsi="Times New Roman" w:cs="Times New Roman"/>
          <w:b/>
          <w:sz w:val="20"/>
        </w:rPr>
        <w:t>Repayment of certain fees, &amp;c.</w:t>
      </w:r>
    </w:p>
    <w:p w14:paraId="793939C2" w14:textId="77777777" w:rsidR="00B6096B" w:rsidRPr="00FA0511" w:rsidRDefault="00FA0511" w:rsidP="00E23960">
      <w:pPr>
        <w:spacing w:after="0" w:line="240" w:lineRule="auto"/>
        <w:ind w:firstLine="432"/>
        <w:jc w:val="both"/>
        <w:rPr>
          <w:rFonts w:ascii="Times New Roman" w:hAnsi="Times New Roman" w:cs="Times New Roman"/>
        </w:rPr>
      </w:pPr>
      <w:r w:rsidRPr="00FA0511">
        <w:rPr>
          <w:rFonts w:ascii="Times New Roman" w:hAnsi="Times New Roman" w:cs="Times New Roman"/>
          <w:b/>
        </w:rPr>
        <w:t>6.</w:t>
      </w:r>
      <w:r w:rsidR="00B6096B" w:rsidRPr="00FA0511">
        <w:rPr>
          <w:rFonts w:ascii="Times New Roman" w:hAnsi="Times New Roman" w:cs="Times New Roman"/>
        </w:rPr>
        <w:t xml:space="preserve"> (1) Where the total amount of the fees paid by a person under section 5 of the Principal Act in respect of the grant or renewal of licences referred to in that section on or after 1 July 1981 and before the commencement of this section exceeds the total amount of the fees that are payable, or, but for sub-section 12 (3) of the </w:t>
      </w:r>
      <w:r w:rsidRPr="00FA0511">
        <w:rPr>
          <w:rFonts w:ascii="Times New Roman" w:hAnsi="Times New Roman" w:cs="Times New Roman"/>
          <w:i/>
        </w:rPr>
        <w:t xml:space="preserve">Radiocommunications Licence Fees Act </w:t>
      </w:r>
      <w:r w:rsidR="00B6096B" w:rsidRPr="00FA0511">
        <w:rPr>
          <w:rFonts w:ascii="Times New Roman" w:hAnsi="Times New Roman" w:cs="Times New Roman"/>
        </w:rPr>
        <w:t xml:space="preserve">1982 (in this section referred to as the </w:t>
      </w:r>
      <w:r>
        <w:rPr>
          <w:rFonts w:ascii="Times New Roman" w:hAnsi="Times New Roman" w:cs="Times New Roman"/>
        </w:rPr>
        <w:t>“</w:t>
      </w:r>
      <w:r w:rsidR="00B6096B" w:rsidRPr="00FA0511">
        <w:rPr>
          <w:rFonts w:ascii="Times New Roman" w:hAnsi="Times New Roman" w:cs="Times New Roman"/>
        </w:rPr>
        <w:t>Fees Act</w:t>
      </w:r>
      <w:r>
        <w:rPr>
          <w:rFonts w:ascii="Times New Roman" w:hAnsi="Times New Roman" w:cs="Times New Roman"/>
        </w:rPr>
        <w:t>”</w:t>
      </w:r>
      <w:r w:rsidR="00B6096B" w:rsidRPr="00FA0511">
        <w:rPr>
          <w:rFonts w:ascii="Times New Roman" w:hAnsi="Times New Roman" w:cs="Times New Roman"/>
        </w:rPr>
        <w:t>), would have been payable, by that person under section 6 of the Fees Act by reason of the grant or renewal of those licences, the Commonwealth is liable, subject to sub-section (2), to pay to that person an amount equal to the excess.</w:t>
      </w:r>
    </w:p>
    <w:p w14:paraId="2369C775" w14:textId="77777777" w:rsidR="00C72A1D" w:rsidRDefault="00B6096B" w:rsidP="002724A5">
      <w:pPr>
        <w:spacing w:after="0" w:line="240" w:lineRule="auto"/>
        <w:ind w:firstLine="432"/>
        <w:jc w:val="both"/>
        <w:rPr>
          <w:rFonts w:ascii="Times New Roman" w:hAnsi="Times New Roman" w:cs="Times New Roman"/>
        </w:rPr>
      </w:pPr>
      <w:r w:rsidRPr="00FA0511">
        <w:rPr>
          <w:rFonts w:ascii="Times New Roman" w:hAnsi="Times New Roman" w:cs="Times New Roman"/>
        </w:rPr>
        <w:t>(2) Any amount that the Commonwealth is liable to pay to a person under sub-section (1) may be retained by the Commonwealth and applied in whole or in part in or towards the payment of any fee or fees under the Fees Act that becomes or become payable by that person but the Minister may, in his discretion, at any time, authorize so much (if any) of that amount as has not been so applied to be repaid to the person.</w:t>
      </w:r>
      <w:r w:rsidR="00FA0511">
        <w:rPr>
          <w:rFonts w:ascii="Times New Roman" w:hAnsi="Times New Roman" w:cs="Times New Roman"/>
        </w:rPr>
        <w:br w:type="page"/>
      </w:r>
    </w:p>
    <w:p w14:paraId="2C159046" w14:textId="77777777" w:rsidR="00B6096B" w:rsidRPr="00FA0511" w:rsidRDefault="00B6096B" w:rsidP="00E23960">
      <w:pPr>
        <w:spacing w:after="0" w:line="240" w:lineRule="auto"/>
        <w:ind w:firstLine="432"/>
        <w:jc w:val="both"/>
        <w:rPr>
          <w:rFonts w:ascii="Times New Roman" w:hAnsi="Times New Roman" w:cs="Times New Roman"/>
        </w:rPr>
      </w:pPr>
      <w:r w:rsidRPr="00FA0511">
        <w:rPr>
          <w:rFonts w:ascii="Times New Roman" w:hAnsi="Times New Roman" w:cs="Times New Roman"/>
        </w:rPr>
        <w:lastRenderedPageBreak/>
        <w:t>(3) Any payments to a person under this section shall be made out of the Consolidated Revenue Fund, which is appropriated accordingly.</w:t>
      </w:r>
    </w:p>
    <w:p w14:paraId="524C8CD1" w14:textId="6390A721" w:rsidR="00B6096B" w:rsidRPr="00F80A72" w:rsidRDefault="00FA0511" w:rsidP="00E23960">
      <w:pPr>
        <w:spacing w:before="240" w:after="120" w:line="240" w:lineRule="auto"/>
        <w:jc w:val="center"/>
        <w:rPr>
          <w:rFonts w:ascii="Times New Roman" w:hAnsi="Times New Roman" w:cs="Times New Roman"/>
          <w:b/>
        </w:rPr>
      </w:pPr>
      <w:r w:rsidRPr="00F80A72">
        <w:rPr>
          <w:rFonts w:ascii="Times New Roman" w:hAnsi="Times New Roman" w:cs="Times New Roman"/>
          <w:b/>
        </w:rPr>
        <w:t>PART III—AMENDMENT OF OVERSEAS TELECOMMUNICATIONS ACT 1946</w:t>
      </w:r>
    </w:p>
    <w:p w14:paraId="5DC32164" w14:textId="77777777" w:rsidR="00B6096B" w:rsidRPr="00E23960" w:rsidRDefault="00FA0511" w:rsidP="00E23960">
      <w:pPr>
        <w:spacing w:before="120" w:after="60" w:line="240" w:lineRule="auto"/>
        <w:jc w:val="both"/>
        <w:rPr>
          <w:rFonts w:ascii="Times New Roman" w:hAnsi="Times New Roman" w:cs="Times New Roman"/>
          <w:sz w:val="20"/>
        </w:rPr>
      </w:pPr>
      <w:r w:rsidRPr="00E23960">
        <w:rPr>
          <w:rFonts w:ascii="Times New Roman" w:hAnsi="Times New Roman" w:cs="Times New Roman"/>
          <w:b/>
          <w:sz w:val="20"/>
        </w:rPr>
        <w:t>Principal Act</w:t>
      </w:r>
    </w:p>
    <w:p w14:paraId="21E4CFA6" w14:textId="77777777" w:rsidR="00B6096B" w:rsidRPr="00FA0511" w:rsidRDefault="00FA0511" w:rsidP="00E23960">
      <w:pPr>
        <w:spacing w:after="0" w:line="240" w:lineRule="auto"/>
        <w:ind w:firstLine="432"/>
        <w:jc w:val="both"/>
        <w:rPr>
          <w:rFonts w:ascii="Times New Roman" w:hAnsi="Times New Roman" w:cs="Times New Roman"/>
        </w:rPr>
      </w:pPr>
      <w:r w:rsidRPr="00FA0511">
        <w:rPr>
          <w:rFonts w:ascii="Times New Roman" w:hAnsi="Times New Roman" w:cs="Times New Roman"/>
          <w:b/>
        </w:rPr>
        <w:t>7.</w:t>
      </w:r>
      <w:r w:rsidR="00B6096B" w:rsidRPr="00FA0511">
        <w:rPr>
          <w:rFonts w:ascii="Times New Roman" w:hAnsi="Times New Roman" w:cs="Times New Roman"/>
        </w:rPr>
        <w:t xml:space="preserve"> The </w:t>
      </w:r>
      <w:r w:rsidRPr="00FA0511">
        <w:rPr>
          <w:rFonts w:ascii="Times New Roman" w:hAnsi="Times New Roman" w:cs="Times New Roman"/>
          <w:i/>
        </w:rPr>
        <w:t xml:space="preserve">Overseas Telecommunications Act </w:t>
      </w:r>
      <w:r w:rsidR="00B6096B" w:rsidRPr="00FA0511">
        <w:rPr>
          <w:rFonts w:ascii="Times New Roman" w:hAnsi="Times New Roman" w:cs="Times New Roman"/>
        </w:rPr>
        <w:t>1946</w:t>
      </w:r>
      <w:r w:rsidR="00B6096B" w:rsidRPr="00E414CB">
        <w:rPr>
          <w:rFonts w:ascii="Times New Roman" w:hAnsi="Times New Roman" w:cs="Times New Roman"/>
          <w:vertAlign w:val="superscript"/>
        </w:rPr>
        <w:t>2</w:t>
      </w:r>
      <w:r w:rsidR="00B6096B" w:rsidRPr="00FA0511">
        <w:rPr>
          <w:rFonts w:ascii="Times New Roman" w:hAnsi="Times New Roman" w:cs="Times New Roman"/>
        </w:rPr>
        <w:t xml:space="preserve"> is in this Part referred to as the Principal Act.</w:t>
      </w:r>
    </w:p>
    <w:p w14:paraId="61FED05F" w14:textId="77777777" w:rsidR="00B6096B" w:rsidRPr="00E23960" w:rsidRDefault="00FA0511" w:rsidP="00E23960">
      <w:pPr>
        <w:spacing w:before="120" w:after="60" w:line="240" w:lineRule="auto"/>
        <w:jc w:val="both"/>
        <w:rPr>
          <w:rFonts w:ascii="Times New Roman" w:hAnsi="Times New Roman" w:cs="Times New Roman"/>
          <w:sz w:val="20"/>
        </w:rPr>
      </w:pPr>
      <w:r w:rsidRPr="00E23960">
        <w:rPr>
          <w:rFonts w:ascii="Times New Roman" w:hAnsi="Times New Roman" w:cs="Times New Roman"/>
          <w:b/>
          <w:sz w:val="20"/>
        </w:rPr>
        <w:t>Licences, permissions or approvals</w:t>
      </w:r>
    </w:p>
    <w:p w14:paraId="078CA7C7" w14:textId="77777777" w:rsidR="00B6096B" w:rsidRPr="00FA0511" w:rsidRDefault="00FA0511" w:rsidP="00E23960">
      <w:pPr>
        <w:spacing w:after="0" w:line="240" w:lineRule="auto"/>
        <w:ind w:firstLine="432"/>
        <w:jc w:val="both"/>
        <w:rPr>
          <w:rFonts w:ascii="Times New Roman" w:hAnsi="Times New Roman" w:cs="Times New Roman"/>
        </w:rPr>
      </w:pPr>
      <w:r w:rsidRPr="00FA0511">
        <w:rPr>
          <w:rFonts w:ascii="Times New Roman" w:hAnsi="Times New Roman" w:cs="Times New Roman"/>
          <w:b/>
        </w:rPr>
        <w:t>8.</w:t>
      </w:r>
      <w:r w:rsidR="00B6096B" w:rsidRPr="00FA0511">
        <w:rPr>
          <w:rFonts w:ascii="Times New Roman" w:hAnsi="Times New Roman" w:cs="Times New Roman"/>
        </w:rPr>
        <w:t xml:space="preserve"> Section 74 of the Principal Act is amended by omitting sub-section (2).</w:t>
      </w:r>
    </w:p>
    <w:p w14:paraId="3A0D39E9" w14:textId="77777777" w:rsidR="00E23960" w:rsidRDefault="00E23960" w:rsidP="00E23960">
      <w:pPr>
        <w:pBdr>
          <w:bottom w:val="single" w:sz="4" w:space="1" w:color="auto"/>
        </w:pBdr>
        <w:spacing w:after="240" w:line="240" w:lineRule="auto"/>
        <w:jc w:val="both"/>
        <w:rPr>
          <w:rFonts w:ascii="Times New Roman" w:hAnsi="Times New Roman" w:cs="Times New Roman"/>
          <w:b/>
        </w:rPr>
      </w:pPr>
    </w:p>
    <w:p w14:paraId="28737776" w14:textId="77777777" w:rsidR="00B6096B" w:rsidRPr="00FA0511" w:rsidRDefault="00FA0511" w:rsidP="002724A5">
      <w:pPr>
        <w:spacing w:after="120" w:line="240" w:lineRule="auto"/>
        <w:jc w:val="center"/>
        <w:rPr>
          <w:rFonts w:ascii="Times New Roman" w:hAnsi="Times New Roman" w:cs="Times New Roman"/>
        </w:rPr>
      </w:pPr>
      <w:r w:rsidRPr="00FA0511">
        <w:rPr>
          <w:rFonts w:ascii="Times New Roman" w:hAnsi="Times New Roman" w:cs="Times New Roman"/>
          <w:b/>
        </w:rPr>
        <w:t>NOTES</w:t>
      </w:r>
    </w:p>
    <w:p w14:paraId="70BABF35" w14:textId="77777777" w:rsidR="00B6096B" w:rsidRPr="002724A5" w:rsidRDefault="00FA0511" w:rsidP="00E23960">
      <w:pPr>
        <w:spacing w:after="0" w:line="240" w:lineRule="auto"/>
        <w:ind w:left="288" w:hanging="288"/>
        <w:jc w:val="both"/>
        <w:rPr>
          <w:rFonts w:ascii="Times New Roman" w:hAnsi="Times New Roman" w:cs="Times New Roman"/>
          <w:sz w:val="20"/>
        </w:rPr>
      </w:pPr>
      <w:r w:rsidRPr="002724A5">
        <w:rPr>
          <w:rFonts w:ascii="Times New Roman" w:hAnsi="Times New Roman" w:cs="Times New Roman"/>
          <w:sz w:val="20"/>
        </w:rPr>
        <w:t>1.</w:t>
      </w:r>
      <w:r w:rsidR="00B6096B" w:rsidRPr="002724A5">
        <w:rPr>
          <w:rFonts w:ascii="Times New Roman" w:hAnsi="Times New Roman" w:cs="Times New Roman"/>
          <w:sz w:val="20"/>
        </w:rPr>
        <w:t xml:space="preserve"> No. 8, 1905</w:t>
      </w:r>
      <w:r w:rsidR="00486323">
        <w:rPr>
          <w:rFonts w:ascii="Times New Roman" w:hAnsi="Times New Roman" w:cs="Times New Roman"/>
          <w:sz w:val="20"/>
        </w:rPr>
        <w:t>,</w:t>
      </w:r>
      <w:r w:rsidR="00B6096B" w:rsidRPr="002724A5">
        <w:rPr>
          <w:rFonts w:ascii="Times New Roman" w:hAnsi="Times New Roman" w:cs="Times New Roman"/>
          <w:sz w:val="20"/>
        </w:rPr>
        <w:t xml:space="preserve"> as amended. For previous amendments, see No. 33, 1915; No. 4, 1919; No. 10, 1936; No. 80, 1950; No. 93, 1966 (as amended b</w:t>
      </w:r>
      <w:r w:rsidR="00486323">
        <w:rPr>
          <w:rFonts w:ascii="Times New Roman" w:hAnsi="Times New Roman" w:cs="Times New Roman"/>
          <w:sz w:val="20"/>
        </w:rPr>
        <w:t>y</w:t>
      </w:r>
      <w:r w:rsidR="00B6096B" w:rsidRPr="002724A5">
        <w:rPr>
          <w:rFonts w:ascii="Times New Roman" w:hAnsi="Times New Roman" w:cs="Times New Roman"/>
          <w:sz w:val="20"/>
        </w:rPr>
        <w:t xml:space="preserve"> No. 3, 1967): No. 59, 1967; No. 122, 1973; No. 216, 1973 (as amended by No. 20, 1974); and No. 91, 1980.</w:t>
      </w:r>
    </w:p>
    <w:p w14:paraId="4746502F" w14:textId="3F181C29" w:rsidR="00B6096B" w:rsidRPr="002724A5" w:rsidRDefault="00B6096B" w:rsidP="00E23960">
      <w:pPr>
        <w:spacing w:after="0" w:line="240" w:lineRule="auto"/>
        <w:ind w:left="288" w:hanging="288"/>
        <w:jc w:val="both"/>
        <w:rPr>
          <w:rFonts w:ascii="Times New Roman" w:hAnsi="Times New Roman" w:cs="Times New Roman"/>
          <w:sz w:val="20"/>
        </w:rPr>
      </w:pPr>
      <w:r w:rsidRPr="002724A5">
        <w:rPr>
          <w:rFonts w:ascii="Times New Roman" w:hAnsi="Times New Roman" w:cs="Times New Roman"/>
          <w:sz w:val="20"/>
        </w:rPr>
        <w:t>2. No. 23, 1946</w:t>
      </w:r>
      <w:r w:rsidR="00486323">
        <w:rPr>
          <w:rFonts w:ascii="Times New Roman" w:hAnsi="Times New Roman" w:cs="Times New Roman"/>
          <w:sz w:val="20"/>
        </w:rPr>
        <w:t>,</w:t>
      </w:r>
      <w:r w:rsidRPr="002724A5">
        <w:rPr>
          <w:rFonts w:ascii="Times New Roman" w:hAnsi="Times New Roman" w:cs="Times New Roman"/>
          <w:sz w:val="20"/>
        </w:rPr>
        <w:t xml:space="preserve"> as amended. For previous amendments, see No. 69, 1952</w:t>
      </w:r>
      <w:r w:rsidR="00486323">
        <w:rPr>
          <w:rFonts w:ascii="Times New Roman" w:hAnsi="Times New Roman" w:cs="Times New Roman"/>
          <w:sz w:val="20"/>
        </w:rPr>
        <w:t>;</w:t>
      </w:r>
      <w:r w:rsidR="00F80A72">
        <w:rPr>
          <w:rFonts w:ascii="Times New Roman" w:hAnsi="Times New Roman" w:cs="Times New Roman"/>
          <w:sz w:val="20"/>
        </w:rPr>
        <w:t xml:space="preserve"> No. 26, 1</w:t>
      </w:r>
      <w:bookmarkStart w:id="0" w:name="_GoBack"/>
      <w:bookmarkEnd w:id="0"/>
      <w:r w:rsidRPr="002724A5">
        <w:rPr>
          <w:rFonts w:ascii="Times New Roman" w:hAnsi="Times New Roman" w:cs="Times New Roman"/>
          <w:sz w:val="20"/>
        </w:rPr>
        <w:t>958; No. 85, 1963; No. 93, 1966; Nos. 31 and 139, 1968; No. 9, 1971; No. 216, 1973 (as amended by No. 20, 1974); No. 56</w:t>
      </w:r>
      <w:r w:rsidR="00363559" w:rsidRPr="002724A5">
        <w:rPr>
          <w:rFonts w:ascii="Times New Roman" w:hAnsi="Times New Roman" w:cs="Times New Roman"/>
          <w:sz w:val="20"/>
        </w:rPr>
        <w:t>,</w:t>
      </w:r>
      <w:r w:rsidRPr="002724A5">
        <w:rPr>
          <w:rFonts w:ascii="Times New Roman" w:hAnsi="Times New Roman" w:cs="Times New Roman"/>
          <w:sz w:val="20"/>
        </w:rPr>
        <w:t xml:space="preserve"> 1975; No. 36, 1978; No. 19, 1979; No. 177, 1980; and No. 115, 1981.</w:t>
      </w:r>
    </w:p>
    <w:sectPr w:rsidR="00B6096B" w:rsidRPr="002724A5" w:rsidSect="00A8704F">
      <w:headerReference w:type="default" r:id="rId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EB1F8B" w15:done="0"/>
  <w15:commentEx w15:paraId="05C01530" w15:done="0"/>
  <w15:commentEx w15:paraId="6D78B3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EB1F8B" w16cid:durableId="1FB621E5"/>
  <w16cid:commentId w16cid:paraId="05C01530" w16cid:durableId="1FB6222D"/>
  <w16cid:commentId w16cid:paraId="6D78B34B" w16cid:durableId="1FB622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F34A3" w14:textId="77777777" w:rsidR="00D101B5" w:rsidRDefault="00D101B5" w:rsidP="00A8704F">
      <w:pPr>
        <w:spacing w:after="0" w:line="240" w:lineRule="auto"/>
      </w:pPr>
      <w:r>
        <w:separator/>
      </w:r>
    </w:p>
  </w:endnote>
  <w:endnote w:type="continuationSeparator" w:id="0">
    <w:p w14:paraId="36BB1D05" w14:textId="77777777" w:rsidR="00D101B5" w:rsidRDefault="00D101B5" w:rsidP="00A8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64242" w14:textId="77777777" w:rsidR="00D101B5" w:rsidRDefault="00D101B5" w:rsidP="00A8704F">
      <w:pPr>
        <w:spacing w:after="0" w:line="240" w:lineRule="auto"/>
      </w:pPr>
      <w:r>
        <w:separator/>
      </w:r>
    </w:p>
  </w:footnote>
  <w:footnote w:type="continuationSeparator" w:id="0">
    <w:p w14:paraId="67108E0B" w14:textId="77777777" w:rsidR="00D101B5" w:rsidRDefault="00D101B5" w:rsidP="00A87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44FD" w14:textId="77777777" w:rsidR="00A8704F" w:rsidRPr="00A8704F" w:rsidRDefault="00A8704F" w:rsidP="00A8704F">
    <w:pPr>
      <w:spacing w:after="0" w:line="240" w:lineRule="auto"/>
      <w:jc w:val="center"/>
      <w:rPr>
        <w:rFonts w:ascii="Times New Roman" w:hAnsi="Times New Roman" w:cs="Times New Roman"/>
        <w:sz w:val="20"/>
      </w:rPr>
    </w:pPr>
    <w:r w:rsidRPr="00A8704F">
      <w:rPr>
        <w:rFonts w:ascii="Times New Roman" w:hAnsi="Times New Roman" w:cs="Times New Roman"/>
        <w:i/>
        <w:sz w:val="20"/>
      </w:rPr>
      <w:t xml:space="preserve">Radiocommunications </w:t>
    </w:r>
    <w:r w:rsidRPr="00A8704F">
      <w:rPr>
        <w:rFonts w:ascii="Times New Roman" w:hAnsi="Times New Roman" w:cs="Times New Roman"/>
        <w:sz w:val="20"/>
      </w:rPr>
      <w:t>(</w:t>
    </w:r>
    <w:r w:rsidRPr="00A8704F">
      <w:rPr>
        <w:rFonts w:ascii="Times New Roman" w:hAnsi="Times New Roman" w:cs="Times New Roman"/>
        <w:i/>
        <w:sz w:val="20"/>
      </w:rPr>
      <w:t>Miscellaneous Provisions</w:t>
    </w:r>
    <w:r w:rsidRPr="00A8704F">
      <w:rPr>
        <w:rFonts w:ascii="Times New Roman" w:hAnsi="Times New Roman" w:cs="Times New Roman"/>
        <w:sz w:val="20"/>
      </w:rPr>
      <w:t>)</w:t>
    </w:r>
    <w:r>
      <w:rPr>
        <w:rFonts w:ascii="Times New Roman" w:hAnsi="Times New Roman" w:cs="Times New Roman"/>
        <w:i/>
        <w:sz w:val="20"/>
      </w:rPr>
      <w:tab/>
    </w:r>
    <w:r w:rsidRPr="00A8704F">
      <w:rPr>
        <w:rFonts w:ascii="Times New Roman" w:hAnsi="Times New Roman" w:cs="Times New Roman"/>
        <w:i/>
        <w:sz w:val="20"/>
      </w:rPr>
      <w:t>No. 66,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B6096B"/>
    <w:rsid w:val="00080863"/>
    <w:rsid w:val="002724A5"/>
    <w:rsid w:val="00361C9F"/>
    <w:rsid w:val="00363559"/>
    <w:rsid w:val="00486323"/>
    <w:rsid w:val="00491832"/>
    <w:rsid w:val="004C5468"/>
    <w:rsid w:val="00526A70"/>
    <w:rsid w:val="00535F75"/>
    <w:rsid w:val="00953FD2"/>
    <w:rsid w:val="009737AC"/>
    <w:rsid w:val="00A26178"/>
    <w:rsid w:val="00A8704F"/>
    <w:rsid w:val="00B05897"/>
    <w:rsid w:val="00B57FD7"/>
    <w:rsid w:val="00B6096B"/>
    <w:rsid w:val="00C72A1D"/>
    <w:rsid w:val="00D101B5"/>
    <w:rsid w:val="00E23960"/>
    <w:rsid w:val="00E414CB"/>
    <w:rsid w:val="00F80A72"/>
    <w:rsid w:val="00FA0511"/>
    <w:rsid w:val="00FF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0DD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6096B"/>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B6096B"/>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B6096B"/>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B6096B"/>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B6096B"/>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B6096B"/>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B6096B"/>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B6096B"/>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B6096B"/>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B6096B"/>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B6096B"/>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B6096B"/>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B6096B"/>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B6096B"/>
    <w:rPr>
      <w:rFonts w:ascii="Times New Roman" w:eastAsia="Times New Roman" w:hAnsi="Times New Roman" w:cs="Times New Roman"/>
      <w:b/>
      <w:bCs/>
      <w:i w:val="0"/>
      <w:iCs w:val="0"/>
      <w:smallCaps w:val="0"/>
      <w:sz w:val="34"/>
      <w:szCs w:val="34"/>
    </w:rPr>
  </w:style>
  <w:style w:type="character" w:customStyle="1" w:styleId="CharStyle14">
    <w:name w:val="CharStyle14"/>
    <w:basedOn w:val="DefaultParagraphFont"/>
    <w:rsid w:val="00B6096B"/>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B6096B"/>
    <w:rPr>
      <w:rFonts w:ascii="Times New Roman" w:eastAsia="Times New Roman" w:hAnsi="Times New Roman" w:cs="Times New Roman"/>
      <w:b/>
      <w:bCs/>
      <w:i/>
      <w:iCs/>
      <w:smallCaps w:val="0"/>
      <w:sz w:val="24"/>
      <w:szCs w:val="24"/>
    </w:rPr>
  </w:style>
  <w:style w:type="character" w:customStyle="1" w:styleId="CharStyle20">
    <w:name w:val="CharStyle20"/>
    <w:basedOn w:val="DefaultParagraphFont"/>
    <w:rsid w:val="00B6096B"/>
    <w:rPr>
      <w:rFonts w:ascii="Times New Roman" w:eastAsia="Times New Roman" w:hAnsi="Times New Roman" w:cs="Times New Roman"/>
      <w:b w:val="0"/>
      <w:bCs w:val="0"/>
      <w:i/>
      <w:iCs/>
      <w:smallCaps w:val="0"/>
      <w:sz w:val="20"/>
      <w:szCs w:val="20"/>
    </w:rPr>
  </w:style>
  <w:style w:type="character" w:customStyle="1" w:styleId="CharStyle21">
    <w:name w:val="CharStyle21"/>
    <w:basedOn w:val="DefaultParagraphFont"/>
    <w:rsid w:val="00B6096B"/>
    <w:rPr>
      <w:rFonts w:ascii="Times New Roman" w:eastAsia="Times New Roman" w:hAnsi="Times New Roman" w:cs="Times New Roman"/>
      <w:b/>
      <w:bCs/>
      <w:i w:val="0"/>
      <w:iCs w:val="0"/>
      <w:smallCaps w:val="0"/>
      <w:sz w:val="20"/>
      <w:szCs w:val="20"/>
    </w:rPr>
  </w:style>
  <w:style w:type="character" w:customStyle="1" w:styleId="CharStyle25">
    <w:name w:val="CharStyle25"/>
    <w:basedOn w:val="DefaultParagraphFont"/>
    <w:rsid w:val="00B6096B"/>
    <w:rPr>
      <w:rFonts w:ascii="Times New Roman" w:eastAsia="Times New Roman" w:hAnsi="Times New Roman" w:cs="Times New Roman"/>
      <w:b w:val="0"/>
      <w:bCs w:val="0"/>
      <w:i w:val="0"/>
      <w:iCs w:val="0"/>
      <w:smallCaps w:val="0"/>
      <w:sz w:val="20"/>
      <w:szCs w:val="20"/>
    </w:rPr>
  </w:style>
  <w:style w:type="character" w:customStyle="1" w:styleId="CharStyle41">
    <w:name w:val="CharStyle41"/>
    <w:basedOn w:val="DefaultParagraphFont"/>
    <w:rsid w:val="00B6096B"/>
    <w:rPr>
      <w:rFonts w:ascii="Times New Roman" w:eastAsia="Times New Roman" w:hAnsi="Times New Roman" w:cs="Times New Roman"/>
      <w:b w:val="0"/>
      <w:bCs w:val="0"/>
      <w:i w:val="0"/>
      <w:iCs w:val="0"/>
      <w:smallCaps w:val="0"/>
      <w:spacing w:val="20"/>
      <w:sz w:val="14"/>
      <w:szCs w:val="14"/>
    </w:rPr>
  </w:style>
  <w:style w:type="character" w:customStyle="1" w:styleId="CharStyle209">
    <w:name w:val="CharStyle209"/>
    <w:basedOn w:val="DefaultParagraphFont"/>
    <w:rsid w:val="00B6096B"/>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A87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04F"/>
  </w:style>
  <w:style w:type="paragraph" w:styleId="Footer">
    <w:name w:val="footer"/>
    <w:basedOn w:val="Normal"/>
    <w:link w:val="FooterChar"/>
    <w:uiPriority w:val="99"/>
    <w:semiHidden/>
    <w:unhideWhenUsed/>
    <w:rsid w:val="00A870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704F"/>
  </w:style>
  <w:style w:type="paragraph" w:styleId="BalloonText">
    <w:name w:val="Balloon Text"/>
    <w:basedOn w:val="Normal"/>
    <w:link w:val="BalloonTextChar"/>
    <w:uiPriority w:val="99"/>
    <w:semiHidden/>
    <w:unhideWhenUsed/>
    <w:rsid w:val="00A87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4F"/>
    <w:rPr>
      <w:rFonts w:ascii="Tahoma" w:hAnsi="Tahoma" w:cs="Tahoma"/>
      <w:sz w:val="16"/>
      <w:szCs w:val="16"/>
    </w:rPr>
  </w:style>
  <w:style w:type="character" w:styleId="CommentReference">
    <w:name w:val="annotation reference"/>
    <w:basedOn w:val="DefaultParagraphFont"/>
    <w:uiPriority w:val="99"/>
    <w:semiHidden/>
    <w:unhideWhenUsed/>
    <w:rsid w:val="00FF3C84"/>
    <w:rPr>
      <w:sz w:val="16"/>
      <w:szCs w:val="16"/>
    </w:rPr>
  </w:style>
  <w:style w:type="paragraph" w:styleId="CommentText">
    <w:name w:val="annotation text"/>
    <w:basedOn w:val="Normal"/>
    <w:link w:val="CommentTextChar"/>
    <w:uiPriority w:val="99"/>
    <w:semiHidden/>
    <w:unhideWhenUsed/>
    <w:rsid w:val="00FF3C84"/>
    <w:pPr>
      <w:spacing w:line="240" w:lineRule="auto"/>
    </w:pPr>
    <w:rPr>
      <w:sz w:val="20"/>
      <w:szCs w:val="20"/>
    </w:rPr>
  </w:style>
  <w:style w:type="character" w:customStyle="1" w:styleId="CommentTextChar">
    <w:name w:val="Comment Text Char"/>
    <w:basedOn w:val="DefaultParagraphFont"/>
    <w:link w:val="CommentText"/>
    <w:uiPriority w:val="99"/>
    <w:semiHidden/>
    <w:rsid w:val="00FF3C84"/>
    <w:rPr>
      <w:sz w:val="20"/>
      <w:szCs w:val="20"/>
    </w:rPr>
  </w:style>
  <w:style w:type="paragraph" w:styleId="CommentSubject">
    <w:name w:val="annotation subject"/>
    <w:basedOn w:val="CommentText"/>
    <w:next w:val="CommentText"/>
    <w:link w:val="CommentSubjectChar"/>
    <w:uiPriority w:val="99"/>
    <w:semiHidden/>
    <w:unhideWhenUsed/>
    <w:rsid w:val="00FF3C84"/>
    <w:rPr>
      <w:b/>
      <w:bCs/>
    </w:rPr>
  </w:style>
  <w:style w:type="character" w:customStyle="1" w:styleId="CommentSubjectChar">
    <w:name w:val="Comment Subject Char"/>
    <w:basedOn w:val="CommentTextChar"/>
    <w:link w:val="CommentSubject"/>
    <w:uiPriority w:val="99"/>
    <w:semiHidden/>
    <w:rsid w:val="00FF3C84"/>
    <w:rPr>
      <w:b/>
      <w:bCs/>
      <w:sz w:val="20"/>
      <w:szCs w:val="20"/>
    </w:rPr>
  </w:style>
  <w:style w:type="paragraph" w:styleId="Revision">
    <w:name w:val="Revision"/>
    <w:hidden/>
    <w:uiPriority w:val="99"/>
    <w:semiHidden/>
    <w:rsid w:val="00F80A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9F3BD79-A274-4B4B-A25A-0C0A7ED1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3456</Characters>
  <Application>Microsoft Office Word</Application>
  <DocSecurity>0</DocSecurity>
  <Lines>138</Lines>
  <Paragraphs>100</Paragraphs>
  <ScaleCrop>false</ScaleCrop>
  <HeadingPairs>
    <vt:vector size="2" baseType="variant">
      <vt:variant>
        <vt:lpstr>Title</vt:lpstr>
      </vt:variant>
      <vt:variant>
        <vt:i4>1</vt:i4>
      </vt:variant>
    </vt:vector>
  </HeadingPairs>
  <TitlesOfParts>
    <vt:vector size="1" baseType="lpstr">
      <vt:lpstr>Microsoft Word - text0010.htm</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text0010.htm</dc:title>
  <dc:subject/>
  <dc:creator>lotusservice</dc:creator>
  <cp:keywords/>
  <cp:lastModifiedBy>Ziegler, Liesl</cp:lastModifiedBy>
  <cp:revision>3</cp:revision>
  <dcterms:created xsi:type="dcterms:W3CDTF">2018-12-08T00:58:00Z</dcterms:created>
  <dcterms:modified xsi:type="dcterms:W3CDTF">2019-09-13T03:34:00Z</dcterms:modified>
</cp:coreProperties>
</file>