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45C1" w14:textId="77777777" w:rsidR="004F091E" w:rsidRPr="00CF6C30" w:rsidRDefault="00371E31" w:rsidP="00D20A8B">
      <w:pPr>
        <w:spacing w:after="480" w:line="240" w:lineRule="auto"/>
        <w:jc w:val="center"/>
        <w:rPr>
          <w:rFonts w:ascii="Times New Roman" w:hAnsi="Times New Roman" w:cs="Times New Roman"/>
        </w:rPr>
      </w:pPr>
      <w:r>
        <w:rPr>
          <w:rFonts w:ascii="Times New Roman" w:hAnsi="Times New Roman" w:cs="Times New Roman"/>
          <w:noProof/>
          <w:lang w:val="en-AU" w:eastAsia="en-AU"/>
        </w:rPr>
        <w:drawing>
          <wp:inline distT="0" distB="0" distL="0" distR="0" wp14:anchorId="5D915DA6" wp14:editId="2CC293A1">
            <wp:extent cx="999744" cy="786384"/>
            <wp:effectExtent l="19050" t="0" r="0" b="0"/>
            <wp:docPr id="1"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999744" cy="786384"/>
                    </a:xfrm>
                    <a:prstGeom prst="rect">
                      <a:avLst/>
                    </a:prstGeom>
                  </pic:spPr>
                </pic:pic>
              </a:graphicData>
            </a:graphic>
          </wp:inline>
        </w:drawing>
      </w:r>
    </w:p>
    <w:p w14:paraId="1A7BC80B" w14:textId="77777777" w:rsidR="004F091E" w:rsidRPr="00371E31" w:rsidRDefault="00CF6C30" w:rsidP="00371E31">
      <w:pPr>
        <w:spacing w:after="120" w:line="240" w:lineRule="auto"/>
        <w:jc w:val="center"/>
        <w:rPr>
          <w:rFonts w:ascii="Times New Roman" w:hAnsi="Times New Roman" w:cs="Times New Roman"/>
          <w:b/>
          <w:sz w:val="36"/>
        </w:rPr>
      </w:pPr>
      <w:r w:rsidRPr="00371E31">
        <w:rPr>
          <w:rFonts w:ascii="Times New Roman" w:hAnsi="Times New Roman" w:cs="Times New Roman"/>
          <w:b/>
          <w:sz w:val="36"/>
        </w:rPr>
        <w:t>Au</w:t>
      </w:r>
      <w:bookmarkStart w:id="0" w:name="_GoBack"/>
      <w:bookmarkEnd w:id="0"/>
      <w:r w:rsidRPr="00371E31">
        <w:rPr>
          <w:rFonts w:ascii="Times New Roman" w:hAnsi="Times New Roman" w:cs="Times New Roman"/>
          <w:b/>
          <w:sz w:val="36"/>
        </w:rPr>
        <w:t>stralian National University Amendment</w:t>
      </w:r>
      <w:r w:rsidR="00371E31" w:rsidRPr="00371E31">
        <w:rPr>
          <w:rFonts w:ascii="Times New Roman" w:hAnsi="Times New Roman" w:cs="Times New Roman"/>
          <w:b/>
          <w:sz w:val="36"/>
        </w:rPr>
        <w:t xml:space="preserve"> </w:t>
      </w:r>
      <w:r w:rsidRPr="00371E31">
        <w:rPr>
          <w:rFonts w:ascii="Times New Roman" w:hAnsi="Times New Roman" w:cs="Times New Roman"/>
          <w:b/>
          <w:sz w:val="36"/>
        </w:rPr>
        <w:t>Act 1981</w:t>
      </w:r>
    </w:p>
    <w:p w14:paraId="19B61A0D" w14:textId="77777777" w:rsidR="004F091E" w:rsidRPr="00371E31" w:rsidRDefault="00CF6C30" w:rsidP="00371E31">
      <w:pPr>
        <w:spacing w:before="480" w:after="0" w:line="240" w:lineRule="auto"/>
        <w:jc w:val="center"/>
        <w:rPr>
          <w:rFonts w:ascii="Times New Roman" w:hAnsi="Times New Roman" w:cs="Times New Roman"/>
          <w:b/>
          <w:sz w:val="28"/>
        </w:rPr>
      </w:pPr>
      <w:r w:rsidRPr="00371E31">
        <w:rPr>
          <w:rFonts w:ascii="Times New Roman" w:hAnsi="Times New Roman" w:cs="Times New Roman"/>
          <w:b/>
          <w:sz w:val="28"/>
        </w:rPr>
        <w:t>No. 106 of 1981</w:t>
      </w:r>
    </w:p>
    <w:p w14:paraId="7A122635" w14:textId="77777777" w:rsidR="00371E31" w:rsidRDefault="00371E31" w:rsidP="00371E31">
      <w:pPr>
        <w:pBdr>
          <w:bottom w:val="thickThinSmallGap" w:sz="12" w:space="1" w:color="auto"/>
        </w:pBdr>
        <w:spacing w:before="360" w:after="480" w:line="240" w:lineRule="auto"/>
        <w:jc w:val="center"/>
        <w:rPr>
          <w:rFonts w:ascii="Times New Roman" w:hAnsi="Times New Roman" w:cs="Times New Roman"/>
          <w:b/>
        </w:rPr>
      </w:pPr>
    </w:p>
    <w:p w14:paraId="2550B604" w14:textId="77777777" w:rsidR="004F091E" w:rsidRPr="00371E31" w:rsidRDefault="00CF6C30" w:rsidP="00371E31">
      <w:pPr>
        <w:spacing w:after="120" w:line="240" w:lineRule="auto"/>
        <w:jc w:val="center"/>
        <w:rPr>
          <w:rFonts w:ascii="Times New Roman" w:hAnsi="Times New Roman" w:cs="Times New Roman"/>
          <w:b/>
          <w:sz w:val="26"/>
        </w:rPr>
      </w:pPr>
      <w:r w:rsidRPr="00371E31">
        <w:rPr>
          <w:rFonts w:ascii="Times New Roman" w:hAnsi="Times New Roman" w:cs="Times New Roman"/>
          <w:b/>
          <w:sz w:val="26"/>
        </w:rPr>
        <w:t xml:space="preserve">An Act to amend the </w:t>
      </w:r>
      <w:r w:rsidRPr="00371E31">
        <w:rPr>
          <w:rFonts w:ascii="Times New Roman" w:hAnsi="Times New Roman" w:cs="Times New Roman"/>
          <w:b/>
          <w:i/>
          <w:sz w:val="26"/>
        </w:rPr>
        <w:t xml:space="preserve">Australian National University Act </w:t>
      </w:r>
      <w:r w:rsidRPr="00371E31">
        <w:rPr>
          <w:rFonts w:ascii="Times New Roman" w:hAnsi="Times New Roman" w:cs="Times New Roman"/>
          <w:b/>
          <w:sz w:val="26"/>
        </w:rPr>
        <w:t>1946</w:t>
      </w:r>
    </w:p>
    <w:p w14:paraId="24638D8C" w14:textId="77777777" w:rsidR="004F091E" w:rsidRPr="00371E31" w:rsidRDefault="00CF6C30" w:rsidP="00371E31">
      <w:pPr>
        <w:spacing w:after="120" w:line="240" w:lineRule="auto"/>
        <w:jc w:val="right"/>
        <w:rPr>
          <w:rFonts w:ascii="Times New Roman" w:hAnsi="Times New Roman" w:cs="Times New Roman"/>
          <w:sz w:val="24"/>
        </w:rPr>
      </w:pPr>
      <w:r w:rsidRPr="00371E31">
        <w:rPr>
          <w:rFonts w:ascii="Times New Roman" w:hAnsi="Times New Roman" w:cs="Times New Roman"/>
          <w:sz w:val="24"/>
        </w:rPr>
        <w:t>[</w:t>
      </w:r>
      <w:r w:rsidRPr="00371E31">
        <w:rPr>
          <w:rFonts w:ascii="Times New Roman" w:hAnsi="Times New Roman" w:cs="Times New Roman"/>
          <w:i/>
          <w:sz w:val="24"/>
        </w:rPr>
        <w:t>Assented to 24 June 1981</w:t>
      </w:r>
      <w:r w:rsidRPr="00371E31">
        <w:rPr>
          <w:rFonts w:ascii="Times New Roman" w:hAnsi="Times New Roman" w:cs="Times New Roman"/>
          <w:sz w:val="24"/>
        </w:rPr>
        <w:t>]</w:t>
      </w:r>
    </w:p>
    <w:p w14:paraId="1A3A0263" w14:textId="77777777" w:rsidR="004F091E" w:rsidRPr="00371E31" w:rsidRDefault="004F091E" w:rsidP="00371E31">
      <w:pPr>
        <w:spacing w:after="0" w:line="240" w:lineRule="auto"/>
        <w:ind w:firstLine="432"/>
        <w:jc w:val="both"/>
        <w:rPr>
          <w:rFonts w:ascii="Times New Roman" w:hAnsi="Times New Roman" w:cs="Times New Roman"/>
          <w:sz w:val="24"/>
        </w:rPr>
      </w:pPr>
      <w:r w:rsidRPr="00371E31">
        <w:rPr>
          <w:rFonts w:ascii="Times New Roman" w:hAnsi="Times New Roman" w:cs="Times New Roman"/>
          <w:sz w:val="24"/>
        </w:rPr>
        <w:t>BE IT ENACTED by the Queen, and the Senate and the House of Representatives of the Commonwealth of Australia, as follows:</w:t>
      </w:r>
    </w:p>
    <w:p w14:paraId="3E7A513A" w14:textId="77777777" w:rsidR="004F091E" w:rsidRPr="00371E31" w:rsidRDefault="00CF6C30" w:rsidP="008B5D10">
      <w:pPr>
        <w:spacing w:before="120" w:after="60" w:line="240" w:lineRule="auto"/>
        <w:jc w:val="both"/>
        <w:rPr>
          <w:rFonts w:ascii="Times New Roman" w:hAnsi="Times New Roman" w:cs="Times New Roman"/>
          <w:b/>
          <w:sz w:val="20"/>
        </w:rPr>
      </w:pPr>
      <w:r w:rsidRPr="00371E31">
        <w:rPr>
          <w:rFonts w:ascii="Times New Roman" w:hAnsi="Times New Roman" w:cs="Times New Roman"/>
          <w:b/>
          <w:sz w:val="20"/>
        </w:rPr>
        <w:t>Short title, &amp;c.</w:t>
      </w:r>
    </w:p>
    <w:p w14:paraId="758AFFEC" w14:textId="77777777" w:rsidR="004F091E" w:rsidRPr="00CF6C30" w:rsidRDefault="00CF6C30" w:rsidP="00371E31">
      <w:pPr>
        <w:spacing w:after="0" w:line="240" w:lineRule="auto"/>
        <w:ind w:firstLine="432"/>
        <w:jc w:val="both"/>
        <w:rPr>
          <w:rFonts w:ascii="Times New Roman" w:hAnsi="Times New Roman" w:cs="Times New Roman"/>
        </w:rPr>
      </w:pPr>
      <w:r w:rsidRPr="00CF6C30">
        <w:rPr>
          <w:rFonts w:ascii="Times New Roman" w:hAnsi="Times New Roman" w:cs="Times New Roman"/>
          <w:b/>
        </w:rPr>
        <w:t>1.</w:t>
      </w:r>
      <w:r w:rsidR="004F091E" w:rsidRPr="00CF6C30">
        <w:rPr>
          <w:rFonts w:ascii="Times New Roman" w:hAnsi="Times New Roman" w:cs="Times New Roman"/>
        </w:rPr>
        <w:t xml:space="preserve"> </w:t>
      </w:r>
      <w:r w:rsidRPr="00CF6C30">
        <w:rPr>
          <w:rFonts w:ascii="Times New Roman" w:hAnsi="Times New Roman" w:cs="Times New Roman"/>
          <w:b/>
        </w:rPr>
        <w:t xml:space="preserve">(1) </w:t>
      </w:r>
      <w:r w:rsidR="004F091E" w:rsidRPr="00CF6C30">
        <w:rPr>
          <w:rFonts w:ascii="Times New Roman" w:hAnsi="Times New Roman" w:cs="Times New Roman"/>
        </w:rPr>
        <w:t xml:space="preserve">This Act may be cited as the </w:t>
      </w:r>
      <w:r w:rsidRPr="00CF6C30">
        <w:rPr>
          <w:rFonts w:ascii="Times New Roman" w:hAnsi="Times New Roman" w:cs="Times New Roman"/>
          <w:i/>
        </w:rPr>
        <w:t xml:space="preserve">Australian National University Amendment Act </w:t>
      </w:r>
      <w:r w:rsidR="004F091E" w:rsidRPr="00CF6C30">
        <w:rPr>
          <w:rFonts w:ascii="Times New Roman" w:hAnsi="Times New Roman" w:cs="Times New Roman"/>
        </w:rPr>
        <w:t>1981.</w:t>
      </w:r>
    </w:p>
    <w:p w14:paraId="7089097A" w14:textId="152CDC81" w:rsidR="004F091E" w:rsidRPr="00CF6C30" w:rsidRDefault="00CF6C30" w:rsidP="00371E31">
      <w:pPr>
        <w:spacing w:after="0" w:line="240" w:lineRule="auto"/>
        <w:ind w:firstLine="432"/>
        <w:jc w:val="both"/>
        <w:rPr>
          <w:rFonts w:ascii="Times New Roman" w:hAnsi="Times New Roman" w:cs="Times New Roman"/>
        </w:rPr>
      </w:pPr>
      <w:r w:rsidRPr="00CF6C30">
        <w:rPr>
          <w:rFonts w:ascii="Times New Roman" w:hAnsi="Times New Roman" w:cs="Times New Roman"/>
          <w:b/>
        </w:rPr>
        <w:t xml:space="preserve">(2) </w:t>
      </w:r>
      <w:r w:rsidR="004F091E" w:rsidRPr="00CF6C30">
        <w:rPr>
          <w:rFonts w:ascii="Times New Roman" w:hAnsi="Times New Roman" w:cs="Times New Roman"/>
        </w:rPr>
        <w:t xml:space="preserve">The </w:t>
      </w:r>
      <w:r w:rsidRPr="00CF6C30">
        <w:rPr>
          <w:rFonts w:ascii="Times New Roman" w:hAnsi="Times New Roman" w:cs="Times New Roman"/>
          <w:i/>
        </w:rPr>
        <w:t xml:space="preserve">Australian National University Act </w:t>
      </w:r>
      <w:r w:rsidR="004F091E" w:rsidRPr="00CF6C30">
        <w:rPr>
          <w:rFonts w:ascii="Times New Roman" w:hAnsi="Times New Roman" w:cs="Times New Roman"/>
        </w:rPr>
        <w:t>1946</w:t>
      </w:r>
      <w:r w:rsidR="00453317" w:rsidRPr="00453317">
        <w:rPr>
          <w:rFonts w:ascii="Times New Roman" w:hAnsi="Times New Roman" w:cs="Times New Roman"/>
          <w:vertAlign w:val="superscript"/>
        </w:rPr>
        <w:t>1</w:t>
      </w:r>
      <w:r w:rsidR="004F091E" w:rsidRPr="00CF6C30">
        <w:rPr>
          <w:rFonts w:ascii="Times New Roman" w:hAnsi="Times New Roman" w:cs="Times New Roman"/>
        </w:rPr>
        <w:t xml:space="preserve"> is in this Act referred to as the Principal Act.</w:t>
      </w:r>
    </w:p>
    <w:p w14:paraId="543D7A31" w14:textId="77777777" w:rsidR="004F091E" w:rsidRPr="00371E31" w:rsidRDefault="00CF6C30" w:rsidP="00371E31">
      <w:pPr>
        <w:spacing w:before="120" w:after="60" w:line="240" w:lineRule="auto"/>
        <w:jc w:val="both"/>
        <w:rPr>
          <w:rFonts w:ascii="Times New Roman" w:hAnsi="Times New Roman" w:cs="Times New Roman"/>
          <w:b/>
          <w:sz w:val="20"/>
        </w:rPr>
      </w:pPr>
      <w:r w:rsidRPr="00371E31">
        <w:rPr>
          <w:rFonts w:ascii="Times New Roman" w:hAnsi="Times New Roman" w:cs="Times New Roman"/>
          <w:b/>
          <w:sz w:val="20"/>
        </w:rPr>
        <w:t>Commencement</w:t>
      </w:r>
    </w:p>
    <w:p w14:paraId="558580CB" w14:textId="77777777" w:rsidR="004F091E" w:rsidRPr="00CF6C30" w:rsidRDefault="00CF6C30" w:rsidP="00371E31">
      <w:pPr>
        <w:spacing w:after="0" w:line="240" w:lineRule="auto"/>
        <w:ind w:firstLine="432"/>
        <w:jc w:val="both"/>
        <w:rPr>
          <w:rFonts w:ascii="Times New Roman" w:hAnsi="Times New Roman" w:cs="Times New Roman"/>
        </w:rPr>
      </w:pPr>
      <w:r w:rsidRPr="00CF6C30">
        <w:rPr>
          <w:rFonts w:ascii="Times New Roman" w:hAnsi="Times New Roman" w:cs="Times New Roman"/>
          <w:b/>
        </w:rPr>
        <w:t>2.</w:t>
      </w:r>
      <w:r w:rsidR="004F091E" w:rsidRPr="00CF6C30">
        <w:rPr>
          <w:rFonts w:ascii="Times New Roman" w:hAnsi="Times New Roman" w:cs="Times New Roman"/>
        </w:rPr>
        <w:t xml:space="preserve"> This Act shall come into operation on the day on which it receives the Royal Assent.</w:t>
      </w:r>
    </w:p>
    <w:p w14:paraId="7DAAC129" w14:textId="77777777" w:rsidR="004F091E" w:rsidRPr="00371E31" w:rsidRDefault="00CF6C30" w:rsidP="00371E31">
      <w:pPr>
        <w:spacing w:before="120" w:after="60" w:line="240" w:lineRule="auto"/>
        <w:jc w:val="both"/>
        <w:rPr>
          <w:rFonts w:ascii="Times New Roman" w:hAnsi="Times New Roman" w:cs="Times New Roman"/>
          <w:b/>
          <w:sz w:val="20"/>
        </w:rPr>
      </w:pPr>
      <w:r w:rsidRPr="00371E31">
        <w:rPr>
          <w:rFonts w:ascii="Times New Roman" w:hAnsi="Times New Roman" w:cs="Times New Roman"/>
          <w:b/>
          <w:sz w:val="20"/>
        </w:rPr>
        <w:t>Fees for the provision of amenities and services to students</w:t>
      </w:r>
    </w:p>
    <w:p w14:paraId="1AC144CC" w14:textId="77777777" w:rsidR="004F091E" w:rsidRPr="00CF6C30" w:rsidRDefault="00CF6C30" w:rsidP="00371E31">
      <w:pPr>
        <w:spacing w:after="0" w:line="240" w:lineRule="auto"/>
        <w:ind w:firstLine="432"/>
        <w:jc w:val="both"/>
        <w:rPr>
          <w:rFonts w:ascii="Times New Roman" w:hAnsi="Times New Roman" w:cs="Times New Roman"/>
        </w:rPr>
      </w:pPr>
      <w:r w:rsidRPr="00CF6C30">
        <w:rPr>
          <w:rFonts w:ascii="Times New Roman" w:hAnsi="Times New Roman" w:cs="Times New Roman"/>
          <w:b/>
        </w:rPr>
        <w:t>3.</w:t>
      </w:r>
      <w:r w:rsidR="004F091E" w:rsidRPr="00CF6C30">
        <w:rPr>
          <w:rFonts w:ascii="Times New Roman" w:hAnsi="Times New Roman" w:cs="Times New Roman"/>
        </w:rPr>
        <w:t xml:space="preserve"> Section 29</w:t>
      </w:r>
      <w:r w:rsidR="002C14F9" w:rsidRPr="002C14F9">
        <w:rPr>
          <w:rFonts w:ascii="Times New Roman" w:hAnsi="Times New Roman" w:cs="Times New Roman"/>
          <w:smallCaps/>
        </w:rPr>
        <w:t>a</w:t>
      </w:r>
      <w:r w:rsidR="004F091E" w:rsidRPr="00CF6C30">
        <w:rPr>
          <w:rFonts w:ascii="Times New Roman" w:hAnsi="Times New Roman" w:cs="Times New Roman"/>
        </w:rPr>
        <w:t xml:space="preserve"> of the Principal Act is amended—</w:t>
      </w:r>
    </w:p>
    <w:p w14:paraId="0379062D" w14:textId="77777777" w:rsidR="004F091E" w:rsidRPr="00CF6C30" w:rsidRDefault="004F091E" w:rsidP="00371E31">
      <w:pPr>
        <w:spacing w:after="0" w:line="240" w:lineRule="auto"/>
        <w:ind w:left="720" w:hanging="288"/>
        <w:jc w:val="both"/>
        <w:rPr>
          <w:rFonts w:ascii="Times New Roman" w:hAnsi="Times New Roman" w:cs="Times New Roman"/>
        </w:rPr>
      </w:pPr>
      <w:r w:rsidRPr="00CF6C30">
        <w:rPr>
          <w:rFonts w:ascii="Times New Roman" w:hAnsi="Times New Roman" w:cs="Times New Roman"/>
        </w:rPr>
        <w:t xml:space="preserve">(a) by inserting before the definition of </w:t>
      </w:r>
      <w:r w:rsidR="00CF6C30" w:rsidRPr="00CF6C30">
        <w:rPr>
          <w:rFonts w:ascii="Times New Roman" w:hAnsi="Times New Roman" w:cs="Times New Roman"/>
        </w:rPr>
        <w:t>“</w:t>
      </w:r>
      <w:r w:rsidRPr="00CF6C30">
        <w:rPr>
          <w:rFonts w:ascii="Times New Roman" w:hAnsi="Times New Roman" w:cs="Times New Roman"/>
        </w:rPr>
        <w:t>approved auditor</w:t>
      </w:r>
      <w:r w:rsidR="00CF6C30" w:rsidRPr="00CF6C30">
        <w:rPr>
          <w:rFonts w:ascii="Times New Roman" w:hAnsi="Times New Roman" w:cs="Times New Roman"/>
        </w:rPr>
        <w:t>”</w:t>
      </w:r>
      <w:r w:rsidRPr="00CF6C30">
        <w:rPr>
          <w:rFonts w:ascii="Times New Roman" w:hAnsi="Times New Roman" w:cs="Times New Roman"/>
        </w:rPr>
        <w:t xml:space="preserve"> the following definition:</w:t>
      </w:r>
    </w:p>
    <w:p w14:paraId="54EEAB70" w14:textId="77777777" w:rsidR="004F091E" w:rsidRPr="00CF6C30" w:rsidRDefault="00CF6C30" w:rsidP="00CF6C30">
      <w:pPr>
        <w:spacing w:after="0" w:line="240" w:lineRule="auto"/>
        <w:jc w:val="both"/>
        <w:rPr>
          <w:rFonts w:ascii="Times New Roman" w:hAnsi="Times New Roman" w:cs="Times New Roman"/>
        </w:rPr>
      </w:pPr>
      <w:r w:rsidRPr="00CF6C30">
        <w:rPr>
          <w:rFonts w:ascii="Times New Roman" w:hAnsi="Times New Roman" w:cs="Times New Roman"/>
        </w:rPr>
        <w:br w:type="page"/>
      </w:r>
    </w:p>
    <w:p w14:paraId="6333BF47" w14:textId="77777777" w:rsidR="004F091E" w:rsidRPr="00CF6C30" w:rsidRDefault="00CF6C30" w:rsidP="00864034">
      <w:pPr>
        <w:spacing w:after="0" w:line="240" w:lineRule="auto"/>
        <w:ind w:left="1296" w:hanging="432"/>
        <w:jc w:val="both"/>
        <w:rPr>
          <w:rFonts w:ascii="Times New Roman" w:hAnsi="Times New Roman" w:cs="Times New Roman"/>
        </w:rPr>
      </w:pPr>
      <w:r w:rsidRPr="00CF6C30">
        <w:rPr>
          <w:rFonts w:ascii="Times New Roman" w:hAnsi="Times New Roman" w:cs="Times New Roman"/>
        </w:rPr>
        <w:lastRenderedPageBreak/>
        <w:t>“‘</w:t>
      </w:r>
      <w:r w:rsidR="004F091E" w:rsidRPr="00CF6C30">
        <w:rPr>
          <w:rFonts w:ascii="Times New Roman" w:hAnsi="Times New Roman" w:cs="Times New Roman"/>
        </w:rPr>
        <w:t>administrative costs</w:t>
      </w:r>
      <w:r w:rsidRPr="00CF6C30">
        <w:rPr>
          <w:rFonts w:ascii="Times New Roman" w:hAnsi="Times New Roman" w:cs="Times New Roman"/>
        </w:rPr>
        <w:t>’</w:t>
      </w:r>
      <w:r w:rsidR="004F091E" w:rsidRPr="00CF6C30">
        <w:rPr>
          <w:rFonts w:ascii="Times New Roman" w:hAnsi="Times New Roman" w:cs="Times New Roman"/>
        </w:rPr>
        <w:t>, in relation to an organization of students, includes any allowance paid to the holder of an office in that organization;</w:t>
      </w:r>
      <w:r w:rsidRPr="00CF6C30">
        <w:rPr>
          <w:rFonts w:ascii="Times New Roman" w:hAnsi="Times New Roman" w:cs="Times New Roman"/>
        </w:rPr>
        <w:t>”</w:t>
      </w:r>
      <w:r w:rsidR="004F091E" w:rsidRPr="00CF6C30">
        <w:rPr>
          <w:rFonts w:ascii="Times New Roman" w:hAnsi="Times New Roman" w:cs="Times New Roman"/>
        </w:rPr>
        <w:t>;</w:t>
      </w:r>
    </w:p>
    <w:p w14:paraId="533DED98" w14:textId="77777777" w:rsidR="004F091E" w:rsidRPr="00CF6C30" w:rsidRDefault="004F091E" w:rsidP="00864034">
      <w:pPr>
        <w:spacing w:after="0" w:line="240" w:lineRule="auto"/>
        <w:ind w:left="720" w:hanging="288"/>
        <w:jc w:val="both"/>
        <w:rPr>
          <w:rFonts w:ascii="Times New Roman" w:hAnsi="Times New Roman" w:cs="Times New Roman"/>
        </w:rPr>
      </w:pPr>
      <w:r w:rsidRPr="00CF6C30">
        <w:rPr>
          <w:rFonts w:ascii="Times New Roman" w:hAnsi="Times New Roman" w:cs="Times New Roman"/>
        </w:rPr>
        <w:t>(b) by adding at the end of sub-section (1) the following definition:</w:t>
      </w:r>
    </w:p>
    <w:p w14:paraId="09D0C227" w14:textId="77777777" w:rsidR="004F091E" w:rsidRPr="00CF6C30" w:rsidRDefault="00CF6C30" w:rsidP="00864034">
      <w:pPr>
        <w:spacing w:after="0" w:line="240" w:lineRule="auto"/>
        <w:ind w:left="1440" w:hanging="576"/>
        <w:jc w:val="both"/>
        <w:rPr>
          <w:rFonts w:ascii="Times New Roman" w:hAnsi="Times New Roman" w:cs="Times New Roman"/>
        </w:rPr>
      </w:pPr>
      <w:r w:rsidRPr="00CF6C30">
        <w:rPr>
          <w:rFonts w:ascii="Times New Roman" w:hAnsi="Times New Roman" w:cs="Times New Roman"/>
        </w:rPr>
        <w:t>“‘</w:t>
      </w:r>
      <w:r w:rsidR="004F091E" w:rsidRPr="00CF6C30">
        <w:rPr>
          <w:rFonts w:ascii="Times New Roman" w:hAnsi="Times New Roman" w:cs="Times New Roman"/>
        </w:rPr>
        <w:t>prescribed moneys</w:t>
      </w:r>
      <w:r w:rsidRPr="00CF6C30">
        <w:rPr>
          <w:rFonts w:ascii="Times New Roman" w:hAnsi="Times New Roman" w:cs="Times New Roman"/>
        </w:rPr>
        <w:t>’</w:t>
      </w:r>
      <w:r w:rsidR="004F091E" w:rsidRPr="00CF6C30">
        <w:rPr>
          <w:rFonts w:ascii="Times New Roman" w:hAnsi="Times New Roman" w:cs="Times New Roman"/>
        </w:rPr>
        <w:t>, in relation to an organization of students, means moneys made available to that organization by the Council out of moneys paid to the University by way of fees.</w:t>
      </w:r>
      <w:r w:rsidRPr="00CF6C30">
        <w:rPr>
          <w:rFonts w:ascii="Times New Roman" w:hAnsi="Times New Roman" w:cs="Times New Roman"/>
        </w:rPr>
        <w:t>”</w:t>
      </w:r>
      <w:r w:rsidR="004F091E" w:rsidRPr="00CF6C30">
        <w:rPr>
          <w:rFonts w:ascii="Times New Roman" w:hAnsi="Times New Roman" w:cs="Times New Roman"/>
        </w:rPr>
        <w:t>;</w:t>
      </w:r>
    </w:p>
    <w:p w14:paraId="28B51528" w14:textId="77777777" w:rsidR="004F091E" w:rsidRPr="00CF6C30" w:rsidRDefault="004F091E" w:rsidP="00B51C90">
      <w:pPr>
        <w:spacing w:after="0" w:line="240" w:lineRule="auto"/>
        <w:ind w:left="720" w:hanging="288"/>
        <w:jc w:val="both"/>
        <w:rPr>
          <w:rFonts w:ascii="Times New Roman" w:hAnsi="Times New Roman" w:cs="Times New Roman"/>
        </w:rPr>
      </w:pPr>
      <w:r w:rsidRPr="00CF6C30">
        <w:rPr>
          <w:rFonts w:ascii="Times New Roman" w:hAnsi="Times New Roman" w:cs="Times New Roman"/>
        </w:rPr>
        <w:t>(c) by inserting after sub-section (1) the following sub-sections:</w:t>
      </w:r>
    </w:p>
    <w:p w14:paraId="45F961D8" w14:textId="77777777" w:rsidR="004F091E" w:rsidRPr="00CF6C30" w:rsidRDefault="00CF6C30" w:rsidP="00B51C90">
      <w:pPr>
        <w:spacing w:after="0" w:line="240" w:lineRule="auto"/>
        <w:ind w:left="720" w:firstLine="288"/>
        <w:jc w:val="both"/>
        <w:rPr>
          <w:rFonts w:ascii="Times New Roman" w:hAnsi="Times New Roman" w:cs="Times New Roman"/>
        </w:rPr>
      </w:pPr>
      <w:r w:rsidRPr="00CF6C30">
        <w:rPr>
          <w:rFonts w:ascii="Times New Roman" w:hAnsi="Times New Roman" w:cs="Times New Roman"/>
        </w:rPr>
        <w:t>“</w:t>
      </w:r>
      <w:r w:rsidR="004F091E" w:rsidRPr="00CF6C30">
        <w:rPr>
          <w:rFonts w:ascii="Times New Roman" w:hAnsi="Times New Roman" w:cs="Times New Roman"/>
        </w:rPr>
        <w:t>(1</w:t>
      </w:r>
      <w:r w:rsidR="00D20A8B" w:rsidRPr="00D20A8B">
        <w:rPr>
          <w:rFonts w:ascii="Times New Roman" w:hAnsi="Times New Roman" w:cs="Times New Roman"/>
          <w:smallCaps/>
        </w:rPr>
        <w:t>a</w:t>
      </w:r>
      <w:r w:rsidR="004F091E" w:rsidRPr="00CF6C30">
        <w:rPr>
          <w:rFonts w:ascii="Times New Roman" w:hAnsi="Times New Roman" w:cs="Times New Roman"/>
        </w:rPr>
        <w:t>) A reference in this section to moneys derived by an organization of students from prescribed moneys shall be construed as a reference to any moneys received by or on behalf of that organization as a direct or indirect result of the organization having applied prescribed moneys in any manner (whether a manner permitted by this section or not).</w:t>
      </w:r>
    </w:p>
    <w:p w14:paraId="0B2B6BCC" w14:textId="77777777" w:rsidR="004F091E" w:rsidRPr="00CF6C30" w:rsidRDefault="00CF6C30" w:rsidP="00B51C90">
      <w:pPr>
        <w:spacing w:after="0" w:line="240" w:lineRule="auto"/>
        <w:ind w:left="720" w:firstLine="288"/>
        <w:jc w:val="both"/>
        <w:rPr>
          <w:rFonts w:ascii="Times New Roman" w:hAnsi="Times New Roman" w:cs="Times New Roman"/>
        </w:rPr>
      </w:pPr>
      <w:r w:rsidRPr="00CF6C30">
        <w:rPr>
          <w:rFonts w:ascii="Times New Roman" w:hAnsi="Times New Roman" w:cs="Times New Roman"/>
        </w:rPr>
        <w:t>“</w:t>
      </w:r>
      <w:r w:rsidR="004F091E" w:rsidRPr="00CF6C30">
        <w:rPr>
          <w:rFonts w:ascii="Times New Roman" w:hAnsi="Times New Roman" w:cs="Times New Roman"/>
        </w:rPr>
        <w:t>(1</w:t>
      </w:r>
      <w:r w:rsidR="00D20A8B" w:rsidRPr="00D20A8B">
        <w:rPr>
          <w:rFonts w:ascii="Times New Roman" w:hAnsi="Times New Roman" w:cs="Times New Roman"/>
          <w:smallCaps/>
        </w:rPr>
        <w:t>b</w:t>
      </w:r>
      <w:r w:rsidR="004F091E" w:rsidRPr="00CF6C30">
        <w:rPr>
          <w:rFonts w:ascii="Times New Roman" w:hAnsi="Times New Roman" w:cs="Times New Roman"/>
        </w:rPr>
        <w:t>) Where moneys are received by or on behalf of an organization of students as a direct or indirect result of the organization having applied in any manner (whether a manner permitted by this section or not) moneys that consist of both prescribed moneys and other moneys, so much of the moneys so received as bears to those moneys the same proportion as the amount of prescribed moneys that are included in the moneys so applied bears to the total amount of the moneys so applied shall be deemed, for the purposes of sub-section (</w:t>
      </w:r>
      <w:r w:rsidR="00DC4347">
        <w:rPr>
          <w:rFonts w:ascii="Times New Roman" w:hAnsi="Times New Roman" w:cs="Times New Roman"/>
        </w:rPr>
        <w:t>1</w:t>
      </w:r>
      <w:r w:rsidR="004C3DAB" w:rsidRPr="004C3DAB">
        <w:rPr>
          <w:rFonts w:ascii="Times New Roman" w:hAnsi="Times New Roman" w:cs="Times New Roman"/>
          <w:smallCaps/>
        </w:rPr>
        <w:t>a</w:t>
      </w:r>
      <w:r w:rsidR="004F091E" w:rsidRPr="00CF6C30">
        <w:rPr>
          <w:rFonts w:ascii="Times New Roman" w:hAnsi="Times New Roman" w:cs="Times New Roman"/>
        </w:rPr>
        <w:t>), to have been received as a direct or indirect result of that organization having applied prescribed moneys in that manner.</w:t>
      </w:r>
      <w:r w:rsidRPr="00CF6C30">
        <w:rPr>
          <w:rFonts w:ascii="Times New Roman" w:hAnsi="Times New Roman" w:cs="Times New Roman"/>
        </w:rPr>
        <w:t>”</w:t>
      </w:r>
      <w:r w:rsidR="004F091E" w:rsidRPr="00CF6C30">
        <w:rPr>
          <w:rFonts w:ascii="Times New Roman" w:hAnsi="Times New Roman" w:cs="Times New Roman"/>
        </w:rPr>
        <w:t>;</w:t>
      </w:r>
    </w:p>
    <w:p w14:paraId="1BD319CC" w14:textId="77777777" w:rsidR="004F091E" w:rsidRPr="00CF6C30" w:rsidRDefault="004F091E" w:rsidP="00B51C90">
      <w:pPr>
        <w:spacing w:after="0" w:line="240" w:lineRule="auto"/>
        <w:ind w:left="720" w:hanging="288"/>
        <w:jc w:val="both"/>
        <w:rPr>
          <w:rFonts w:ascii="Times New Roman" w:hAnsi="Times New Roman" w:cs="Times New Roman"/>
        </w:rPr>
      </w:pPr>
      <w:r w:rsidRPr="00CF6C30">
        <w:rPr>
          <w:rFonts w:ascii="Times New Roman" w:hAnsi="Times New Roman" w:cs="Times New Roman"/>
        </w:rPr>
        <w:t>(d) by omitting sub-section</w:t>
      </w:r>
      <w:r w:rsidR="00CF6C30" w:rsidRPr="00CF6C30">
        <w:rPr>
          <w:rFonts w:ascii="Times New Roman" w:hAnsi="Times New Roman" w:cs="Times New Roman"/>
        </w:rPr>
        <w:t xml:space="preserve"> </w:t>
      </w:r>
      <w:r w:rsidRPr="00CF6C30">
        <w:rPr>
          <w:rFonts w:ascii="Times New Roman" w:hAnsi="Times New Roman" w:cs="Times New Roman"/>
        </w:rPr>
        <w:t>(3) and substituting the following sub-sections:</w:t>
      </w:r>
    </w:p>
    <w:p w14:paraId="0C9172CA" w14:textId="77777777" w:rsidR="004F091E" w:rsidRPr="00CF6C30" w:rsidRDefault="00CF6C30" w:rsidP="00B51C90">
      <w:pPr>
        <w:spacing w:after="0" w:line="240" w:lineRule="auto"/>
        <w:ind w:left="720" w:firstLine="288"/>
        <w:jc w:val="both"/>
        <w:rPr>
          <w:rFonts w:ascii="Times New Roman" w:hAnsi="Times New Roman" w:cs="Times New Roman"/>
        </w:rPr>
      </w:pPr>
      <w:r w:rsidRPr="00CF6C30">
        <w:rPr>
          <w:rFonts w:ascii="Times New Roman" w:hAnsi="Times New Roman" w:cs="Times New Roman"/>
        </w:rPr>
        <w:t>“</w:t>
      </w:r>
      <w:r w:rsidR="004F091E" w:rsidRPr="00CF6C30">
        <w:rPr>
          <w:rFonts w:ascii="Times New Roman" w:hAnsi="Times New Roman" w:cs="Times New Roman"/>
        </w:rPr>
        <w:t>(3) Where an organization of students receives prescribed moneys—</w:t>
      </w:r>
    </w:p>
    <w:p w14:paraId="42ED7464" w14:textId="77777777" w:rsidR="004F091E" w:rsidRPr="00CF6C30" w:rsidRDefault="004F091E" w:rsidP="00B51C90">
      <w:pPr>
        <w:spacing w:after="0" w:line="240" w:lineRule="auto"/>
        <w:ind w:left="1296" w:hanging="288"/>
        <w:jc w:val="both"/>
        <w:rPr>
          <w:rFonts w:ascii="Times New Roman" w:hAnsi="Times New Roman" w:cs="Times New Roman"/>
        </w:rPr>
      </w:pPr>
      <w:r w:rsidRPr="00CF6C30">
        <w:rPr>
          <w:rFonts w:ascii="Times New Roman" w:hAnsi="Times New Roman" w:cs="Times New Roman"/>
        </w:rPr>
        <w:t>(a)</w:t>
      </w:r>
      <w:r w:rsidR="00CF6C30" w:rsidRPr="00CF6C30">
        <w:rPr>
          <w:rFonts w:ascii="Times New Roman" w:hAnsi="Times New Roman" w:cs="Times New Roman"/>
        </w:rPr>
        <w:t xml:space="preserve"> </w:t>
      </w:r>
      <w:r w:rsidRPr="00CF6C30">
        <w:rPr>
          <w:rFonts w:ascii="Times New Roman" w:hAnsi="Times New Roman" w:cs="Times New Roman"/>
        </w:rPr>
        <w:t>it is the duty of the organization—</w:t>
      </w:r>
    </w:p>
    <w:p w14:paraId="2A970555" w14:textId="77777777" w:rsidR="004F091E" w:rsidRPr="00CF6C30" w:rsidRDefault="004F091E" w:rsidP="00B51C90">
      <w:pPr>
        <w:spacing w:after="0" w:line="240" w:lineRule="auto"/>
        <w:ind w:left="1872" w:hanging="288"/>
        <w:jc w:val="both"/>
        <w:rPr>
          <w:rFonts w:ascii="Times New Roman" w:hAnsi="Times New Roman" w:cs="Times New Roman"/>
        </w:rPr>
      </w:pPr>
      <w:r w:rsidRPr="00CF6C30">
        <w:rPr>
          <w:rFonts w:ascii="Times New Roman" w:hAnsi="Times New Roman" w:cs="Times New Roman"/>
        </w:rPr>
        <w:t>(</w:t>
      </w:r>
      <w:proofErr w:type="spellStart"/>
      <w:r w:rsidRPr="00CF6C30">
        <w:rPr>
          <w:rFonts w:ascii="Times New Roman" w:hAnsi="Times New Roman" w:cs="Times New Roman"/>
        </w:rPr>
        <w:t>i</w:t>
      </w:r>
      <w:proofErr w:type="spellEnd"/>
      <w:r w:rsidRPr="00CF6C30">
        <w:rPr>
          <w:rFonts w:ascii="Times New Roman" w:hAnsi="Times New Roman" w:cs="Times New Roman"/>
        </w:rPr>
        <w:t>) to apply those prescribed moneys and any moneys derived by that organization from those prescribed moneys; and</w:t>
      </w:r>
    </w:p>
    <w:p w14:paraId="7EB46205" w14:textId="77777777" w:rsidR="004F091E" w:rsidRPr="00CF6C30" w:rsidRDefault="004F091E" w:rsidP="00B51C90">
      <w:pPr>
        <w:spacing w:after="0" w:line="240" w:lineRule="auto"/>
        <w:ind w:left="1872" w:hanging="288"/>
        <w:jc w:val="both"/>
        <w:rPr>
          <w:rFonts w:ascii="Times New Roman" w:hAnsi="Times New Roman" w:cs="Times New Roman"/>
        </w:rPr>
      </w:pPr>
      <w:r w:rsidRPr="00CF6C30">
        <w:rPr>
          <w:rFonts w:ascii="Times New Roman" w:hAnsi="Times New Roman" w:cs="Times New Roman"/>
        </w:rPr>
        <w:t>(ii) to take all reasonable steps to ensure that any moneys derived by that organization from those prescribed moneys and received by any person on behalf of the organization are applied,</w:t>
      </w:r>
    </w:p>
    <w:p w14:paraId="69215958" w14:textId="77777777" w:rsidR="004F091E" w:rsidRPr="00CF6C30" w:rsidRDefault="004F091E" w:rsidP="00B51C90">
      <w:pPr>
        <w:spacing w:after="0" w:line="240" w:lineRule="auto"/>
        <w:ind w:left="1296"/>
        <w:jc w:val="both"/>
        <w:rPr>
          <w:rFonts w:ascii="Times New Roman" w:hAnsi="Times New Roman" w:cs="Times New Roman"/>
        </w:rPr>
      </w:pPr>
      <w:r w:rsidRPr="00CF6C30">
        <w:rPr>
          <w:rFonts w:ascii="Times New Roman" w:hAnsi="Times New Roman" w:cs="Times New Roman"/>
        </w:rPr>
        <w:t>only in respect of the provision, for students liable to pay the fees out of which those prescribed moneys were made available, whether members of the organization or not, of amenities or services that are not of an academic nature and are—</w:t>
      </w:r>
    </w:p>
    <w:p w14:paraId="3F6D64CD" w14:textId="77777777" w:rsidR="004F091E" w:rsidRPr="00CF6C30" w:rsidRDefault="004F091E" w:rsidP="00AD2C8B">
      <w:pPr>
        <w:spacing w:after="0" w:line="240" w:lineRule="auto"/>
        <w:ind w:left="1872" w:hanging="288"/>
        <w:jc w:val="both"/>
        <w:rPr>
          <w:rFonts w:ascii="Times New Roman" w:hAnsi="Times New Roman" w:cs="Times New Roman"/>
        </w:rPr>
      </w:pPr>
      <w:r w:rsidRPr="00CF6C30">
        <w:rPr>
          <w:rFonts w:ascii="Times New Roman" w:hAnsi="Times New Roman" w:cs="Times New Roman"/>
        </w:rPr>
        <w:t>(iii) declared by the Statutes to be, in respect of that organization, amenities or services to which this section applies; or</w:t>
      </w:r>
    </w:p>
    <w:p w14:paraId="62C0F286" w14:textId="77777777" w:rsidR="00AD2C8B" w:rsidRDefault="00CF6C30" w:rsidP="00CF6C30">
      <w:pPr>
        <w:spacing w:after="0" w:line="240" w:lineRule="auto"/>
        <w:jc w:val="both"/>
        <w:rPr>
          <w:rFonts w:ascii="Times New Roman" w:hAnsi="Times New Roman" w:cs="Times New Roman"/>
        </w:rPr>
      </w:pPr>
      <w:r w:rsidRPr="00CF6C30">
        <w:rPr>
          <w:rFonts w:ascii="Times New Roman" w:hAnsi="Times New Roman" w:cs="Times New Roman"/>
        </w:rPr>
        <w:br w:type="page"/>
      </w:r>
    </w:p>
    <w:p w14:paraId="1F24E7A8" w14:textId="77777777" w:rsidR="004F091E" w:rsidRPr="00CF6C30" w:rsidRDefault="004F091E" w:rsidP="00AD2C8B">
      <w:pPr>
        <w:spacing w:after="0" w:line="240" w:lineRule="auto"/>
        <w:ind w:left="1872" w:hanging="288"/>
        <w:jc w:val="both"/>
        <w:rPr>
          <w:rFonts w:ascii="Times New Roman" w:hAnsi="Times New Roman" w:cs="Times New Roman"/>
        </w:rPr>
      </w:pPr>
      <w:r w:rsidRPr="00CF6C30">
        <w:rPr>
          <w:rFonts w:ascii="Times New Roman" w:hAnsi="Times New Roman" w:cs="Times New Roman"/>
        </w:rPr>
        <w:lastRenderedPageBreak/>
        <w:t>(iv) included in a class of amenities or services declared by the Statutes to be, in respect of that organization, a class of amenities or services to which this section applies; and</w:t>
      </w:r>
    </w:p>
    <w:p w14:paraId="65D7DDDD" w14:textId="77777777" w:rsidR="004F091E" w:rsidRPr="00CF6C30" w:rsidRDefault="004F091E" w:rsidP="00AD2C8B">
      <w:pPr>
        <w:spacing w:after="0" w:line="240" w:lineRule="auto"/>
        <w:ind w:left="1296" w:hanging="288"/>
        <w:jc w:val="both"/>
        <w:rPr>
          <w:rFonts w:ascii="Times New Roman" w:hAnsi="Times New Roman" w:cs="Times New Roman"/>
        </w:rPr>
      </w:pPr>
      <w:r w:rsidRPr="00CF6C30">
        <w:rPr>
          <w:rFonts w:ascii="Times New Roman" w:hAnsi="Times New Roman" w:cs="Times New Roman"/>
        </w:rPr>
        <w:t>(b) it is the duty of the Council to take all reasonable steps to ensure that those prescribed moneys and any moneys derived by that organization from those prescribed moneys are applied only as mentioned in paragraph (a).</w:t>
      </w:r>
    </w:p>
    <w:p w14:paraId="25674C37" w14:textId="77777777" w:rsidR="004F091E" w:rsidRPr="00CF6C30" w:rsidRDefault="00CF6C30" w:rsidP="00AD2C8B">
      <w:pPr>
        <w:spacing w:after="0" w:line="240" w:lineRule="auto"/>
        <w:ind w:left="720" w:firstLine="288"/>
        <w:jc w:val="both"/>
        <w:rPr>
          <w:rFonts w:ascii="Times New Roman" w:hAnsi="Times New Roman" w:cs="Times New Roman"/>
        </w:rPr>
      </w:pPr>
      <w:r w:rsidRPr="00CF6C30">
        <w:rPr>
          <w:rFonts w:ascii="Times New Roman" w:hAnsi="Times New Roman" w:cs="Times New Roman"/>
        </w:rPr>
        <w:t>“</w:t>
      </w:r>
      <w:r w:rsidR="004F091E" w:rsidRPr="00CF6C30">
        <w:rPr>
          <w:rFonts w:ascii="Times New Roman" w:hAnsi="Times New Roman" w:cs="Times New Roman"/>
        </w:rPr>
        <w:t>(3</w:t>
      </w:r>
      <w:r w:rsidRPr="00CF6C30">
        <w:rPr>
          <w:rFonts w:ascii="Times New Roman" w:hAnsi="Times New Roman" w:cs="Times New Roman"/>
          <w:smallCaps/>
        </w:rPr>
        <w:t>a</w:t>
      </w:r>
      <w:r w:rsidR="004F091E" w:rsidRPr="00CF6C30">
        <w:rPr>
          <w:rFonts w:ascii="Times New Roman" w:hAnsi="Times New Roman" w:cs="Times New Roman"/>
        </w:rPr>
        <w:t>) Moneys applied in payment of the administrative costs of an organization of students shall, for the purposes of sub-section (3), be deemed not to have been applied in respect of the provision by that organization of amenities and services as mentioned in that sub-section except to the extent that the moneys have been applied in payment of administrative costs of that organization that are directly attributable to the provision of those amenities and services.</w:t>
      </w:r>
      <w:r w:rsidRPr="00CF6C30">
        <w:rPr>
          <w:rFonts w:ascii="Times New Roman" w:hAnsi="Times New Roman" w:cs="Times New Roman"/>
        </w:rPr>
        <w:t>”</w:t>
      </w:r>
      <w:r w:rsidR="004F091E" w:rsidRPr="00CF6C30">
        <w:rPr>
          <w:rFonts w:ascii="Times New Roman" w:hAnsi="Times New Roman" w:cs="Times New Roman"/>
        </w:rPr>
        <w:t>;</w:t>
      </w:r>
    </w:p>
    <w:p w14:paraId="06E3A729" w14:textId="77777777" w:rsidR="004F091E" w:rsidRPr="00CF6C30" w:rsidRDefault="004F091E" w:rsidP="00AD2C8B">
      <w:pPr>
        <w:spacing w:after="0" w:line="240" w:lineRule="auto"/>
        <w:ind w:left="720" w:hanging="288"/>
        <w:jc w:val="both"/>
        <w:rPr>
          <w:rFonts w:ascii="Times New Roman" w:hAnsi="Times New Roman" w:cs="Times New Roman"/>
        </w:rPr>
      </w:pPr>
      <w:r w:rsidRPr="00CF6C30">
        <w:rPr>
          <w:rFonts w:ascii="Times New Roman" w:hAnsi="Times New Roman" w:cs="Times New Roman"/>
        </w:rPr>
        <w:t xml:space="preserve">(e) by omitting from paragraph (7) (b) </w:t>
      </w:r>
      <w:r w:rsidR="00CF6C30" w:rsidRPr="00CF6C30">
        <w:rPr>
          <w:rFonts w:ascii="Times New Roman" w:hAnsi="Times New Roman" w:cs="Times New Roman"/>
        </w:rPr>
        <w:t>“</w:t>
      </w:r>
      <w:r w:rsidRPr="00CF6C30">
        <w:rPr>
          <w:rFonts w:ascii="Times New Roman" w:hAnsi="Times New Roman" w:cs="Times New Roman"/>
        </w:rPr>
        <w:t>and</w:t>
      </w:r>
      <w:r w:rsidR="00CF6C30" w:rsidRPr="00CF6C30">
        <w:rPr>
          <w:rFonts w:ascii="Times New Roman" w:hAnsi="Times New Roman" w:cs="Times New Roman"/>
        </w:rPr>
        <w:t>”</w:t>
      </w:r>
      <w:r w:rsidRPr="00CF6C30">
        <w:rPr>
          <w:rFonts w:ascii="Times New Roman" w:hAnsi="Times New Roman" w:cs="Times New Roman"/>
        </w:rPr>
        <w:t>; and</w:t>
      </w:r>
    </w:p>
    <w:p w14:paraId="669086D1" w14:textId="77777777" w:rsidR="004F091E" w:rsidRPr="00CF6C30" w:rsidRDefault="004F091E" w:rsidP="00AD2C8B">
      <w:pPr>
        <w:spacing w:after="0" w:line="240" w:lineRule="auto"/>
        <w:ind w:left="720" w:hanging="288"/>
        <w:jc w:val="both"/>
        <w:rPr>
          <w:rFonts w:ascii="Times New Roman" w:hAnsi="Times New Roman" w:cs="Times New Roman"/>
        </w:rPr>
      </w:pPr>
      <w:r w:rsidRPr="00CF6C30">
        <w:rPr>
          <w:rFonts w:ascii="Times New Roman" w:hAnsi="Times New Roman" w:cs="Times New Roman"/>
        </w:rPr>
        <w:t>(f) by adding at the end of sub-section (7) the following word and paragraph:</w:t>
      </w:r>
    </w:p>
    <w:p w14:paraId="5190DF3C" w14:textId="77777777" w:rsidR="004F091E" w:rsidRPr="00CF6C30" w:rsidRDefault="00CF6C30" w:rsidP="00BC241D">
      <w:pPr>
        <w:spacing w:after="0" w:line="240" w:lineRule="auto"/>
        <w:ind w:left="1872" w:hanging="864"/>
        <w:jc w:val="both"/>
        <w:rPr>
          <w:rFonts w:ascii="Times New Roman" w:hAnsi="Times New Roman" w:cs="Times New Roman"/>
        </w:rPr>
      </w:pPr>
      <w:r w:rsidRPr="00CF6C30">
        <w:rPr>
          <w:rFonts w:ascii="Times New Roman" w:hAnsi="Times New Roman" w:cs="Times New Roman"/>
        </w:rPr>
        <w:t>“</w:t>
      </w:r>
      <w:r w:rsidR="004F091E" w:rsidRPr="00CF6C30">
        <w:rPr>
          <w:rFonts w:ascii="Times New Roman" w:hAnsi="Times New Roman" w:cs="Times New Roman"/>
        </w:rPr>
        <w:t>; and (d) the manner in which any organization of students expended during that year any moneys derived by that organization during that year or a preceding year from prescribed moneys.</w:t>
      </w:r>
      <w:r w:rsidRPr="00CF6C30">
        <w:rPr>
          <w:rFonts w:ascii="Times New Roman" w:hAnsi="Times New Roman" w:cs="Times New Roman"/>
        </w:rPr>
        <w:t>”</w:t>
      </w:r>
      <w:r w:rsidR="004F091E" w:rsidRPr="00CF6C30">
        <w:rPr>
          <w:rFonts w:ascii="Times New Roman" w:hAnsi="Times New Roman" w:cs="Times New Roman"/>
        </w:rPr>
        <w:t>.</w:t>
      </w:r>
    </w:p>
    <w:p w14:paraId="3DD0DC6F" w14:textId="77777777" w:rsidR="00273E66" w:rsidRDefault="00273E66" w:rsidP="00273E66">
      <w:pPr>
        <w:pBdr>
          <w:bottom w:val="single" w:sz="4" w:space="1" w:color="auto"/>
        </w:pBdr>
        <w:spacing w:after="240" w:line="240" w:lineRule="auto"/>
        <w:jc w:val="center"/>
        <w:rPr>
          <w:rFonts w:ascii="Times New Roman" w:hAnsi="Times New Roman" w:cs="Times New Roman"/>
        </w:rPr>
      </w:pPr>
    </w:p>
    <w:p w14:paraId="10A56DC9" w14:textId="77777777" w:rsidR="004F091E" w:rsidRPr="00273E66" w:rsidRDefault="004F091E" w:rsidP="00273E66">
      <w:pPr>
        <w:spacing w:after="120" w:line="240" w:lineRule="auto"/>
        <w:jc w:val="center"/>
        <w:rPr>
          <w:rFonts w:ascii="Times New Roman" w:hAnsi="Times New Roman" w:cs="Times New Roman"/>
          <w:b/>
          <w:sz w:val="24"/>
        </w:rPr>
      </w:pPr>
      <w:r w:rsidRPr="00273E66">
        <w:rPr>
          <w:rFonts w:ascii="Times New Roman" w:hAnsi="Times New Roman" w:cs="Times New Roman"/>
          <w:b/>
          <w:sz w:val="24"/>
        </w:rPr>
        <w:t>NOTE</w:t>
      </w:r>
    </w:p>
    <w:p w14:paraId="35717B3B" w14:textId="77777777" w:rsidR="004F091E" w:rsidRPr="00CF6C30" w:rsidRDefault="004F091E" w:rsidP="00273E66">
      <w:pPr>
        <w:spacing w:after="0" w:line="240" w:lineRule="auto"/>
        <w:ind w:left="288" w:hanging="288"/>
        <w:jc w:val="both"/>
        <w:rPr>
          <w:rFonts w:ascii="Times New Roman" w:hAnsi="Times New Roman" w:cs="Times New Roman"/>
        </w:rPr>
      </w:pPr>
      <w:r w:rsidRPr="00CF6C30">
        <w:rPr>
          <w:rFonts w:ascii="Times New Roman" w:hAnsi="Times New Roman" w:cs="Times New Roman"/>
        </w:rPr>
        <w:t>1. No. 22, 1946, as amended. For previous amendments, see Nos. 21 and 56, 1947; No.</w:t>
      </w:r>
      <w:r w:rsidR="00AD0DF9">
        <w:rPr>
          <w:rFonts w:ascii="Times New Roman" w:hAnsi="Times New Roman" w:cs="Times New Roman"/>
        </w:rPr>
        <w:t xml:space="preserve"> </w:t>
      </w:r>
      <w:r w:rsidRPr="00CF6C30">
        <w:rPr>
          <w:rFonts w:ascii="Times New Roman" w:hAnsi="Times New Roman" w:cs="Times New Roman"/>
        </w:rPr>
        <w:t>3, 1960; No. 9, 1963; No. 108, 1965; No. 93, 1966; No. 65, 1967; No. 1, 1971; No. 96, 1973; No. 216, 1973 (as amended by No. 20, 1974); No. 94, 1975; No. 36, 1978; and No. 190, 1979.</w:t>
      </w:r>
    </w:p>
    <w:sectPr w:rsidR="004F091E" w:rsidRPr="00CF6C30" w:rsidSect="00D20A8B">
      <w:headerReference w:type="default" r:id="rId8"/>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EF29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F294D" w16cid:durableId="1F9F7E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DDF14" w14:textId="77777777" w:rsidR="00BC0315" w:rsidRDefault="00BC0315" w:rsidP="00D20A8B">
      <w:pPr>
        <w:spacing w:after="0" w:line="240" w:lineRule="auto"/>
      </w:pPr>
      <w:r>
        <w:separator/>
      </w:r>
    </w:p>
  </w:endnote>
  <w:endnote w:type="continuationSeparator" w:id="0">
    <w:p w14:paraId="1CFFF0BE" w14:textId="77777777" w:rsidR="00BC0315" w:rsidRDefault="00BC0315" w:rsidP="00D2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105F0" w14:textId="77777777" w:rsidR="00BC0315" w:rsidRDefault="00BC0315" w:rsidP="00D20A8B">
      <w:pPr>
        <w:spacing w:after="0" w:line="240" w:lineRule="auto"/>
      </w:pPr>
      <w:r>
        <w:separator/>
      </w:r>
    </w:p>
  </w:footnote>
  <w:footnote w:type="continuationSeparator" w:id="0">
    <w:p w14:paraId="15C8F7AF" w14:textId="77777777" w:rsidR="00BC0315" w:rsidRDefault="00BC0315" w:rsidP="00D20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0E56" w14:textId="77777777" w:rsidR="00D20A8B" w:rsidRPr="00D20A8B" w:rsidRDefault="00D20A8B" w:rsidP="00D20A8B">
    <w:pPr>
      <w:tabs>
        <w:tab w:val="left" w:pos="3780"/>
      </w:tabs>
      <w:spacing w:after="0" w:line="240" w:lineRule="auto"/>
      <w:jc w:val="center"/>
      <w:rPr>
        <w:rFonts w:ascii="Times New Roman" w:hAnsi="Times New Roman" w:cs="Times New Roman"/>
        <w:sz w:val="20"/>
      </w:rPr>
    </w:pPr>
    <w:r w:rsidRPr="00D20A8B">
      <w:rPr>
        <w:rFonts w:ascii="Times New Roman" w:hAnsi="Times New Roman" w:cs="Times New Roman"/>
        <w:i/>
        <w:sz w:val="20"/>
      </w:rPr>
      <w:t>Australian National University Amendment</w:t>
    </w:r>
    <w:r>
      <w:rPr>
        <w:rFonts w:ascii="Times New Roman" w:hAnsi="Times New Roman" w:cs="Times New Roman"/>
        <w:i/>
        <w:sz w:val="20"/>
      </w:rPr>
      <w:tab/>
    </w:r>
    <w:r w:rsidRPr="00D20A8B">
      <w:rPr>
        <w:rFonts w:ascii="Times New Roman" w:hAnsi="Times New Roman" w:cs="Times New Roman"/>
        <w:i/>
        <w:sz w:val="20"/>
      </w:rPr>
      <w:t>No. 106, 1981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4F091E"/>
    <w:rsid w:val="00273E66"/>
    <w:rsid w:val="002C14F9"/>
    <w:rsid w:val="002E0B6B"/>
    <w:rsid w:val="00371E31"/>
    <w:rsid w:val="00382A9A"/>
    <w:rsid w:val="00453317"/>
    <w:rsid w:val="004C3DAB"/>
    <w:rsid w:val="004F091E"/>
    <w:rsid w:val="0065096A"/>
    <w:rsid w:val="00864034"/>
    <w:rsid w:val="008B5D10"/>
    <w:rsid w:val="008C7FE0"/>
    <w:rsid w:val="00AD0DF9"/>
    <w:rsid w:val="00AD2C8B"/>
    <w:rsid w:val="00B105EE"/>
    <w:rsid w:val="00B51C90"/>
    <w:rsid w:val="00BC0315"/>
    <w:rsid w:val="00BC241D"/>
    <w:rsid w:val="00CF6C30"/>
    <w:rsid w:val="00D20A8B"/>
    <w:rsid w:val="00D649AD"/>
    <w:rsid w:val="00DC4347"/>
    <w:rsid w:val="00F135F7"/>
    <w:rsid w:val="00FD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E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5">
    <w:name w:val="Style155"/>
    <w:basedOn w:val="Normal"/>
    <w:rsid w:val="004F091E"/>
    <w:pPr>
      <w:spacing w:after="0" w:line="240" w:lineRule="auto"/>
    </w:pPr>
    <w:rPr>
      <w:rFonts w:ascii="Book Antiqua" w:eastAsia="Book Antiqua" w:hAnsi="Book Antiqua" w:cs="Book Antiqua"/>
      <w:sz w:val="20"/>
      <w:szCs w:val="20"/>
    </w:rPr>
  </w:style>
  <w:style w:type="paragraph" w:customStyle="1" w:styleId="Style1519">
    <w:name w:val="Style1519"/>
    <w:basedOn w:val="Normal"/>
    <w:rsid w:val="004F091E"/>
    <w:pPr>
      <w:spacing w:after="0" w:line="240" w:lineRule="auto"/>
    </w:pPr>
    <w:rPr>
      <w:rFonts w:ascii="Book Antiqua" w:eastAsia="Book Antiqua" w:hAnsi="Book Antiqua" w:cs="Book Antiqua"/>
      <w:sz w:val="20"/>
      <w:szCs w:val="20"/>
    </w:rPr>
  </w:style>
  <w:style w:type="paragraph" w:customStyle="1" w:styleId="Style4056">
    <w:name w:val="Style4056"/>
    <w:basedOn w:val="Normal"/>
    <w:rsid w:val="004F091E"/>
    <w:pPr>
      <w:spacing w:after="0" w:line="240" w:lineRule="auto"/>
    </w:pPr>
    <w:rPr>
      <w:rFonts w:ascii="Book Antiqua" w:eastAsia="Book Antiqua" w:hAnsi="Book Antiqua" w:cs="Book Antiqua"/>
      <w:sz w:val="20"/>
      <w:szCs w:val="20"/>
    </w:rPr>
  </w:style>
  <w:style w:type="paragraph" w:customStyle="1" w:styleId="Style4065">
    <w:name w:val="Style4065"/>
    <w:basedOn w:val="Normal"/>
    <w:rsid w:val="004F091E"/>
    <w:pPr>
      <w:spacing w:after="0" w:line="240" w:lineRule="auto"/>
    </w:pPr>
    <w:rPr>
      <w:rFonts w:ascii="Book Antiqua" w:eastAsia="Book Antiqua" w:hAnsi="Book Antiqua" w:cs="Book Antiqua"/>
      <w:sz w:val="20"/>
      <w:szCs w:val="20"/>
    </w:rPr>
  </w:style>
  <w:style w:type="paragraph" w:customStyle="1" w:styleId="Style4157">
    <w:name w:val="Style4157"/>
    <w:basedOn w:val="Normal"/>
    <w:rsid w:val="004F091E"/>
    <w:pPr>
      <w:spacing w:after="0" w:line="240" w:lineRule="auto"/>
    </w:pPr>
    <w:rPr>
      <w:rFonts w:ascii="Book Antiqua" w:eastAsia="Book Antiqua" w:hAnsi="Book Antiqua" w:cs="Book Antiqua"/>
      <w:sz w:val="20"/>
      <w:szCs w:val="20"/>
    </w:rPr>
  </w:style>
  <w:style w:type="paragraph" w:customStyle="1" w:styleId="Style4231">
    <w:name w:val="Style4231"/>
    <w:basedOn w:val="Normal"/>
    <w:rsid w:val="004F091E"/>
    <w:pPr>
      <w:spacing w:after="0" w:line="240" w:lineRule="auto"/>
    </w:pPr>
    <w:rPr>
      <w:rFonts w:ascii="Book Antiqua" w:eastAsia="Book Antiqua" w:hAnsi="Book Antiqua" w:cs="Book Antiqua"/>
      <w:sz w:val="20"/>
      <w:szCs w:val="20"/>
    </w:rPr>
  </w:style>
  <w:style w:type="paragraph" w:customStyle="1" w:styleId="Style4054">
    <w:name w:val="Style4054"/>
    <w:basedOn w:val="Normal"/>
    <w:rsid w:val="004F091E"/>
    <w:pPr>
      <w:spacing w:after="0" w:line="240" w:lineRule="auto"/>
    </w:pPr>
    <w:rPr>
      <w:rFonts w:ascii="Book Antiqua" w:eastAsia="Book Antiqua" w:hAnsi="Book Antiqua" w:cs="Book Antiqua"/>
      <w:sz w:val="20"/>
      <w:szCs w:val="20"/>
    </w:rPr>
  </w:style>
  <w:style w:type="paragraph" w:customStyle="1" w:styleId="Style6397">
    <w:name w:val="Style6397"/>
    <w:basedOn w:val="Normal"/>
    <w:rsid w:val="004F091E"/>
    <w:pPr>
      <w:spacing w:after="0" w:line="240" w:lineRule="auto"/>
    </w:pPr>
    <w:rPr>
      <w:rFonts w:ascii="Book Antiqua" w:eastAsia="Book Antiqua" w:hAnsi="Book Antiqua" w:cs="Book Antiqua"/>
      <w:sz w:val="20"/>
      <w:szCs w:val="20"/>
    </w:rPr>
  </w:style>
  <w:style w:type="paragraph" w:customStyle="1" w:styleId="Style6403">
    <w:name w:val="Style6403"/>
    <w:basedOn w:val="Normal"/>
    <w:rsid w:val="004F091E"/>
    <w:pPr>
      <w:spacing w:after="0" w:line="240" w:lineRule="auto"/>
    </w:pPr>
    <w:rPr>
      <w:rFonts w:ascii="Book Antiqua" w:eastAsia="Book Antiqua" w:hAnsi="Book Antiqua" w:cs="Book Antiqua"/>
      <w:sz w:val="20"/>
      <w:szCs w:val="20"/>
    </w:rPr>
  </w:style>
  <w:style w:type="paragraph" w:customStyle="1" w:styleId="Style6404">
    <w:name w:val="Style6404"/>
    <w:basedOn w:val="Normal"/>
    <w:rsid w:val="004F091E"/>
    <w:pPr>
      <w:spacing w:after="0" w:line="240" w:lineRule="auto"/>
    </w:pPr>
    <w:rPr>
      <w:rFonts w:ascii="Book Antiqua" w:eastAsia="Book Antiqua" w:hAnsi="Book Antiqua" w:cs="Book Antiqua"/>
      <w:sz w:val="20"/>
      <w:szCs w:val="20"/>
    </w:rPr>
  </w:style>
  <w:style w:type="paragraph" w:customStyle="1" w:styleId="Style6411">
    <w:name w:val="Style6411"/>
    <w:basedOn w:val="Normal"/>
    <w:rsid w:val="004F091E"/>
    <w:pPr>
      <w:spacing w:after="0" w:line="240" w:lineRule="auto"/>
    </w:pPr>
    <w:rPr>
      <w:rFonts w:ascii="Book Antiqua" w:eastAsia="Book Antiqua" w:hAnsi="Book Antiqua" w:cs="Book Antiqua"/>
      <w:sz w:val="20"/>
      <w:szCs w:val="20"/>
    </w:rPr>
  </w:style>
  <w:style w:type="paragraph" w:customStyle="1" w:styleId="Style6424">
    <w:name w:val="Style6424"/>
    <w:basedOn w:val="Normal"/>
    <w:rsid w:val="004F091E"/>
    <w:pPr>
      <w:spacing w:after="0" w:line="240" w:lineRule="auto"/>
    </w:pPr>
    <w:rPr>
      <w:rFonts w:ascii="Book Antiqua" w:eastAsia="Book Antiqua" w:hAnsi="Book Antiqua" w:cs="Book Antiqua"/>
      <w:sz w:val="20"/>
      <w:szCs w:val="20"/>
    </w:rPr>
  </w:style>
  <w:style w:type="paragraph" w:customStyle="1" w:styleId="Style6500">
    <w:name w:val="Style6500"/>
    <w:basedOn w:val="Normal"/>
    <w:rsid w:val="004F091E"/>
    <w:pPr>
      <w:spacing w:after="0" w:line="240" w:lineRule="auto"/>
    </w:pPr>
    <w:rPr>
      <w:rFonts w:ascii="Book Antiqua" w:eastAsia="Book Antiqua" w:hAnsi="Book Antiqua" w:cs="Book Antiqua"/>
      <w:sz w:val="20"/>
      <w:szCs w:val="20"/>
    </w:rPr>
  </w:style>
  <w:style w:type="paragraph" w:customStyle="1" w:styleId="Style6502">
    <w:name w:val="Style6502"/>
    <w:basedOn w:val="Normal"/>
    <w:rsid w:val="004F091E"/>
    <w:pPr>
      <w:spacing w:after="0" w:line="240" w:lineRule="auto"/>
    </w:pPr>
    <w:rPr>
      <w:rFonts w:ascii="Book Antiqua" w:eastAsia="Book Antiqua" w:hAnsi="Book Antiqua" w:cs="Book Antiqua"/>
      <w:sz w:val="20"/>
      <w:szCs w:val="20"/>
    </w:rPr>
  </w:style>
  <w:style w:type="paragraph" w:customStyle="1" w:styleId="Style6470">
    <w:name w:val="Style6470"/>
    <w:basedOn w:val="Normal"/>
    <w:rsid w:val="004F091E"/>
    <w:pPr>
      <w:spacing w:after="0" w:line="240" w:lineRule="auto"/>
    </w:pPr>
    <w:rPr>
      <w:rFonts w:ascii="Book Antiqua" w:eastAsia="Book Antiqua" w:hAnsi="Book Antiqua" w:cs="Book Antiqua"/>
      <w:sz w:val="20"/>
      <w:szCs w:val="20"/>
    </w:rPr>
  </w:style>
  <w:style w:type="paragraph" w:customStyle="1" w:styleId="Style6484">
    <w:name w:val="Style6484"/>
    <w:basedOn w:val="Normal"/>
    <w:rsid w:val="004F091E"/>
    <w:pPr>
      <w:spacing w:after="0" w:line="240" w:lineRule="auto"/>
    </w:pPr>
    <w:rPr>
      <w:rFonts w:ascii="Book Antiqua" w:eastAsia="Book Antiqua" w:hAnsi="Book Antiqua" w:cs="Book Antiqua"/>
      <w:sz w:val="20"/>
      <w:szCs w:val="20"/>
    </w:rPr>
  </w:style>
  <w:style w:type="character" w:customStyle="1" w:styleId="CharStyle14">
    <w:name w:val="CharStyle14"/>
    <w:basedOn w:val="DefaultParagraphFont"/>
    <w:rsid w:val="004F091E"/>
    <w:rPr>
      <w:rFonts w:ascii="Book Antiqua" w:eastAsia="Book Antiqua" w:hAnsi="Book Antiqua" w:cs="Book Antiqua"/>
      <w:b w:val="0"/>
      <w:bCs w:val="0"/>
      <w:i/>
      <w:iCs/>
      <w:smallCaps w:val="0"/>
      <w:sz w:val="18"/>
      <w:szCs w:val="18"/>
    </w:rPr>
  </w:style>
  <w:style w:type="character" w:customStyle="1" w:styleId="CharStyle170">
    <w:name w:val="CharStyle170"/>
    <w:basedOn w:val="DefaultParagraphFont"/>
    <w:rsid w:val="004F091E"/>
    <w:rPr>
      <w:rFonts w:ascii="Book Antiqua" w:eastAsia="Book Antiqua" w:hAnsi="Book Antiqua" w:cs="Book Antiqua"/>
      <w:b w:val="0"/>
      <w:bCs w:val="0"/>
      <w:i w:val="0"/>
      <w:iCs w:val="0"/>
      <w:smallCaps w:val="0"/>
      <w:spacing w:val="20"/>
      <w:sz w:val="18"/>
      <w:szCs w:val="18"/>
    </w:rPr>
  </w:style>
  <w:style w:type="character" w:customStyle="1" w:styleId="CharStyle193">
    <w:name w:val="CharStyle193"/>
    <w:basedOn w:val="DefaultParagraphFont"/>
    <w:rsid w:val="004F091E"/>
    <w:rPr>
      <w:rFonts w:ascii="Book Antiqua" w:eastAsia="Book Antiqua" w:hAnsi="Book Antiqua" w:cs="Book Antiqua"/>
      <w:b/>
      <w:bCs/>
      <w:i w:val="0"/>
      <w:iCs w:val="0"/>
      <w:smallCaps w:val="0"/>
      <w:sz w:val="20"/>
      <w:szCs w:val="20"/>
    </w:rPr>
  </w:style>
  <w:style w:type="character" w:customStyle="1" w:styleId="CharStyle435">
    <w:name w:val="CharStyle435"/>
    <w:basedOn w:val="DefaultParagraphFont"/>
    <w:rsid w:val="004F091E"/>
    <w:rPr>
      <w:rFonts w:ascii="Book Antiqua" w:eastAsia="Book Antiqua" w:hAnsi="Book Antiqua" w:cs="Book Antiqua"/>
      <w:b/>
      <w:bCs/>
      <w:i w:val="0"/>
      <w:iCs w:val="0"/>
      <w:smallCaps w:val="0"/>
      <w:sz w:val="18"/>
      <w:szCs w:val="18"/>
    </w:rPr>
  </w:style>
  <w:style w:type="character" w:customStyle="1" w:styleId="CharStyle2219">
    <w:name w:val="CharStyle2219"/>
    <w:basedOn w:val="DefaultParagraphFont"/>
    <w:rsid w:val="004F091E"/>
    <w:rPr>
      <w:rFonts w:ascii="Book Antiqua" w:eastAsia="Book Antiqua" w:hAnsi="Book Antiqua" w:cs="Book Antiqua"/>
      <w:b/>
      <w:bCs/>
      <w:i w:val="0"/>
      <w:iCs w:val="0"/>
      <w:smallCaps w:val="0"/>
      <w:sz w:val="18"/>
      <w:szCs w:val="18"/>
    </w:rPr>
  </w:style>
  <w:style w:type="character" w:customStyle="1" w:styleId="CharStyle5256">
    <w:name w:val="CharStyle5256"/>
    <w:basedOn w:val="DefaultParagraphFont"/>
    <w:rsid w:val="004F091E"/>
    <w:rPr>
      <w:rFonts w:ascii="Book Antiqua" w:eastAsia="Book Antiqua" w:hAnsi="Book Antiqua" w:cs="Book Antiqua"/>
      <w:b/>
      <w:bCs/>
      <w:i w:val="0"/>
      <w:iCs w:val="0"/>
      <w:smallCaps w:val="0"/>
      <w:sz w:val="30"/>
      <w:szCs w:val="30"/>
    </w:rPr>
  </w:style>
  <w:style w:type="character" w:customStyle="1" w:styleId="CharStyle5258">
    <w:name w:val="CharStyle5258"/>
    <w:basedOn w:val="DefaultParagraphFont"/>
    <w:rsid w:val="004F091E"/>
    <w:rPr>
      <w:rFonts w:ascii="Book Antiqua" w:eastAsia="Book Antiqua" w:hAnsi="Book Antiqua" w:cs="Book Antiqua"/>
      <w:b/>
      <w:bCs/>
      <w:i w:val="0"/>
      <w:iCs w:val="0"/>
      <w:smallCaps w:val="0"/>
      <w:sz w:val="24"/>
      <w:szCs w:val="24"/>
    </w:rPr>
  </w:style>
  <w:style w:type="character" w:customStyle="1" w:styleId="CharStyle5294">
    <w:name w:val="CharStyle5294"/>
    <w:basedOn w:val="DefaultParagraphFont"/>
    <w:rsid w:val="004F091E"/>
    <w:rPr>
      <w:rFonts w:ascii="Times New Roman" w:eastAsia="Times New Roman" w:hAnsi="Times New Roman" w:cs="Times New Roman"/>
      <w:b/>
      <w:bCs/>
      <w:i/>
      <w:iCs/>
      <w:smallCaps w:val="0"/>
      <w:sz w:val="24"/>
      <w:szCs w:val="24"/>
    </w:rPr>
  </w:style>
  <w:style w:type="character" w:customStyle="1" w:styleId="CharStyle5314">
    <w:name w:val="CharStyle5314"/>
    <w:basedOn w:val="DefaultParagraphFont"/>
    <w:rsid w:val="004F091E"/>
    <w:rPr>
      <w:rFonts w:ascii="Book Antiqua" w:eastAsia="Book Antiqua" w:hAnsi="Book Antiqua" w:cs="Book Antiqua"/>
      <w:b/>
      <w:bCs/>
      <w:i w:val="0"/>
      <w:iCs w:val="0"/>
      <w:smallCaps w:val="0"/>
      <w:spacing w:val="10"/>
      <w:sz w:val="16"/>
      <w:szCs w:val="16"/>
    </w:rPr>
  </w:style>
  <w:style w:type="character" w:customStyle="1" w:styleId="CharStyle5479">
    <w:name w:val="CharStyle5479"/>
    <w:basedOn w:val="DefaultParagraphFont"/>
    <w:rsid w:val="004F091E"/>
    <w:rPr>
      <w:rFonts w:ascii="Book Antiqua" w:eastAsia="Book Antiqua" w:hAnsi="Book Antiqua" w:cs="Book Antiqua"/>
      <w:b/>
      <w:bCs/>
      <w:i w:val="0"/>
      <w:iCs w:val="0"/>
      <w:smallCaps/>
      <w:sz w:val="18"/>
      <w:szCs w:val="18"/>
    </w:rPr>
  </w:style>
  <w:style w:type="paragraph" w:styleId="BalloonText">
    <w:name w:val="Balloon Text"/>
    <w:basedOn w:val="Normal"/>
    <w:link w:val="BalloonTextChar"/>
    <w:uiPriority w:val="99"/>
    <w:semiHidden/>
    <w:unhideWhenUsed/>
    <w:rsid w:val="00371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31"/>
    <w:rPr>
      <w:rFonts w:ascii="Tahoma" w:hAnsi="Tahoma" w:cs="Tahoma"/>
      <w:sz w:val="16"/>
      <w:szCs w:val="16"/>
    </w:rPr>
  </w:style>
  <w:style w:type="paragraph" w:styleId="Header">
    <w:name w:val="header"/>
    <w:basedOn w:val="Normal"/>
    <w:link w:val="HeaderChar"/>
    <w:uiPriority w:val="99"/>
    <w:unhideWhenUsed/>
    <w:rsid w:val="00D20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8B"/>
  </w:style>
  <w:style w:type="paragraph" w:styleId="Footer">
    <w:name w:val="footer"/>
    <w:basedOn w:val="Normal"/>
    <w:link w:val="FooterChar"/>
    <w:uiPriority w:val="99"/>
    <w:semiHidden/>
    <w:unhideWhenUsed/>
    <w:rsid w:val="00D20A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0A8B"/>
  </w:style>
  <w:style w:type="character" w:styleId="CommentReference">
    <w:name w:val="annotation reference"/>
    <w:basedOn w:val="DefaultParagraphFont"/>
    <w:uiPriority w:val="99"/>
    <w:semiHidden/>
    <w:unhideWhenUsed/>
    <w:rsid w:val="00D649AD"/>
    <w:rPr>
      <w:sz w:val="16"/>
      <w:szCs w:val="16"/>
    </w:rPr>
  </w:style>
  <w:style w:type="paragraph" w:styleId="CommentText">
    <w:name w:val="annotation text"/>
    <w:basedOn w:val="Normal"/>
    <w:link w:val="CommentTextChar"/>
    <w:uiPriority w:val="99"/>
    <w:semiHidden/>
    <w:unhideWhenUsed/>
    <w:rsid w:val="00D649AD"/>
    <w:pPr>
      <w:spacing w:line="240" w:lineRule="auto"/>
    </w:pPr>
    <w:rPr>
      <w:sz w:val="20"/>
      <w:szCs w:val="20"/>
    </w:rPr>
  </w:style>
  <w:style w:type="character" w:customStyle="1" w:styleId="CommentTextChar">
    <w:name w:val="Comment Text Char"/>
    <w:basedOn w:val="DefaultParagraphFont"/>
    <w:link w:val="CommentText"/>
    <w:uiPriority w:val="99"/>
    <w:semiHidden/>
    <w:rsid w:val="00D649AD"/>
    <w:rPr>
      <w:sz w:val="20"/>
      <w:szCs w:val="20"/>
    </w:rPr>
  </w:style>
  <w:style w:type="paragraph" w:styleId="CommentSubject">
    <w:name w:val="annotation subject"/>
    <w:basedOn w:val="CommentText"/>
    <w:next w:val="CommentText"/>
    <w:link w:val="CommentSubjectChar"/>
    <w:uiPriority w:val="99"/>
    <w:semiHidden/>
    <w:unhideWhenUsed/>
    <w:rsid w:val="00D649AD"/>
    <w:rPr>
      <w:b/>
      <w:bCs/>
    </w:rPr>
  </w:style>
  <w:style w:type="character" w:customStyle="1" w:styleId="CommentSubjectChar">
    <w:name w:val="Comment Subject Char"/>
    <w:basedOn w:val="CommentTextChar"/>
    <w:link w:val="CommentSubject"/>
    <w:uiPriority w:val="99"/>
    <w:semiHidden/>
    <w:rsid w:val="00D649AD"/>
    <w:rPr>
      <w:b/>
      <w:bCs/>
      <w:sz w:val="20"/>
      <w:szCs w:val="20"/>
    </w:rPr>
  </w:style>
  <w:style w:type="paragraph" w:styleId="Revision">
    <w:name w:val="Revision"/>
    <w:hidden/>
    <w:uiPriority w:val="99"/>
    <w:semiHidden/>
    <w:rsid w:val="004533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2018-11-20T20:51:00Z</dcterms:created>
  <dcterms:modified xsi:type="dcterms:W3CDTF">2019-09-12T04:25:00Z</dcterms:modified>
</cp:coreProperties>
</file>