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EA" w:rsidRDefault="004007EA" w:rsidP="004007EA">
      <w:pPr>
        <w:spacing w:after="120" w:line="240" w:lineRule="auto"/>
        <w:jc w:val="center"/>
        <w:rPr>
          <w:rFonts w:ascii="Times New Roman" w:hAnsi="Times New Roman" w:cs="Times New Roman"/>
          <w:b/>
          <w:sz w:val="36"/>
        </w:rPr>
      </w:pPr>
      <w:r>
        <w:rPr>
          <w:rFonts w:ascii="Times New Roman" w:hAnsi="Times New Roman" w:cs="Times New Roman"/>
          <w:b/>
          <w:noProof/>
          <w:sz w:val="36"/>
        </w:rPr>
        <w:drawing>
          <wp:inline distT="0" distB="0" distL="0" distR="0">
            <wp:extent cx="1201567" cy="891961"/>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1206031" cy="895275"/>
                    </a:xfrm>
                    <a:prstGeom prst="rect">
                      <a:avLst/>
                    </a:prstGeom>
                  </pic:spPr>
                </pic:pic>
              </a:graphicData>
            </a:graphic>
          </wp:inline>
        </w:drawing>
      </w:r>
    </w:p>
    <w:p w:rsidR="00740CB1" w:rsidRPr="004007EA" w:rsidRDefault="002D1A05" w:rsidP="004007EA">
      <w:pPr>
        <w:spacing w:after="120" w:line="240" w:lineRule="auto"/>
        <w:jc w:val="center"/>
        <w:rPr>
          <w:rFonts w:ascii="Times New Roman" w:hAnsi="Times New Roman" w:cs="Times New Roman"/>
          <w:b/>
          <w:sz w:val="36"/>
        </w:rPr>
      </w:pPr>
      <w:r w:rsidRPr="004007EA">
        <w:rPr>
          <w:rFonts w:ascii="Times New Roman" w:hAnsi="Times New Roman" w:cs="Times New Roman"/>
          <w:b/>
          <w:sz w:val="36"/>
        </w:rPr>
        <w:t>Commonwealth Legal Aid Commission Amendment Act 1981</w:t>
      </w:r>
    </w:p>
    <w:p w:rsidR="00740CB1" w:rsidRPr="004007EA" w:rsidRDefault="002D1A05" w:rsidP="004007EA">
      <w:pPr>
        <w:spacing w:after="120" w:line="240" w:lineRule="auto"/>
        <w:jc w:val="center"/>
        <w:rPr>
          <w:rFonts w:ascii="Times New Roman" w:hAnsi="Times New Roman" w:cs="Times New Roman"/>
          <w:b/>
          <w:sz w:val="28"/>
        </w:rPr>
      </w:pPr>
      <w:r w:rsidRPr="004007EA">
        <w:rPr>
          <w:rFonts w:ascii="Times New Roman" w:hAnsi="Times New Roman" w:cs="Times New Roman"/>
          <w:b/>
          <w:sz w:val="28"/>
        </w:rPr>
        <w:t>No. 62 of 1981</w:t>
      </w:r>
    </w:p>
    <w:p w:rsidR="004007EA" w:rsidRDefault="004007EA" w:rsidP="004007EA">
      <w:pPr>
        <w:pBdr>
          <w:bottom w:val="thickThinSmallGap" w:sz="12" w:space="1" w:color="auto"/>
        </w:pBdr>
        <w:spacing w:after="120" w:line="240" w:lineRule="auto"/>
        <w:jc w:val="center"/>
        <w:rPr>
          <w:rFonts w:ascii="Times New Roman" w:hAnsi="Times New Roman" w:cs="Times New Roman"/>
          <w:b/>
        </w:rPr>
      </w:pPr>
    </w:p>
    <w:p w:rsidR="00740CB1" w:rsidRPr="004007EA" w:rsidRDefault="002D1A05" w:rsidP="004007EA">
      <w:pPr>
        <w:spacing w:after="120" w:line="240" w:lineRule="auto"/>
        <w:jc w:val="center"/>
        <w:rPr>
          <w:rFonts w:ascii="Times New Roman" w:hAnsi="Times New Roman" w:cs="Times New Roman"/>
          <w:b/>
          <w:sz w:val="26"/>
        </w:rPr>
      </w:pPr>
      <w:r w:rsidRPr="004007EA">
        <w:rPr>
          <w:rFonts w:ascii="Times New Roman" w:hAnsi="Times New Roman" w:cs="Times New Roman"/>
          <w:b/>
          <w:sz w:val="26"/>
        </w:rPr>
        <w:t xml:space="preserve">An Act to amend the </w:t>
      </w:r>
      <w:r w:rsidRPr="004007EA">
        <w:rPr>
          <w:rFonts w:ascii="Times New Roman" w:hAnsi="Times New Roman" w:cs="Times New Roman"/>
          <w:b/>
          <w:i/>
          <w:sz w:val="26"/>
        </w:rPr>
        <w:t>Commonwealth Legal Aid Commission Act 1977</w:t>
      </w:r>
    </w:p>
    <w:p w:rsidR="00740CB1" w:rsidRPr="004007EA" w:rsidRDefault="002D1A05" w:rsidP="004007EA">
      <w:pPr>
        <w:spacing w:after="120" w:line="240" w:lineRule="auto"/>
        <w:jc w:val="right"/>
        <w:rPr>
          <w:rFonts w:ascii="Times New Roman" w:hAnsi="Times New Roman" w:cs="Times New Roman"/>
          <w:sz w:val="24"/>
        </w:rPr>
      </w:pPr>
      <w:r w:rsidRPr="00DE3D73">
        <w:rPr>
          <w:rFonts w:ascii="Times New Roman" w:hAnsi="Times New Roman" w:cs="Times New Roman"/>
          <w:sz w:val="24"/>
        </w:rPr>
        <w:t>[</w:t>
      </w:r>
      <w:r w:rsidRPr="004007EA">
        <w:rPr>
          <w:rFonts w:ascii="Times New Roman" w:hAnsi="Times New Roman" w:cs="Times New Roman"/>
          <w:i/>
          <w:sz w:val="24"/>
        </w:rPr>
        <w:t>Assented to 12 June 1981</w:t>
      </w:r>
      <w:r w:rsidRPr="00DE3D73">
        <w:rPr>
          <w:rFonts w:ascii="Times New Roman" w:hAnsi="Times New Roman" w:cs="Times New Roman"/>
          <w:sz w:val="24"/>
        </w:rPr>
        <w:t>]</w:t>
      </w:r>
    </w:p>
    <w:p w:rsidR="00740CB1" w:rsidRPr="004007EA" w:rsidRDefault="00740CB1" w:rsidP="004007EA">
      <w:pPr>
        <w:spacing w:after="0" w:line="240" w:lineRule="auto"/>
        <w:ind w:firstLine="432"/>
        <w:jc w:val="both"/>
        <w:rPr>
          <w:rFonts w:ascii="Times New Roman" w:hAnsi="Times New Roman" w:cs="Times New Roman"/>
          <w:sz w:val="24"/>
        </w:rPr>
      </w:pPr>
      <w:r w:rsidRPr="004007EA">
        <w:rPr>
          <w:rFonts w:ascii="Times New Roman" w:hAnsi="Times New Roman" w:cs="Times New Roman"/>
          <w:sz w:val="24"/>
        </w:rPr>
        <w:t>BE IT ENACTED by the Queen, and the Senate and the House of Representatives of the Commonwealth of Australia, as follows:</w:t>
      </w:r>
    </w:p>
    <w:p w:rsidR="00740CB1" w:rsidRPr="007F48B2" w:rsidRDefault="002D1A05" w:rsidP="007F48B2">
      <w:pPr>
        <w:spacing w:before="120" w:after="60" w:line="240" w:lineRule="auto"/>
        <w:jc w:val="both"/>
        <w:rPr>
          <w:rFonts w:ascii="Times New Roman" w:hAnsi="Times New Roman" w:cs="Times New Roman"/>
          <w:b/>
          <w:sz w:val="20"/>
        </w:rPr>
      </w:pPr>
      <w:r w:rsidRPr="007F48B2">
        <w:rPr>
          <w:rFonts w:ascii="Times New Roman" w:hAnsi="Times New Roman" w:cs="Times New Roman"/>
          <w:b/>
          <w:sz w:val="20"/>
        </w:rPr>
        <w:t xml:space="preserve">Short </w:t>
      </w:r>
      <w:proofErr w:type="gramStart"/>
      <w:r w:rsidRPr="007F48B2">
        <w:rPr>
          <w:rFonts w:ascii="Times New Roman" w:hAnsi="Times New Roman" w:cs="Times New Roman"/>
          <w:b/>
          <w:sz w:val="20"/>
        </w:rPr>
        <w:t>title,</w:t>
      </w:r>
      <w:proofErr w:type="gramEnd"/>
      <w:r w:rsidRPr="007F48B2">
        <w:rPr>
          <w:rFonts w:ascii="Times New Roman" w:hAnsi="Times New Roman" w:cs="Times New Roman"/>
          <w:b/>
          <w:sz w:val="20"/>
        </w:rPr>
        <w:t xml:space="preserve"> &amp;c.</w:t>
      </w:r>
    </w:p>
    <w:p w:rsidR="00740CB1" w:rsidRPr="002D1A05" w:rsidRDefault="002D1A05" w:rsidP="007F48B2">
      <w:pPr>
        <w:spacing w:after="60" w:line="240" w:lineRule="auto"/>
        <w:ind w:firstLine="432"/>
        <w:jc w:val="both"/>
        <w:rPr>
          <w:rFonts w:ascii="Times New Roman" w:hAnsi="Times New Roman" w:cs="Times New Roman"/>
        </w:rPr>
      </w:pPr>
      <w:r w:rsidRPr="002D1A05">
        <w:rPr>
          <w:rFonts w:ascii="Times New Roman" w:hAnsi="Times New Roman" w:cs="Times New Roman"/>
          <w:b/>
        </w:rPr>
        <w:t>1.</w:t>
      </w:r>
      <w:r w:rsidR="00740CB1" w:rsidRPr="002D1A05">
        <w:rPr>
          <w:rFonts w:ascii="Times New Roman" w:hAnsi="Times New Roman" w:cs="Times New Roman"/>
        </w:rPr>
        <w:t xml:space="preserve"> </w:t>
      </w:r>
      <w:r w:rsidRPr="002D1A05">
        <w:rPr>
          <w:rFonts w:ascii="Times New Roman" w:hAnsi="Times New Roman" w:cs="Times New Roman"/>
          <w:b/>
        </w:rPr>
        <w:t xml:space="preserve">(1) </w:t>
      </w:r>
      <w:r w:rsidR="00740CB1" w:rsidRPr="002D1A05">
        <w:rPr>
          <w:rFonts w:ascii="Times New Roman" w:hAnsi="Times New Roman" w:cs="Times New Roman"/>
        </w:rPr>
        <w:t xml:space="preserve">This Act may be cited as the </w:t>
      </w:r>
      <w:r w:rsidRPr="002D1A05">
        <w:rPr>
          <w:rFonts w:ascii="Times New Roman" w:hAnsi="Times New Roman" w:cs="Times New Roman"/>
          <w:i/>
        </w:rPr>
        <w:t xml:space="preserve">Commonwealth Legal Aid Commission Amendment Act </w:t>
      </w:r>
      <w:r w:rsidR="00740CB1" w:rsidRPr="002D1A05">
        <w:rPr>
          <w:rFonts w:ascii="Times New Roman" w:hAnsi="Times New Roman" w:cs="Times New Roman"/>
        </w:rPr>
        <w:t>1981.</w:t>
      </w:r>
    </w:p>
    <w:p w:rsidR="00740CB1" w:rsidRPr="002D1A05" w:rsidRDefault="002D1A05" w:rsidP="007F48B2">
      <w:pPr>
        <w:spacing w:after="60" w:line="240" w:lineRule="auto"/>
        <w:ind w:firstLine="432"/>
        <w:jc w:val="both"/>
        <w:rPr>
          <w:rFonts w:ascii="Times New Roman" w:hAnsi="Times New Roman" w:cs="Times New Roman"/>
        </w:rPr>
      </w:pPr>
      <w:r w:rsidRPr="002D1A05">
        <w:rPr>
          <w:rFonts w:ascii="Times New Roman" w:hAnsi="Times New Roman" w:cs="Times New Roman"/>
          <w:b/>
        </w:rPr>
        <w:t xml:space="preserve">(2) </w:t>
      </w:r>
      <w:r w:rsidR="00740CB1" w:rsidRPr="002D1A05">
        <w:rPr>
          <w:rFonts w:ascii="Times New Roman" w:hAnsi="Times New Roman" w:cs="Times New Roman"/>
        </w:rPr>
        <w:t xml:space="preserve">The </w:t>
      </w:r>
      <w:r w:rsidRPr="002D1A05">
        <w:rPr>
          <w:rFonts w:ascii="Times New Roman" w:hAnsi="Times New Roman" w:cs="Times New Roman"/>
          <w:i/>
        </w:rPr>
        <w:t xml:space="preserve">Commonwealth Legal Aid Commission Act </w:t>
      </w:r>
      <w:r w:rsidR="00740CB1" w:rsidRPr="002D1A05">
        <w:rPr>
          <w:rFonts w:ascii="Times New Roman" w:hAnsi="Times New Roman" w:cs="Times New Roman"/>
        </w:rPr>
        <w:t>1977</w:t>
      </w:r>
      <w:r w:rsidRPr="002D1A05">
        <w:rPr>
          <w:rFonts w:ascii="Times New Roman" w:hAnsi="Times New Roman" w:cs="Times New Roman"/>
          <w:vertAlign w:val="superscript"/>
        </w:rPr>
        <w:t>1</w:t>
      </w:r>
      <w:r w:rsidR="00740CB1" w:rsidRPr="002D1A05">
        <w:rPr>
          <w:rFonts w:ascii="Times New Roman" w:hAnsi="Times New Roman" w:cs="Times New Roman"/>
        </w:rPr>
        <w:t xml:space="preserve"> is in this Act referred to as the Principal Act.</w:t>
      </w:r>
    </w:p>
    <w:p w:rsidR="00740CB1" w:rsidRPr="007F48B2" w:rsidRDefault="002D1A05" w:rsidP="007F48B2">
      <w:pPr>
        <w:spacing w:before="120" w:after="60" w:line="240" w:lineRule="auto"/>
        <w:jc w:val="both"/>
        <w:rPr>
          <w:rFonts w:ascii="Times New Roman" w:hAnsi="Times New Roman" w:cs="Times New Roman"/>
          <w:b/>
          <w:sz w:val="20"/>
        </w:rPr>
      </w:pPr>
      <w:r w:rsidRPr="007F48B2">
        <w:rPr>
          <w:rFonts w:ascii="Times New Roman" w:hAnsi="Times New Roman" w:cs="Times New Roman"/>
          <w:b/>
          <w:sz w:val="20"/>
        </w:rPr>
        <w:t>Commencement</w:t>
      </w:r>
    </w:p>
    <w:p w:rsidR="00740CB1" w:rsidRPr="002D1A05" w:rsidRDefault="002D1A05" w:rsidP="007F48B2">
      <w:pPr>
        <w:spacing w:after="60" w:line="240" w:lineRule="auto"/>
        <w:ind w:firstLine="432"/>
        <w:jc w:val="both"/>
        <w:rPr>
          <w:rFonts w:ascii="Times New Roman" w:hAnsi="Times New Roman" w:cs="Times New Roman"/>
        </w:rPr>
      </w:pPr>
      <w:r w:rsidRPr="002D1A05">
        <w:rPr>
          <w:rFonts w:ascii="Times New Roman" w:hAnsi="Times New Roman" w:cs="Times New Roman"/>
          <w:b/>
        </w:rPr>
        <w:t>2.</w:t>
      </w:r>
      <w:r w:rsidR="00740CB1" w:rsidRPr="002D1A05">
        <w:rPr>
          <w:rFonts w:ascii="Times New Roman" w:hAnsi="Times New Roman" w:cs="Times New Roman"/>
        </w:rPr>
        <w:t xml:space="preserve"> This Act shall come into operation on a date to be fixed by Proclamation.</w:t>
      </w:r>
    </w:p>
    <w:p w:rsidR="00740CB1" w:rsidRPr="007F48B2" w:rsidRDefault="002D1A05" w:rsidP="007F48B2">
      <w:pPr>
        <w:spacing w:before="120" w:after="60" w:line="240" w:lineRule="auto"/>
        <w:jc w:val="both"/>
        <w:rPr>
          <w:rFonts w:ascii="Times New Roman" w:hAnsi="Times New Roman" w:cs="Times New Roman"/>
          <w:b/>
          <w:sz w:val="20"/>
        </w:rPr>
      </w:pPr>
      <w:r w:rsidRPr="007F48B2">
        <w:rPr>
          <w:rFonts w:ascii="Times New Roman" w:hAnsi="Times New Roman" w:cs="Times New Roman"/>
          <w:b/>
          <w:sz w:val="20"/>
        </w:rPr>
        <w:t>Amendment of title</w:t>
      </w:r>
    </w:p>
    <w:p w:rsidR="00740CB1" w:rsidRPr="002D1A05" w:rsidRDefault="00740CB1" w:rsidP="007F48B2">
      <w:pPr>
        <w:spacing w:after="60" w:line="240" w:lineRule="auto"/>
        <w:ind w:firstLine="432"/>
        <w:jc w:val="both"/>
        <w:rPr>
          <w:rFonts w:ascii="Times New Roman" w:hAnsi="Times New Roman" w:cs="Times New Roman"/>
        </w:rPr>
      </w:pPr>
      <w:r w:rsidRPr="007F48B2">
        <w:rPr>
          <w:rFonts w:ascii="Times New Roman" w:hAnsi="Times New Roman" w:cs="Times New Roman"/>
          <w:b/>
        </w:rPr>
        <w:t xml:space="preserve">3. </w:t>
      </w:r>
      <w:r w:rsidRPr="002D1A05">
        <w:rPr>
          <w:rFonts w:ascii="Times New Roman" w:hAnsi="Times New Roman" w:cs="Times New Roman"/>
        </w:rPr>
        <w:t xml:space="preserve">The title to the Principal Act is amended by omitting </w:t>
      </w:r>
      <w:r w:rsidR="002D1A05">
        <w:rPr>
          <w:rFonts w:ascii="Times New Roman" w:hAnsi="Times New Roman" w:cs="Times New Roman"/>
        </w:rPr>
        <w:t>“</w:t>
      </w:r>
      <w:r w:rsidRPr="002D1A05">
        <w:rPr>
          <w:rFonts w:ascii="Times New Roman" w:hAnsi="Times New Roman" w:cs="Times New Roman"/>
        </w:rPr>
        <w:t>Establish a Commonwealth Legal Aid Commission and for Related Purposes</w:t>
      </w:r>
      <w:r w:rsidR="002D1A05">
        <w:rPr>
          <w:rFonts w:ascii="Times New Roman" w:hAnsi="Times New Roman" w:cs="Times New Roman"/>
        </w:rPr>
        <w:t>”</w:t>
      </w:r>
      <w:r w:rsidRPr="002D1A05">
        <w:rPr>
          <w:rFonts w:ascii="Times New Roman" w:hAnsi="Times New Roman" w:cs="Times New Roman"/>
        </w:rPr>
        <w:t xml:space="preserve"> and substituting </w:t>
      </w:r>
      <w:r w:rsidR="002D1A05">
        <w:rPr>
          <w:rFonts w:ascii="Times New Roman" w:hAnsi="Times New Roman" w:cs="Times New Roman"/>
        </w:rPr>
        <w:t>“</w:t>
      </w:r>
      <w:r w:rsidRPr="002D1A05">
        <w:rPr>
          <w:rFonts w:ascii="Times New Roman" w:hAnsi="Times New Roman" w:cs="Times New Roman"/>
        </w:rPr>
        <w:t>provide for the establishment of a Commonwealth Legal Aid Council, to provide for the transfer of certain Commonwealth employees to legal aid commissions of States and Territories, and for related purposes</w:t>
      </w:r>
      <w:r w:rsidR="002D1A05">
        <w:rPr>
          <w:rFonts w:ascii="Times New Roman" w:hAnsi="Times New Roman" w:cs="Times New Roman"/>
        </w:rPr>
        <w:t>”</w:t>
      </w:r>
      <w:r w:rsidRPr="002D1A05">
        <w:rPr>
          <w:rFonts w:ascii="Times New Roman" w:hAnsi="Times New Roman" w:cs="Times New Roman"/>
        </w:rPr>
        <w:t>.</w:t>
      </w:r>
    </w:p>
    <w:p w:rsidR="00740CB1" w:rsidRPr="002D1A05" w:rsidRDefault="002D1A05" w:rsidP="004007EA">
      <w:pPr>
        <w:spacing w:after="0" w:line="240" w:lineRule="auto"/>
        <w:jc w:val="both"/>
        <w:rPr>
          <w:rFonts w:ascii="Times New Roman" w:hAnsi="Times New Roman" w:cs="Times New Roman"/>
        </w:rPr>
      </w:pPr>
      <w:r w:rsidRPr="002D1A05">
        <w:rPr>
          <w:rFonts w:ascii="Times New Roman" w:hAnsi="Times New Roman" w:cs="Times New Roman"/>
        </w:rPr>
        <w:br w:type="page"/>
      </w:r>
    </w:p>
    <w:p w:rsidR="00740CB1" w:rsidRPr="00E13B96" w:rsidRDefault="002D1A05" w:rsidP="00E13B96">
      <w:pPr>
        <w:spacing w:before="120" w:after="60" w:line="240" w:lineRule="auto"/>
        <w:jc w:val="both"/>
        <w:rPr>
          <w:rFonts w:ascii="Times New Roman" w:hAnsi="Times New Roman" w:cs="Times New Roman"/>
          <w:b/>
          <w:sz w:val="20"/>
        </w:rPr>
      </w:pPr>
      <w:r w:rsidRPr="00E13B96">
        <w:rPr>
          <w:rFonts w:ascii="Times New Roman" w:hAnsi="Times New Roman" w:cs="Times New Roman"/>
          <w:b/>
          <w:sz w:val="20"/>
        </w:rPr>
        <w:lastRenderedPageBreak/>
        <w:t>Short title</w:t>
      </w:r>
    </w:p>
    <w:p w:rsidR="00740CB1" w:rsidRPr="002D1A05" w:rsidRDefault="002D1A05" w:rsidP="00E13B96">
      <w:pPr>
        <w:spacing w:after="60" w:line="240" w:lineRule="auto"/>
        <w:ind w:firstLine="432"/>
        <w:jc w:val="both"/>
        <w:rPr>
          <w:rFonts w:ascii="Times New Roman" w:hAnsi="Times New Roman" w:cs="Times New Roman"/>
        </w:rPr>
      </w:pPr>
      <w:r w:rsidRPr="002D1A05">
        <w:rPr>
          <w:rFonts w:ascii="Times New Roman" w:hAnsi="Times New Roman" w:cs="Times New Roman"/>
          <w:b/>
        </w:rPr>
        <w:t>4.</w:t>
      </w:r>
      <w:r w:rsidR="00740CB1" w:rsidRPr="002D1A05">
        <w:rPr>
          <w:rFonts w:ascii="Times New Roman" w:hAnsi="Times New Roman" w:cs="Times New Roman"/>
        </w:rPr>
        <w:t xml:space="preserve"> Section 1 of the Principal Act is amended by omitting </w:t>
      </w:r>
      <w:r>
        <w:rPr>
          <w:rFonts w:ascii="Times New Roman" w:hAnsi="Times New Roman" w:cs="Times New Roman"/>
          <w:i/>
        </w:rPr>
        <w:t>“</w:t>
      </w:r>
      <w:r w:rsidRPr="002D1A05">
        <w:rPr>
          <w:rFonts w:ascii="Times New Roman" w:hAnsi="Times New Roman" w:cs="Times New Roman"/>
          <w:i/>
        </w:rPr>
        <w:t>Commission</w:t>
      </w:r>
      <w:r>
        <w:rPr>
          <w:rFonts w:ascii="Times New Roman" w:hAnsi="Times New Roman" w:cs="Times New Roman"/>
          <w:i/>
        </w:rPr>
        <w:t>”</w:t>
      </w:r>
      <w:r w:rsidRPr="002D1A05">
        <w:rPr>
          <w:rFonts w:ascii="Times New Roman" w:hAnsi="Times New Roman" w:cs="Times New Roman"/>
          <w:i/>
        </w:rPr>
        <w:t>.</w:t>
      </w:r>
    </w:p>
    <w:p w:rsidR="00740CB1" w:rsidRPr="00E13B96" w:rsidRDefault="002D1A05" w:rsidP="00E13B96">
      <w:pPr>
        <w:spacing w:before="120" w:after="60" w:line="240" w:lineRule="auto"/>
        <w:jc w:val="both"/>
        <w:rPr>
          <w:rFonts w:ascii="Times New Roman" w:hAnsi="Times New Roman" w:cs="Times New Roman"/>
          <w:b/>
          <w:sz w:val="20"/>
        </w:rPr>
      </w:pPr>
      <w:r w:rsidRPr="00E13B96">
        <w:rPr>
          <w:rFonts w:ascii="Times New Roman" w:hAnsi="Times New Roman" w:cs="Times New Roman"/>
          <w:b/>
          <w:sz w:val="20"/>
        </w:rPr>
        <w:t>Interpretation</w:t>
      </w:r>
    </w:p>
    <w:p w:rsidR="00740CB1" w:rsidRPr="002D1A05" w:rsidRDefault="002D1A05" w:rsidP="00E13B96">
      <w:pPr>
        <w:spacing w:after="60" w:line="240" w:lineRule="auto"/>
        <w:ind w:firstLine="432"/>
        <w:jc w:val="both"/>
        <w:rPr>
          <w:rFonts w:ascii="Times New Roman" w:hAnsi="Times New Roman" w:cs="Times New Roman"/>
        </w:rPr>
      </w:pPr>
      <w:r w:rsidRPr="002D1A05">
        <w:rPr>
          <w:rFonts w:ascii="Times New Roman" w:hAnsi="Times New Roman" w:cs="Times New Roman"/>
          <w:b/>
        </w:rPr>
        <w:t>5.</w:t>
      </w:r>
      <w:r w:rsidR="00740CB1" w:rsidRPr="002D1A05">
        <w:rPr>
          <w:rFonts w:ascii="Times New Roman" w:hAnsi="Times New Roman" w:cs="Times New Roman"/>
        </w:rPr>
        <w:t xml:space="preserve"> Section 3 of the Principal Act is amended—</w:t>
      </w:r>
    </w:p>
    <w:p w:rsidR="00740CB1" w:rsidRPr="002D1A05" w:rsidRDefault="00740CB1" w:rsidP="00E13B96">
      <w:pPr>
        <w:spacing w:after="60" w:line="240" w:lineRule="auto"/>
        <w:ind w:left="720" w:hanging="288"/>
        <w:jc w:val="both"/>
        <w:rPr>
          <w:rFonts w:ascii="Times New Roman" w:hAnsi="Times New Roman" w:cs="Times New Roman"/>
        </w:rPr>
      </w:pPr>
      <w:r w:rsidRPr="002D1A05">
        <w:rPr>
          <w:rFonts w:ascii="Times New Roman" w:hAnsi="Times New Roman" w:cs="Times New Roman"/>
        </w:rPr>
        <w:t xml:space="preserve">(a) </w:t>
      </w:r>
      <w:proofErr w:type="gramStart"/>
      <w:r w:rsidRPr="002D1A05">
        <w:rPr>
          <w:rFonts w:ascii="Times New Roman" w:hAnsi="Times New Roman" w:cs="Times New Roman"/>
        </w:rPr>
        <w:t>by</w:t>
      </w:r>
      <w:proofErr w:type="gramEnd"/>
      <w:r w:rsidRPr="002D1A05">
        <w:rPr>
          <w:rFonts w:ascii="Times New Roman" w:hAnsi="Times New Roman" w:cs="Times New Roman"/>
        </w:rPr>
        <w:t xml:space="preserve"> omitting sub-section (1) and substituting the following sub-section:</w:t>
      </w:r>
    </w:p>
    <w:p w:rsidR="00740CB1" w:rsidRPr="002D1A05" w:rsidRDefault="002D1A05" w:rsidP="00A520E0">
      <w:pPr>
        <w:spacing w:after="60" w:line="240" w:lineRule="auto"/>
        <w:ind w:left="576"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 xml:space="preserve">(1) </w:t>
      </w:r>
      <w:proofErr w:type="gramStart"/>
      <w:r w:rsidR="00740CB1" w:rsidRPr="002D1A05">
        <w:rPr>
          <w:rFonts w:ascii="Times New Roman" w:hAnsi="Times New Roman" w:cs="Times New Roman"/>
        </w:rPr>
        <w:t>In</w:t>
      </w:r>
      <w:proofErr w:type="gramEnd"/>
      <w:r w:rsidR="00740CB1" w:rsidRPr="002D1A05">
        <w:rPr>
          <w:rFonts w:ascii="Times New Roman" w:hAnsi="Times New Roman" w:cs="Times New Roman"/>
        </w:rPr>
        <w:t xml:space="preserve"> this Act, unless the contrary intention appears—</w:t>
      </w:r>
    </w:p>
    <w:p w:rsidR="00740CB1" w:rsidRPr="002D1A05" w:rsidRDefault="002D1A05" w:rsidP="00A520E0">
      <w:pPr>
        <w:spacing w:after="60" w:line="240" w:lineRule="auto"/>
        <w:ind w:left="1440" w:hanging="288"/>
        <w:jc w:val="both"/>
        <w:rPr>
          <w:rFonts w:ascii="Times New Roman" w:hAnsi="Times New Roman" w:cs="Times New Roman"/>
        </w:rPr>
      </w:pPr>
      <w:r>
        <w:rPr>
          <w:rFonts w:ascii="Times New Roman" w:hAnsi="Times New Roman" w:cs="Times New Roman"/>
        </w:rPr>
        <w:t>‘</w:t>
      </w:r>
      <w:proofErr w:type="gramStart"/>
      <w:r w:rsidR="00740CB1" w:rsidRPr="002D1A05">
        <w:rPr>
          <w:rFonts w:ascii="Times New Roman" w:hAnsi="Times New Roman" w:cs="Times New Roman"/>
        </w:rPr>
        <w:t>appointed</w:t>
      </w:r>
      <w:proofErr w:type="gramEnd"/>
      <w:r>
        <w:rPr>
          <w:rFonts w:ascii="Times New Roman" w:hAnsi="Times New Roman" w:cs="Times New Roman"/>
        </w:rPr>
        <w:t>’</w:t>
      </w:r>
      <w:r w:rsidR="00740CB1" w:rsidRPr="002D1A05">
        <w:rPr>
          <w:rFonts w:ascii="Times New Roman" w:hAnsi="Times New Roman" w:cs="Times New Roman"/>
        </w:rPr>
        <w:t xml:space="preserve"> includes re-appointed;</w:t>
      </w:r>
    </w:p>
    <w:p w:rsidR="00740CB1" w:rsidRPr="002D1A05" w:rsidRDefault="002D1A05" w:rsidP="00A520E0">
      <w:pPr>
        <w:spacing w:after="60" w:line="240" w:lineRule="auto"/>
        <w:ind w:left="1440" w:hanging="288"/>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Chairman</w:t>
      </w:r>
      <w:r>
        <w:rPr>
          <w:rFonts w:ascii="Times New Roman" w:hAnsi="Times New Roman" w:cs="Times New Roman"/>
        </w:rPr>
        <w:t>’</w:t>
      </w:r>
      <w:r w:rsidR="00740CB1" w:rsidRPr="002D1A05">
        <w:rPr>
          <w:rFonts w:ascii="Times New Roman" w:hAnsi="Times New Roman" w:cs="Times New Roman"/>
        </w:rPr>
        <w:t xml:space="preserve"> means the Chairman of the Council;</w:t>
      </w:r>
    </w:p>
    <w:p w:rsidR="00740CB1" w:rsidRPr="002D1A05" w:rsidRDefault="002D1A05" w:rsidP="00A520E0">
      <w:pPr>
        <w:spacing w:after="60" w:line="240" w:lineRule="auto"/>
        <w:ind w:left="1440" w:hanging="288"/>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Council</w:t>
      </w:r>
      <w:r>
        <w:rPr>
          <w:rFonts w:ascii="Times New Roman" w:hAnsi="Times New Roman" w:cs="Times New Roman"/>
        </w:rPr>
        <w:t>’</w:t>
      </w:r>
      <w:r w:rsidR="00740CB1" w:rsidRPr="002D1A05">
        <w:rPr>
          <w:rFonts w:ascii="Times New Roman" w:hAnsi="Times New Roman" w:cs="Times New Roman"/>
        </w:rPr>
        <w:t xml:space="preserve"> means the Commonwealth Legal Aid Council established under section 4;</w:t>
      </w:r>
    </w:p>
    <w:p w:rsidR="00740CB1" w:rsidRPr="002D1A05" w:rsidRDefault="002D1A05" w:rsidP="00A520E0">
      <w:pPr>
        <w:spacing w:after="60" w:line="240" w:lineRule="auto"/>
        <w:ind w:left="1440" w:hanging="288"/>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Judge</w:t>
      </w:r>
      <w:r>
        <w:rPr>
          <w:rFonts w:ascii="Times New Roman" w:hAnsi="Times New Roman" w:cs="Times New Roman"/>
        </w:rPr>
        <w:t>’</w:t>
      </w:r>
      <w:r w:rsidR="00740CB1" w:rsidRPr="002D1A05">
        <w:rPr>
          <w:rFonts w:ascii="Times New Roman" w:hAnsi="Times New Roman" w:cs="Times New Roman"/>
        </w:rPr>
        <w:t xml:space="preserve"> means a Judge of a federal court or of the Supreme Court of a State or Territory;</w:t>
      </w:r>
    </w:p>
    <w:p w:rsidR="00740CB1" w:rsidRPr="002D1A05" w:rsidRDefault="002D1A05" w:rsidP="00A520E0">
      <w:pPr>
        <w:spacing w:after="60" w:line="240" w:lineRule="auto"/>
        <w:ind w:left="1440" w:hanging="288"/>
        <w:jc w:val="both"/>
        <w:rPr>
          <w:rFonts w:ascii="Times New Roman" w:hAnsi="Times New Roman" w:cs="Times New Roman"/>
        </w:rPr>
      </w:pPr>
      <w:r>
        <w:rPr>
          <w:rFonts w:ascii="Times New Roman" w:hAnsi="Times New Roman" w:cs="Times New Roman"/>
        </w:rPr>
        <w:t>‘</w:t>
      </w:r>
      <w:proofErr w:type="gramStart"/>
      <w:r w:rsidR="00740CB1" w:rsidRPr="002D1A05">
        <w:rPr>
          <w:rFonts w:ascii="Times New Roman" w:hAnsi="Times New Roman" w:cs="Times New Roman"/>
        </w:rPr>
        <w:t>legal</w:t>
      </w:r>
      <w:proofErr w:type="gramEnd"/>
      <w:r w:rsidR="00740CB1" w:rsidRPr="002D1A05">
        <w:rPr>
          <w:rFonts w:ascii="Times New Roman" w:hAnsi="Times New Roman" w:cs="Times New Roman"/>
        </w:rPr>
        <w:t xml:space="preserve"> aid commission</w:t>
      </w:r>
      <w:r>
        <w:rPr>
          <w:rFonts w:ascii="Times New Roman" w:hAnsi="Times New Roman" w:cs="Times New Roman"/>
        </w:rPr>
        <w:t>’</w:t>
      </w:r>
      <w:r w:rsidR="00740CB1" w:rsidRPr="002D1A05">
        <w:rPr>
          <w:rFonts w:ascii="Times New Roman" w:hAnsi="Times New Roman" w:cs="Times New Roman"/>
        </w:rPr>
        <w:t xml:space="preserve"> means—</w:t>
      </w:r>
    </w:p>
    <w:p w:rsidR="00740CB1" w:rsidRPr="002D1A05" w:rsidRDefault="00740CB1" w:rsidP="008A30A0">
      <w:pPr>
        <w:spacing w:after="60" w:line="240" w:lineRule="auto"/>
        <w:ind w:left="2016" w:hanging="288"/>
        <w:jc w:val="both"/>
        <w:rPr>
          <w:rFonts w:ascii="Times New Roman" w:hAnsi="Times New Roman" w:cs="Times New Roman"/>
        </w:rPr>
      </w:pPr>
      <w:r w:rsidRPr="002D1A05">
        <w:rPr>
          <w:rFonts w:ascii="Times New Roman" w:hAnsi="Times New Roman" w:cs="Times New Roman"/>
        </w:rPr>
        <w:t>(a) in relation to a State—an authority established by or under a law of the State for purposes that include the provision of legal assistance in respect of Commonwealth matters; and</w:t>
      </w:r>
    </w:p>
    <w:p w:rsidR="00740CB1" w:rsidRPr="002D1A05" w:rsidRDefault="00740CB1" w:rsidP="008A30A0">
      <w:pPr>
        <w:spacing w:after="60" w:line="240" w:lineRule="auto"/>
        <w:ind w:left="2016" w:hanging="288"/>
        <w:jc w:val="both"/>
        <w:rPr>
          <w:rFonts w:ascii="Times New Roman" w:hAnsi="Times New Roman" w:cs="Times New Roman"/>
        </w:rPr>
      </w:pPr>
      <w:r w:rsidRPr="002D1A05">
        <w:rPr>
          <w:rFonts w:ascii="Times New Roman" w:hAnsi="Times New Roman" w:cs="Times New Roman"/>
        </w:rPr>
        <w:t xml:space="preserve">(b) </w:t>
      </w:r>
      <w:proofErr w:type="gramStart"/>
      <w:r w:rsidRPr="002D1A05">
        <w:rPr>
          <w:rFonts w:ascii="Times New Roman" w:hAnsi="Times New Roman" w:cs="Times New Roman"/>
        </w:rPr>
        <w:t>in</w:t>
      </w:r>
      <w:proofErr w:type="gramEnd"/>
      <w:r w:rsidRPr="002D1A05">
        <w:rPr>
          <w:rFonts w:ascii="Times New Roman" w:hAnsi="Times New Roman" w:cs="Times New Roman"/>
        </w:rPr>
        <w:t xml:space="preserve"> relation to a Territory—an authority established by or under a law of that Territory for the purpose of providing legal assistance;</w:t>
      </w:r>
    </w:p>
    <w:p w:rsidR="00740CB1" w:rsidRPr="002D1A05" w:rsidRDefault="002D1A05" w:rsidP="008A30A0">
      <w:pPr>
        <w:spacing w:after="60" w:line="240" w:lineRule="auto"/>
        <w:ind w:left="1440" w:hanging="288"/>
        <w:jc w:val="both"/>
        <w:rPr>
          <w:rFonts w:ascii="Times New Roman" w:hAnsi="Times New Roman" w:cs="Times New Roman"/>
        </w:rPr>
      </w:pPr>
      <w:r>
        <w:rPr>
          <w:rFonts w:ascii="Times New Roman" w:hAnsi="Times New Roman" w:cs="Times New Roman"/>
        </w:rPr>
        <w:t>‘</w:t>
      </w:r>
      <w:proofErr w:type="gramStart"/>
      <w:r w:rsidR="00740CB1" w:rsidRPr="002D1A05">
        <w:rPr>
          <w:rFonts w:ascii="Times New Roman" w:hAnsi="Times New Roman" w:cs="Times New Roman"/>
        </w:rPr>
        <w:t>member</w:t>
      </w:r>
      <w:proofErr w:type="gramEnd"/>
      <w:r w:rsidR="00740CB1" w:rsidRPr="002D1A05">
        <w:rPr>
          <w:rFonts w:ascii="Times New Roman" w:hAnsi="Times New Roman" w:cs="Times New Roman"/>
        </w:rPr>
        <w:t xml:space="preserve"> of the Council</w:t>
      </w:r>
      <w:r>
        <w:rPr>
          <w:rFonts w:ascii="Times New Roman" w:hAnsi="Times New Roman" w:cs="Times New Roman"/>
        </w:rPr>
        <w:t>’</w:t>
      </w:r>
      <w:r w:rsidR="00740CB1" w:rsidRPr="002D1A05">
        <w:rPr>
          <w:rFonts w:ascii="Times New Roman" w:hAnsi="Times New Roman" w:cs="Times New Roman"/>
        </w:rPr>
        <w:t xml:space="preserve"> includes the Chairman.</w:t>
      </w:r>
      <w:r>
        <w:rPr>
          <w:rFonts w:ascii="Times New Roman" w:hAnsi="Times New Roman" w:cs="Times New Roman"/>
        </w:rPr>
        <w:t>”</w:t>
      </w:r>
      <w:r w:rsidR="00740CB1" w:rsidRPr="002D1A05">
        <w:rPr>
          <w:rFonts w:ascii="Times New Roman" w:hAnsi="Times New Roman" w:cs="Times New Roman"/>
        </w:rPr>
        <w:t>;</w:t>
      </w:r>
    </w:p>
    <w:p w:rsidR="00740CB1" w:rsidRPr="002D1A05" w:rsidRDefault="00740CB1" w:rsidP="00E13B96">
      <w:pPr>
        <w:spacing w:after="60" w:line="240" w:lineRule="auto"/>
        <w:ind w:left="720" w:hanging="288"/>
        <w:jc w:val="both"/>
        <w:rPr>
          <w:rFonts w:ascii="Times New Roman" w:hAnsi="Times New Roman" w:cs="Times New Roman"/>
        </w:rPr>
      </w:pPr>
      <w:r w:rsidRPr="002D1A05">
        <w:rPr>
          <w:rFonts w:ascii="Times New Roman" w:hAnsi="Times New Roman" w:cs="Times New Roman"/>
        </w:rPr>
        <w:t xml:space="preserve">(b) </w:t>
      </w:r>
      <w:proofErr w:type="gramStart"/>
      <w:r w:rsidRPr="002D1A05">
        <w:rPr>
          <w:rFonts w:ascii="Times New Roman" w:hAnsi="Times New Roman" w:cs="Times New Roman"/>
        </w:rPr>
        <w:t>by</w:t>
      </w:r>
      <w:proofErr w:type="gramEnd"/>
      <w:r w:rsidRPr="002D1A05">
        <w:rPr>
          <w:rFonts w:ascii="Times New Roman" w:hAnsi="Times New Roman" w:cs="Times New Roman"/>
        </w:rPr>
        <w:t xml:space="preserve"> omitting sub-section (3); and</w:t>
      </w:r>
    </w:p>
    <w:p w:rsidR="00740CB1" w:rsidRPr="002D1A05" w:rsidRDefault="00740CB1" w:rsidP="00E13B96">
      <w:pPr>
        <w:spacing w:after="60" w:line="240" w:lineRule="auto"/>
        <w:ind w:left="720" w:hanging="288"/>
        <w:jc w:val="both"/>
        <w:rPr>
          <w:rFonts w:ascii="Times New Roman" w:hAnsi="Times New Roman" w:cs="Times New Roman"/>
        </w:rPr>
      </w:pPr>
      <w:r w:rsidRPr="002D1A05">
        <w:rPr>
          <w:rFonts w:ascii="Times New Roman" w:hAnsi="Times New Roman" w:cs="Times New Roman"/>
        </w:rPr>
        <w:t xml:space="preserve">(c) </w:t>
      </w:r>
      <w:proofErr w:type="gramStart"/>
      <w:r w:rsidRPr="002D1A05">
        <w:rPr>
          <w:rFonts w:ascii="Times New Roman" w:hAnsi="Times New Roman" w:cs="Times New Roman"/>
        </w:rPr>
        <w:t>by</w:t>
      </w:r>
      <w:proofErr w:type="gramEnd"/>
      <w:r w:rsidRPr="002D1A05">
        <w:rPr>
          <w:rFonts w:ascii="Times New Roman" w:hAnsi="Times New Roman" w:cs="Times New Roman"/>
        </w:rPr>
        <w:t xml:space="preserve"> omitting from sub-section (4) </w:t>
      </w:r>
      <w:r w:rsidR="002D1A05">
        <w:rPr>
          <w:rFonts w:ascii="Times New Roman" w:hAnsi="Times New Roman" w:cs="Times New Roman"/>
        </w:rPr>
        <w:t>“</w:t>
      </w:r>
      <w:r w:rsidRPr="002D1A05">
        <w:rPr>
          <w:rFonts w:ascii="Times New Roman" w:hAnsi="Times New Roman" w:cs="Times New Roman"/>
        </w:rPr>
        <w:t>or financial</w:t>
      </w:r>
      <w:r w:rsidR="002D1A05">
        <w:rPr>
          <w:rFonts w:ascii="Times New Roman" w:hAnsi="Times New Roman" w:cs="Times New Roman"/>
        </w:rPr>
        <w:t>”</w:t>
      </w:r>
      <w:r w:rsidRPr="002D1A05">
        <w:rPr>
          <w:rFonts w:ascii="Times New Roman" w:hAnsi="Times New Roman" w:cs="Times New Roman"/>
        </w:rPr>
        <w:t xml:space="preserve"> (wherever occurring).</w:t>
      </w:r>
    </w:p>
    <w:p w:rsidR="00740CB1" w:rsidRPr="002D1A05" w:rsidRDefault="00740CB1" w:rsidP="00E13B96">
      <w:pPr>
        <w:spacing w:after="60" w:line="240" w:lineRule="auto"/>
        <w:ind w:firstLine="432"/>
        <w:jc w:val="both"/>
        <w:rPr>
          <w:rFonts w:ascii="Times New Roman" w:hAnsi="Times New Roman" w:cs="Times New Roman"/>
        </w:rPr>
      </w:pPr>
      <w:r w:rsidRPr="00E13B96">
        <w:rPr>
          <w:rFonts w:ascii="Times New Roman" w:hAnsi="Times New Roman" w:cs="Times New Roman"/>
          <w:b/>
        </w:rPr>
        <w:t xml:space="preserve">6. </w:t>
      </w:r>
      <w:r w:rsidRPr="002D1A05">
        <w:rPr>
          <w:rFonts w:ascii="Times New Roman" w:hAnsi="Times New Roman" w:cs="Times New Roman"/>
        </w:rPr>
        <w:t>Parts II and III of the Principal Act are repealed and the following Parts are substituted:</w:t>
      </w:r>
    </w:p>
    <w:p w:rsidR="00740CB1" w:rsidRPr="008A30A0" w:rsidRDefault="002D1A05" w:rsidP="008A30A0">
      <w:pPr>
        <w:spacing w:after="0" w:line="240" w:lineRule="auto"/>
        <w:jc w:val="center"/>
        <w:rPr>
          <w:rFonts w:ascii="Times New Roman" w:hAnsi="Times New Roman" w:cs="Times New Roman"/>
          <w:sz w:val="24"/>
        </w:rPr>
      </w:pPr>
      <w:r w:rsidRPr="008A30A0">
        <w:rPr>
          <w:rFonts w:ascii="Times New Roman" w:hAnsi="Times New Roman" w:cs="Times New Roman"/>
          <w:b/>
          <w:sz w:val="24"/>
        </w:rPr>
        <w:t>“PART II—ESTABLISHMENT AND FUNCTIONS OF COMMONWEALTH LEGAL AID COUNCIL</w:t>
      </w:r>
    </w:p>
    <w:p w:rsidR="00740CB1" w:rsidRPr="00E13B96" w:rsidRDefault="002D1A05" w:rsidP="00E13B96">
      <w:pPr>
        <w:spacing w:before="120" w:after="60" w:line="240" w:lineRule="auto"/>
        <w:jc w:val="both"/>
        <w:rPr>
          <w:rFonts w:ascii="Times New Roman" w:hAnsi="Times New Roman" w:cs="Times New Roman"/>
          <w:b/>
          <w:sz w:val="20"/>
        </w:rPr>
      </w:pPr>
      <w:r w:rsidRPr="00E13B96">
        <w:rPr>
          <w:rFonts w:ascii="Times New Roman" w:hAnsi="Times New Roman" w:cs="Times New Roman"/>
          <w:b/>
          <w:sz w:val="20"/>
        </w:rPr>
        <w:t>Establishment and constitution of Council</w:t>
      </w:r>
    </w:p>
    <w:p w:rsidR="00740CB1" w:rsidRPr="002D1A05" w:rsidRDefault="002D1A05" w:rsidP="008A30A0">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4. (1) The Attorney-General may establish a Commonwealth Legal Aid Council.</w:t>
      </w:r>
    </w:p>
    <w:p w:rsidR="00740CB1" w:rsidRPr="002D1A05" w:rsidRDefault="002D1A05" w:rsidP="008A30A0">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(2) The Council shall consist of—</w:t>
      </w:r>
    </w:p>
    <w:p w:rsidR="00740CB1" w:rsidRPr="002D1A05" w:rsidRDefault="00740CB1" w:rsidP="008A30A0">
      <w:pPr>
        <w:spacing w:after="60" w:line="240" w:lineRule="auto"/>
        <w:ind w:left="720" w:hanging="288"/>
        <w:jc w:val="both"/>
        <w:rPr>
          <w:rFonts w:ascii="Times New Roman" w:hAnsi="Times New Roman" w:cs="Times New Roman"/>
        </w:rPr>
      </w:pPr>
      <w:r w:rsidRPr="002D1A05">
        <w:rPr>
          <w:rFonts w:ascii="Times New Roman" w:hAnsi="Times New Roman" w:cs="Times New Roman"/>
        </w:rPr>
        <w:t xml:space="preserve">(a) </w:t>
      </w:r>
      <w:proofErr w:type="gramStart"/>
      <w:r w:rsidRPr="002D1A05">
        <w:rPr>
          <w:rFonts w:ascii="Times New Roman" w:hAnsi="Times New Roman" w:cs="Times New Roman"/>
        </w:rPr>
        <w:t>a</w:t>
      </w:r>
      <w:proofErr w:type="gramEnd"/>
      <w:r w:rsidRPr="002D1A05">
        <w:rPr>
          <w:rFonts w:ascii="Times New Roman" w:hAnsi="Times New Roman" w:cs="Times New Roman"/>
        </w:rPr>
        <w:t xml:space="preserve"> Chairman;</w:t>
      </w:r>
    </w:p>
    <w:p w:rsidR="00740CB1" w:rsidRPr="002D1A05" w:rsidRDefault="00740CB1" w:rsidP="008A30A0">
      <w:pPr>
        <w:spacing w:after="60" w:line="240" w:lineRule="auto"/>
        <w:ind w:left="720" w:hanging="288"/>
        <w:jc w:val="both"/>
        <w:rPr>
          <w:rFonts w:ascii="Times New Roman" w:hAnsi="Times New Roman" w:cs="Times New Roman"/>
        </w:rPr>
      </w:pPr>
      <w:r w:rsidRPr="002D1A05">
        <w:rPr>
          <w:rFonts w:ascii="Times New Roman" w:hAnsi="Times New Roman" w:cs="Times New Roman"/>
        </w:rPr>
        <w:t>(b) 2 members appointed after consultation between the Attorney-General and the Attorneys-General of the States in which legal aid commissions have been established;</w:t>
      </w:r>
    </w:p>
    <w:p w:rsidR="00740CB1" w:rsidRPr="002D1A05" w:rsidRDefault="00740CB1" w:rsidP="008A30A0">
      <w:pPr>
        <w:spacing w:after="60" w:line="240" w:lineRule="auto"/>
        <w:ind w:left="720" w:hanging="288"/>
        <w:jc w:val="both"/>
        <w:rPr>
          <w:rFonts w:ascii="Times New Roman" w:hAnsi="Times New Roman" w:cs="Times New Roman"/>
        </w:rPr>
      </w:pPr>
      <w:r w:rsidRPr="002D1A05">
        <w:rPr>
          <w:rFonts w:ascii="Times New Roman" w:hAnsi="Times New Roman" w:cs="Times New Roman"/>
        </w:rPr>
        <w:t xml:space="preserve">(c) </w:t>
      </w:r>
      <w:proofErr w:type="gramStart"/>
      <w:r w:rsidRPr="002D1A05">
        <w:rPr>
          <w:rFonts w:ascii="Times New Roman" w:hAnsi="Times New Roman" w:cs="Times New Roman"/>
        </w:rPr>
        <w:t>a</w:t>
      </w:r>
      <w:proofErr w:type="gramEnd"/>
      <w:r w:rsidRPr="002D1A05">
        <w:rPr>
          <w:rFonts w:ascii="Times New Roman" w:hAnsi="Times New Roman" w:cs="Times New Roman"/>
        </w:rPr>
        <w:t xml:space="preserve"> member appointed after consultation between the Attorney-General and the Law Council of Australia;</w:t>
      </w:r>
    </w:p>
    <w:p w:rsidR="00740CB1" w:rsidRPr="002D1A05" w:rsidRDefault="002D1A05" w:rsidP="00B67CCF">
      <w:pPr>
        <w:spacing w:after="60" w:line="240" w:lineRule="auto"/>
        <w:ind w:left="720" w:hanging="288"/>
        <w:jc w:val="both"/>
        <w:rPr>
          <w:rFonts w:ascii="Times New Roman" w:hAnsi="Times New Roman" w:cs="Times New Roman"/>
        </w:rPr>
      </w:pPr>
      <w:r w:rsidRPr="002D1A05">
        <w:rPr>
          <w:rFonts w:ascii="Times New Roman" w:hAnsi="Times New Roman" w:cs="Times New Roman"/>
        </w:rPr>
        <w:br w:type="page"/>
      </w:r>
      <w:r w:rsidR="00740CB1" w:rsidRPr="002D1A05">
        <w:rPr>
          <w:rFonts w:ascii="Times New Roman" w:hAnsi="Times New Roman" w:cs="Times New Roman"/>
        </w:rPr>
        <w:lastRenderedPageBreak/>
        <w:t xml:space="preserve">(d) </w:t>
      </w:r>
      <w:proofErr w:type="gramStart"/>
      <w:r w:rsidR="00740CB1" w:rsidRPr="002D1A05">
        <w:rPr>
          <w:rFonts w:ascii="Times New Roman" w:hAnsi="Times New Roman" w:cs="Times New Roman"/>
        </w:rPr>
        <w:t>a</w:t>
      </w:r>
      <w:proofErr w:type="gramEnd"/>
      <w:r w:rsidR="00740CB1" w:rsidRPr="002D1A05">
        <w:rPr>
          <w:rFonts w:ascii="Times New Roman" w:hAnsi="Times New Roman" w:cs="Times New Roman"/>
        </w:rPr>
        <w:t xml:space="preserve"> member appointed after consultation between the Attorney-General and the Australian Council of Social Service; and</w:t>
      </w:r>
    </w:p>
    <w:p w:rsidR="00740CB1" w:rsidRPr="002D1A05" w:rsidRDefault="00740CB1" w:rsidP="00B67CCF">
      <w:pPr>
        <w:spacing w:after="60" w:line="240" w:lineRule="auto"/>
        <w:ind w:left="720" w:hanging="288"/>
        <w:jc w:val="both"/>
        <w:rPr>
          <w:rFonts w:ascii="Times New Roman" w:hAnsi="Times New Roman" w:cs="Times New Roman"/>
        </w:rPr>
      </w:pPr>
      <w:r w:rsidRPr="002D1A05">
        <w:rPr>
          <w:rFonts w:ascii="Times New Roman" w:hAnsi="Times New Roman" w:cs="Times New Roman"/>
        </w:rPr>
        <w:t>(e) 2 other members.</w:t>
      </w:r>
    </w:p>
    <w:p w:rsidR="00740CB1" w:rsidRPr="002D1A05" w:rsidRDefault="002D1A05" w:rsidP="00B67CCF">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(3) The Chairman and the other members of the Council shall be appointed by the Attorney-General to hold office on a part-time basis.</w:t>
      </w:r>
    </w:p>
    <w:p w:rsidR="00740CB1" w:rsidRPr="002D1A05" w:rsidRDefault="002D1A05" w:rsidP="00B67CCF">
      <w:pPr>
        <w:spacing w:after="60" w:line="240" w:lineRule="auto"/>
        <w:ind w:firstLine="432"/>
        <w:jc w:val="both"/>
        <w:rPr>
          <w:rFonts w:ascii="Times New Roman" w:hAnsi="Times New Roman" w:cs="Times New Roman"/>
        </w:rPr>
      </w:pPr>
      <w:r>
        <w:rPr>
          <w:rFonts w:ascii="Times New Roman" w:hAnsi="Times New Roman" w:cs="Times New Roman"/>
        </w:rPr>
        <w:t>“</w:t>
      </w:r>
      <w:proofErr w:type="gramStart"/>
      <w:r w:rsidR="00740CB1" w:rsidRPr="002D1A05">
        <w:rPr>
          <w:rFonts w:ascii="Times New Roman" w:hAnsi="Times New Roman" w:cs="Times New Roman"/>
        </w:rPr>
        <w:t>(4) The performance of the functions, or the exercis</w:t>
      </w:r>
      <w:r w:rsidR="00B24459">
        <w:rPr>
          <w:rFonts w:ascii="Times New Roman" w:hAnsi="Times New Roman" w:cs="Times New Roman"/>
        </w:rPr>
        <w:t>e of the powers, of the Council</w:t>
      </w:r>
      <w:proofErr w:type="gramEnd"/>
      <w:r w:rsidR="00B24459">
        <w:rPr>
          <w:rFonts w:ascii="Times New Roman" w:hAnsi="Times New Roman" w:cs="Times New Roman"/>
        </w:rPr>
        <w:t xml:space="preserve"> </w:t>
      </w:r>
      <w:r w:rsidR="00740CB1" w:rsidRPr="002D1A05">
        <w:rPr>
          <w:rFonts w:ascii="Times New Roman" w:hAnsi="Times New Roman" w:cs="Times New Roman"/>
        </w:rPr>
        <w:t>is not affected by reason of there being a vacancy or vacancies in the membership of the Council.</w:t>
      </w:r>
    </w:p>
    <w:p w:rsidR="00740CB1" w:rsidRPr="00EC13BC" w:rsidRDefault="002D1A05" w:rsidP="00EC13BC">
      <w:pPr>
        <w:spacing w:before="120" w:after="60" w:line="240" w:lineRule="auto"/>
        <w:jc w:val="both"/>
        <w:rPr>
          <w:rFonts w:ascii="Times New Roman" w:hAnsi="Times New Roman" w:cs="Times New Roman"/>
          <w:b/>
          <w:sz w:val="20"/>
        </w:rPr>
      </w:pPr>
      <w:r w:rsidRPr="00EC13BC">
        <w:rPr>
          <w:rFonts w:ascii="Times New Roman" w:hAnsi="Times New Roman" w:cs="Times New Roman"/>
          <w:b/>
          <w:sz w:val="20"/>
        </w:rPr>
        <w:t>Functions of Council</w:t>
      </w:r>
    </w:p>
    <w:p w:rsidR="00740CB1" w:rsidRPr="002D1A05" w:rsidRDefault="002D1A05" w:rsidP="00EC13BC">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5. The functions of the Council are—</w:t>
      </w:r>
    </w:p>
    <w:p w:rsidR="00740CB1" w:rsidRPr="002D1A05" w:rsidRDefault="00740CB1" w:rsidP="00EC13BC">
      <w:pPr>
        <w:spacing w:after="60" w:line="240" w:lineRule="auto"/>
        <w:ind w:left="720" w:hanging="288"/>
        <w:jc w:val="both"/>
        <w:rPr>
          <w:rFonts w:ascii="Times New Roman" w:hAnsi="Times New Roman" w:cs="Times New Roman"/>
        </w:rPr>
      </w:pPr>
      <w:r w:rsidRPr="002D1A05">
        <w:rPr>
          <w:rFonts w:ascii="Times New Roman" w:hAnsi="Times New Roman" w:cs="Times New Roman"/>
        </w:rPr>
        <w:t>(a) to ascertain, and keep under review, the extent of the need for legal assistance in Australia and, in particular, the need for legal assistance in respect of Commonwealth matters and to make recommendations from time to time to the Attorney-General as to the most effective, economical and desirable means of satisfying that need;</w:t>
      </w:r>
    </w:p>
    <w:p w:rsidR="00740CB1" w:rsidRPr="002D1A05" w:rsidRDefault="00740CB1" w:rsidP="00EC13BC">
      <w:pPr>
        <w:spacing w:after="60" w:line="240" w:lineRule="auto"/>
        <w:ind w:left="720" w:hanging="288"/>
        <w:jc w:val="both"/>
        <w:rPr>
          <w:rFonts w:ascii="Times New Roman" w:hAnsi="Times New Roman" w:cs="Times New Roman"/>
        </w:rPr>
      </w:pPr>
      <w:r w:rsidRPr="002D1A05">
        <w:rPr>
          <w:rFonts w:ascii="Times New Roman" w:hAnsi="Times New Roman" w:cs="Times New Roman"/>
        </w:rPr>
        <w:t xml:space="preserve">(b) </w:t>
      </w:r>
      <w:proofErr w:type="gramStart"/>
      <w:r w:rsidRPr="002D1A05">
        <w:rPr>
          <w:rFonts w:ascii="Times New Roman" w:hAnsi="Times New Roman" w:cs="Times New Roman"/>
        </w:rPr>
        <w:t>to</w:t>
      </w:r>
      <w:proofErr w:type="gramEnd"/>
      <w:r w:rsidRPr="002D1A05">
        <w:rPr>
          <w:rFonts w:ascii="Times New Roman" w:hAnsi="Times New Roman" w:cs="Times New Roman"/>
        </w:rPr>
        <w:t xml:space="preserve"> advise, and make recommendations to, the Attorney-General, either of its own motion or upon request made by the Attorney-General, concerning—</w:t>
      </w:r>
    </w:p>
    <w:p w:rsidR="00740CB1" w:rsidRPr="002D1A05" w:rsidRDefault="00740CB1" w:rsidP="00EC13BC">
      <w:pPr>
        <w:spacing w:after="60" w:line="240" w:lineRule="auto"/>
        <w:ind w:left="1728" w:hanging="288"/>
        <w:jc w:val="both"/>
        <w:rPr>
          <w:rFonts w:ascii="Times New Roman" w:hAnsi="Times New Roman" w:cs="Times New Roman"/>
        </w:rPr>
      </w:pPr>
      <w:r w:rsidRPr="002D1A05">
        <w:rPr>
          <w:rFonts w:ascii="Times New Roman" w:hAnsi="Times New Roman" w:cs="Times New Roman"/>
        </w:rPr>
        <w:t>(</w:t>
      </w:r>
      <w:proofErr w:type="spellStart"/>
      <w:r w:rsidRPr="002D1A05">
        <w:rPr>
          <w:rFonts w:ascii="Times New Roman" w:hAnsi="Times New Roman" w:cs="Times New Roman"/>
        </w:rPr>
        <w:t>i</w:t>
      </w:r>
      <w:proofErr w:type="spellEnd"/>
      <w:r w:rsidRPr="002D1A05">
        <w:rPr>
          <w:rFonts w:ascii="Times New Roman" w:hAnsi="Times New Roman" w:cs="Times New Roman"/>
        </w:rPr>
        <w:t xml:space="preserve">) </w:t>
      </w:r>
      <w:proofErr w:type="gramStart"/>
      <w:r w:rsidRPr="002D1A05">
        <w:rPr>
          <w:rFonts w:ascii="Times New Roman" w:hAnsi="Times New Roman" w:cs="Times New Roman"/>
        </w:rPr>
        <w:t>the</w:t>
      </w:r>
      <w:proofErr w:type="gramEnd"/>
      <w:r w:rsidRPr="002D1A05">
        <w:rPr>
          <w:rFonts w:ascii="Times New Roman" w:hAnsi="Times New Roman" w:cs="Times New Roman"/>
        </w:rPr>
        <w:t xml:space="preserve"> provision by the Commonwealth of financial assistance in respect of the cost of providing legal assistance; and</w:t>
      </w:r>
    </w:p>
    <w:p w:rsidR="00740CB1" w:rsidRPr="002D1A05" w:rsidRDefault="00740CB1" w:rsidP="00EC13BC">
      <w:pPr>
        <w:spacing w:after="60" w:line="240" w:lineRule="auto"/>
        <w:ind w:left="1728" w:hanging="288"/>
        <w:jc w:val="both"/>
        <w:rPr>
          <w:rFonts w:ascii="Times New Roman" w:hAnsi="Times New Roman" w:cs="Times New Roman"/>
        </w:rPr>
      </w:pPr>
      <w:r w:rsidRPr="002D1A05">
        <w:rPr>
          <w:rFonts w:ascii="Times New Roman" w:hAnsi="Times New Roman" w:cs="Times New Roman"/>
        </w:rPr>
        <w:t xml:space="preserve">(ii) </w:t>
      </w:r>
      <w:proofErr w:type="gramStart"/>
      <w:r w:rsidRPr="002D1A05">
        <w:rPr>
          <w:rFonts w:ascii="Times New Roman" w:hAnsi="Times New Roman" w:cs="Times New Roman"/>
        </w:rPr>
        <w:t>the</w:t>
      </w:r>
      <w:proofErr w:type="gramEnd"/>
      <w:r w:rsidRPr="002D1A05">
        <w:rPr>
          <w:rFonts w:ascii="Times New Roman" w:hAnsi="Times New Roman" w:cs="Times New Roman"/>
        </w:rPr>
        <w:t xml:space="preserve"> effectiveness of arrangements for the application of financial assistance provided by the Commonwealth in respect of the cost of providing legal assistance; and</w:t>
      </w:r>
    </w:p>
    <w:p w:rsidR="00740CB1" w:rsidRPr="002D1A05" w:rsidRDefault="00740CB1" w:rsidP="00EC13BC">
      <w:pPr>
        <w:spacing w:after="60" w:line="240" w:lineRule="auto"/>
        <w:ind w:left="720" w:hanging="288"/>
        <w:jc w:val="both"/>
        <w:rPr>
          <w:rFonts w:ascii="Times New Roman" w:hAnsi="Times New Roman" w:cs="Times New Roman"/>
        </w:rPr>
      </w:pPr>
      <w:r w:rsidRPr="002D1A05">
        <w:rPr>
          <w:rFonts w:ascii="Times New Roman" w:hAnsi="Times New Roman" w:cs="Times New Roman"/>
        </w:rPr>
        <w:t xml:space="preserve">(c) </w:t>
      </w:r>
      <w:proofErr w:type="gramStart"/>
      <w:r w:rsidRPr="002D1A05">
        <w:rPr>
          <w:rFonts w:ascii="Times New Roman" w:hAnsi="Times New Roman" w:cs="Times New Roman"/>
        </w:rPr>
        <w:t>to</w:t>
      </w:r>
      <w:proofErr w:type="gramEnd"/>
      <w:r w:rsidRPr="002D1A05">
        <w:rPr>
          <w:rFonts w:ascii="Times New Roman" w:hAnsi="Times New Roman" w:cs="Times New Roman"/>
        </w:rPr>
        <w:t xml:space="preserve"> advise, and make recommendations to, the Attorney-General, upon request made by the Attorney-General, concerning any other matter relating to the provision of legal assistance.</w:t>
      </w:r>
    </w:p>
    <w:p w:rsidR="00740CB1" w:rsidRPr="00643029" w:rsidRDefault="002D1A05" w:rsidP="00643029">
      <w:pPr>
        <w:spacing w:after="0" w:line="240" w:lineRule="auto"/>
        <w:jc w:val="center"/>
        <w:rPr>
          <w:rFonts w:ascii="Times New Roman" w:hAnsi="Times New Roman" w:cs="Times New Roman"/>
          <w:b/>
          <w:sz w:val="24"/>
        </w:rPr>
      </w:pPr>
      <w:r w:rsidRPr="00643029">
        <w:rPr>
          <w:rFonts w:ascii="Times New Roman" w:hAnsi="Times New Roman" w:cs="Times New Roman"/>
          <w:b/>
          <w:sz w:val="24"/>
        </w:rPr>
        <w:t>“PART I</w:t>
      </w:r>
      <w:r w:rsidR="008360B9">
        <w:rPr>
          <w:rFonts w:ascii="Times New Roman" w:hAnsi="Times New Roman" w:cs="Times New Roman"/>
          <w:b/>
          <w:sz w:val="24"/>
        </w:rPr>
        <w:t>I</w:t>
      </w:r>
      <w:r w:rsidRPr="00643029">
        <w:rPr>
          <w:rFonts w:ascii="Times New Roman" w:hAnsi="Times New Roman" w:cs="Times New Roman"/>
          <w:b/>
          <w:sz w:val="24"/>
        </w:rPr>
        <w:t>I—ADMINISTRATIVE PROVISIONS RELATING TO COUNCIL</w:t>
      </w:r>
    </w:p>
    <w:p w:rsidR="00740CB1" w:rsidRPr="000E6B98" w:rsidRDefault="002D1A05" w:rsidP="000E6B98">
      <w:pPr>
        <w:spacing w:before="120" w:after="60" w:line="240" w:lineRule="auto"/>
        <w:jc w:val="both"/>
        <w:rPr>
          <w:rFonts w:ascii="Times New Roman" w:hAnsi="Times New Roman" w:cs="Times New Roman"/>
          <w:b/>
          <w:sz w:val="20"/>
        </w:rPr>
      </w:pPr>
      <w:r w:rsidRPr="000E6B98">
        <w:rPr>
          <w:rFonts w:ascii="Times New Roman" w:hAnsi="Times New Roman" w:cs="Times New Roman"/>
          <w:b/>
          <w:sz w:val="20"/>
        </w:rPr>
        <w:t>Tenure of office</w:t>
      </w:r>
    </w:p>
    <w:p w:rsidR="00740CB1" w:rsidRPr="002D1A05" w:rsidRDefault="002D1A05" w:rsidP="00D83858">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6. Subject to this Part, a member of the Council holds office for such period, not exceeding—</w:t>
      </w:r>
    </w:p>
    <w:p w:rsidR="00740CB1" w:rsidRPr="002D1A05" w:rsidRDefault="00740CB1" w:rsidP="00D83858">
      <w:pPr>
        <w:spacing w:after="60" w:line="240" w:lineRule="auto"/>
        <w:ind w:left="720" w:hanging="288"/>
        <w:jc w:val="both"/>
        <w:rPr>
          <w:rFonts w:ascii="Times New Roman" w:hAnsi="Times New Roman" w:cs="Times New Roman"/>
        </w:rPr>
      </w:pPr>
      <w:r w:rsidRPr="002D1A05">
        <w:rPr>
          <w:rFonts w:ascii="Times New Roman" w:hAnsi="Times New Roman" w:cs="Times New Roman"/>
        </w:rPr>
        <w:t xml:space="preserve">(a) </w:t>
      </w:r>
      <w:proofErr w:type="gramStart"/>
      <w:r w:rsidRPr="002D1A05">
        <w:rPr>
          <w:rFonts w:ascii="Times New Roman" w:hAnsi="Times New Roman" w:cs="Times New Roman"/>
        </w:rPr>
        <w:t>in</w:t>
      </w:r>
      <w:proofErr w:type="gramEnd"/>
      <w:r w:rsidRPr="002D1A05">
        <w:rPr>
          <w:rFonts w:ascii="Times New Roman" w:hAnsi="Times New Roman" w:cs="Times New Roman"/>
        </w:rPr>
        <w:t xml:space="preserve"> the case of the Chairman—7 years; or</w:t>
      </w:r>
    </w:p>
    <w:p w:rsidR="00740CB1" w:rsidRPr="002D1A05" w:rsidRDefault="00740CB1" w:rsidP="00D83858">
      <w:pPr>
        <w:spacing w:after="60" w:line="240" w:lineRule="auto"/>
        <w:ind w:left="720" w:hanging="288"/>
        <w:jc w:val="both"/>
        <w:rPr>
          <w:rFonts w:ascii="Times New Roman" w:hAnsi="Times New Roman" w:cs="Times New Roman"/>
        </w:rPr>
      </w:pPr>
      <w:r w:rsidRPr="002D1A05">
        <w:rPr>
          <w:rFonts w:ascii="Times New Roman" w:hAnsi="Times New Roman" w:cs="Times New Roman"/>
        </w:rPr>
        <w:t xml:space="preserve">(b) </w:t>
      </w:r>
      <w:proofErr w:type="gramStart"/>
      <w:r w:rsidRPr="002D1A05">
        <w:rPr>
          <w:rFonts w:ascii="Times New Roman" w:hAnsi="Times New Roman" w:cs="Times New Roman"/>
        </w:rPr>
        <w:t>in</w:t>
      </w:r>
      <w:proofErr w:type="gramEnd"/>
      <w:r w:rsidRPr="002D1A05">
        <w:rPr>
          <w:rFonts w:ascii="Times New Roman" w:hAnsi="Times New Roman" w:cs="Times New Roman"/>
        </w:rPr>
        <w:t xml:space="preserve"> the case of a member of the Council other than the Chairman—3 years,</w:t>
      </w:r>
    </w:p>
    <w:p w:rsidR="00740CB1" w:rsidRPr="002D1A05" w:rsidRDefault="00740CB1" w:rsidP="0057554C">
      <w:pPr>
        <w:spacing w:after="0" w:line="240" w:lineRule="auto"/>
        <w:jc w:val="both"/>
        <w:rPr>
          <w:rFonts w:ascii="Times New Roman" w:hAnsi="Times New Roman" w:cs="Times New Roman"/>
        </w:rPr>
      </w:pPr>
      <w:proofErr w:type="gramStart"/>
      <w:r w:rsidRPr="002D1A05">
        <w:rPr>
          <w:rFonts w:ascii="Times New Roman" w:hAnsi="Times New Roman" w:cs="Times New Roman"/>
        </w:rPr>
        <w:t>as</w:t>
      </w:r>
      <w:proofErr w:type="gramEnd"/>
      <w:r w:rsidRPr="002D1A05">
        <w:rPr>
          <w:rFonts w:ascii="Times New Roman" w:hAnsi="Times New Roman" w:cs="Times New Roman"/>
        </w:rPr>
        <w:t xml:space="preserve"> is specified in the instrument of his appointment, but is eligible for reappointment.</w:t>
      </w:r>
    </w:p>
    <w:p w:rsidR="00740CB1" w:rsidRPr="000E6B98" w:rsidRDefault="002D1A05" w:rsidP="000E6B98">
      <w:pPr>
        <w:spacing w:before="120" w:after="60" w:line="240" w:lineRule="auto"/>
        <w:jc w:val="both"/>
        <w:rPr>
          <w:rFonts w:ascii="Times New Roman" w:hAnsi="Times New Roman" w:cs="Times New Roman"/>
          <w:b/>
          <w:sz w:val="20"/>
        </w:rPr>
      </w:pPr>
      <w:r w:rsidRPr="000E6B98">
        <w:rPr>
          <w:rFonts w:ascii="Times New Roman" w:hAnsi="Times New Roman" w:cs="Times New Roman"/>
          <w:b/>
          <w:sz w:val="20"/>
        </w:rPr>
        <w:t>Qualifications for appointment</w:t>
      </w:r>
    </w:p>
    <w:p w:rsidR="00740CB1" w:rsidRPr="002D1A05" w:rsidRDefault="002D1A05" w:rsidP="00D83858">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 xml:space="preserve">7. (1) </w:t>
      </w:r>
      <w:r w:rsidRPr="00D83858">
        <w:rPr>
          <w:rFonts w:ascii="Times New Roman" w:hAnsi="Times New Roman" w:cs="Times New Roman"/>
        </w:rPr>
        <w:t xml:space="preserve">A </w:t>
      </w:r>
      <w:r w:rsidR="00740CB1" w:rsidRPr="002D1A05">
        <w:rPr>
          <w:rFonts w:ascii="Times New Roman" w:hAnsi="Times New Roman" w:cs="Times New Roman"/>
        </w:rPr>
        <w:t>person is not eligible for appointment as Chairman unless—</w:t>
      </w:r>
    </w:p>
    <w:p w:rsidR="00740CB1" w:rsidRPr="002D1A05" w:rsidRDefault="00740CB1" w:rsidP="00D83858">
      <w:pPr>
        <w:spacing w:after="60" w:line="240" w:lineRule="auto"/>
        <w:ind w:left="720" w:hanging="288"/>
        <w:jc w:val="both"/>
        <w:rPr>
          <w:rFonts w:ascii="Times New Roman" w:hAnsi="Times New Roman" w:cs="Times New Roman"/>
        </w:rPr>
      </w:pPr>
      <w:r w:rsidRPr="002D1A05">
        <w:rPr>
          <w:rFonts w:ascii="Times New Roman" w:hAnsi="Times New Roman" w:cs="Times New Roman"/>
        </w:rPr>
        <w:t xml:space="preserve">(a) </w:t>
      </w:r>
      <w:proofErr w:type="gramStart"/>
      <w:r w:rsidRPr="002D1A05">
        <w:rPr>
          <w:rFonts w:ascii="Times New Roman" w:hAnsi="Times New Roman" w:cs="Times New Roman"/>
        </w:rPr>
        <w:t>he</w:t>
      </w:r>
      <w:proofErr w:type="gramEnd"/>
      <w:r w:rsidRPr="002D1A05">
        <w:rPr>
          <w:rFonts w:ascii="Times New Roman" w:hAnsi="Times New Roman" w:cs="Times New Roman"/>
        </w:rPr>
        <w:t xml:space="preserve"> is or has been a Judge; or</w:t>
      </w:r>
    </w:p>
    <w:p w:rsidR="00740CB1" w:rsidRPr="002D1A05" w:rsidRDefault="002D1A05" w:rsidP="0045749E">
      <w:pPr>
        <w:spacing w:after="60" w:line="240" w:lineRule="auto"/>
        <w:ind w:left="720" w:hanging="288"/>
        <w:jc w:val="both"/>
        <w:rPr>
          <w:rFonts w:ascii="Times New Roman" w:hAnsi="Times New Roman" w:cs="Times New Roman"/>
        </w:rPr>
      </w:pPr>
      <w:r w:rsidRPr="002D1A05">
        <w:rPr>
          <w:rFonts w:ascii="Times New Roman" w:hAnsi="Times New Roman" w:cs="Times New Roman"/>
        </w:rPr>
        <w:br w:type="page"/>
      </w:r>
      <w:r w:rsidR="00740CB1" w:rsidRPr="002D1A05">
        <w:rPr>
          <w:rFonts w:ascii="Times New Roman" w:hAnsi="Times New Roman" w:cs="Times New Roman"/>
        </w:rPr>
        <w:lastRenderedPageBreak/>
        <w:t xml:space="preserve">(b) </w:t>
      </w:r>
      <w:proofErr w:type="gramStart"/>
      <w:r w:rsidR="00740CB1" w:rsidRPr="002D1A05">
        <w:rPr>
          <w:rFonts w:ascii="Times New Roman" w:hAnsi="Times New Roman" w:cs="Times New Roman"/>
        </w:rPr>
        <w:t>he</w:t>
      </w:r>
      <w:proofErr w:type="gramEnd"/>
      <w:r w:rsidR="00740CB1" w:rsidRPr="002D1A05">
        <w:rPr>
          <w:rFonts w:ascii="Times New Roman" w:hAnsi="Times New Roman" w:cs="Times New Roman"/>
        </w:rPr>
        <w:t xml:space="preserve"> is enrolled as a barrister, as a solicitor, as a barrister and solicitor or as a legal practitioner of the High Court, of another federal court or of the Supreme Court of a State or Territory and has been so enrolled for a period of not less than 5 years.</w:t>
      </w:r>
    </w:p>
    <w:p w:rsidR="00740CB1" w:rsidRPr="002D1A05" w:rsidRDefault="002D1A05" w:rsidP="0045749E">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(2) A person is not eligible for appointment as a member of the Council other than the Chairman unless, in the opinion of the Attorney-General, the person is suitable for appointment as such a member by reason that he has qualifications or knowledge relating to, or has had experience relating to, the needs of persons requiring legal assistance.</w:t>
      </w:r>
    </w:p>
    <w:p w:rsidR="00740CB1" w:rsidRPr="0045749E" w:rsidRDefault="002D1A05" w:rsidP="0045749E">
      <w:pPr>
        <w:spacing w:before="120" w:after="60" w:line="240" w:lineRule="auto"/>
        <w:jc w:val="both"/>
        <w:rPr>
          <w:rFonts w:ascii="Times New Roman" w:hAnsi="Times New Roman" w:cs="Times New Roman"/>
          <w:b/>
          <w:sz w:val="20"/>
        </w:rPr>
      </w:pPr>
      <w:r w:rsidRPr="0045749E">
        <w:rPr>
          <w:rFonts w:ascii="Times New Roman" w:hAnsi="Times New Roman" w:cs="Times New Roman"/>
          <w:b/>
          <w:sz w:val="20"/>
        </w:rPr>
        <w:t>Remuneration and allowances</w:t>
      </w:r>
    </w:p>
    <w:p w:rsidR="00740CB1" w:rsidRPr="002D1A05" w:rsidRDefault="002D1A05" w:rsidP="0045749E">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 xml:space="preserve">8. (1) </w:t>
      </w:r>
      <w:proofErr w:type="gramStart"/>
      <w:r w:rsidR="00740CB1" w:rsidRPr="002D1A05">
        <w:rPr>
          <w:rFonts w:ascii="Times New Roman" w:hAnsi="Times New Roman" w:cs="Times New Roman"/>
        </w:rPr>
        <w:t>A</w:t>
      </w:r>
      <w:proofErr w:type="gramEnd"/>
      <w:r w:rsidR="00740CB1" w:rsidRPr="002D1A05">
        <w:rPr>
          <w:rFonts w:ascii="Times New Roman" w:hAnsi="Times New Roman" w:cs="Times New Roman"/>
        </w:rPr>
        <w:t xml:space="preserve"> member of the Council shall be paid such remuneration as is determined by the Remuneration Tribunal, but, if no determination of that remuneration by the Tribunal is in operation, he shall be paid such remuneration as is prescribed.</w:t>
      </w:r>
    </w:p>
    <w:p w:rsidR="00740CB1" w:rsidRPr="002D1A05" w:rsidRDefault="002D1A05" w:rsidP="0045749E">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(2) A member of the Council shall be paid such allowances as are prescribed.</w:t>
      </w:r>
    </w:p>
    <w:p w:rsidR="0045749E" w:rsidRDefault="002D1A05" w:rsidP="0045749E">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 xml:space="preserve">(3) This section has effect subject to the </w:t>
      </w:r>
      <w:r w:rsidRPr="002D1A05">
        <w:rPr>
          <w:rFonts w:ascii="Times New Roman" w:hAnsi="Times New Roman" w:cs="Times New Roman"/>
          <w:i/>
        </w:rPr>
        <w:t xml:space="preserve">Remuneration Tribunals Act </w:t>
      </w:r>
      <w:r w:rsidR="00740CB1" w:rsidRPr="002D1A05">
        <w:rPr>
          <w:rFonts w:ascii="Times New Roman" w:hAnsi="Times New Roman" w:cs="Times New Roman"/>
        </w:rPr>
        <w:t>1973.</w:t>
      </w:r>
    </w:p>
    <w:p w:rsidR="00740CB1" w:rsidRPr="0045749E" w:rsidRDefault="002D1A05" w:rsidP="0045749E">
      <w:pPr>
        <w:spacing w:before="120" w:after="60" w:line="240" w:lineRule="auto"/>
        <w:jc w:val="both"/>
        <w:rPr>
          <w:rFonts w:ascii="Times New Roman" w:hAnsi="Times New Roman" w:cs="Times New Roman"/>
          <w:b/>
          <w:sz w:val="20"/>
        </w:rPr>
      </w:pPr>
      <w:r w:rsidRPr="0045749E">
        <w:rPr>
          <w:rFonts w:ascii="Times New Roman" w:hAnsi="Times New Roman" w:cs="Times New Roman"/>
          <w:b/>
          <w:sz w:val="20"/>
        </w:rPr>
        <w:t>Resignation</w:t>
      </w:r>
    </w:p>
    <w:p w:rsidR="00740CB1" w:rsidRPr="002D1A05" w:rsidRDefault="002D1A05" w:rsidP="0045749E">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9. A member of the Council may resign his office by writing under his hand delivered to the Attorney-General.</w:t>
      </w:r>
    </w:p>
    <w:p w:rsidR="00740CB1" w:rsidRPr="0045749E" w:rsidRDefault="002D1A05" w:rsidP="0045749E">
      <w:pPr>
        <w:spacing w:before="120" w:after="60" w:line="240" w:lineRule="auto"/>
        <w:jc w:val="both"/>
        <w:rPr>
          <w:rFonts w:ascii="Times New Roman" w:hAnsi="Times New Roman" w:cs="Times New Roman"/>
          <w:b/>
          <w:sz w:val="20"/>
        </w:rPr>
      </w:pPr>
      <w:r w:rsidRPr="0045749E">
        <w:rPr>
          <w:rFonts w:ascii="Times New Roman" w:hAnsi="Times New Roman" w:cs="Times New Roman"/>
          <w:b/>
          <w:sz w:val="20"/>
        </w:rPr>
        <w:t>Removal from office</w:t>
      </w:r>
    </w:p>
    <w:p w:rsidR="00740CB1" w:rsidRPr="002D1A05" w:rsidRDefault="002D1A05" w:rsidP="0045749E">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10. (1) The Attorney-General may remove a member of the Council from office for misbehaviour or physical or mental incapacity.</w:t>
      </w:r>
    </w:p>
    <w:p w:rsidR="00740CB1" w:rsidRPr="002D1A05" w:rsidRDefault="002D1A05" w:rsidP="0045749E">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(2) If a member of the Council—</w:t>
      </w:r>
    </w:p>
    <w:p w:rsidR="00740CB1" w:rsidRPr="002D1A05" w:rsidRDefault="00740CB1" w:rsidP="0045749E">
      <w:pPr>
        <w:spacing w:after="60" w:line="240" w:lineRule="auto"/>
        <w:ind w:left="720" w:hanging="288"/>
        <w:jc w:val="both"/>
        <w:rPr>
          <w:rFonts w:ascii="Times New Roman" w:hAnsi="Times New Roman" w:cs="Times New Roman"/>
        </w:rPr>
      </w:pPr>
      <w:r w:rsidRPr="002D1A05">
        <w:rPr>
          <w:rFonts w:ascii="Times New Roman" w:hAnsi="Times New Roman" w:cs="Times New Roman"/>
        </w:rPr>
        <w:t>(a) becomes bankrupt, applies to take the benefit of any law for the relief of bankrupt or insolvent debtors, compounds with his creditors or makes an assignment of his remuneration for their benefit; or</w:t>
      </w:r>
    </w:p>
    <w:p w:rsidR="00740CB1" w:rsidRPr="002D1A05" w:rsidRDefault="00740CB1" w:rsidP="0045749E">
      <w:pPr>
        <w:spacing w:after="60" w:line="240" w:lineRule="auto"/>
        <w:ind w:left="720" w:hanging="288"/>
        <w:jc w:val="both"/>
        <w:rPr>
          <w:rFonts w:ascii="Times New Roman" w:hAnsi="Times New Roman" w:cs="Times New Roman"/>
        </w:rPr>
      </w:pPr>
      <w:r w:rsidRPr="002D1A05">
        <w:rPr>
          <w:rFonts w:ascii="Times New Roman" w:hAnsi="Times New Roman" w:cs="Times New Roman"/>
        </w:rPr>
        <w:t>(</w:t>
      </w:r>
      <w:proofErr w:type="gramStart"/>
      <w:r w:rsidRPr="002D1A05">
        <w:rPr>
          <w:rFonts w:ascii="Times New Roman" w:hAnsi="Times New Roman" w:cs="Times New Roman"/>
        </w:rPr>
        <w:t>b</w:t>
      </w:r>
      <w:proofErr w:type="gramEnd"/>
      <w:r w:rsidRPr="002D1A05">
        <w:rPr>
          <w:rFonts w:ascii="Times New Roman" w:hAnsi="Times New Roman" w:cs="Times New Roman"/>
        </w:rPr>
        <w:t>) is absent, except by leave of the Attorney-General, from 3 consecutive meetings of the Council,</w:t>
      </w:r>
    </w:p>
    <w:p w:rsidR="00740CB1" w:rsidRPr="002D1A05" w:rsidRDefault="00740CB1" w:rsidP="004007EA">
      <w:pPr>
        <w:spacing w:after="0" w:line="240" w:lineRule="auto"/>
        <w:jc w:val="both"/>
        <w:rPr>
          <w:rFonts w:ascii="Times New Roman" w:hAnsi="Times New Roman" w:cs="Times New Roman"/>
        </w:rPr>
      </w:pPr>
      <w:proofErr w:type="gramStart"/>
      <w:r w:rsidRPr="002D1A05">
        <w:rPr>
          <w:rFonts w:ascii="Times New Roman" w:hAnsi="Times New Roman" w:cs="Times New Roman"/>
        </w:rPr>
        <w:t>the</w:t>
      </w:r>
      <w:proofErr w:type="gramEnd"/>
      <w:r w:rsidRPr="002D1A05">
        <w:rPr>
          <w:rFonts w:ascii="Times New Roman" w:hAnsi="Times New Roman" w:cs="Times New Roman"/>
        </w:rPr>
        <w:t xml:space="preserve"> Attorney-General may remove him from office.</w:t>
      </w:r>
    </w:p>
    <w:p w:rsidR="00740CB1" w:rsidRPr="002D1A05" w:rsidRDefault="002D1A05" w:rsidP="0045749E">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(3) Where the Attorney-General is satisfied that a member of the Council has, without reasonable excuse, contravened or failed to comply with section 13, the Attorney-General shall remove that member of the Council from office.</w:t>
      </w:r>
    </w:p>
    <w:p w:rsidR="00740CB1" w:rsidRPr="002D1A05" w:rsidRDefault="002D1A05" w:rsidP="0045749E">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(4) Sub-sections (2) and (3) do not apply to the Chairman if he is a Judge, but, if the Chairman being a Judge ceases to be a Judge, the Attorney-General may remove him from office.</w:t>
      </w:r>
    </w:p>
    <w:p w:rsidR="00740CB1" w:rsidRPr="005F6F87" w:rsidRDefault="002D1A05" w:rsidP="005F6F87">
      <w:pPr>
        <w:spacing w:before="120" w:after="60" w:line="240" w:lineRule="auto"/>
        <w:jc w:val="both"/>
        <w:rPr>
          <w:rFonts w:ascii="Times New Roman" w:hAnsi="Times New Roman" w:cs="Times New Roman"/>
          <w:b/>
          <w:sz w:val="20"/>
        </w:rPr>
      </w:pPr>
      <w:r w:rsidRPr="002D1A05">
        <w:rPr>
          <w:rFonts w:ascii="Times New Roman" w:hAnsi="Times New Roman" w:cs="Times New Roman"/>
        </w:rPr>
        <w:br w:type="page"/>
      </w:r>
      <w:r w:rsidRPr="005F6F87">
        <w:rPr>
          <w:rFonts w:ascii="Times New Roman" w:hAnsi="Times New Roman" w:cs="Times New Roman"/>
          <w:b/>
          <w:sz w:val="20"/>
        </w:rPr>
        <w:lastRenderedPageBreak/>
        <w:t>Acting Chairman</w:t>
      </w:r>
    </w:p>
    <w:p w:rsidR="00740CB1" w:rsidRPr="002D1A05" w:rsidRDefault="002D1A05" w:rsidP="005F6F87">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11. (1) The Attorney-General may appoint a person (including a member of the Council) who is eligible for appointment as Chairman to act in the office of Chairman—</w:t>
      </w:r>
    </w:p>
    <w:p w:rsidR="00740CB1" w:rsidRPr="002D1A05" w:rsidRDefault="00740CB1" w:rsidP="005F6F87">
      <w:pPr>
        <w:spacing w:after="60" w:line="240" w:lineRule="auto"/>
        <w:ind w:left="720" w:hanging="288"/>
        <w:jc w:val="both"/>
        <w:rPr>
          <w:rFonts w:ascii="Times New Roman" w:hAnsi="Times New Roman" w:cs="Times New Roman"/>
        </w:rPr>
      </w:pPr>
      <w:r w:rsidRPr="002D1A05">
        <w:rPr>
          <w:rFonts w:ascii="Times New Roman" w:hAnsi="Times New Roman" w:cs="Times New Roman"/>
        </w:rPr>
        <w:t xml:space="preserve">(a) </w:t>
      </w:r>
      <w:proofErr w:type="gramStart"/>
      <w:r w:rsidRPr="002D1A05">
        <w:rPr>
          <w:rFonts w:ascii="Times New Roman" w:hAnsi="Times New Roman" w:cs="Times New Roman"/>
        </w:rPr>
        <w:t>during</w:t>
      </w:r>
      <w:proofErr w:type="gramEnd"/>
      <w:r w:rsidRPr="002D1A05">
        <w:rPr>
          <w:rFonts w:ascii="Times New Roman" w:hAnsi="Times New Roman" w:cs="Times New Roman"/>
        </w:rPr>
        <w:t xml:space="preserve"> a vacancy in the office, whether or not an appointment has previously been made to the office; or</w:t>
      </w:r>
    </w:p>
    <w:p w:rsidR="00740CB1" w:rsidRPr="002D1A05" w:rsidRDefault="00740CB1" w:rsidP="005F6F87">
      <w:pPr>
        <w:spacing w:after="60" w:line="240" w:lineRule="auto"/>
        <w:ind w:left="720" w:hanging="288"/>
        <w:jc w:val="both"/>
        <w:rPr>
          <w:rFonts w:ascii="Times New Roman" w:hAnsi="Times New Roman" w:cs="Times New Roman"/>
        </w:rPr>
      </w:pPr>
      <w:r w:rsidRPr="002D1A05">
        <w:rPr>
          <w:rFonts w:ascii="Times New Roman" w:hAnsi="Times New Roman" w:cs="Times New Roman"/>
        </w:rPr>
        <w:t xml:space="preserve">(b) </w:t>
      </w:r>
      <w:proofErr w:type="gramStart"/>
      <w:r w:rsidRPr="002D1A05">
        <w:rPr>
          <w:rFonts w:ascii="Times New Roman" w:hAnsi="Times New Roman" w:cs="Times New Roman"/>
        </w:rPr>
        <w:t>during</w:t>
      </w:r>
      <w:proofErr w:type="gramEnd"/>
      <w:r w:rsidRPr="002D1A05">
        <w:rPr>
          <w:rFonts w:ascii="Times New Roman" w:hAnsi="Times New Roman" w:cs="Times New Roman"/>
        </w:rPr>
        <w:t xml:space="preserve"> any period, or during all periods, when the Chairman is, or is expected to be, absent from Australia, or is, for any other reason, unable to perform the duties of his office,</w:t>
      </w:r>
    </w:p>
    <w:p w:rsidR="00740CB1" w:rsidRPr="002D1A05" w:rsidRDefault="00740CB1" w:rsidP="004007EA">
      <w:pPr>
        <w:spacing w:after="0" w:line="240" w:lineRule="auto"/>
        <w:jc w:val="both"/>
        <w:rPr>
          <w:rFonts w:ascii="Times New Roman" w:hAnsi="Times New Roman" w:cs="Times New Roman"/>
        </w:rPr>
      </w:pPr>
      <w:proofErr w:type="gramStart"/>
      <w:r w:rsidRPr="002D1A05">
        <w:rPr>
          <w:rFonts w:ascii="Times New Roman" w:hAnsi="Times New Roman" w:cs="Times New Roman"/>
        </w:rPr>
        <w:t>but</w:t>
      </w:r>
      <w:proofErr w:type="gramEnd"/>
      <w:r w:rsidRPr="002D1A05">
        <w:rPr>
          <w:rFonts w:ascii="Times New Roman" w:hAnsi="Times New Roman" w:cs="Times New Roman"/>
        </w:rPr>
        <w:t xml:space="preserve"> a person appointed to act during a vacancy shall not continue so to act for more than 12 months.</w:t>
      </w:r>
    </w:p>
    <w:p w:rsidR="00740CB1" w:rsidRPr="002D1A05" w:rsidRDefault="002D1A05" w:rsidP="005F6F87">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(2) A person acting in the office of Chairman holds office on such terms and conditions as the Attorney-General determines.</w:t>
      </w:r>
    </w:p>
    <w:p w:rsidR="00740CB1" w:rsidRPr="002D1A05" w:rsidRDefault="002D1A05" w:rsidP="005F6F87">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(3) The Attorney-General may at any time terminate an appointment under this section.</w:t>
      </w:r>
    </w:p>
    <w:p w:rsidR="00740CB1" w:rsidRPr="002D1A05" w:rsidRDefault="002D1A05" w:rsidP="005F6F87">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(4) Where a person is acting in accordance with paragraph (1) (b) and the office becomes vacant while the person is so acting, that person may continue so to act until the Attorney-General otherwise directs, the vacancy is filled or a period of 12 months elapses from the occurrence of the vacancy, whichever first happens.</w:t>
      </w:r>
    </w:p>
    <w:p w:rsidR="00740CB1" w:rsidRPr="002D1A05" w:rsidRDefault="002D1A05" w:rsidP="005F6F87">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(5) A person appointed to act in the office of Chairman may resign his appointment by writing under his hand delivered to the Attorney-General.</w:t>
      </w:r>
    </w:p>
    <w:p w:rsidR="00740CB1" w:rsidRPr="002D1A05" w:rsidRDefault="002D1A05" w:rsidP="005F6F87">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(6) The validity of anything done by a person acting in the office of Chairman shall not be called in question on the ground that the occasion for his appointment had not arisen or that the appointment had ceased to have effect or that the occasion for him to act had not arisen or had ceased.</w:t>
      </w:r>
    </w:p>
    <w:p w:rsidR="00740CB1" w:rsidRPr="005F6F87" w:rsidRDefault="002D1A05" w:rsidP="005F6F87">
      <w:pPr>
        <w:spacing w:before="120" w:after="60" w:line="240" w:lineRule="auto"/>
        <w:jc w:val="both"/>
        <w:rPr>
          <w:rFonts w:ascii="Times New Roman" w:hAnsi="Times New Roman" w:cs="Times New Roman"/>
          <w:b/>
          <w:sz w:val="20"/>
        </w:rPr>
      </w:pPr>
      <w:r w:rsidRPr="005F6F87">
        <w:rPr>
          <w:rFonts w:ascii="Times New Roman" w:hAnsi="Times New Roman" w:cs="Times New Roman"/>
          <w:b/>
          <w:sz w:val="20"/>
        </w:rPr>
        <w:t>Meetings of Council</w:t>
      </w:r>
    </w:p>
    <w:p w:rsidR="00740CB1" w:rsidRPr="002D1A05" w:rsidRDefault="002D1A05" w:rsidP="005F6F87">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12. (1) The Chairman or the Attorney-General may convene meetings of the Council.</w:t>
      </w:r>
    </w:p>
    <w:p w:rsidR="00740CB1" w:rsidRPr="002D1A05" w:rsidRDefault="002D1A05" w:rsidP="005F6F87">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(2) The Council shall cause records to be kept of its meetings.</w:t>
      </w:r>
    </w:p>
    <w:p w:rsidR="00740CB1" w:rsidRPr="002D1A05" w:rsidRDefault="002D1A05" w:rsidP="005F6F87">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 xml:space="preserve">(3) In this section, </w:t>
      </w:r>
      <w:r>
        <w:rPr>
          <w:rFonts w:ascii="Times New Roman" w:hAnsi="Times New Roman" w:cs="Times New Roman"/>
        </w:rPr>
        <w:t>‘</w:t>
      </w:r>
      <w:r w:rsidR="00740CB1" w:rsidRPr="002D1A05">
        <w:rPr>
          <w:rFonts w:ascii="Times New Roman" w:hAnsi="Times New Roman" w:cs="Times New Roman"/>
        </w:rPr>
        <w:t>Chairman</w:t>
      </w:r>
      <w:r>
        <w:rPr>
          <w:rFonts w:ascii="Times New Roman" w:hAnsi="Times New Roman" w:cs="Times New Roman"/>
        </w:rPr>
        <w:t>’</w:t>
      </w:r>
      <w:r w:rsidR="00740CB1" w:rsidRPr="002D1A05">
        <w:rPr>
          <w:rFonts w:ascii="Times New Roman" w:hAnsi="Times New Roman" w:cs="Times New Roman"/>
        </w:rPr>
        <w:t xml:space="preserve"> includes a person acting in the office of Chairman.</w:t>
      </w:r>
    </w:p>
    <w:p w:rsidR="00740CB1" w:rsidRPr="005F6F87" w:rsidRDefault="002D1A05" w:rsidP="005F6F87">
      <w:pPr>
        <w:spacing w:before="120" w:after="60" w:line="240" w:lineRule="auto"/>
        <w:jc w:val="both"/>
        <w:rPr>
          <w:rFonts w:ascii="Times New Roman" w:hAnsi="Times New Roman" w:cs="Times New Roman"/>
          <w:b/>
          <w:sz w:val="20"/>
        </w:rPr>
      </w:pPr>
      <w:r w:rsidRPr="005F6F87">
        <w:rPr>
          <w:rFonts w:ascii="Times New Roman" w:hAnsi="Times New Roman" w:cs="Times New Roman"/>
          <w:b/>
          <w:sz w:val="20"/>
        </w:rPr>
        <w:t>Disclosure of interests by members of Council</w:t>
      </w:r>
    </w:p>
    <w:p w:rsidR="00740CB1" w:rsidRPr="002D1A05" w:rsidRDefault="002D1A05" w:rsidP="005F6F87">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13. (1) A member of the Council who has a direct or indirect pecuniary interest in a matter being considered or about to be considered by the Council shall, as soon as possible after the relevant facts have come to his knowledge, disclose the nature of his interest at a meeting of the Council.</w:t>
      </w:r>
    </w:p>
    <w:p w:rsidR="00740CB1" w:rsidRPr="002D1A05" w:rsidRDefault="002D1A05" w:rsidP="00412DE8">
      <w:pPr>
        <w:spacing w:after="60" w:line="240" w:lineRule="auto"/>
        <w:ind w:firstLine="432"/>
        <w:jc w:val="both"/>
        <w:rPr>
          <w:rFonts w:ascii="Times New Roman" w:hAnsi="Times New Roman" w:cs="Times New Roman"/>
        </w:rPr>
      </w:pPr>
      <w:r w:rsidRPr="002D1A05">
        <w:rPr>
          <w:rFonts w:ascii="Times New Roman" w:hAnsi="Times New Roman" w:cs="Times New Roman"/>
        </w:rPr>
        <w:br w:type="page"/>
      </w:r>
      <w:r>
        <w:rPr>
          <w:rFonts w:ascii="Times New Roman" w:hAnsi="Times New Roman" w:cs="Times New Roman"/>
        </w:rPr>
        <w:lastRenderedPageBreak/>
        <w:t>“</w:t>
      </w:r>
      <w:r w:rsidR="00740CB1" w:rsidRPr="002D1A05">
        <w:rPr>
          <w:rFonts w:ascii="Times New Roman" w:hAnsi="Times New Roman" w:cs="Times New Roman"/>
        </w:rPr>
        <w:t>(2) A disclosure under sub-section (1) shall be recorded in the record of the meeting of the Council and the member of the Council shall not—</w:t>
      </w:r>
    </w:p>
    <w:p w:rsidR="00740CB1" w:rsidRPr="002D1A05" w:rsidRDefault="00740CB1" w:rsidP="00412DE8">
      <w:pPr>
        <w:spacing w:after="60" w:line="240" w:lineRule="auto"/>
        <w:ind w:left="720" w:hanging="288"/>
        <w:jc w:val="both"/>
        <w:rPr>
          <w:rFonts w:ascii="Times New Roman" w:hAnsi="Times New Roman" w:cs="Times New Roman"/>
        </w:rPr>
      </w:pPr>
      <w:r w:rsidRPr="002D1A05">
        <w:rPr>
          <w:rFonts w:ascii="Times New Roman" w:hAnsi="Times New Roman" w:cs="Times New Roman"/>
        </w:rPr>
        <w:t xml:space="preserve">(a) </w:t>
      </w:r>
      <w:proofErr w:type="gramStart"/>
      <w:r w:rsidRPr="002D1A05">
        <w:rPr>
          <w:rFonts w:ascii="Times New Roman" w:hAnsi="Times New Roman" w:cs="Times New Roman"/>
        </w:rPr>
        <w:t>be</w:t>
      </w:r>
      <w:proofErr w:type="gramEnd"/>
      <w:r w:rsidRPr="002D1A05">
        <w:rPr>
          <w:rFonts w:ascii="Times New Roman" w:hAnsi="Times New Roman" w:cs="Times New Roman"/>
        </w:rPr>
        <w:t xml:space="preserve"> present during any deliberation of the Council with respect to that matter; or</w:t>
      </w:r>
    </w:p>
    <w:p w:rsidR="00740CB1" w:rsidRPr="002D1A05" w:rsidRDefault="00740CB1" w:rsidP="00412DE8">
      <w:pPr>
        <w:spacing w:after="60" w:line="240" w:lineRule="auto"/>
        <w:ind w:left="720" w:hanging="288"/>
        <w:jc w:val="both"/>
        <w:rPr>
          <w:rFonts w:ascii="Times New Roman" w:hAnsi="Times New Roman" w:cs="Times New Roman"/>
        </w:rPr>
      </w:pPr>
      <w:r w:rsidRPr="002D1A05">
        <w:rPr>
          <w:rFonts w:ascii="Times New Roman" w:hAnsi="Times New Roman" w:cs="Times New Roman"/>
        </w:rPr>
        <w:t xml:space="preserve">(b) </w:t>
      </w:r>
      <w:proofErr w:type="gramStart"/>
      <w:r w:rsidRPr="002D1A05">
        <w:rPr>
          <w:rFonts w:ascii="Times New Roman" w:hAnsi="Times New Roman" w:cs="Times New Roman"/>
        </w:rPr>
        <w:t>take</w:t>
      </w:r>
      <w:proofErr w:type="gramEnd"/>
      <w:r w:rsidRPr="002D1A05">
        <w:rPr>
          <w:rFonts w:ascii="Times New Roman" w:hAnsi="Times New Roman" w:cs="Times New Roman"/>
        </w:rPr>
        <w:t xml:space="preserve"> part in any decision of the Council with respect to that matter.</w:t>
      </w:r>
    </w:p>
    <w:p w:rsidR="00740CB1" w:rsidRPr="002D1A05" w:rsidRDefault="002D1A05" w:rsidP="00412DE8">
      <w:pPr>
        <w:spacing w:after="60" w:line="240" w:lineRule="auto"/>
        <w:ind w:firstLine="432"/>
        <w:jc w:val="both"/>
        <w:rPr>
          <w:rFonts w:ascii="Times New Roman" w:hAnsi="Times New Roman" w:cs="Times New Roman"/>
        </w:rPr>
      </w:pPr>
      <w:r>
        <w:rPr>
          <w:rFonts w:ascii="Times New Roman" w:hAnsi="Times New Roman" w:cs="Times New Roman"/>
        </w:rPr>
        <w:t>“</w:t>
      </w:r>
      <w:r w:rsidR="00740CB1" w:rsidRPr="002D1A05">
        <w:rPr>
          <w:rFonts w:ascii="Times New Roman" w:hAnsi="Times New Roman" w:cs="Times New Roman"/>
        </w:rPr>
        <w:t xml:space="preserve">(3) In this section, </w:t>
      </w:r>
      <w:r>
        <w:rPr>
          <w:rFonts w:ascii="Times New Roman" w:hAnsi="Times New Roman" w:cs="Times New Roman"/>
        </w:rPr>
        <w:t>‘</w:t>
      </w:r>
      <w:r w:rsidR="00740CB1" w:rsidRPr="002D1A05">
        <w:rPr>
          <w:rFonts w:ascii="Times New Roman" w:hAnsi="Times New Roman" w:cs="Times New Roman"/>
        </w:rPr>
        <w:t>member of the Council</w:t>
      </w:r>
      <w:r>
        <w:rPr>
          <w:rFonts w:ascii="Times New Roman" w:hAnsi="Times New Roman" w:cs="Times New Roman"/>
        </w:rPr>
        <w:t>’</w:t>
      </w:r>
      <w:r w:rsidR="00740CB1" w:rsidRPr="002D1A05">
        <w:rPr>
          <w:rFonts w:ascii="Times New Roman" w:hAnsi="Times New Roman" w:cs="Times New Roman"/>
        </w:rPr>
        <w:t xml:space="preserve"> includes a person acting in the office of Chairman.</w:t>
      </w:r>
      <w:proofErr w:type="gramStart"/>
      <w:r>
        <w:rPr>
          <w:rFonts w:ascii="Times New Roman" w:hAnsi="Times New Roman" w:cs="Times New Roman"/>
        </w:rPr>
        <w:t>”</w:t>
      </w:r>
      <w:r w:rsidR="00740CB1" w:rsidRPr="002D1A05">
        <w:rPr>
          <w:rFonts w:ascii="Times New Roman" w:hAnsi="Times New Roman" w:cs="Times New Roman"/>
        </w:rPr>
        <w:t>.</w:t>
      </w:r>
      <w:proofErr w:type="gramEnd"/>
    </w:p>
    <w:p w:rsidR="00740CB1" w:rsidRPr="00412DE8" w:rsidRDefault="002D1A05" w:rsidP="00412DE8">
      <w:pPr>
        <w:spacing w:before="120" w:after="60" w:line="240" w:lineRule="auto"/>
        <w:jc w:val="both"/>
        <w:rPr>
          <w:rFonts w:ascii="Times New Roman" w:hAnsi="Times New Roman" w:cs="Times New Roman"/>
          <w:b/>
          <w:sz w:val="20"/>
        </w:rPr>
      </w:pPr>
      <w:r w:rsidRPr="00412DE8">
        <w:rPr>
          <w:rFonts w:ascii="Times New Roman" w:hAnsi="Times New Roman" w:cs="Times New Roman"/>
          <w:b/>
          <w:sz w:val="20"/>
        </w:rPr>
        <w:t>Interpretation</w:t>
      </w:r>
    </w:p>
    <w:p w:rsidR="00740CB1" w:rsidRPr="002D1A05" w:rsidRDefault="002D1A05" w:rsidP="00412DE8">
      <w:pPr>
        <w:spacing w:after="60" w:line="240" w:lineRule="auto"/>
        <w:ind w:firstLine="432"/>
        <w:jc w:val="both"/>
        <w:rPr>
          <w:rFonts w:ascii="Times New Roman" w:hAnsi="Times New Roman" w:cs="Times New Roman"/>
        </w:rPr>
      </w:pPr>
      <w:r w:rsidRPr="002D1A05">
        <w:rPr>
          <w:rFonts w:ascii="Times New Roman" w:hAnsi="Times New Roman" w:cs="Times New Roman"/>
          <w:b/>
        </w:rPr>
        <w:t>7.</w:t>
      </w:r>
      <w:r w:rsidR="00740CB1" w:rsidRPr="002D1A05">
        <w:rPr>
          <w:rFonts w:ascii="Times New Roman" w:hAnsi="Times New Roman" w:cs="Times New Roman"/>
        </w:rPr>
        <w:t xml:space="preserve"> Section 20 of the Principal Act is amended by omitting </w:t>
      </w:r>
      <w:r>
        <w:rPr>
          <w:rFonts w:ascii="Times New Roman" w:hAnsi="Times New Roman" w:cs="Times New Roman"/>
        </w:rPr>
        <w:t>“</w:t>
      </w:r>
      <w:r w:rsidR="00740CB1" w:rsidRPr="002D1A05">
        <w:rPr>
          <w:rFonts w:ascii="Times New Roman" w:hAnsi="Times New Roman" w:cs="Times New Roman"/>
        </w:rPr>
        <w:t>an Ordinance</w:t>
      </w:r>
      <w:r>
        <w:rPr>
          <w:rFonts w:ascii="Times New Roman" w:hAnsi="Times New Roman" w:cs="Times New Roman"/>
        </w:rPr>
        <w:t>”</w:t>
      </w:r>
      <w:r w:rsidR="00740CB1" w:rsidRPr="002D1A05">
        <w:rPr>
          <w:rFonts w:ascii="Times New Roman" w:hAnsi="Times New Roman" w:cs="Times New Roman"/>
        </w:rPr>
        <w:t xml:space="preserve"> from paragraph (b) of the definition of </w:t>
      </w:r>
      <w:r>
        <w:rPr>
          <w:rFonts w:ascii="Times New Roman" w:hAnsi="Times New Roman" w:cs="Times New Roman"/>
        </w:rPr>
        <w:t>“</w:t>
      </w:r>
      <w:r w:rsidR="00740CB1" w:rsidRPr="002D1A05">
        <w:rPr>
          <w:rFonts w:ascii="Times New Roman" w:hAnsi="Times New Roman" w:cs="Times New Roman"/>
        </w:rPr>
        <w:t>statutory office</w:t>
      </w:r>
      <w:r>
        <w:rPr>
          <w:rFonts w:ascii="Times New Roman" w:hAnsi="Times New Roman" w:cs="Times New Roman"/>
        </w:rPr>
        <w:t>”</w:t>
      </w:r>
      <w:r w:rsidR="00740CB1" w:rsidRPr="002D1A05">
        <w:rPr>
          <w:rFonts w:ascii="Times New Roman" w:hAnsi="Times New Roman" w:cs="Times New Roman"/>
        </w:rPr>
        <w:t xml:space="preserve"> and substituting </w:t>
      </w:r>
      <w:r>
        <w:rPr>
          <w:rFonts w:ascii="Times New Roman" w:hAnsi="Times New Roman" w:cs="Times New Roman"/>
        </w:rPr>
        <w:t>“</w:t>
      </w:r>
      <w:r w:rsidR="00740CB1" w:rsidRPr="002D1A05">
        <w:rPr>
          <w:rFonts w:ascii="Times New Roman" w:hAnsi="Times New Roman" w:cs="Times New Roman"/>
        </w:rPr>
        <w:t>a law</w:t>
      </w:r>
      <w:r>
        <w:rPr>
          <w:rFonts w:ascii="Times New Roman" w:hAnsi="Times New Roman" w:cs="Times New Roman"/>
        </w:rPr>
        <w:t>”</w:t>
      </w:r>
      <w:r w:rsidR="00740CB1" w:rsidRPr="002D1A05">
        <w:rPr>
          <w:rFonts w:ascii="Times New Roman" w:hAnsi="Times New Roman" w:cs="Times New Roman"/>
        </w:rPr>
        <w:t>.</w:t>
      </w:r>
    </w:p>
    <w:p w:rsidR="00740CB1" w:rsidRPr="00412DE8" w:rsidRDefault="002D1A05" w:rsidP="00412DE8">
      <w:pPr>
        <w:spacing w:before="120" w:after="60" w:line="240" w:lineRule="auto"/>
        <w:jc w:val="both"/>
        <w:rPr>
          <w:rFonts w:ascii="Times New Roman" w:hAnsi="Times New Roman" w:cs="Times New Roman"/>
          <w:b/>
          <w:sz w:val="20"/>
        </w:rPr>
      </w:pPr>
      <w:r w:rsidRPr="00412DE8">
        <w:rPr>
          <w:rFonts w:ascii="Times New Roman" w:hAnsi="Times New Roman" w:cs="Times New Roman"/>
          <w:b/>
          <w:sz w:val="20"/>
        </w:rPr>
        <w:t>Reports</w:t>
      </w:r>
    </w:p>
    <w:p w:rsidR="00740CB1" w:rsidRPr="002D1A05" w:rsidRDefault="002D1A05" w:rsidP="00412DE8">
      <w:pPr>
        <w:spacing w:after="60" w:line="240" w:lineRule="auto"/>
        <w:ind w:firstLine="432"/>
        <w:jc w:val="both"/>
        <w:rPr>
          <w:rFonts w:ascii="Times New Roman" w:hAnsi="Times New Roman" w:cs="Times New Roman"/>
        </w:rPr>
      </w:pPr>
      <w:r w:rsidRPr="002D1A05">
        <w:rPr>
          <w:rFonts w:ascii="Times New Roman" w:hAnsi="Times New Roman" w:cs="Times New Roman"/>
          <w:b/>
        </w:rPr>
        <w:t>8.</w:t>
      </w:r>
      <w:r w:rsidR="00740CB1" w:rsidRPr="002D1A05">
        <w:rPr>
          <w:rFonts w:ascii="Times New Roman" w:hAnsi="Times New Roman" w:cs="Times New Roman"/>
        </w:rPr>
        <w:t xml:space="preserve"> Section 33 of the Principal Act is amended by omitting from sub-section (1) </w:t>
      </w:r>
      <w:r>
        <w:rPr>
          <w:rFonts w:ascii="Times New Roman" w:hAnsi="Times New Roman" w:cs="Times New Roman"/>
        </w:rPr>
        <w:t>“</w:t>
      </w:r>
      <w:r w:rsidR="00740CB1" w:rsidRPr="002D1A05">
        <w:rPr>
          <w:rFonts w:ascii="Times New Roman" w:hAnsi="Times New Roman" w:cs="Times New Roman"/>
        </w:rPr>
        <w:t>Commission</w:t>
      </w:r>
      <w:r>
        <w:rPr>
          <w:rFonts w:ascii="Times New Roman" w:hAnsi="Times New Roman" w:cs="Times New Roman"/>
        </w:rPr>
        <w:t>”</w:t>
      </w:r>
      <w:r w:rsidR="00740CB1" w:rsidRPr="002D1A05">
        <w:rPr>
          <w:rFonts w:ascii="Times New Roman" w:hAnsi="Times New Roman" w:cs="Times New Roman"/>
        </w:rPr>
        <w:t xml:space="preserve"> (wherever occurring) and substituting </w:t>
      </w:r>
      <w:r>
        <w:rPr>
          <w:rFonts w:ascii="Times New Roman" w:hAnsi="Times New Roman" w:cs="Times New Roman"/>
        </w:rPr>
        <w:t>“</w:t>
      </w:r>
      <w:r w:rsidR="00740CB1" w:rsidRPr="002D1A05">
        <w:rPr>
          <w:rFonts w:ascii="Times New Roman" w:hAnsi="Times New Roman" w:cs="Times New Roman"/>
        </w:rPr>
        <w:t>Council</w:t>
      </w:r>
      <w:r>
        <w:rPr>
          <w:rFonts w:ascii="Times New Roman" w:hAnsi="Times New Roman" w:cs="Times New Roman"/>
        </w:rPr>
        <w:t>”</w:t>
      </w:r>
      <w:r w:rsidR="00740CB1" w:rsidRPr="002D1A05">
        <w:rPr>
          <w:rFonts w:ascii="Times New Roman" w:hAnsi="Times New Roman" w:cs="Times New Roman"/>
        </w:rPr>
        <w:t>.</w:t>
      </w:r>
    </w:p>
    <w:p w:rsidR="00412DE8" w:rsidRDefault="00412DE8" w:rsidP="00412DE8">
      <w:pPr>
        <w:pBdr>
          <w:bottom w:val="single" w:sz="4" w:space="1" w:color="auto"/>
        </w:pBdr>
        <w:spacing w:after="0" w:line="240" w:lineRule="auto"/>
        <w:jc w:val="center"/>
        <w:rPr>
          <w:rFonts w:ascii="Times New Roman" w:hAnsi="Times New Roman" w:cs="Times New Roman"/>
        </w:rPr>
      </w:pPr>
    </w:p>
    <w:p w:rsidR="00412DE8" w:rsidRPr="00E43879" w:rsidRDefault="00412DE8" w:rsidP="00412DE8">
      <w:pPr>
        <w:spacing w:before="60" w:after="60" w:line="240" w:lineRule="auto"/>
        <w:jc w:val="center"/>
        <w:rPr>
          <w:rFonts w:ascii="Times New Roman" w:hAnsi="Times New Roman" w:cs="Times New Roman"/>
        </w:rPr>
      </w:pPr>
      <w:r w:rsidRPr="002D1A05">
        <w:rPr>
          <w:rFonts w:ascii="Times New Roman" w:hAnsi="Times New Roman" w:cs="Times New Roman"/>
          <w:b/>
        </w:rPr>
        <w:t>NOTE</w:t>
      </w:r>
    </w:p>
    <w:p w:rsidR="00740CB1" w:rsidRPr="002A3BA6" w:rsidRDefault="00740CB1" w:rsidP="004007EA">
      <w:pPr>
        <w:spacing w:after="0" w:line="240" w:lineRule="auto"/>
        <w:jc w:val="both"/>
        <w:rPr>
          <w:rFonts w:ascii="Times New Roman" w:hAnsi="Times New Roman" w:cs="Times New Roman"/>
          <w:sz w:val="20"/>
          <w:szCs w:val="20"/>
        </w:rPr>
      </w:pPr>
      <w:proofErr w:type="gramStart"/>
      <w:r w:rsidRPr="002A3BA6">
        <w:rPr>
          <w:rFonts w:ascii="Times New Roman" w:hAnsi="Times New Roman" w:cs="Times New Roman"/>
          <w:sz w:val="20"/>
          <w:szCs w:val="20"/>
        </w:rPr>
        <w:t>1. No. 80, 1977.</w:t>
      </w:r>
      <w:proofErr w:type="gramEnd"/>
    </w:p>
    <w:sectPr w:rsidR="00740CB1" w:rsidRPr="002A3BA6" w:rsidSect="00E13B96">
      <w:headerReference w:type="default" r:id="rId7"/>
      <w:pgSz w:w="10325" w:h="14573" w:code="13"/>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040" w:rsidRDefault="00837040" w:rsidP="00E13B96">
      <w:pPr>
        <w:spacing w:after="0" w:line="240" w:lineRule="auto"/>
      </w:pPr>
      <w:r>
        <w:separator/>
      </w:r>
    </w:p>
  </w:endnote>
  <w:endnote w:type="continuationSeparator" w:id="0">
    <w:p w:rsidR="00837040" w:rsidRDefault="00837040" w:rsidP="00E13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040" w:rsidRDefault="00837040" w:rsidP="00E13B96">
      <w:pPr>
        <w:spacing w:after="0" w:line="240" w:lineRule="auto"/>
      </w:pPr>
      <w:r>
        <w:separator/>
      </w:r>
    </w:p>
  </w:footnote>
  <w:footnote w:type="continuationSeparator" w:id="0">
    <w:p w:rsidR="00837040" w:rsidRDefault="00837040" w:rsidP="00E13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B96" w:rsidRPr="000E7B2E" w:rsidRDefault="00E13B96" w:rsidP="00E13B96">
    <w:pPr>
      <w:pStyle w:val="Header"/>
      <w:tabs>
        <w:tab w:val="clear" w:pos="4680"/>
        <w:tab w:val="center" w:pos="3960"/>
      </w:tabs>
      <w:ind w:left="2016" w:right="2016"/>
      <w:jc w:val="center"/>
      <w:rPr>
        <w:rFonts w:ascii="Times New Roman" w:hAnsi="Times New Roman" w:cs="Times New Roman"/>
        <w:sz w:val="20"/>
        <w:szCs w:val="20"/>
      </w:rPr>
    </w:pPr>
    <w:r w:rsidRPr="00E13B96">
      <w:rPr>
        <w:rFonts w:ascii="Times New Roman" w:hAnsi="Times New Roman" w:cs="Times New Roman"/>
        <w:i/>
        <w:sz w:val="20"/>
        <w:szCs w:val="20"/>
      </w:rPr>
      <w:t>Commonwealth Le</w:t>
    </w:r>
    <w:r>
      <w:rPr>
        <w:rFonts w:ascii="Times New Roman" w:hAnsi="Times New Roman" w:cs="Times New Roman"/>
        <w:i/>
        <w:sz w:val="20"/>
        <w:szCs w:val="20"/>
      </w:rPr>
      <w:t>gal Aid Commission Amendment</w:t>
    </w:r>
    <w:r>
      <w:rPr>
        <w:rFonts w:ascii="Times New Roman" w:hAnsi="Times New Roman" w:cs="Times New Roman"/>
        <w:i/>
        <w:sz w:val="20"/>
        <w:szCs w:val="20"/>
      </w:rPr>
      <w:tab/>
    </w:r>
    <w:r w:rsidRPr="00E13B96">
      <w:rPr>
        <w:rFonts w:ascii="Times New Roman" w:hAnsi="Times New Roman" w:cs="Times New Roman"/>
        <w:i/>
        <w:sz w:val="20"/>
        <w:szCs w:val="20"/>
      </w:rPr>
      <w:t>No. 62, 1981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740CB1"/>
    <w:rsid w:val="00065B46"/>
    <w:rsid w:val="000E6B98"/>
    <w:rsid w:val="000E7B2E"/>
    <w:rsid w:val="00104914"/>
    <w:rsid w:val="00273FEB"/>
    <w:rsid w:val="002A3BA6"/>
    <w:rsid w:val="002D1A05"/>
    <w:rsid w:val="004007EA"/>
    <w:rsid w:val="00412DE8"/>
    <w:rsid w:val="0045749E"/>
    <w:rsid w:val="0057554C"/>
    <w:rsid w:val="005D3A49"/>
    <w:rsid w:val="005F6F87"/>
    <w:rsid w:val="00643029"/>
    <w:rsid w:val="0069642B"/>
    <w:rsid w:val="00740CB1"/>
    <w:rsid w:val="007E285F"/>
    <w:rsid w:val="007F48B2"/>
    <w:rsid w:val="008360B9"/>
    <w:rsid w:val="00837040"/>
    <w:rsid w:val="008A30A0"/>
    <w:rsid w:val="009915AC"/>
    <w:rsid w:val="009929A6"/>
    <w:rsid w:val="00A401CA"/>
    <w:rsid w:val="00A520E0"/>
    <w:rsid w:val="00AC47B0"/>
    <w:rsid w:val="00B024D7"/>
    <w:rsid w:val="00B24459"/>
    <w:rsid w:val="00B67CCF"/>
    <w:rsid w:val="00BC07C0"/>
    <w:rsid w:val="00C26FE7"/>
    <w:rsid w:val="00CE345E"/>
    <w:rsid w:val="00D61739"/>
    <w:rsid w:val="00D83858"/>
    <w:rsid w:val="00DE3D73"/>
    <w:rsid w:val="00E13B96"/>
    <w:rsid w:val="00E1719E"/>
    <w:rsid w:val="00E43879"/>
    <w:rsid w:val="00EC1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740CB1"/>
    <w:pPr>
      <w:spacing w:after="0" w:line="240" w:lineRule="auto"/>
    </w:pPr>
    <w:rPr>
      <w:rFonts w:ascii="Bookman Old Style" w:eastAsia="Bookman Old Style" w:hAnsi="Bookman Old Style" w:cs="Bookman Old Style"/>
      <w:sz w:val="20"/>
      <w:szCs w:val="20"/>
    </w:rPr>
  </w:style>
  <w:style w:type="paragraph" w:customStyle="1" w:styleId="Style1">
    <w:name w:val="Style1"/>
    <w:basedOn w:val="Normal"/>
    <w:rsid w:val="00740CB1"/>
    <w:pPr>
      <w:spacing w:after="0" w:line="240" w:lineRule="auto"/>
    </w:pPr>
    <w:rPr>
      <w:rFonts w:ascii="Bookman Old Style" w:eastAsia="Bookman Old Style" w:hAnsi="Bookman Old Style" w:cs="Bookman Old Style"/>
      <w:sz w:val="20"/>
      <w:szCs w:val="20"/>
    </w:rPr>
  </w:style>
  <w:style w:type="paragraph" w:customStyle="1" w:styleId="Style2">
    <w:name w:val="Style2"/>
    <w:basedOn w:val="Normal"/>
    <w:rsid w:val="00740CB1"/>
    <w:pPr>
      <w:spacing w:after="0" w:line="240" w:lineRule="auto"/>
    </w:pPr>
    <w:rPr>
      <w:rFonts w:ascii="Bookman Old Style" w:eastAsia="Bookman Old Style" w:hAnsi="Bookman Old Style" w:cs="Bookman Old Style"/>
      <w:sz w:val="20"/>
      <w:szCs w:val="20"/>
    </w:rPr>
  </w:style>
  <w:style w:type="paragraph" w:customStyle="1" w:styleId="Style3">
    <w:name w:val="Style3"/>
    <w:basedOn w:val="Normal"/>
    <w:rsid w:val="00740CB1"/>
    <w:pPr>
      <w:spacing w:after="0" w:line="240" w:lineRule="auto"/>
    </w:pPr>
    <w:rPr>
      <w:rFonts w:ascii="Bookman Old Style" w:eastAsia="Bookman Old Style" w:hAnsi="Bookman Old Style" w:cs="Bookman Old Style"/>
      <w:sz w:val="20"/>
      <w:szCs w:val="20"/>
    </w:rPr>
  </w:style>
  <w:style w:type="paragraph" w:customStyle="1" w:styleId="Style4">
    <w:name w:val="Style4"/>
    <w:basedOn w:val="Normal"/>
    <w:rsid w:val="00740CB1"/>
    <w:pPr>
      <w:spacing w:after="0" w:line="240" w:lineRule="auto"/>
    </w:pPr>
    <w:rPr>
      <w:rFonts w:ascii="Bookman Old Style" w:eastAsia="Bookman Old Style" w:hAnsi="Bookman Old Style" w:cs="Bookman Old Style"/>
      <w:sz w:val="20"/>
      <w:szCs w:val="20"/>
    </w:rPr>
  </w:style>
  <w:style w:type="paragraph" w:customStyle="1" w:styleId="Style10">
    <w:name w:val="Style10"/>
    <w:basedOn w:val="Normal"/>
    <w:rsid w:val="00740CB1"/>
    <w:pPr>
      <w:spacing w:after="0" w:line="240" w:lineRule="auto"/>
    </w:pPr>
    <w:rPr>
      <w:rFonts w:ascii="Bookman Old Style" w:eastAsia="Bookman Old Style" w:hAnsi="Bookman Old Style" w:cs="Bookman Old Style"/>
      <w:sz w:val="20"/>
      <w:szCs w:val="20"/>
    </w:rPr>
  </w:style>
  <w:style w:type="paragraph" w:customStyle="1" w:styleId="Style6">
    <w:name w:val="Style6"/>
    <w:basedOn w:val="Normal"/>
    <w:rsid w:val="00740CB1"/>
    <w:pPr>
      <w:spacing w:after="0" w:line="240" w:lineRule="auto"/>
    </w:pPr>
    <w:rPr>
      <w:rFonts w:ascii="Bookman Old Style" w:eastAsia="Bookman Old Style" w:hAnsi="Bookman Old Style" w:cs="Bookman Old Style"/>
      <w:sz w:val="20"/>
      <w:szCs w:val="20"/>
    </w:rPr>
  </w:style>
  <w:style w:type="paragraph" w:customStyle="1" w:styleId="Style8">
    <w:name w:val="Style8"/>
    <w:basedOn w:val="Normal"/>
    <w:rsid w:val="00740CB1"/>
    <w:pPr>
      <w:spacing w:after="0" w:line="240" w:lineRule="auto"/>
    </w:pPr>
    <w:rPr>
      <w:rFonts w:ascii="Bookman Old Style" w:eastAsia="Bookman Old Style" w:hAnsi="Bookman Old Style" w:cs="Bookman Old Style"/>
      <w:sz w:val="20"/>
      <w:szCs w:val="20"/>
    </w:rPr>
  </w:style>
  <w:style w:type="paragraph" w:customStyle="1" w:styleId="Style9">
    <w:name w:val="Style9"/>
    <w:basedOn w:val="Normal"/>
    <w:rsid w:val="00740CB1"/>
    <w:pPr>
      <w:spacing w:after="0" w:line="240" w:lineRule="auto"/>
    </w:pPr>
    <w:rPr>
      <w:rFonts w:ascii="Bookman Old Style" w:eastAsia="Bookman Old Style" w:hAnsi="Bookman Old Style" w:cs="Bookman Old Style"/>
      <w:sz w:val="20"/>
      <w:szCs w:val="20"/>
    </w:rPr>
  </w:style>
  <w:style w:type="paragraph" w:customStyle="1" w:styleId="Style11">
    <w:name w:val="Style11"/>
    <w:basedOn w:val="Normal"/>
    <w:rsid w:val="00740CB1"/>
    <w:pPr>
      <w:spacing w:after="0" w:line="240" w:lineRule="auto"/>
    </w:pPr>
    <w:rPr>
      <w:rFonts w:ascii="Bookman Old Style" w:eastAsia="Bookman Old Style" w:hAnsi="Bookman Old Style" w:cs="Bookman Old Style"/>
      <w:sz w:val="20"/>
      <w:szCs w:val="20"/>
    </w:rPr>
  </w:style>
  <w:style w:type="paragraph" w:customStyle="1" w:styleId="Style21">
    <w:name w:val="Style21"/>
    <w:basedOn w:val="Normal"/>
    <w:rsid w:val="00740CB1"/>
    <w:pPr>
      <w:spacing w:after="0" w:line="240" w:lineRule="auto"/>
    </w:pPr>
    <w:rPr>
      <w:rFonts w:ascii="Bookman Old Style" w:eastAsia="Bookman Old Style" w:hAnsi="Bookman Old Style" w:cs="Bookman Old Style"/>
      <w:sz w:val="20"/>
      <w:szCs w:val="20"/>
    </w:rPr>
  </w:style>
  <w:style w:type="paragraph" w:customStyle="1" w:styleId="Style27">
    <w:name w:val="Style27"/>
    <w:basedOn w:val="Normal"/>
    <w:rsid w:val="00740CB1"/>
    <w:pPr>
      <w:spacing w:after="0" w:line="240" w:lineRule="auto"/>
    </w:pPr>
    <w:rPr>
      <w:rFonts w:ascii="Bookman Old Style" w:eastAsia="Bookman Old Style" w:hAnsi="Bookman Old Style" w:cs="Bookman Old Style"/>
      <w:sz w:val="20"/>
      <w:szCs w:val="20"/>
    </w:rPr>
  </w:style>
  <w:style w:type="paragraph" w:customStyle="1" w:styleId="Style17">
    <w:name w:val="Style17"/>
    <w:basedOn w:val="Normal"/>
    <w:rsid w:val="00740CB1"/>
    <w:pPr>
      <w:spacing w:after="0" w:line="240" w:lineRule="auto"/>
    </w:pPr>
    <w:rPr>
      <w:rFonts w:ascii="Bookman Old Style" w:eastAsia="Bookman Old Style" w:hAnsi="Bookman Old Style" w:cs="Bookman Old Style"/>
      <w:sz w:val="20"/>
      <w:szCs w:val="20"/>
    </w:rPr>
  </w:style>
  <w:style w:type="paragraph" w:customStyle="1" w:styleId="Style18">
    <w:name w:val="Style18"/>
    <w:basedOn w:val="Normal"/>
    <w:rsid w:val="00740CB1"/>
    <w:pPr>
      <w:spacing w:after="0" w:line="240" w:lineRule="auto"/>
    </w:pPr>
    <w:rPr>
      <w:rFonts w:ascii="Bookman Old Style" w:eastAsia="Bookman Old Style" w:hAnsi="Bookman Old Style" w:cs="Bookman Old Style"/>
      <w:sz w:val="20"/>
      <w:szCs w:val="20"/>
    </w:rPr>
  </w:style>
  <w:style w:type="paragraph" w:customStyle="1" w:styleId="Style52">
    <w:name w:val="Style52"/>
    <w:basedOn w:val="Normal"/>
    <w:rsid w:val="00740CB1"/>
    <w:pPr>
      <w:spacing w:after="0" w:line="240" w:lineRule="auto"/>
    </w:pPr>
    <w:rPr>
      <w:rFonts w:ascii="Bookman Old Style" w:eastAsia="Bookman Old Style" w:hAnsi="Bookman Old Style" w:cs="Bookman Old Style"/>
      <w:sz w:val="20"/>
      <w:szCs w:val="20"/>
    </w:rPr>
  </w:style>
  <w:style w:type="paragraph" w:customStyle="1" w:styleId="Style219">
    <w:name w:val="Style219"/>
    <w:basedOn w:val="Normal"/>
    <w:rsid w:val="00740CB1"/>
    <w:pPr>
      <w:spacing w:after="0" w:line="240" w:lineRule="auto"/>
    </w:pPr>
    <w:rPr>
      <w:rFonts w:ascii="Bookman Old Style" w:eastAsia="Bookman Old Style" w:hAnsi="Bookman Old Style" w:cs="Bookman Old Style"/>
      <w:sz w:val="20"/>
      <w:szCs w:val="20"/>
    </w:rPr>
  </w:style>
  <w:style w:type="paragraph" w:customStyle="1" w:styleId="Style99">
    <w:name w:val="Style99"/>
    <w:basedOn w:val="Normal"/>
    <w:rsid w:val="00740CB1"/>
    <w:pPr>
      <w:spacing w:after="0" w:line="240" w:lineRule="auto"/>
    </w:pPr>
    <w:rPr>
      <w:rFonts w:ascii="Bookman Old Style" w:eastAsia="Bookman Old Style" w:hAnsi="Bookman Old Style" w:cs="Bookman Old Style"/>
      <w:sz w:val="20"/>
      <w:szCs w:val="20"/>
    </w:rPr>
  </w:style>
  <w:style w:type="paragraph" w:customStyle="1" w:styleId="Style883">
    <w:name w:val="Style883"/>
    <w:basedOn w:val="Normal"/>
    <w:rsid w:val="00740CB1"/>
    <w:pPr>
      <w:spacing w:after="0" w:line="240" w:lineRule="auto"/>
    </w:pPr>
    <w:rPr>
      <w:rFonts w:ascii="Bookman Old Style" w:eastAsia="Bookman Old Style" w:hAnsi="Bookman Old Style" w:cs="Bookman Old Style"/>
      <w:sz w:val="20"/>
      <w:szCs w:val="20"/>
    </w:rPr>
  </w:style>
  <w:style w:type="paragraph" w:customStyle="1" w:styleId="Style878">
    <w:name w:val="Style878"/>
    <w:basedOn w:val="Normal"/>
    <w:rsid w:val="00740CB1"/>
    <w:pPr>
      <w:spacing w:after="0" w:line="240" w:lineRule="auto"/>
    </w:pPr>
    <w:rPr>
      <w:rFonts w:ascii="Bookman Old Style" w:eastAsia="Bookman Old Style" w:hAnsi="Bookman Old Style" w:cs="Bookman Old Style"/>
      <w:sz w:val="20"/>
      <w:szCs w:val="20"/>
    </w:rPr>
  </w:style>
  <w:style w:type="character" w:customStyle="1" w:styleId="CharStyle0">
    <w:name w:val="CharStyle0"/>
    <w:basedOn w:val="DefaultParagraphFont"/>
    <w:rsid w:val="00740CB1"/>
    <w:rPr>
      <w:rFonts w:ascii="Bookman Old Style" w:eastAsia="Bookman Old Style" w:hAnsi="Bookman Old Style" w:cs="Bookman Old Style"/>
      <w:b/>
      <w:bCs/>
      <w:i w:val="0"/>
      <w:iCs w:val="0"/>
      <w:smallCaps w:val="0"/>
      <w:sz w:val="28"/>
      <w:szCs w:val="28"/>
    </w:rPr>
  </w:style>
  <w:style w:type="character" w:customStyle="1" w:styleId="CharStyle2">
    <w:name w:val="CharStyle2"/>
    <w:basedOn w:val="DefaultParagraphFont"/>
    <w:rsid w:val="00740CB1"/>
    <w:rPr>
      <w:rFonts w:ascii="Bookman Old Style" w:eastAsia="Bookman Old Style" w:hAnsi="Bookman Old Style" w:cs="Bookman Old Style"/>
      <w:b/>
      <w:bCs/>
      <w:i w:val="0"/>
      <w:iCs w:val="0"/>
      <w:smallCaps w:val="0"/>
      <w:sz w:val="20"/>
      <w:szCs w:val="20"/>
    </w:rPr>
  </w:style>
  <w:style w:type="character" w:customStyle="1" w:styleId="CharStyle3">
    <w:name w:val="CharStyle3"/>
    <w:basedOn w:val="DefaultParagraphFont"/>
    <w:rsid w:val="00740CB1"/>
    <w:rPr>
      <w:rFonts w:ascii="Bookman Old Style" w:eastAsia="Bookman Old Style" w:hAnsi="Bookman Old Style" w:cs="Bookman Old Style"/>
      <w:b/>
      <w:bCs/>
      <w:i/>
      <w:iCs/>
      <w:smallCaps w:val="0"/>
      <w:sz w:val="22"/>
      <w:szCs w:val="22"/>
    </w:rPr>
  </w:style>
  <w:style w:type="character" w:customStyle="1" w:styleId="CharStyle6">
    <w:name w:val="CharStyle6"/>
    <w:basedOn w:val="DefaultParagraphFont"/>
    <w:rsid w:val="00740CB1"/>
    <w:rPr>
      <w:rFonts w:ascii="Bookman Old Style" w:eastAsia="Bookman Old Style" w:hAnsi="Bookman Old Style" w:cs="Bookman Old Style"/>
      <w:b w:val="0"/>
      <w:bCs w:val="0"/>
      <w:i w:val="0"/>
      <w:iCs w:val="0"/>
      <w:smallCaps w:val="0"/>
      <w:sz w:val="18"/>
      <w:szCs w:val="18"/>
    </w:rPr>
  </w:style>
  <w:style w:type="character" w:customStyle="1" w:styleId="CharStyle17">
    <w:name w:val="CharStyle17"/>
    <w:basedOn w:val="DefaultParagraphFont"/>
    <w:rsid w:val="00740CB1"/>
    <w:rPr>
      <w:rFonts w:ascii="Bookman Old Style" w:eastAsia="Bookman Old Style" w:hAnsi="Bookman Old Style" w:cs="Bookman Old Style"/>
      <w:b/>
      <w:bCs/>
      <w:i w:val="0"/>
      <w:iCs w:val="0"/>
      <w:smallCaps w:val="0"/>
      <w:sz w:val="18"/>
      <w:szCs w:val="18"/>
    </w:rPr>
  </w:style>
  <w:style w:type="character" w:customStyle="1" w:styleId="CharStyle23">
    <w:name w:val="CharStyle23"/>
    <w:basedOn w:val="DefaultParagraphFont"/>
    <w:rsid w:val="00740CB1"/>
    <w:rPr>
      <w:rFonts w:ascii="Bookman Old Style" w:eastAsia="Bookman Old Style" w:hAnsi="Bookman Old Style" w:cs="Bookman Old Style"/>
      <w:b w:val="0"/>
      <w:bCs w:val="0"/>
      <w:i/>
      <w:iCs/>
      <w:smallCaps w:val="0"/>
      <w:sz w:val="18"/>
      <w:szCs w:val="18"/>
    </w:rPr>
  </w:style>
  <w:style w:type="character" w:customStyle="1" w:styleId="CharStyle384">
    <w:name w:val="CharStyle384"/>
    <w:basedOn w:val="DefaultParagraphFont"/>
    <w:rsid w:val="00740CB1"/>
    <w:rPr>
      <w:rFonts w:ascii="Bookman Old Style" w:eastAsia="Bookman Old Style" w:hAnsi="Bookman Old Style" w:cs="Bookman Old Style"/>
      <w:b w:val="0"/>
      <w:bCs w:val="0"/>
      <w:i w:val="0"/>
      <w:iCs w:val="0"/>
      <w:smallCaps w:val="0"/>
      <w:sz w:val="14"/>
      <w:szCs w:val="14"/>
    </w:rPr>
  </w:style>
  <w:style w:type="paragraph" w:styleId="BalloonText">
    <w:name w:val="Balloon Text"/>
    <w:basedOn w:val="Normal"/>
    <w:link w:val="BalloonTextChar"/>
    <w:uiPriority w:val="99"/>
    <w:semiHidden/>
    <w:unhideWhenUsed/>
    <w:rsid w:val="00400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EA"/>
    <w:rPr>
      <w:rFonts w:ascii="Tahoma" w:hAnsi="Tahoma" w:cs="Tahoma"/>
      <w:sz w:val="16"/>
      <w:szCs w:val="16"/>
    </w:rPr>
  </w:style>
  <w:style w:type="paragraph" w:styleId="Header">
    <w:name w:val="header"/>
    <w:basedOn w:val="Normal"/>
    <w:link w:val="HeaderChar"/>
    <w:uiPriority w:val="99"/>
    <w:semiHidden/>
    <w:unhideWhenUsed/>
    <w:rsid w:val="00E13B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3B96"/>
  </w:style>
  <w:style w:type="paragraph" w:styleId="Footer">
    <w:name w:val="footer"/>
    <w:basedOn w:val="Normal"/>
    <w:link w:val="FooterChar"/>
    <w:uiPriority w:val="99"/>
    <w:semiHidden/>
    <w:unhideWhenUsed/>
    <w:rsid w:val="00E13B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3B9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cp:lastModifiedBy>
  <cp:revision>35</cp:revision>
  <dcterms:created xsi:type="dcterms:W3CDTF">2018-03-03T07:42:00Z</dcterms:created>
  <dcterms:modified xsi:type="dcterms:W3CDTF">2018-03-22T09:30:00Z</dcterms:modified>
</cp:coreProperties>
</file>