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109D6" w14:textId="77777777" w:rsidR="0070528F" w:rsidRDefault="0070528F" w:rsidP="00E14C49">
      <w:pPr>
        <w:spacing w:after="240" w:line="240" w:lineRule="auto"/>
        <w:jc w:val="center"/>
        <w:rPr>
          <w:rFonts w:ascii="Times New Roman" w:hAnsi="Times New Roman"/>
          <w:b/>
          <w:sz w:val="36"/>
          <w:lang w:val="en-US"/>
        </w:rPr>
      </w:pPr>
      <w:r>
        <w:rPr>
          <w:rFonts w:ascii="Times New Roman" w:hAnsi="Times New Roman"/>
          <w:b/>
          <w:noProof/>
          <w:sz w:val="36"/>
          <w:lang w:val="en-AU" w:eastAsia="en-AU"/>
        </w:rPr>
        <w:drawing>
          <wp:inline distT="0" distB="0" distL="0" distR="0" wp14:anchorId="7C410722" wp14:editId="65BB9025">
            <wp:extent cx="1009482" cy="835863"/>
            <wp:effectExtent l="19050" t="0" r="16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1007164" cy="833944"/>
                    </a:xfrm>
                    <a:prstGeom prst="rect">
                      <a:avLst/>
                    </a:prstGeom>
                  </pic:spPr>
                </pic:pic>
              </a:graphicData>
            </a:graphic>
          </wp:inline>
        </w:drawing>
      </w:r>
    </w:p>
    <w:p w14:paraId="59D316E1" w14:textId="77777777" w:rsidR="00A875DE" w:rsidRPr="005F7894" w:rsidRDefault="00A875DE" w:rsidP="00841997">
      <w:pPr>
        <w:spacing w:before="480" w:after="480" w:line="240" w:lineRule="auto"/>
        <w:jc w:val="center"/>
        <w:rPr>
          <w:rFonts w:ascii="Times New Roman" w:hAnsi="Times New Roman"/>
          <w:sz w:val="36"/>
        </w:rPr>
      </w:pPr>
      <w:r w:rsidRPr="005F7894">
        <w:rPr>
          <w:rFonts w:ascii="Times New Roman" w:hAnsi="Times New Roman"/>
          <w:b/>
          <w:sz w:val="36"/>
        </w:rPr>
        <w:t>Apple and Pear Stabilization Amendmen</w:t>
      </w:r>
      <w:bookmarkStart w:id="0" w:name="_GoBack"/>
      <w:bookmarkEnd w:id="0"/>
      <w:r w:rsidRPr="005F7894">
        <w:rPr>
          <w:rFonts w:ascii="Times New Roman" w:hAnsi="Times New Roman"/>
          <w:b/>
          <w:sz w:val="36"/>
        </w:rPr>
        <w:t>t Act 1981</w:t>
      </w:r>
    </w:p>
    <w:p w14:paraId="1221A22A" w14:textId="77777777" w:rsidR="00A875DE" w:rsidRDefault="00A875DE" w:rsidP="00A875DE">
      <w:pPr>
        <w:spacing w:before="120" w:after="120" w:line="240" w:lineRule="auto"/>
        <w:jc w:val="center"/>
        <w:rPr>
          <w:rFonts w:ascii="Times New Roman" w:hAnsi="Times New Roman"/>
          <w:b/>
          <w:sz w:val="28"/>
          <w:lang w:val="en-US"/>
        </w:rPr>
      </w:pPr>
      <w:r w:rsidRPr="005F7894">
        <w:rPr>
          <w:rFonts w:ascii="Times New Roman" w:hAnsi="Times New Roman"/>
          <w:b/>
          <w:sz w:val="28"/>
        </w:rPr>
        <w:t>No. 15 of 1981</w:t>
      </w:r>
    </w:p>
    <w:p w14:paraId="2F56D25E" w14:textId="77777777" w:rsidR="00A875DE" w:rsidRPr="005F7894" w:rsidRDefault="00A875DE" w:rsidP="00E37E4D">
      <w:pPr>
        <w:pBdr>
          <w:bottom w:val="thickThinSmallGap" w:sz="12" w:space="1" w:color="auto"/>
        </w:pBdr>
        <w:spacing w:after="240" w:line="240" w:lineRule="auto"/>
        <w:jc w:val="center"/>
        <w:rPr>
          <w:rFonts w:ascii="Times New Roman" w:hAnsi="Times New Roman"/>
          <w:b/>
          <w:sz w:val="28"/>
          <w:lang w:val="en-US"/>
        </w:rPr>
      </w:pPr>
    </w:p>
    <w:p w14:paraId="30D120F6" w14:textId="77777777" w:rsidR="00A875DE" w:rsidRPr="006C2AFB" w:rsidRDefault="00A875DE" w:rsidP="00A875DE">
      <w:pPr>
        <w:spacing w:after="0" w:line="240" w:lineRule="auto"/>
        <w:jc w:val="center"/>
        <w:rPr>
          <w:rFonts w:ascii="Times New Roman" w:hAnsi="Times New Roman"/>
          <w:b/>
          <w:sz w:val="26"/>
        </w:rPr>
      </w:pPr>
      <w:r w:rsidRPr="006C2AFB">
        <w:rPr>
          <w:rFonts w:ascii="Times New Roman" w:hAnsi="Times New Roman"/>
          <w:b/>
          <w:sz w:val="26"/>
        </w:rPr>
        <w:t xml:space="preserve">An Act to amend the </w:t>
      </w:r>
      <w:r w:rsidRPr="006C2AFB">
        <w:rPr>
          <w:rFonts w:ascii="Times New Roman" w:hAnsi="Times New Roman"/>
          <w:b/>
          <w:i/>
          <w:sz w:val="26"/>
        </w:rPr>
        <w:t xml:space="preserve">Apple and Pear Stabilization Act </w:t>
      </w:r>
      <w:r w:rsidRPr="006C2AFB">
        <w:rPr>
          <w:rFonts w:ascii="Times New Roman" w:hAnsi="Times New Roman"/>
          <w:b/>
          <w:sz w:val="26"/>
        </w:rPr>
        <w:t>1971, to repeal certain related Acts, and for other purposes</w:t>
      </w:r>
    </w:p>
    <w:p w14:paraId="61EA5BC6" w14:textId="77777777" w:rsidR="00A875DE" w:rsidRPr="002D6940" w:rsidRDefault="00A875DE" w:rsidP="00E14C49">
      <w:pPr>
        <w:spacing w:before="120" w:after="0" w:line="240" w:lineRule="auto"/>
        <w:jc w:val="right"/>
        <w:rPr>
          <w:rFonts w:ascii="Times New Roman" w:hAnsi="Times New Roman"/>
          <w:sz w:val="24"/>
        </w:rPr>
      </w:pPr>
      <w:r w:rsidRPr="00621686">
        <w:rPr>
          <w:rFonts w:ascii="Times New Roman" w:hAnsi="Times New Roman"/>
          <w:sz w:val="24"/>
        </w:rPr>
        <w:t>[</w:t>
      </w:r>
      <w:r w:rsidRPr="002D6940">
        <w:rPr>
          <w:rFonts w:ascii="Times New Roman" w:hAnsi="Times New Roman"/>
          <w:i/>
          <w:sz w:val="24"/>
        </w:rPr>
        <w:t>Assented to 25 March 1981</w:t>
      </w:r>
      <w:r w:rsidRPr="00621686">
        <w:rPr>
          <w:rFonts w:ascii="Times New Roman" w:hAnsi="Times New Roman"/>
          <w:sz w:val="24"/>
        </w:rPr>
        <w:t>]</w:t>
      </w:r>
    </w:p>
    <w:p w14:paraId="76CFB609" w14:textId="77777777" w:rsidR="00A875DE" w:rsidRPr="002D6940" w:rsidRDefault="00A875DE" w:rsidP="00E14C49">
      <w:pPr>
        <w:spacing w:before="120" w:after="0" w:line="240" w:lineRule="auto"/>
        <w:ind w:firstLine="432"/>
        <w:jc w:val="both"/>
        <w:rPr>
          <w:rFonts w:ascii="Times New Roman" w:hAnsi="Times New Roman"/>
          <w:sz w:val="24"/>
        </w:rPr>
      </w:pPr>
      <w:r w:rsidRPr="002D6940">
        <w:rPr>
          <w:rFonts w:ascii="Times New Roman" w:hAnsi="Times New Roman"/>
          <w:sz w:val="24"/>
        </w:rPr>
        <w:t>BE IT ENACTED by the Queen, and the Senate and the House of Representatives of the Commonwealth of Australia, as follows :</w:t>
      </w:r>
    </w:p>
    <w:p w14:paraId="198761D2" w14:textId="77777777" w:rsidR="00A875DE" w:rsidRPr="007E045B" w:rsidRDefault="00A875DE" w:rsidP="00A875DE">
      <w:pPr>
        <w:spacing w:before="120" w:after="60" w:line="240" w:lineRule="auto"/>
        <w:jc w:val="center"/>
        <w:rPr>
          <w:rFonts w:ascii="Times New Roman" w:hAnsi="Times New Roman"/>
          <w:b/>
          <w:sz w:val="24"/>
        </w:rPr>
      </w:pPr>
      <w:r w:rsidRPr="007E045B">
        <w:rPr>
          <w:rFonts w:ascii="Times New Roman" w:hAnsi="Times New Roman"/>
          <w:b/>
          <w:sz w:val="24"/>
        </w:rPr>
        <w:t>PART I—PRELIMINARY</w:t>
      </w:r>
    </w:p>
    <w:p w14:paraId="79C07427" w14:textId="77777777" w:rsidR="00A875DE" w:rsidRPr="007E045B" w:rsidRDefault="00A875DE" w:rsidP="00A875DE">
      <w:pPr>
        <w:spacing w:before="120" w:after="60" w:line="240" w:lineRule="auto"/>
        <w:jc w:val="both"/>
        <w:rPr>
          <w:rFonts w:ascii="Times New Roman" w:hAnsi="Times New Roman" w:cs="Times New Roman"/>
          <w:b/>
          <w:sz w:val="20"/>
        </w:rPr>
      </w:pPr>
      <w:r w:rsidRPr="007E045B">
        <w:rPr>
          <w:rFonts w:ascii="Times New Roman" w:hAnsi="Times New Roman" w:cs="Times New Roman"/>
          <w:b/>
          <w:sz w:val="20"/>
        </w:rPr>
        <w:t>Short title</w:t>
      </w:r>
    </w:p>
    <w:p w14:paraId="6734E537"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w:t>
      </w:r>
      <w:r w:rsidR="006C2AFB">
        <w:rPr>
          <w:rFonts w:ascii="Times New Roman" w:hAnsi="Times New Roman"/>
          <w:b/>
          <w:lang w:val="en-US"/>
        </w:rPr>
        <w:t xml:space="preserve"> </w:t>
      </w:r>
      <w:r w:rsidRPr="006E76F2">
        <w:rPr>
          <w:rFonts w:ascii="Times New Roman" w:hAnsi="Times New Roman"/>
        </w:rPr>
        <w:t xml:space="preserve">This Act may be cited as the </w:t>
      </w:r>
      <w:r w:rsidRPr="006E76F2">
        <w:rPr>
          <w:rFonts w:ascii="Times New Roman" w:hAnsi="Times New Roman"/>
          <w:i/>
        </w:rPr>
        <w:t xml:space="preserve">Apple and Pear Stabilization Amendment Act </w:t>
      </w:r>
      <w:r w:rsidRPr="006E76F2">
        <w:rPr>
          <w:rFonts w:ascii="Times New Roman" w:hAnsi="Times New Roman"/>
        </w:rPr>
        <w:t>1981.</w:t>
      </w:r>
    </w:p>
    <w:p w14:paraId="734A624B" w14:textId="77777777" w:rsidR="00A875DE" w:rsidRPr="007E045B" w:rsidRDefault="00A875DE" w:rsidP="00A875DE">
      <w:pPr>
        <w:spacing w:before="120" w:after="60" w:line="240" w:lineRule="auto"/>
        <w:jc w:val="both"/>
        <w:rPr>
          <w:rFonts w:ascii="Times New Roman" w:hAnsi="Times New Roman" w:cs="Times New Roman"/>
          <w:b/>
          <w:sz w:val="20"/>
        </w:rPr>
      </w:pPr>
      <w:r w:rsidRPr="007E045B">
        <w:rPr>
          <w:rFonts w:ascii="Times New Roman" w:hAnsi="Times New Roman" w:cs="Times New Roman"/>
          <w:b/>
          <w:sz w:val="20"/>
        </w:rPr>
        <w:t>Commencement</w:t>
      </w:r>
    </w:p>
    <w:p w14:paraId="07A9C5FE"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2.</w:t>
      </w:r>
      <w:r w:rsidR="006C2AFB">
        <w:rPr>
          <w:rFonts w:ascii="Times New Roman" w:hAnsi="Times New Roman"/>
          <w:b/>
          <w:lang w:val="en-US"/>
        </w:rPr>
        <w:t xml:space="preserve"> </w:t>
      </w:r>
      <w:r w:rsidRPr="006E76F2">
        <w:rPr>
          <w:rFonts w:ascii="Times New Roman" w:hAnsi="Times New Roman"/>
        </w:rPr>
        <w:t>This Act shall come into operation on the day on which it receives the Royal Assent.</w:t>
      </w:r>
    </w:p>
    <w:p w14:paraId="171D66BC" w14:textId="77777777" w:rsidR="00A875DE" w:rsidRPr="007E045B" w:rsidRDefault="00A875DE" w:rsidP="00A875DE">
      <w:pPr>
        <w:spacing w:before="120" w:after="0" w:line="240" w:lineRule="auto"/>
        <w:jc w:val="center"/>
        <w:rPr>
          <w:rFonts w:ascii="Times New Roman" w:hAnsi="Times New Roman"/>
          <w:b/>
          <w:sz w:val="24"/>
        </w:rPr>
      </w:pPr>
      <w:r w:rsidRPr="007E045B">
        <w:rPr>
          <w:rFonts w:ascii="Times New Roman" w:hAnsi="Times New Roman"/>
          <w:b/>
          <w:sz w:val="24"/>
        </w:rPr>
        <w:t>PART II—AMENDMENTS OF THE APPLE AND PEAR STABILIZATION ACT 1971</w:t>
      </w:r>
    </w:p>
    <w:p w14:paraId="5DFAFC62" w14:textId="77777777" w:rsidR="00A875DE" w:rsidRPr="007E045B" w:rsidRDefault="00A875DE" w:rsidP="00A875DE">
      <w:pPr>
        <w:spacing w:before="120" w:after="60" w:line="240" w:lineRule="auto"/>
        <w:jc w:val="both"/>
        <w:rPr>
          <w:rFonts w:ascii="Times New Roman" w:hAnsi="Times New Roman" w:cs="Times New Roman"/>
          <w:b/>
          <w:sz w:val="20"/>
        </w:rPr>
      </w:pPr>
      <w:r w:rsidRPr="007E045B">
        <w:rPr>
          <w:rFonts w:ascii="Times New Roman" w:hAnsi="Times New Roman" w:cs="Times New Roman"/>
          <w:b/>
          <w:sz w:val="20"/>
        </w:rPr>
        <w:t>Principal Act</w:t>
      </w:r>
    </w:p>
    <w:p w14:paraId="00B11D63" w14:textId="77777777" w:rsidR="00A875DE" w:rsidRPr="006E76F2" w:rsidRDefault="00A875DE" w:rsidP="001D5673">
      <w:pPr>
        <w:spacing w:after="0" w:line="240" w:lineRule="auto"/>
        <w:ind w:firstLine="432"/>
        <w:jc w:val="both"/>
        <w:rPr>
          <w:rFonts w:ascii="Times New Roman" w:hAnsi="Times New Roman"/>
        </w:rPr>
      </w:pPr>
      <w:r w:rsidRPr="006E76F2">
        <w:rPr>
          <w:rFonts w:ascii="Times New Roman" w:hAnsi="Times New Roman"/>
          <w:b/>
        </w:rPr>
        <w:t>3.</w:t>
      </w:r>
      <w:r w:rsidRPr="007E045B">
        <w:rPr>
          <w:rFonts w:ascii="Times New Roman" w:hAnsi="Times New Roman"/>
        </w:rPr>
        <w:t xml:space="preserve"> The </w:t>
      </w:r>
      <w:r w:rsidRPr="007E045B">
        <w:rPr>
          <w:rFonts w:ascii="Times New Roman" w:hAnsi="Times New Roman"/>
          <w:i/>
        </w:rPr>
        <w:t>A</w:t>
      </w:r>
      <w:r w:rsidRPr="006E76F2">
        <w:rPr>
          <w:rFonts w:ascii="Times New Roman" w:hAnsi="Times New Roman"/>
          <w:i/>
        </w:rPr>
        <w:t xml:space="preserve">pple and Pear Stabilization Act </w:t>
      </w:r>
      <w:r w:rsidRPr="008C35B6">
        <w:rPr>
          <w:rFonts w:ascii="Times New Roman" w:hAnsi="Times New Roman"/>
        </w:rPr>
        <w:t>1971</w:t>
      </w:r>
      <w:r w:rsidRPr="008C35B6">
        <w:rPr>
          <w:rFonts w:ascii="Times New Roman" w:hAnsi="Times New Roman"/>
          <w:vertAlign w:val="superscript"/>
        </w:rPr>
        <w:t>1</w:t>
      </w:r>
      <w:r w:rsidRPr="006E76F2">
        <w:rPr>
          <w:rFonts w:ascii="Times New Roman" w:hAnsi="Times New Roman"/>
        </w:rPr>
        <w:t xml:space="preserve"> is in this Part referred </w:t>
      </w:r>
      <w:r w:rsidRPr="00304599">
        <w:rPr>
          <w:rFonts w:ascii="Times New Roman" w:hAnsi="Times New Roman"/>
        </w:rPr>
        <w:t>to as</w:t>
      </w:r>
      <w:r w:rsidRPr="006E76F2">
        <w:rPr>
          <w:rFonts w:ascii="Times New Roman" w:hAnsi="Times New Roman"/>
          <w:b/>
        </w:rPr>
        <w:t xml:space="preserve"> </w:t>
      </w:r>
      <w:r w:rsidRPr="006E76F2">
        <w:rPr>
          <w:rFonts w:ascii="Times New Roman" w:hAnsi="Times New Roman"/>
        </w:rPr>
        <w:t>the Principal Act.</w:t>
      </w:r>
    </w:p>
    <w:p w14:paraId="25C11404" w14:textId="77777777" w:rsidR="00A875DE" w:rsidRDefault="00A875DE" w:rsidP="00A875DE">
      <w:pPr>
        <w:spacing w:after="0" w:line="240" w:lineRule="auto"/>
        <w:jc w:val="both"/>
        <w:rPr>
          <w:rFonts w:ascii="Times New Roman" w:hAnsi="Times New Roman"/>
          <w:i/>
          <w:lang w:val="en-US"/>
        </w:rPr>
      </w:pPr>
      <w:r>
        <w:rPr>
          <w:rFonts w:ascii="Times New Roman" w:hAnsi="Times New Roman"/>
        </w:rPr>
        <w:br w:type="page"/>
      </w:r>
    </w:p>
    <w:p w14:paraId="7B29A801"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lastRenderedPageBreak/>
        <w:t>Interpretation</w:t>
      </w:r>
    </w:p>
    <w:p w14:paraId="081F2FCE" w14:textId="77777777" w:rsidR="00A875DE" w:rsidRPr="004D7901" w:rsidRDefault="00A875DE" w:rsidP="00A875DE">
      <w:pPr>
        <w:spacing w:after="0" w:line="240" w:lineRule="auto"/>
        <w:ind w:firstLine="432"/>
        <w:jc w:val="both"/>
        <w:rPr>
          <w:rFonts w:ascii="Times New Roman" w:hAnsi="Times New Roman"/>
        </w:rPr>
      </w:pPr>
      <w:r w:rsidRPr="001D5673">
        <w:rPr>
          <w:rFonts w:ascii="Times New Roman" w:hAnsi="Times New Roman"/>
          <w:b/>
        </w:rPr>
        <w:t>4.</w:t>
      </w:r>
      <w:r w:rsidR="001D5673" w:rsidRPr="001D5673">
        <w:rPr>
          <w:rFonts w:ascii="Times New Roman" w:hAnsi="Times New Roman"/>
          <w:b/>
          <w:lang w:val="en-US"/>
        </w:rPr>
        <w:t xml:space="preserve"> </w:t>
      </w:r>
      <w:r w:rsidRPr="001D5673">
        <w:rPr>
          <w:rFonts w:ascii="Times New Roman" w:hAnsi="Times New Roman"/>
          <w:b/>
        </w:rPr>
        <w:t xml:space="preserve">(1) </w:t>
      </w:r>
      <w:r w:rsidRPr="004D7901">
        <w:rPr>
          <w:rFonts w:ascii="Times New Roman" w:hAnsi="Times New Roman"/>
        </w:rPr>
        <w:t>Section 3 of the Principal Act is amended by omitting from sub</w:t>
      </w:r>
      <w:r w:rsidR="00F40DD7">
        <w:rPr>
          <w:rFonts w:ascii="Times New Roman" w:hAnsi="Times New Roman"/>
          <w:lang w:val="en-US"/>
        </w:rPr>
        <w:t>-</w:t>
      </w:r>
      <w:r w:rsidRPr="004D7901">
        <w:rPr>
          <w:rFonts w:ascii="Times New Roman" w:hAnsi="Times New Roman"/>
        </w:rPr>
        <w:t xml:space="preserve">section (1) the definition of </w:t>
      </w:r>
      <w:r>
        <w:rPr>
          <w:rFonts w:ascii="Times New Roman" w:hAnsi="Times New Roman"/>
        </w:rPr>
        <w:t>“</w:t>
      </w:r>
      <w:r w:rsidRPr="004D7901">
        <w:rPr>
          <w:rFonts w:ascii="Times New Roman" w:hAnsi="Times New Roman"/>
        </w:rPr>
        <w:t>reputed box</w:t>
      </w:r>
      <w:r>
        <w:rPr>
          <w:rFonts w:ascii="Times New Roman" w:hAnsi="Times New Roman"/>
        </w:rPr>
        <w:t>”</w:t>
      </w:r>
      <w:r w:rsidRPr="004D7901">
        <w:rPr>
          <w:rFonts w:ascii="Times New Roman" w:hAnsi="Times New Roman"/>
        </w:rPr>
        <w:t xml:space="preserve"> and substituting the following definition:</w:t>
      </w:r>
    </w:p>
    <w:p w14:paraId="2F79B041" w14:textId="77777777" w:rsidR="00A875DE" w:rsidRPr="004D7901" w:rsidRDefault="00A875DE" w:rsidP="001D5673">
      <w:pPr>
        <w:spacing w:after="0" w:line="240" w:lineRule="auto"/>
        <w:ind w:left="864" w:hanging="432"/>
        <w:jc w:val="both"/>
        <w:rPr>
          <w:rFonts w:ascii="Times New Roman" w:hAnsi="Times New Roman"/>
        </w:rPr>
      </w:pPr>
      <w:r>
        <w:rPr>
          <w:rFonts w:ascii="Times New Roman" w:hAnsi="Times New Roman"/>
        </w:rPr>
        <w:t>“‘</w:t>
      </w:r>
      <w:r w:rsidRPr="004D7901">
        <w:rPr>
          <w:rFonts w:ascii="Times New Roman" w:hAnsi="Times New Roman"/>
        </w:rPr>
        <w:t>reputed box</w:t>
      </w:r>
      <w:r>
        <w:rPr>
          <w:rFonts w:ascii="Times New Roman" w:hAnsi="Times New Roman"/>
        </w:rPr>
        <w:t>’</w:t>
      </w:r>
      <w:r w:rsidRPr="004D7901">
        <w:rPr>
          <w:rFonts w:ascii="Times New Roman" w:hAnsi="Times New Roman"/>
        </w:rPr>
        <w:t xml:space="preserve"> means 18 kilograms;</w:t>
      </w:r>
      <w:r>
        <w:rPr>
          <w:rFonts w:ascii="Times New Roman" w:hAnsi="Times New Roman"/>
        </w:rPr>
        <w:t>”</w:t>
      </w:r>
      <w:r w:rsidRPr="004D7901">
        <w:rPr>
          <w:rFonts w:ascii="Times New Roman" w:hAnsi="Times New Roman"/>
        </w:rPr>
        <w:t>.</w:t>
      </w:r>
    </w:p>
    <w:p w14:paraId="6A6B6CDA" w14:textId="77777777" w:rsidR="00A875DE" w:rsidRPr="004D7901" w:rsidRDefault="00A875DE" w:rsidP="00A875DE">
      <w:pPr>
        <w:spacing w:after="0" w:line="240" w:lineRule="auto"/>
        <w:ind w:firstLine="432"/>
        <w:jc w:val="both"/>
        <w:rPr>
          <w:rFonts w:ascii="Times New Roman" w:hAnsi="Times New Roman"/>
        </w:rPr>
      </w:pPr>
      <w:r w:rsidRPr="001D5673">
        <w:rPr>
          <w:rFonts w:ascii="Times New Roman" w:hAnsi="Times New Roman"/>
          <w:b/>
        </w:rPr>
        <w:t>(2)</w:t>
      </w:r>
      <w:r w:rsidRPr="004D7901">
        <w:rPr>
          <w:rFonts w:ascii="Times New Roman" w:hAnsi="Times New Roman"/>
        </w:rPr>
        <w:t xml:space="preserve"> The amendment made by sub-section (1) has effect in relation to fruit picked on or after 1 October 1980.</w:t>
      </w:r>
    </w:p>
    <w:p w14:paraId="363BCCB9"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t>Seasons to which Act applies</w:t>
      </w:r>
    </w:p>
    <w:p w14:paraId="2F29B3C5" w14:textId="77777777" w:rsidR="00A875DE" w:rsidRPr="004D7901" w:rsidRDefault="00A875DE" w:rsidP="00A875DE">
      <w:pPr>
        <w:spacing w:after="0" w:line="240" w:lineRule="auto"/>
        <w:ind w:firstLine="432"/>
        <w:jc w:val="both"/>
        <w:rPr>
          <w:rFonts w:ascii="Times New Roman" w:hAnsi="Times New Roman"/>
        </w:rPr>
      </w:pPr>
      <w:r w:rsidRPr="001D5673">
        <w:rPr>
          <w:rFonts w:ascii="Times New Roman" w:hAnsi="Times New Roman"/>
          <w:b/>
        </w:rPr>
        <w:t>5.</w:t>
      </w:r>
      <w:r w:rsidR="001D5673">
        <w:rPr>
          <w:rFonts w:ascii="Times New Roman" w:hAnsi="Times New Roman"/>
          <w:lang w:val="en-US"/>
        </w:rPr>
        <w:t xml:space="preserve"> </w:t>
      </w:r>
      <w:r w:rsidRPr="004D7901">
        <w:rPr>
          <w:rFonts w:ascii="Times New Roman" w:hAnsi="Times New Roman"/>
        </w:rPr>
        <w:t xml:space="preserve">Section 5 of the Principal Act is amended by omitting from sub-section (1) </w:t>
      </w:r>
      <w:r>
        <w:rPr>
          <w:rFonts w:ascii="Times New Roman" w:hAnsi="Times New Roman"/>
        </w:rPr>
        <w:t>“</w:t>
      </w:r>
      <w:r w:rsidRPr="004D7901">
        <w:rPr>
          <w:rFonts w:ascii="Times New Roman" w:hAnsi="Times New Roman"/>
        </w:rPr>
        <w:t>9</w:t>
      </w:r>
      <w:r>
        <w:rPr>
          <w:rFonts w:ascii="Times New Roman" w:hAnsi="Times New Roman"/>
        </w:rPr>
        <w:t>”</w:t>
      </w:r>
      <w:r w:rsidRPr="004D7901">
        <w:rPr>
          <w:rFonts w:ascii="Times New Roman" w:hAnsi="Times New Roman"/>
        </w:rPr>
        <w:t xml:space="preserve"> and substituting </w:t>
      </w:r>
      <w:r>
        <w:rPr>
          <w:rFonts w:ascii="Times New Roman" w:hAnsi="Times New Roman"/>
        </w:rPr>
        <w:t>“</w:t>
      </w:r>
      <w:r w:rsidRPr="004D7901">
        <w:rPr>
          <w:rFonts w:ascii="Times New Roman" w:hAnsi="Times New Roman"/>
        </w:rPr>
        <w:t>13</w:t>
      </w:r>
      <w:r>
        <w:rPr>
          <w:rFonts w:ascii="Times New Roman" w:hAnsi="Times New Roman"/>
        </w:rPr>
        <w:t>”</w:t>
      </w:r>
      <w:r w:rsidRPr="004D7901">
        <w:rPr>
          <w:rFonts w:ascii="Times New Roman" w:hAnsi="Times New Roman"/>
        </w:rPr>
        <w:t>.</w:t>
      </w:r>
    </w:p>
    <w:p w14:paraId="6DE248E2"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t>Average export return</w:t>
      </w:r>
    </w:p>
    <w:p w14:paraId="1D12E869" w14:textId="77777777" w:rsidR="00A875DE" w:rsidRPr="004D7901" w:rsidRDefault="00A875DE" w:rsidP="00A875DE">
      <w:pPr>
        <w:spacing w:after="0" w:line="240" w:lineRule="auto"/>
        <w:ind w:firstLine="432"/>
        <w:jc w:val="both"/>
        <w:rPr>
          <w:rFonts w:ascii="Times New Roman" w:hAnsi="Times New Roman"/>
        </w:rPr>
      </w:pPr>
      <w:r w:rsidRPr="001D5673">
        <w:rPr>
          <w:rFonts w:ascii="Times New Roman" w:hAnsi="Times New Roman"/>
          <w:b/>
        </w:rPr>
        <w:t>6.</w:t>
      </w:r>
      <w:r w:rsidR="001D5673" w:rsidRPr="001D5673">
        <w:rPr>
          <w:rFonts w:ascii="Times New Roman" w:hAnsi="Times New Roman"/>
          <w:b/>
          <w:lang w:val="en-US"/>
        </w:rPr>
        <w:t xml:space="preserve"> </w:t>
      </w:r>
      <w:r w:rsidRPr="004D7901">
        <w:rPr>
          <w:rFonts w:ascii="Times New Roman" w:hAnsi="Times New Roman"/>
        </w:rPr>
        <w:t>Section 6 of the Principal Act is amended by adding at the end thereof the following sub-section :</w:t>
      </w:r>
    </w:p>
    <w:p w14:paraId="796AC39B" w14:textId="77777777" w:rsidR="00A875DE" w:rsidRPr="004D7901" w:rsidRDefault="00A875DE" w:rsidP="00A875DE">
      <w:pPr>
        <w:spacing w:after="0" w:line="240" w:lineRule="auto"/>
        <w:ind w:firstLine="432"/>
        <w:jc w:val="both"/>
        <w:rPr>
          <w:rFonts w:ascii="Times New Roman" w:hAnsi="Times New Roman"/>
        </w:rPr>
      </w:pPr>
      <w:r>
        <w:rPr>
          <w:rFonts w:ascii="Times New Roman" w:hAnsi="Times New Roman"/>
        </w:rPr>
        <w:t>“</w:t>
      </w:r>
      <w:r w:rsidRPr="004D7901">
        <w:rPr>
          <w:rFonts w:ascii="Times New Roman" w:hAnsi="Times New Roman"/>
        </w:rPr>
        <w:t>(8) The Minister shall not make a determination under sub-section (1) in respect of a variety of pears in relation to any season after the season that commenced on 1 October 1979.</w:t>
      </w:r>
      <w:r>
        <w:rPr>
          <w:rFonts w:ascii="Times New Roman" w:hAnsi="Times New Roman"/>
        </w:rPr>
        <w:t>”</w:t>
      </w:r>
      <w:r w:rsidRPr="004D7901">
        <w:rPr>
          <w:rFonts w:ascii="Times New Roman" w:hAnsi="Times New Roman"/>
        </w:rPr>
        <w:t>.</w:t>
      </w:r>
    </w:p>
    <w:p w14:paraId="0FDF0BBF"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t>Support price</w:t>
      </w:r>
    </w:p>
    <w:p w14:paraId="7AD24A5E" w14:textId="77777777" w:rsidR="00A875DE" w:rsidRPr="004D7901" w:rsidRDefault="00A875DE" w:rsidP="00A875DE">
      <w:pPr>
        <w:spacing w:after="0" w:line="240" w:lineRule="auto"/>
        <w:ind w:firstLine="432"/>
        <w:jc w:val="both"/>
        <w:rPr>
          <w:rFonts w:ascii="Times New Roman" w:hAnsi="Times New Roman"/>
        </w:rPr>
      </w:pPr>
      <w:r w:rsidRPr="001D5673">
        <w:rPr>
          <w:rFonts w:ascii="Times New Roman" w:hAnsi="Times New Roman"/>
          <w:b/>
        </w:rPr>
        <w:t>7.</w:t>
      </w:r>
      <w:r w:rsidR="001D5673">
        <w:rPr>
          <w:rFonts w:ascii="Times New Roman" w:hAnsi="Times New Roman"/>
          <w:lang w:val="en-US"/>
        </w:rPr>
        <w:t xml:space="preserve"> </w:t>
      </w:r>
      <w:r w:rsidRPr="004D7901">
        <w:rPr>
          <w:rFonts w:ascii="Times New Roman" w:hAnsi="Times New Roman"/>
        </w:rPr>
        <w:t>Section 7 of the Principal Act is amended by adding at the end thereof the following sub-section:</w:t>
      </w:r>
    </w:p>
    <w:p w14:paraId="707BE9E3" w14:textId="77777777" w:rsidR="00A875DE" w:rsidRPr="004D7901" w:rsidRDefault="00A875DE" w:rsidP="00A875DE">
      <w:pPr>
        <w:spacing w:after="0" w:line="240" w:lineRule="auto"/>
        <w:ind w:firstLine="432"/>
        <w:jc w:val="both"/>
        <w:rPr>
          <w:rFonts w:ascii="Times New Roman" w:hAnsi="Times New Roman"/>
        </w:rPr>
      </w:pPr>
      <w:r>
        <w:rPr>
          <w:rFonts w:ascii="Times New Roman" w:hAnsi="Times New Roman"/>
        </w:rPr>
        <w:t>“</w:t>
      </w:r>
      <w:r w:rsidRPr="004D7901">
        <w:rPr>
          <w:rFonts w:ascii="Times New Roman" w:hAnsi="Times New Roman"/>
        </w:rPr>
        <w:t>(3) The regulations shall not prescribe a support price in respect of a variety of pears in relation to any season after the season that commenced on 1 October 1979.</w:t>
      </w:r>
      <w:r>
        <w:rPr>
          <w:rFonts w:ascii="Times New Roman" w:hAnsi="Times New Roman"/>
        </w:rPr>
        <w:t>”</w:t>
      </w:r>
      <w:r w:rsidRPr="004D7901">
        <w:rPr>
          <w:rFonts w:ascii="Times New Roman" w:hAnsi="Times New Roman"/>
        </w:rPr>
        <w:t>.</w:t>
      </w:r>
    </w:p>
    <w:p w14:paraId="5CC89F7A"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t>Stabilization payment</w:t>
      </w:r>
    </w:p>
    <w:p w14:paraId="179AE875" w14:textId="77777777" w:rsidR="00A875DE" w:rsidRPr="004D7901" w:rsidRDefault="00A875DE" w:rsidP="00A875DE">
      <w:pPr>
        <w:spacing w:after="0" w:line="240" w:lineRule="auto"/>
        <w:ind w:left="1008" w:hanging="432"/>
        <w:jc w:val="both"/>
        <w:rPr>
          <w:rFonts w:ascii="Times New Roman" w:hAnsi="Times New Roman"/>
        </w:rPr>
      </w:pPr>
      <w:r w:rsidRPr="001830C8">
        <w:rPr>
          <w:rFonts w:ascii="Times New Roman" w:hAnsi="Times New Roman"/>
          <w:b/>
        </w:rPr>
        <w:t>8.</w:t>
      </w:r>
      <w:r w:rsidR="001830C8">
        <w:rPr>
          <w:rFonts w:ascii="Times New Roman" w:hAnsi="Times New Roman"/>
          <w:lang w:val="en-US"/>
        </w:rPr>
        <w:t xml:space="preserve"> </w:t>
      </w:r>
      <w:r w:rsidRPr="004D7901">
        <w:rPr>
          <w:rFonts w:ascii="Times New Roman" w:hAnsi="Times New Roman"/>
        </w:rPr>
        <w:t>Section 10 of the Principal Act is amended by adding at the end thereof the following sub-sections:</w:t>
      </w:r>
    </w:p>
    <w:p w14:paraId="2CD4A1E1" w14:textId="77777777" w:rsidR="00A875DE" w:rsidRPr="004D7901" w:rsidRDefault="00A875DE" w:rsidP="00A875DE">
      <w:pPr>
        <w:spacing w:after="0" w:line="240" w:lineRule="auto"/>
        <w:ind w:firstLine="432"/>
        <w:jc w:val="both"/>
        <w:rPr>
          <w:rFonts w:ascii="Times New Roman" w:hAnsi="Times New Roman"/>
        </w:rPr>
      </w:pPr>
      <w:r>
        <w:rPr>
          <w:rFonts w:ascii="Times New Roman" w:hAnsi="Times New Roman"/>
        </w:rPr>
        <w:t>“</w:t>
      </w:r>
      <w:r w:rsidRPr="004D7901">
        <w:rPr>
          <w:rFonts w:ascii="Times New Roman" w:hAnsi="Times New Roman"/>
        </w:rPr>
        <w:t>(5) A stabilization payment is not payable on the exportation of apples during the season that commenced on 1 October 1980 or during any of the next 3 succeeding seasons unless the apples are exported to a country in Europe (including the United Kingdom of Great Britain and Northern Ireland).</w:t>
      </w:r>
    </w:p>
    <w:p w14:paraId="7452F240" w14:textId="77777777" w:rsidR="00A875DE" w:rsidRPr="004D7901" w:rsidRDefault="00A875DE" w:rsidP="00A875DE">
      <w:pPr>
        <w:spacing w:after="0" w:line="240" w:lineRule="auto"/>
        <w:ind w:firstLine="432"/>
        <w:jc w:val="both"/>
        <w:rPr>
          <w:rFonts w:ascii="Times New Roman" w:hAnsi="Times New Roman"/>
        </w:rPr>
      </w:pPr>
      <w:r>
        <w:rPr>
          <w:rFonts w:ascii="Times New Roman" w:hAnsi="Times New Roman"/>
        </w:rPr>
        <w:t>“</w:t>
      </w:r>
      <w:r w:rsidRPr="004D7901">
        <w:rPr>
          <w:rFonts w:ascii="Times New Roman" w:hAnsi="Times New Roman"/>
        </w:rPr>
        <w:t>(6) A stabilization payment is not payable on the exportation of pears picked during any season after the season that commenced on 1 October 1979.</w:t>
      </w:r>
      <w:r>
        <w:rPr>
          <w:rFonts w:ascii="Times New Roman" w:hAnsi="Times New Roman"/>
        </w:rPr>
        <w:t>”</w:t>
      </w:r>
      <w:r w:rsidRPr="004D7901">
        <w:rPr>
          <w:rFonts w:ascii="Times New Roman" w:hAnsi="Times New Roman"/>
        </w:rPr>
        <w:t>.</w:t>
      </w:r>
    </w:p>
    <w:p w14:paraId="2D248653" w14:textId="77777777" w:rsidR="00A875DE" w:rsidRPr="004D7901" w:rsidRDefault="00A875DE" w:rsidP="00A875DE">
      <w:pPr>
        <w:spacing w:before="120" w:after="60" w:line="240" w:lineRule="auto"/>
        <w:jc w:val="both"/>
        <w:rPr>
          <w:rFonts w:ascii="Times New Roman" w:hAnsi="Times New Roman" w:cs="Times New Roman"/>
          <w:b/>
          <w:sz w:val="20"/>
        </w:rPr>
      </w:pPr>
      <w:r w:rsidRPr="004D7901">
        <w:rPr>
          <w:rFonts w:ascii="Times New Roman" w:hAnsi="Times New Roman" w:cs="Times New Roman"/>
          <w:b/>
          <w:sz w:val="20"/>
        </w:rPr>
        <w:t>Rate of stabilization payment</w:t>
      </w:r>
    </w:p>
    <w:p w14:paraId="6D41E867" w14:textId="77777777" w:rsidR="00A875DE" w:rsidRPr="004D7901" w:rsidRDefault="00A875DE" w:rsidP="00A875DE">
      <w:pPr>
        <w:spacing w:after="0" w:line="240" w:lineRule="auto"/>
        <w:ind w:firstLine="432"/>
        <w:jc w:val="both"/>
        <w:rPr>
          <w:rFonts w:ascii="Times New Roman" w:hAnsi="Times New Roman"/>
        </w:rPr>
      </w:pPr>
      <w:r w:rsidRPr="00643B39">
        <w:rPr>
          <w:rFonts w:ascii="Times New Roman" w:hAnsi="Times New Roman"/>
          <w:b/>
        </w:rPr>
        <w:t>9.</w:t>
      </w:r>
      <w:r w:rsidR="00643B39" w:rsidRPr="00643B39">
        <w:rPr>
          <w:rFonts w:ascii="Times New Roman" w:hAnsi="Times New Roman"/>
          <w:b/>
          <w:lang w:val="en-US"/>
        </w:rPr>
        <w:t xml:space="preserve"> </w:t>
      </w:r>
      <w:r w:rsidRPr="004D7901">
        <w:rPr>
          <w:rFonts w:ascii="Times New Roman" w:hAnsi="Times New Roman"/>
        </w:rPr>
        <w:t>Section 11 of the Principal Act is amended—</w:t>
      </w:r>
    </w:p>
    <w:p w14:paraId="147DB7D9" w14:textId="77777777" w:rsidR="00A875DE" w:rsidRPr="004D7901" w:rsidRDefault="00A875DE" w:rsidP="00BF6507">
      <w:pPr>
        <w:spacing w:after="0" w:line="240" w:lineRule="auto"/>
        <w:ind w:left="864" w:hanging="432"/>
        <w:jc w:val="both"/>
        <w:rPr>
          <w:rFonts w:ascii="Times New Roman" w:hAnsi="Times New Roman"/>
        </w:rPr>
      </w:pPr>
      <w:r w:rsidRPr="004D7901">
        <w:rPr>
          <w:rFonts w:ascii="Times New Roman" w:hAnsi="Times New Roman"/>
        </w:rPr>
        <w:t>(a)</w:t>
      </w:r>
      <w:r w:rsidR="003D6326">
        <w:rPr>
          <w:rFonts w:ascii="Times New Roman" w:hAnsi="Times New Roman"/>
          <w:lang w:val="en-US"/>
        </w:rPr>
        <w:t xml:space="preserve"> </w:t>
      </w:r>
      <w:r w:rsidRPr="004D7901">
        <w:rPr>
          <w:rFonts w:ascii="Times New Roman" w:hAnsi="Times New Roman"/>
        </w:rPr>
        <w:t>by omitting from sub-section (2</w:t>
      </w:r>
      <w:r w:rsidRPr="004D7901">
        <w:rPr>
          <w:rFonts w:ascii="Times New Roman" w:hAnsi="Times New Roman"/>
          <w:smallCaps/>
        </w:rPr>
        <w:t>d</w:t>
      </w:r>
      <w:r w:rsidRPr="004D7901">
        <w:rPr>
          <w:rFonts w:ascii="Times New Roman" w:hAnsi="Times New Roman"/>
        </w:rPr>
        <w:t xml:space="preserve">) </w:t>
      </w:r>
      <w:r>
        <w:rPr>
          <w:rFonts w:ascii="Times New Roman" w:hAnsi="Times New Roman"/>
        </w:rPr>
        <w:t>“</w:t>
      </w:r>
      <w:r w:rsidRPr="004D7901">
        <w:rPr>
          <w:rFonts w:ascii="Times New Roman" w:hAnsi="Times New Roman"/>
        </w:rPr>
        <w:t>the next succeeding season</w:t>
      </w:r>
      <w:r>
        <w:rPr>
          <w:rFonts w:ascii="Times New Roman" w:hAnsi="Times New Roman"/>
        </w:rPr>
        <w:t>”</w:t>
      </w:r>
      <w:r w:rsidRPr="004D7901">
        <w:rPr>
          <w:rFonts w:ascii="Times New Roman" w:hAnsi="Times New Roman"/>
        </w:rPr>
        <w:t xml:space="preserve"> and substituting </w:t>
      </w:r>
      <w:r>
        <w:rPr>
          <w:rFonts w:ascii="Times New Roman" w:hAnsi="Times New Roman"/>
        </w:rPr>
        <w:t>“</w:t>
      </w:r>
      <w:r w:rsidRPr="004D7901">
        <w:rPr>
          <w:rFonts w:ascii="Times New Roman" w:hAnsi="Times New Roman"/>
        </w:rPr>
        <w:t>either of the next 2 succeeding seasons</w:t>
      </w:r>
      <w:r>
        <w:rPr>
          <w:rFonts w:ascii="Times New Roman" w:hAnsi="Times New Roman"/>
        </w:rPr>
        <w:t>”</w:t>
      </w:r>
      <w:r w:rsidRPr="004D7901">
        <w:rPr>
          <w:rFonts w:ascii="Times New Roman" w:hAnsi="Times New Roman"/>
        </w:rPr>
        <w:t>; and</w:t>
      </w:r>
    </w:p>
    <w:p w14:paraId="3602C032" w14:textId="77777777" w:rsidR="00A875DE" w:rsidRPr="004D7901" w:rsidRDefault="00A875DE" w:rsidP="00BF6507">
      <w:pPr>
        <w:spacing w:after="0" w:line="240" w:lineRule="auto"/>
        <w:ind w:left="864" w:hanging="432"/>
        <w:jc w:val="both"/>
        <w:rPr>
          <w:rFonts w:ascii="Times New Roman" w:hAnsi="Times New Roman"/>
        </w:rPr>
      </w:pPr>
      <w:r w:rsidRPr="004D7901">
        <w:rPr>
          <w:rFonts w:ascii="Times New Roman" w:hAnsi="Times New Roman"/>
        </w:rPr>
        <w:t>(b)</w:t>
      </w:r>
      <w:r w:rsidR="003D6326">
        <w:rPr>
          <w:rFonts w:ascii="Times New Roman" w:hAnsi="Times New Roman"/>
          <w:lang w:val="en-US"/>
        </w:rPr>
        <w:t xml:space="preserve"> </w:t>
      </w:r>
      <w:r w:rsidRPr="004D7901">
        <w:rPr>
          <w:rFonts w:ascii="Times New Roman" w:hAnsi="Times New Roman"/>
        </w:rPr>
        <w:t>by inserting after sub-section (2</w:t>
      </w:r>
      <w:r w:rsidRPr="004D7901">
        <w:rPr>
          <w:rFonts w:ascii="Times New Roman" w:hAnsi="Times New Roman"/>
          <w:smallCaps/>
        </w:rPr>
        <w:t>e</w:t>
      </w:r>
      <w:r w:rsidRPr="004D7901">
        <w:rPr>
          <w:rFonts w:ascii="Times New Roman" w:hAnsi="Times New Roman"/>
        </w:rPr>
        <w:t>) the following sub-sections:</w:t>
      </w:r>
    </w:p>
    <w:p w14:paraId="22941921" w14:textId="77777777" w:rsidR="00A875DE" w:rsidRPr="004D7901" w:rsidRDefault="00A875DE" w:rsidP="00A875DE">
      <w:pPr>
        <w:spacing w:after="0" w:line="240" w:lineRule="auto"/>
        <w:ind w:left="900" w:firstLine="288"/>
        <w:jc w:val="both"/>
        <w:rPr>
          <w:rFonts w:ascii="Times New Roman" w:hAnsi="Times New Roman"/>
        </w:rPr>
      </w:pPr>
      <w:r>
        <w:rPr>
          <w:rFonts w:ascii="Times New Roman" w:hAnsi="Times New Roman"/>
        </w:rPr>
        <w:t>“</w:t>
      </w:r>
      <w:r w:rsidRPr="004D7901">
        <w:rPr>
          <w:rFonts w:ascii="Times New Roman" w:hAnsi="Times New Roman"/>
        </w:rPr>
        <w:t>(2</w:t>
      </w:r>
      <w:r w:rsidRPr="004D7901">
        <w:rPr>
          <w:rFonts w:ascii="Times New Roman" w:hAnsi="Times New Roman"/>
          <w:smallCaps/>
        </w:rPr>
        <w:t>f</w:t>
      </w:r>
      <w:r w:rsidRPr="004D7901">
        <w:rPr>
          <w:rFonts w:ascii="Times New Roman" w:hAnsi="Times New Roman"/>
        </w:rPr>
        <w:t>) The rate of a stabilization payment in respect of apples picked during the season commencing on 1 October 1981 shall not exceed an amount per reputed box, or part of a reputed box, in each container of apples equal to—</w:t>
      </w:r>
    </w:p>
    <w:p w14:paraId="2694CE19" w14:textId="77777777" w:rsidR="00A875DE" w:rsidRPr="004D7901" w:rsidRDefault="00A875DE" w:rsidP="003D6326">
      <w:pPr>
        <w:spacing w:after="0" w:line="240" w:lineRule="auto"/>
        <w:ind w:left="1584" w:hanging="432"/>
        <w:jc w:val="both"/>
        <w:rPr>
          <w:rFonts w:ascii="Times New Roman" w:hAnsi="Times New Roman"/>
        </w:rPr>
      </w:pPr>
      <w:r w:rsidRPr="004D7901">
        <w:rPr>
          <w:rFonts w:ascii="Times New Roman" w:hAnsi="Times New Roman"/>
        </w:rPr>
        <w:t>(a) $1.65; or</w:t>
      </w:r>
    </w:p>
    <w:p w14:paraId="35B35705" w14:textId="77777777" w:rsidR="00A875DE" w:rsidRPr="006E76F2" w:rsidRDefault="00A875DE" w:rsidP="00A875DE">
      <w:pPr>
        <w:spacing w:after="0" w:line="240" w:lineRule="auto"/>
        <w:jc w:val="both"/>
        <w:rPr>
          <w:rFonts w:ascii="Times New Roman" w:hAnsi="Times New Roman"/>
        </w:rPr>
      </w:pPr>
      <w:r w:rsidRPr="004D7901">
        <w:rPr>
          <w:rFonts w:ascii="Times New Roman" w:hAnsi="Times New Roman"/>
        </w:rPr>
        <w:br w:type="page"/>
      </w:r>
    </w:p>
    <w:p w14:paraId="3C1E2EA9" w14:textId="77777777" w:rsidR="00A875DE" w:rsidRPr="006E76F2" w:rsidRDefault="00A875DE" w:rsidP="00A875DE">
      <w:pPr>
        <w:spacing w:after="0" w:line="240" w:lineRule="auto"/>
        <w:ind w:left="1584" w:hanging="432"/>
        <w:jc w:val="both"/>
        <w:rPr>
          <w:rFonts w:ascii="Times New Roman" w:hAnsi="Times New Roman"/>
        </w:rPr>
      </w:pPr>
      <w:r w:rsidRPr="006E76F2">
        <w:rPr>
          <w:rFonts w:ascii="Times New Roman" w:hAnsi="Times New Roman"/>
        </w:rPr>
        <w:lastRenderedPageBreak/>
        <w:t>(b) a number of cents equal to the product of 165 and 1,500,000 divided by a number equal to the number of reputed boxes of apples picked during that season and—</w:t>
      </w:r>
    </w:p>
    <w:p w14:paraId="6CF0ED0C" w14:textId="77777777" w:rsidR="00A875DE" w:rsidRPr="006E76F2" w:rsidRDefault="00A875DE" w:rsidP="00A875DE">
      <w:pPr>
        <w:spacing w:after="0" w:line="240" w:lineRule="auto"/>
        <w:ind w:left="2160" w:hanging="432"/>
        <w:jc w:val="both"/>
        <w:rPr>
          <w:rFonts w:ascii="Times New Roman" w:hAnsi="Times New Roman"/>
        </w:rPr>
      </w:pPr>
      <w:r w:rsidRPr="006E76F2">
        <w:rPr>
          <w:rFonts w:ascii="Times New Roman" w:hAnsi="Times New Roman"/>
        </w:rPr>
        <w:t>(i)</w:t>
      </w:r>
      <w:r>
        <w:rPr>
          <w:rFonts w:ascii="Times New Roman" w:hAnsi="Times New Roman"/>
          <w:lang w:val="en-US"/>
        </w:rPr>
        <w:t xml:space="preserve"> </w:t>
      </w:r>
      <w:r w:rsidRPr="006E76F2">
        <w:rPr>
          <w:rFonts w:ascii="Times New Roman" w:hAnsi="Times New Roman"/>
        </w:rPr>
        <w:t>exported on consignment to a country in Europe (including the United Kingdom of Great Britain and Northern Ireland) during that season; and</w:t>
      </w:r>
    </w:p>
    <w:p w14:paraId="71C2D586" w14:textId="77777777" w:rsidR="00A875DE" w:rsidRDefault="00A875DE" w:rsidP="00A875DE">
      <w:pPr>
        <w:spacing w:after="0" w:line="240" w:lineRule="auto"/>
        <w:ind w:left="2160" w:hanging="432"/>
        <w:jc w:val="both"/>
        <w:rPr>
          <w:rFonts w:ascii="Times New Roman" w:hAnsi="Times New Roman"/>
          <w:lang w:val="en-US"/>
        </w:rPr>
      </w:pPr>
      <w:r w:rsidRPr="006E76F2">
        <w:rPr>
          <w:rFonts w:ascii="Times New Roman" w:hAnsi="Times New Roman"/>
        </w:rPr>
        <w:t>(ii)</w:t>
      </w:r>
      <w:r>
        <w:rPr>
          <w:rFonts w:ascii="Times New Roman" w:hAnsi="Times New Roman"/>
          <w:lang w:val="en-US"/>
        </w:rPr>
        <w:t xml:space="preserve"> </w:t>
      </w:r>
      <w:r w:rsidRPr="006E76F2">
        <w:rPr>
          <w:rFonts w:ascii="Times New Roman" w:hAnsi="Times New Roman"/>
        </w:rPr>
        <w:t>sold after exportation and before the end of that season,</w:t>
      </w:r>
    </w:p>
    <w:p w14:paraId="5A8672BC" w14:textId="77777777" w:rsidR="00A875DE" w:rsidRPr="006E76F2" w:rsidRDefault="00A875DE" w:rsidP="00A875DE">
      <w:pPr>
        <w:spacing w:after="0" w:line="240" w:lineRule="auto"/>
        <w:jc w:val="both"/>
        <w:rPr>
          <w:rFonts w:ascii="Times New Roman" w:hAnsi="Times New Roman"/>
        </w:rPr>
      </w:pPr>
      <w:r w:rsidRPr="006E76F2">
        <w:rPr>
          <w:rFonts w:ascii="Times New Roman" w:hAnsi="Times New Roman"/>
        </w:rPr>
        <w:t>whichever is the lesser amount.</w:t>
      </w:r>
    </w:p>
    <w:p w14:paraId="72EC7647" w14:textId="77777777" w:rsidR="00A875DE" w:rsidRPr="006E76F2" w:rsidRDefault="00A875DE" w:rsidP="003D6326">
      <w:pPr>
        <w:spacing w:before="12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w:t>
      </w:r>
      <w:r w:rsidRPr="004D7901">
        <w:rPr>
          <w:rFonts w:ascii="Times New Roman" w:hAnsi="Times New Roman"/>
        </w:rPr>
        <w:t>2</w:t>
      </w:r>
      <w:r w:rsidRPr="004D7901">
        <w:rPr>
          <w:rFonts w:ascii="Times New Roman" w:hAnsi="Times New Roman"/>
          <w:smallCaps/>
        </w:rPr>
        <w:t>g</w:t>
      </w:r>
      <w:r w:rsidRPr="006E76F2">
        <w:rPr>
          <w:rFonts w:ascii="Times New Roman" w:hAnsi="Times New Roman"/>
        </w:rPr>
        <w:t>) The rate of a stabilization payment in respect of apples picked during the season commencing on 1 October 1982 shall not exceed an amount per reputed box, or part of a reputed box, in each container of apples equal to—</w:t>
      </w:r>
    </w:p>
    <w:p w14:paraId="748275C7" w14:textId="77777777" w:rsidR="00A875DE" w:rsidRPr="006E76F2" w:rsidRDefault="00A875DE" w:rsidP="00CA2554">
      <w:pPr>
        <w:spacing w:after="0" w:line="240" w:lineRule="auto"/>
        <w:ind w:left="864" w:hanging="432"/>
        <w:jc w:val="both"/>
        <w:rPr>
          <w:rFonts w:ascii="Times New Roman" w:hAnsi="Times New Roman"/>
        </w:rPr>
      </w:pPr>
      <w:r w:rsidRPr="006E76F2">
        <w:rPr>
          <w:rFonts w:ascii="Times New Roman" w:hAnsi="Times New Roman"/>
        </w:rPr>
        <w:t>(a)</w:t>
      </w:r>
      <w:r w:rsidR="0091282A">
        <w:rPr>
          <w:rFonts w:ascii="Times New Roman" w:hAnsi="Times New Roman"/>
          <w:lang w:val="en-US"/>
        </w:rPr>
        <w:t xml:space="preserve"> </w:t>
      </w:r>
      <w:r w:rsidRPr="006E76F2">
        <w:rPr>
          <w:rFonts w:ascii="Times New Roman" w:hAnsi="Times New Roman"/>
        </w:rPr>
        <w:t>$1.10; or</w:t>
      </w:r>
    </w:p>
    <w:p w14:paraId="4BED5A63" w14:textId="77777777" w:rsidR="00A875DE" w:rsidRPr="006E76F2" w:rsidRDefault="00A875DE" w:rsidP="00CA2554">
      <w:pPr>
        <w:spacing w:after="0" w:line="240" w:lineRule="auto"/>
        <w:ind w:left="864" w:hanging="432"/>
        <w:jc w:val="both"/>
        <w:rPr>
          <w:rFonts w:ascii="Times New Roman" w:hAnsi="Times New Roman"/>
        </w:rPr>
      </w:pPr>
      <w:r w:rsidRPr="006E76F2">
        <w:rPr>
          <w:rFonts w:ascii="Times New Roman" w:hAnsi="Times New Roman"/>
        </w:rPr>
        <w:t>(b)</w:t>
      </w:r>
      <w:r w:rsidR="0091282A">
        <w:rPr>
          <w:rFonts w:ascii="Times New Roman" w:hAnsi="Times New Roman"/>
          <w:lang w:val="en-US"/>
        </w:rPr>
        <w:t xml:space="preserve"> </w:t>
      </w:r>
      <w:r w:rsidRPr="006E76F2">
        <w:rPr>
          <w:rFonts w:ascii="Times New Roman" w:hAnsi="Times New Roman"/>
        </w:rPr>
        <w:t>a number of cents equal to the product of 110 and 1,500,000 divided by a number equal to the number of reputed boxes of apples picked during that season and—</w:t>
      </w:r>
    </w:p>
    <w:p w14:paraId="6BB174FC" w14:textId="77777777" w:rsidR="00A875DE" w:rsidRPr="006E76F2" w:rsidRDefault="00A875DE" w:rsidP="00A875DE">
      <w:pPr>
        <w:spacing w:after="0" w:line="240" w:lineRule="auto"/>
        <w:ind w:left="1584" w:hanging="432"/>
        <w:jc w:val="both"/>
        <w:rPr>
          <w:rFonts w:ascii="Times New Roman" w:hAnsi="Times New Roman"/>
        </w:rPr>
      </w:pPr>
      <w:r w:rsidRPr="006E76F2">
        <w:rPr>
          <w:rFonts w:ascii="Times New Roman" w:hAnsi="Times New Roman"/>
        </w:rPr>
        <w:t>(i)</w:t>
      </w:r>
      <w:r>
        <w:rPr>
          <w:rFonts w:ascii="Times New Roman" w:hAnsi="Times New Roman"/>
          <w:lang w:val="en-US"/>
        </w:rPr>
        <w:t xml:space="preserve"> </w:t>
      </w:r>
      <w:r w:rsidRPr="006E76F2">
        <w:rPr>
          <w:rFonts w:ascii="Times New Roman" w:hAnsi="Times New Roman"/>
        </w:rPr>
        <w:t>exported on consignment to a country in Europe (including the United Kingdom of Great Britain and Northern Ireland) during that season; and</w:t>
      </w:r>
    </w:p>
    <w:p w14:paraId="11E1CC67" w14:textId="77777777" w:rsidR="0061439F" w:rsidRDefault="00A875DE" w:rsidP="00A875DE">
      <w:pPr>
        <w:spacing w:after="0" w:line="240" w:lineRule="auto"/>
        <w:ind w:left="1584" w:hanging="432"/>
        <w:jc w:val="both"/>
        <w:rPr>
          <w:rFonts w:ascii="Times New Roman" w:hAnsi="Times New Roman"/>
          <w:lang w:val="en-US"/>
        </w:rPr>
      </w:pPr>
      <w:r w:rsidRPr="006E76F2">
        <w:rPr>
          <w:rFonts w:ascii="Times New Roman" w:hAnsi="Times New Roman"/>
        </w:rPr>
        <w:t>(ii)</w:t>
      </w:r>
      <w:r>
        <w:rPr>
          <w:rFonts w:ascii="Times New Roman" w:hAnsi="Times New Roman"/>
          <w:lang w:val="en-US"/>
        </w:rPr>
        <w:t xml:space="preserve"> </w:t>
      </w:r>
      <w:r w:rsidRPr="006E76F2">
        <w:rPr>
          <w:rFonts w:ascii="Times New Roman" w:hAnsi="Times New Roman"/>
        </w:rPr>
        <w:t>sold after exportation and before the end of that season,</w:t>
      </w:r>
    </w:p>
    <w:p w14:paraId="1E6B51C7" w14:textId="77777777" w:rsidR="00A875DE" w:rsidRPr="006E76F2" w:rsidRDefault="00A875DE" w:rsidP="0061439F">
      <w:pPr>
        <w:spacing w:after="0" w:line="240" w:lineRule="auto"/>
        <w:jc w:val="both"/>
        <w:rPr>
          <w:rFonts w:ascii="Times New Roman" w:hAnsi="Times New Roman"/>
        </w:rPr>
      </w:pPr>
      <w:r w:rsidRPr="006E76F2">
        <w:rPr>
          <w:rFonts w:ascii="Times New Roman" w:hAnsi="Times New Roman"/>
        </w:rPr>
        <w:t>whichever is the lesser amount.</w:t>
      </w:r>
    </w:p>
    <w:p w14:paraId="162D0847" w14:textId="77777777" w:rsidR="00A875DE" w:rsidRPr="006E76F2" w:rsidRDefault="00A875DE" w:rsidP="001F164B">
      <w:pPr>
        <w:spacing w:before="12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(2</w:t>
      </w:r>
      <w:r w:rsidRPr="004D7901">
        <w:rPr>
          <w:rFonts w:ascii="Times New Roman" w:hAnsi="Times New Roman"/>
          <w:smallCaps/>
        </w:rPr>
        <w:t>h</w:t>
      </w:r>
      <w:r w:rsidRPr="006E76F2">
        <w:rPr>
          <w:rFonts w:ascii="Times New Roman" w:hAnsi="Times New Roman"/>
        </w:rPr>
        <w:t>) The rate of a stabilization payment in respect of apples picked during the season commencing on 1 October 1983 shall not exceed an amount per reputed box, or part of a reputed box, in each container of apples equal to—</w:t>
      </w:r>
    </w:p>
    <w:p w14:paraId="58A33C1F" w14:textId="77777777" w:rsidR="00A875DE" w:rsidRPr="006E76F2" w:rsidRDefault="00A875DE" w:rsidP="00CA2554">
      <w:pPr>
        <w:spacing w:after="0" w:line="240" w:lineRule="auto"/>
        <w:ind w:left="864" w:hanging="432"/>
        <w:jc w:val="both"/>
        <w:rPr>
          <w:rFonts w:ascii="Times New Roman" w:hAnsi="Times New Roman"/>
        </w:rPr>
      </w:pPr>
      <w:r w:rsidRPr="006E76F2">
        <w:rPr>
          <w:rFonts w:ascii="Times New Roman" w:hAnsi="Times New Roman"/>
        </w:rPr>
        <w:t>(a)</w:t>
      </w:r>
      <w:r>
        <w:rPr>
          <w:rFonts w:ascii="Times New Roman" w:hAnsi="Times New Roman"/>
          <w:lang w:val="en-US"/>
        </w:rPr>
        <w:t xml:space="preserve"> </w:t>
      </w:r>
      <w:r w:rsidRPr="006E76F2">
        <w:rPr>
          <w:rFonts w:ascii="Times New Roman" w:hAnsi="Times New Roman"/>
        </w:rPr>
        <w:t>$0.55; or</w:t>
      </w:r>
    </w:p>
    <w:p w14:paraId="0946512C" w14:textId="77777777" w:rsidR="00A875DE" w:rsidRPr="006E76F2" w:rsidRDefault="00A875DE" w:rsidP="00CA2554">
      <w:pPr>
        <w:spacing w:after="0" w:line="240" w:lineRule="auto"/>
        <w:ind w:left="864" w:hanging="432"/>
        <w:jc w:val="both"/>
        <w:rPr>
          <w:rFonts w:ascii="Times New Roman" w:hAnsi="Times New Roman"/>
        </w:rPr>
      </w:pPr>
      <w:r w:rsidRPr="006E76F2">
        <w:rPr>
          <w:rFonts w:ascii="Times New Roman" w:hAnsi="Times New Roman"/>
        </w:rPr>
        <w:t>(b)</w:t>
      </w:r>
      <w:r>
        <w:rPr>
          <w:rFonts w:ascii="Times New Roman" w:hAnsi="Times New Roman"/>
          <w:lang w:val="en-US"/>
        </w:rPr>
        <w:t xml:space="preserve"> </w:t>
      </w:r>
      <w:r w:rsidRPr="006E76F2">
        <w:rPr>
          <w:rFonts w:ascii="Times New Roman" w:hAnsi="Times New Roman"/>
        </w:rPr>
        <w:t>a number of cents equal to the product of 55 and 1,500,000 divided by a number equal to the number of reputed boxes of apples picked during that season and—</w:t>
      </w:r>
    </w:p>
    <w:p w14:paraId="69A4CBA4" w14:textId="77777777" w:rsidR="00A875DE" w:rsidRPr="006E76F2" w:rsidRDefault="00A875DE" w:rsidP="00A875DE">
      <w:pPr>
        <w:spacing w:after="0" w:line="240" w:lineRule="auto"/>
        <w:ind w:left="1584" w:hanging="432"/>
        <w:jc w:val="both"/>
        <w:rPr>
          <w:rFonts w:ascii="Times New Roman" w:hAnsi="Times New Roman"/>
        </w:rPr>
      </w:pPr>
      <w:r w:rsidRPr="006E76F2">
        <w:rPr>
          <w:rFonts w:ascii="Times New Roman" w:hAnsi="Times New Roman"/>
        </w:rPr>
        <w:t>(i)</w:t>
      </w:r>
      <w:r>
        <w:rPr>
          <w:rFonts w:ascii="Times New Roman" w:hAnsi="Times New Roman"/>
          <w:lang w:val="en-US"/>
        </w:rPr>
        <w:t xml:space="preserve"> </w:t>
      </w:r>
      <w:r w:rsidRPr="006E76F2">
        <w:rPr>
          <w:rFonts w:ascii="Times New Roman" w:hAnsi="Times New Roman"/>
        </w:rPr>
        <w:t>exported on consignment to a country in Europe (including the United Kingdom of Great Britain and Northern Ireland) during that season; and</w:t>
      </w:r>
    </w:p>
    <w:p w14:paraId="7225376E" w14:textId="77777777" w:rsidR="00DE1A9E" w:rsidRDefault="00A875DE" w:rsidP="00A875DE">
      <w:pPr>
        <w:spacing w:after="0" w:line="240" w:lineRule="auto"/>
        <w:ind w:left="1584" w:hanging="432"/>
        <w:jc w:val="both"/>
        <w:rPr>
          <w:rFonts w:ascii="Times New Roman" w:hAnsi="Times New Roman"/>
          <w:lang w:val="en-US"/>
        </w:rPr>
      </w:pPr>
      <w:r w:rsidRPr="006E76F2">
        <w:rPr>
          <w:rFonts w:ascii="Times New Roman" w:hAnsi="Times New Roman"/>
        </w:rPr>
        <w:t>(ii)</w:t>
      </w:r>
      <w:r>
        <w:rPr>
          <w:rFonts w:ascii="Times New Roman" w:hAnsi="Times New Roman"/>
          <w:lang w:val="en-US"/>
        </w:rPr>
        <w:t xml:space="preserve"> </w:t>
      </w:r>
      <w:r w:rsidRPr="006E76F2">
        <w:rPr>
          <w:rFonts w:ascii="Times New Roman" w:hAnsi="Times New Roman"/>
        </w:rPr>
        <w:t xml:space="preserve">sold after exportation and before the end of that season, </w:t>
      </w:r>
    </w:p>
    <w:p w14:paraId="18CC6389" w14:textId="77777777" w:rsidR="00A875DE" w:rsidRPr="006E76F2" w:rsidRDefault="00A875DE" w:rsidP="00DE1A9E">
      <w:pPr>
        <w:spacing w:after="0" w:line="240" w:lineRule="auto"/>
        <w:jc w:val="both"/>
        <w:rPr>
          <w:rFonts w:ascii="Times New Roman" w:hAnsi="Times New Roman"/>
        </w:rPr>
      </w:pPr>
      <w:r w:rsidRPr="006E76F2">
        <w:rPr>
          <w:rFonts w:ascii="Times New Roman" w:hAnsi="Times New Roman"/>
        </w:rPr>
        <w:t>whichever is the lesser amount.</w:t>
      </w:r>
      <w:r>
        <w:rPr>
          <w:rFonts w:ascii="Times New Roman" w:hAnsi="Times New Roman"/>
        </w:rPr>
        <w:t>”</w:t>
      </w:r>
      <w:r w:rsidRPr="006E76F2">
        <w:rPr>
          <w:rFonts w:ascii="Times New Roman" w:hAnsi="Times New Roman"/>
        </w:rPr>
        <w:t>.</w:t>
      </w:r>
    </w:p>
    <w:p w14:paraId="741339E3" w14:textId="77777777" w:rsidR="00A875DE" w:rsidRPr="006E76F2" w:rsidRDefault="00A875DE" w:rsidP="0091282A">
      <w:pPr>
        <w:spacing w:before="120" w:after="0" w:line="240" w:lineRule="auto"/>
        <w:ind w:firstLine="432"/>
        <w:jc w:val="both"/>
        <w:rPr>
          <w:rFonts w:ascii="Times New Roman" w:hAnsi="Times New Roman"/>
        </w:rPr>
      </w:pPr>
      <w:r w:rsidRPr="006E76F2">
        <w:rPr>
          <w:rFonts w:ascii="Times New Roman" w:hAnsi="Times New Roman"/>
          <w:b/>
        </w:rPr>
        <w:t xml:space="preserve">10. </w:t>
      </w:r>
      <w:r w:rsidRPr="006E76F2">
        <w:rPr>
          <w:rFonts w:ascii="Times New Roman" w:hAnsi="Times New Roman"/>
        </w:rPr>
        <w:t>After section 11 of the Principal Act the following section is inserted :</w:t>
      </w:r>
    </w:p>
    <w:p w14:paraId="20A09F5F" w14:textId="77777777" w:rsidR="00A875DE" w:rsidRDefault="00A875DE" w:rsidP="00A875DE">
      <w:pPr>
        <w:spacing w:before="120" w:after="60" w:line="240" w:lineRule="auto"/>
        <w:jc w:val="both"/>
        <w:rPr>
          <w:rFonts w:ascii="Times New Roman" w:hAnsi="Times New Roman" w:cs="Times New Roman"/>
          <w:b/>
          <w:sz w:val="20"/>
          <w:lang w:val="en-US"/>
        </w:rPr>
      </w:pPr>
      <w:r w:rsidRPr="004D7901">
        <w:rPr>
          <w:rFonts w:ascii="Times New Roman" w:hAnsi="Times New Roman" w:cs="Times New Roman"/>
          <w:b/>
          <w:sz w:val="20"/>
        </w:rPr>
        <w:t>Effect on stabilization payments of underwriting payments</w:t>
      </w:r>
    </w:p>
    <w:p w14:paraId="4D0EB430" w14:textId="77777777" w:rsidR="00A875DE" w:rsidRPr="004D7901" w:rsidRDefault="00A875DE" w:rsidP="00A875DE">
      <w:pPr>
        <w:spacing w:after="0" w:line="240" w:lineRule="auto"/>
        <w:ind w:firstLine="432"/>
        <w:jc w:val="both"/>
        <w:rPr>
          <w:rFonts w:ascii="Times New Roman" w:hAnsi="Times New Roman" w:cs="Times New Roman"/>
        </w:rPr>
      </w:pPr>
      <w:r>
        <w:rPr>
          <w:rFonts w:ascii="Times New Roman" w:hAnsi="Times New Roman" w:cs="Times New Roman"/>
        </w:rPr>
        <w:t>“</w:t>
      </w:r>
      <w:r w:rsidRPr="004D7901">
        <w:rPr>
          <w:rFonts w:ascii="Times New Roman" w:hAnsi="Times New Roman" w:cs="Times New Roman"/>
        </w:rPr>
        <w:t>11</w:t>
      </w:r>
      <w:r w:rsidRPr="001F164B">
        <w:rPr>
          <w:rFonts w:ascii="Times New Roman" w:hAnsi="Times New Roman" w:cs="Times New Roman"/>
          <w:smallCaps/>
        </w:rPr>
        <w:t>a</w:t>
      </w:r>
      <w:r w:rsidRPr="004D7901">
        <w:rPr>
          <w:rFonts w:ascii="Times New Roman" w:hAnsi="Times New Roman" w:cs="Times New Roman"/>
        </w:rPr>
        <w:t>. (1) Where—</w:t>
      </w:r>
    </w:p>
    <w:p w14:paraId="48236383" w14:textId="77777777" w:rsidR="00A875DE" w:rsidRPr="006E76F2" w:rsidRDefault="00A875DE" w:rsidP="00CA2554">
      <w:pPr>
        <w:spacing w:after="0" w:line="240" w:lineRule="auto"/>
        <w:ind w:left="864" w:hanging="432"/>
        <w:jc w:val="both"/>
        <w:rPr>
          <w:rFonts w:ascii="Times New Roman" w:hAnsi="Times New Roman"/>
        </w:rPr>
      </w:pPr>
      <w:r w:rsidRPr="006E76F2">
        <w:rPr>
          <w:rFonts w:ascii="Times New Roman" w:hAnsi="Times New Roman"/>
        </w:rPr>
        <w:t>(a) an underwriting payment is payable in respect of the apples in a container; and</w:t>
      </w:r>
    </w:p>
    <w:p w14:paraId="10AD7CC6" w14:textId="77777777" w:rsidR="00A875DE" w:rsidRPr="006E76F2" w:rsidRDefault="00A875DE" w:rsidP="00A875DE">
      <w:pPr>
        <w:spacing w:after="0" w:line="240" w:lineRule="auto"/>
        <w:jc w:val="both"/>
        <w:rPr>
          <w:rFonts w:ascii="Times New Roman" w:hAnsi="Times New Roman"/>
        </w:rPr>
      </w:pPr>
      <w:r>
        <w:rPr>
          <w:rFonts w:ascii="Times New Roman" w:hAnsi="Times New Roman"/>
        </w:rPr>
        <w:br w:type="page"/>
      </w:r>
    </w:p>
    <w:p w14:paraId="6A9865C9" w14:textId="77777777" w:rsidR="00A875DE" w:rsidRPr="006E76F2" w:rsidRDefault="00A875DE" w:rsidP="00124ED6">
      <w:pPr>
        <w:spacing w:after="0" w:line="240" w:lineRule="auto"/>
        <w:ind w:left="864" w:hanging="432"/>
        <w:jc w:val="both"/>
        <w:rPr>
          <w:rFonts w:ascii="Times New Roman" w:hAnsi="Times New Roman"/>
        </w:rPr>
      </w:pPr>
      <w:r w:rsidRPr="006E76F2">
        <w:rPr>
          <w:rFonts w:ascii="Times New Roman" w:hAnsi="Times New Roman"/>
        </w:rPr>
        <w:lastRenderedPageBreak/>
        <w:t>(b) but for this section, there would be payable in respect of those apples a stabilization payment of an amount that is equal to, or less than, the amount of the underwriting payment,</w:t>
      </w:r>
    </w:p>
    <w:p w14:paraId="7385B026" w14:textId="77777777" w:rsidR="00A875DE" w:rsidRPr="006E76F2" w:rsidRDefault="00A875DE" w:rsidP="00A875DE">
      <w:pPr>
        <w:spacing w:after="0" w:line="240" w:lineRule="auto"/>
        <w:jc w:val="both"/>
        <w:rPr>
          <w:rFonts w:ascii="Times New Roman" w:hAnsi="Times New Roman"/>
        </w:rPr>
      </w:pPr>
      <w:r w:rsidRPr="006E76F2">
        <w:rPr>
          <w:rFonts w:ascii="Times New Roman" w:hAnsi="Times New Roman"/>
        </w:rPr>
        <w:t>a stabilization payment is not payable in respect of those apples.</w:t>
      </w:r>
    </w:p>
    <w:p w14:paraId="6AC3A3BA" w14:textId="77777777" w:rsidR="00A875DE" w:rsidRPr="006E76F2" w:rsidRDefault="00A875DE" w:rsidP="00A875DE">
      <w:pPr>
        <w:spacing w:before="6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(2) Where both a stabilization payment and an underwriting payment are payable in respect of the apples in a container, the amount of the stabilization payment shall be reduced by an amount equal to the amount of the underwriting payment.</w:t>
      </w:r>
    </w:p>
    <w:p w14:paraId="6E6D1592" w14:textId="77777777" w:rsidR="00A875DE" w:rsidRPr="006E76F2" w:rsidRDefault="00A875DE" w:rsidP="00A875DE">
      <w:pPr>
        <w:spacing w:before="6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(3) In this section,</w:t>
      </w:r>
      <w:r>
        <w:rPr>
          <w:rFonts w:ascii="Times New Roman" w:hAnsi="Times New Roman"/>
        </w:rPr>
        <w:t>’</w:t>
      </w:r>
      <w:r w:rsidRPr="006E76F2">
        <w:rPr>
          <w:rFonts w:ascii="Times New Roman" w:hAnsi="Times New Roman"/>
        </w:rPr>
        <w:t>underwriting payment</w:t>
      </w:r>
      <w:r>
        <w:rPr>
          <w:rFonts w:ascii="Times New Roman" w:hAnsi="Times New Roman"/>
        </w:rPr>
        <w:t>’</w:t>
      </w:r>
      <w:r w:rsidRPr="006E76F2">
        <w:rPr>
          <w:rFonts w:ascii="Times New Roman" w:hAnsi="Times New Roman"/>
        </w:rPr>
        <w:t xml:space="preserve"> means an underwriting payment under the </w:t>
      </w:r>
      <w:r w:rsidRPr="006E76F2">
        <w:rPr>
          <w:rFonts w:ascii="Times New Roman" w:hAnsi="Times New Roman"/>
          <w:i/>
        </w:rPr>
        <w:t xml:space="preserve">Apple and Pear Export Underwriting Act </w:t>
      </w:r>
      <w:r w:rsidRPr="006E76F2">
        <w:rPr>
          <w:rFonts w:ascii="Times New Roman" w:hAnsi="Times New Roman"/>
        </w:rPr>
        <w:t>1981.</w:t>
      </w:r>
      <w:r>
        <w:rPr>
          <w:rFonts w:ascii="Times New Roman" w:hAnsi="Times New Roman"/>
        </w:rPr>
        <w:t>”</w:t>
      </w:r>
      <w:r w:rsidRPr="006E76F2">
        <w:rPr>
          <w:rFonts w:ascii="Times New Roman" w:hAnsi="Times New Roman"/>
        </w:rPr>
        <w:t>.</w:t>
      </w:r>
    </w:p>
    <w:p w14:paraId="69E17DAB" w14:textId="77777777" w:rsidR="00A875DE" w:rsidRPr="006E76F2" w:rsidRDefault="00A875DE" w:rsidP="00A875DE">
      <w:pPr>
        <w:spacing w:before="120" w:after="0" w:line="240" w:lineRule="auto"/>
        <w:ind w:firstLine="432"/>
        <w:jc w:val="both"/>
        <w:rPr>
          <w:rFonts w:ascii="Times New Roman" w:hAnsi="Times New Roman"/>
        </w:rPr>
      </w:pPr>
      <w:r w:rsidRPr="006E76F2">
        <w:rPr>
          <w:rFonts w:ascii="Times New Roman" w:hAnsi="Times New Roman"/>
          <w:b/>
        </w:rPr>
        <w:t>11.</w:t>
      </w:r>
      <w:r>
        <w:rPr>
          <w:rFonts w:ascii="Times New Roman" w:hAnsi="Times New Roman"/>
          <w:b/>
          <w:lang w:val="en-US"/>
        </w:rPr>
        <w:t xml:space="preserve"> </w:t>
      </w:r>
      <w:r w:rsidRPr="00FB2C97">
        <w:rPr>
          <w:rFonts w:ascii="Times New Roman" w:hAnsi="Times New Roman"/>
        </w:rPr>
        <w:t>After section 12 of the Principal Act the following section is</w:t>
      </w:r>
      <w:r w:rsidRPr="006E76F2">
        <w:rPr>
          <w:rFonts w:ascii="Times New Roman" w:hAnsi="Times New Roman"/>
          <w:b/>
        </w:rPr>
        <w:t xml:space="preserve"> </w:t>
      </w:r>
      <w:r w:rsidRPr="006E76F2">
        <w:rPr>
          <w:rFonts w:ascii="Times New Roman" w:hAnsi="Times New Roman"/>
        </w:rPr>
        <w:t>inserted:</w:t>
      </w:r>
    </w:p>
    <w:p w14:paraId="0A9EFE3D" w14:textId="77777777" w:rsidR="00A875DE" w:rsidRPr="00FB2C97" w:rsidRDefault="00A875DE" w:rsidP="00A875DE">
      <w:pPr>
        <w:spacing w:before="120" w:after="60" w:line="240" w:lineRule="auto"/>
        <w:jc w:val="both"/>
        <w:rPr>
          <w:rFonts w:ascii="Times New Roman" w:hAnsi="Times New Roman" w:cs="Times New Roman"/>
          <w:b/>
          <w:sz w:val="20"/>
        </w:rPr>
      </w:pPr>
      <w:r w:rsidRPr="00FB2C97">
        <w:rPr>
          <w:rFonts w:ascii="Times New Roman" w:hAnsi="Times New Roman" w:cs="Times New Roman"/>
          <w:b/>
          <w:sz w:val="20"/>
        </w:rPr>
        <w:t>Appropriation for stabilization payments</w:t>
      </w:r>
    </w:p>
    <w:p w14:paraId="108C19F8"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rPr>
        <w:t>“</w:t>
      </w:r>
      <w:r w:rsidRPr="00562400">
        <w:rPr>
          <w:rFonts w:ascii="Times New Roman" w:hAnsi="Times New Roman"/>
        </w:rPr>
        <w:t>12</w:t>
      </w:r>
      <w:r w:rsidRPr="00562400">
        <w:rPr>
          <w:rFonts w:ascii="Times New Roman" w:hAnsi="Times New Roman"/>
          <w:smallCaps/>
        </w:rPr>
        <w:t>a</w:t>
      </w:r>
      <w:r w:rsidRPr="00FB2C97">
        <w:rPr>
          <w:rFonts w:ascii="Times New Roman" w:hAnsi="Times New Roman"/>
        </w:rPr>
        <w:t xml:space="preserve">. Stabilization payments in respect of apples exported during the </w:t>
      </w:r>
      <w:r w:rsidRPr="006E76F2">
        <w:rPr>
          <w:rFonts w:ascii="Times New Roman" w:hAnsi="Times New Roman"/>
        </w:rPr>
        <w:t xml:space="preserve">season that commenced on 1 October 1980 or during any of the next 3 succeeding seasons are payable out of the Consolidated Revenue Fund, </w:t>
      </w:r>
      <w:r w:rsidRPr="009228F2">
        <w:rPr>
          <w:rFonts w:ascii="Times New Roman" w:hAnsi="Times New Roman"/>
        </w:rPr>
        <w:t>which is appropriated</w:t>
      </w:r>
      <w:r w:rsidRPr="006E76F2">
        <w:rPr>
          <w:rFonts w:ascii="Times New Roman" w:hAnsi="Times New Roman"/>
        </w:rPr>
        <w:t xml:space="preserve"> accordingly.</w:t>
      </w:r>
      <w:r>
        <w:rPr>
          <w:rFonts w:ascii="Times New Roman" w:hAnsi="Times New Roman"/>
        </w:rPr>
        <w:t>”</w:t>
      </w:r>
      <w:r w:rsidRPr="006E76F2">
        <w:rPr>
          <w:rFonts w:ascii="Times New Roman" w:hAnsi="Times New Roman"/>
        </w:rPr>
        <w:t>.</w:t>
      </w:r>
    </w:p>
    <w:p w14:paraId="69CCEE39" w14:textId="77777777" w:rsidR="00A875DE" w:rsidRPr="00A97518" w:rsidRDefault="00A875DE" w:rsidP="00A875DE">
      <w:pPr>
        <w:spacing w:before="120" w:after="60" w:line="240" w:lineRule="auto"/>
        <w:jc w:val="both"/>
        <w:rPr>
          <w:rFonts w:ascii="Times New Roman" w:hAnsi="Times New Roman" w:cs="Times New Roman"/>
          <w:b/>
          <w:sz w:val="20"/>
        </w:rPr>
      </w:pPr>
      <w:r w:rsidRPr="00A97518">
        <w:rPr>
          <w:rFonts w:ascii="Times New Roman" w:hAnsi="Times New Roman" w:cs="Times New Roman"/>
          <w:b/>
          <w:sz w:val="20"/>
        </w:rPr>
        <w:t>Application of stabilization fund</w:t>
      </w:r>
    </w:p>
    <w:p w14:paraId="75DBE435"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12.</w:t>
      </w:r>
      <w:r w:rsidRPr="006E76F2">
        <w:rPr>
          <w:rFonts w:ascii="Times New Roman" w:hAnsi="Times New Roman"/>
        </w:rPr>
        <w:t>Se</w:t>
      </w:r>
      <w:r w:rsidRPr="00A97518">
        <w:rPr>
          <w:rFonts w:ascii="Times New Roman" w:hAnsi="Times New Roman"/>
        </w:rPr>
        <w:t xml:space="preserve">ction 16 of the Principal Act is amended by adding at the </w:t>
      </w:r>
      <w:r w:rsidRPr="006E76F2">
        <w:rPr>
          <w:rFonts w:ascii="Times New Roman" w:hAnsi="Times New Roman"/>
        </w:rPr>
        <w:t>end thereof the following sub-section:</w:t>
      </w:r>
    </w:p>
    <w:p w14:paraId="0FCECDDA" w14:textId="77777777" w:rsidR="00A875DE" w:rsidRPr="00A97518" w:rsidRDefault="00A875DE" w:rsidP="00A875DE">
      <w:pPr>
        <w:spacing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 xml:space="preserve">(3) In this section, </w:t>
      </w:r>
      <w:r>
        <w:rPr>
          <w:rFonts w:ascii="Times New Roman" w:hAnsi="Times New Roman"/>
        </w:rPr>
        <w:t>‘</w:t>
      </w:r>
      <w:r w:rsidRPr="006E76F2">
        <w:rPr>
          <w:rFonts w:ascii="Times New Roman" w:hAnsi="Times New Roman"/>
        </w:rPr>
        <w:t>stabilization payment</w:t>
      </w:r>
      <w:r>
        <w:rPr>
          <w:rFonts w:ascii="Times New Roman" w:hAnsi="Times New Roman"/>
        </w:rPr>
        <w:t>’</w:t>
      </w:r>
      <w:r w:rsidRPr="006E76F2">
        <w:rPr>
          <w:rFonts w:ascii="Times New Roman" w:hAnsi="Times New Roman"/>
        </w:rPr>
        <w:t xml:space="preserve"> does not </w:t>
      </w:r>
      <w:r w:rsidRPr="003422DA">
        <w:rPr>
          <w:rFonts w:ascii="Times New Roman" w:hAnsi="Times New Roman"/>
        </w:rPr>
        <w:t>include a s</w:t>
      </w:r>
      <w:r w:rsidRPr="006E76F2">
        <w:rPr>
          <w:rFonts w:ascii="Times New Roman" w:hAnsi="Times New Roman"/>
        </w:rPr>
        <w:t xml:space="preserve">tabilization payment referred to in </w:t>
      </w:r>
      <w:r w:rsidRPr="00A97518">
        <w:rPr>
          <w:rFonts w:ascii="Times New Roman" w:hAnsi="Times New Roman"/>
        </w:rPr>
        <w:t>section 12</w:t>
      </w:r>
      <w:r w:rsidRPr="00A97518">
        <w:rPr>
          <w:rFonts w:ascii="Times New Roman" w:hAnsi="Times New Roman"/>
          <w:smallCaps/>
        </w:rPr>
        <w:t>a.</w:t>
      </w:r>
      <w:r>
        <w:rPr>
          <w:rFonts w:ascii="Times New Roman" w:hAnsi="Times New Roman"/>
          <w:smallCaps/>
        </w:rPr>
        <w:t>”</w:t>
      </w:r>
      <w:r w:rsidRPr="00A97518">
        <w:rPr>
          <w:rFonts w:ascii="Times New Roman" w:hAnsi="Times New Roman"/>
          <w:smallCaps/>
        </w:rPr>
        <w:t>.</w:t>
      </w:r>
    </w:p>
    <w:p w14:paraId="0BBBDCC5" w14:textId="77777777" w:rsidR="00A875DE" w:rsidRPr="00A97518" w:rsidRDefault="00A875DE" w:rsidP="00A875DE">
      <w:pPr>
        <w:spacing w:before="120" w:after="60" w:line="240" w:lineRule="auto"/>
        <w:jc w:val="both"/>
        <w:rPr>
          <w:rFonts w:ascii="Times New Roman" w:hAnsi="Times New Roman" w:cs="Times New Roman"/>
          <w:b/>
          <w:sz w:val="20"/>
        </w:rPr>
      </w:pPr>
      <w:r w:rsidRPr="00A97518">
        <w:rPr>
          <w:rFonts w:ascii="Times New Roman" w:hAnsi="Times New Roman" w:cs="Times New Roman"/>
          <w:b/>
          <w:sz w:val="20"/>
        </w:rPr>
        <w:t>Refund of excess balances in stabilization funds</w:t>
      </w:r>
    </w:p>
    <w:p w14:paraId="41112A5D"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13.</w:t>
      </w:r>
      <w:r>
        <w:rPr>
          <w:rFonts w:ascii="Times New Roman" w:hAnsi="Times New Roman"/>
          <w:b/>
          <w:lang w:val="en-US"/>
        </w:rPr>
        <w:t xml:space="preserve"> </w:t>
      </w:r>
      <w:r w:rsidRPr="006E76F2">
        <w:rPr>
          <w:rFonts w:ascii="Times New Roman" w:hAnsi="Times New Roman"/>
        </w:rPr>
        <w:t>Section 17 of the Principal Act is amended—</w:t>
      </w:r>
    </w:p>
    <w:p w14:paraId="4A92FF7C" w14:textId="77777777" w:rsidR="00A875DE" w:rsidRPr="00A97518" w:rsidRDefault="00A875DE" w:rsidP="00124ED6">
      <w:pPr>
        <w:spacing w:after="0" w:line="240" w:lineRule="auto"/>
        <w:ind w:left="864" w:hanging="432"/>
        <w:jc w:val="both"/>
        <w:rPr>
          <w:rFonts w:ascii="Times New Roman" w:hAnsi="Times New Roman"/>
        </w:rPr>
      </w:pPr>
      <w:r w:rsidRPr="00A97518">
        <w:rPr>
          <w:rFonts w:ascii="Times New Roman" w:hAnsi="Times New Roman"/>
        </w:rPr>
        <w:t>(a)</w:t>
      </w:r>
      <w:r w:rsidRPr="00A97518">
        <w:rPr>
          <w:rFonts w:ascii="Times New Roman" w:hAnsi="Times New Roman"/>
          <w:lang w:val="en-US"/>
        </w:rPr>
        <w:t xml:space="preserve"> </w:t>
      </w:r>
      <w:r w:rsidRPr="00A97518">
        <w:rPr>
          <w:rFonts w:ascii="Times New Roman" w:hAnsi="Times New Roman"/>
        </w:rPr>
        <w:t>by omitting sub-section (3) and substituting the following sub-section:</w:t>
      </w:r>
    </w:p>
    <w:p w14:paraId="04601FC0" w14:textId="77777777" w:rsidR="00A875DE" w:rsidRPr="006E76F2" w:rsidRDefault="00A875DE" w:rsidP="00124ED6">
      <w:pPr>
        <w:spacing w:after="0" w:line="240" w:lineRule="auto"/>
        <w:ind w:left="720" w:firstLine="288"/>
        <w:jc w:val="both"/>
        <w:rPr>
          <w:rFonts w:ascii="Times New Roman" w:hAnsi="Times New Roman"/>
        </w:rPr>
      </w:pPr>
      <w:r>
        <w:rPr>
          <w:rFonts w:ascii="Times New Roman" w:hAnsi="Times New Roman"/>
        </w:rPr>
        <w:t>“</w:t>
      </w:r>
      <w:r w:rsidRPr="006E76F2">
        <w:rPr>
          <w:rFonts w:ascii="Times New Roman" w:hAnsi="Times New Roman"/>
        </w:rPr>
        <w:t xml:space="preserve">(3) As soon as practicable after the commencement of the </w:t>
      </w:r>
      <w:r w:rsidRPr="006E76F2">
        <w:rPr>
          <w:rFonts w:ascii="Times New Roman" w:hAnsi="Times New Roman"/>
          <w:i/>
        </w:rPr>
        <w:t xml:space="preserve">Apple and Pear Stabilization Amendment Act </w:t>
      </w:r>
      <w:r w:rsidRPr="006E76F2">
        <w:rPr>
          <w:rFonts w:ascii="Times New Roman" w:hAnsi="Times New Roman"/>
        </w:rPr>
        <w:t xml:space="preserve">1981, and after the making in respect of a stabilization fund of all payments into the fund and of all payments out of the fund apart from this sub-section, any moneys standing to the credit of the fund shall be </w:t>
      </w:r>
      <w:r w:rsidRPr="00EE3B38">
        <w:rPr>
          <w:rFonts w:ascii="Times New Roman" w:hAnsi="Times New Roman"/>
        </w:rPr>
        <w:t>paid out of the fund by the</w:t>
      </w:r>
      <w:r w:rsidRPr="006E76F2">
        <w:rPr>
          <w:rFonts w:ascii="Times New Roman" w:hAnsi="Times New Roman"/>
          <w:b/>
        </w:rPr>
        <w:t xml:space="preserve"> </w:t>
      </w:r>
      <w:r w:rsidRPr="006E76F2">
        <w:rPr>
          <w:rFonts w:ascii="Times New Roman" w:hAnsi="Times New Roman"/>
        </w:rPr>
        <w:t>Minister in accordance with this section.</w:t>
      </w:r>
      <w:r>
        <w:rPr>
          <w:rFonts w:ascii="Times New Roman" w:hAnsi="Times New Roman"/>
        </w:rPr>
        <w:t>”</w:t>
      </w:r>
      <w:r w:rsidRPr="006E76F2">
        <w:rPr>
          <w:rFonts w:ascii="Times New Roman" w:hAnsi="Times New Roman"/>
        </w:rPr>
        <w:t>; and</w:t>
      </w:r>
    </w:p>
    <w:p w14:paraId="76AECB35" w14:textId="77777777" w:rsidR="00A875DE" w:rsidRPr="00A97518" w:rsidRDefault="00A875DE" w:rsidP="0014332D">
      <w:pPr>
        <w:spacing w:after="120" w:line="240" w:lineRule="auto"/>
        <w:ind w:left="864" w:hanging="432"/>
        <w:jc w:val="both"/>
        <w:rPr>
          <w:rFonts w:ascii="Times New Roman" w:hAnsi="Times New Roman"/>
        </w:rPr>
      </w:pPr>
      <w:r w:rsidRPr="00A97518">
        <w:rPr>
          <w:rFonts w:ascii="Times New Roman" w:hAnsi="Times New Roman"/>
        </w:rPr>
        <w:t>(b)</w:t>
      </w:r>
      <w:r w:rsidRPr="00A97518">
        <w:rPr>
          <w:rFonts w:ascii="Times New Roman" w:hAnsi="Times New Roman"/>
          <w:lang w:val="en-US"/>
        </w:rPr>
        <w:t xml:space="preserve"> </w:t>
      </w:r>
      <w:r w:rsidRPr="00A97518">
        <w:rPr>
          <w:rFonts w:ascii="Times New Roman" w:hAnsi="Times New Roman"/>
        </w:rPr>
        <w:t>by omitting sub-section (10).</w:t>
      </w:r>
    </w:p>
    <w:p w14:paraId="2AB6B4E1"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14.</w:t>
      </w:r>
      <w:r w:rsidR="00124ED6">
        <w:rPr>
          <w:rFonts w:ascii="Times New Roman" w:hAnsi="Times New Roman"/>
          <w:b/>
          <w:lang w:val="en-US"/>
        </w:rPr>
        <w:t xml:space="preserve"> </w:t>
      </w:r>
      <w:r w:rsidRPr="006E76F2">
        <w:rPr>
          <w:rFonts w:ascii="Times New Roman" w:hAnsi="Times New Roman"/>
          <w:b/>
        </w:rPr>
        <w:t xml:space="preserve">(1) </w:t>
      </w:r>
      <w:r w:rsidRPr="006E76F2">
        <w:rPr>
          <w:rFonts w:ascii="Times New Roman" w:hAnsi="Times New Roman"/>
        </w:rPr>
        <w:t>Sections 18, 19, 20 and 21 of the Principal Act are repealed and the following sections substituted :</w:t>
      </w:r>
    </w:p>
    <w:p w14:paraId="3E45E2B2" w14:textId="77777777" w:rsidR="00A875DE" w:rsidRPr="00A97518" w:rsidRDefault="00A875DE" w:rsidP="00A875DE">
      <w:pPr>
        <w:spacing w:before="120" w:after="60" w:line="240" w:lineRule="auto"/>
        <w:jc w:val="both"/>
        <w:rPr>
          <w:rFonts w:ascii="Times New Roman" w:hAnsi="Times New Roman" w:cs="Times New Roman"/>
          <w:b/>
          <w:sz w:val="20"/>
        </w:rPr>
      </w:pPr>
      <w:r w:rsidRPr="00A97518">
        <w:rPr>
          <w:rFonts w:ascii="Times New Roman" w:hAnsi="Times New Roman" w:cs="Times New Roman"/>
          <w:b/>
          <w:sz w:val="20"/>
        </w:rPr>
        <w:t>Furnishing of returns</w:t>
      </w:r>
    </w:p>
    <w:p w14:paraId="1A16A108"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18. (1) An authorized person may, by notice in writing given, or sent by post, to a person, require the person to furnish, within such time as is specified in the notice, such return or information in relation to matters relevant to the operation of this Act as is specified in the notice.</w:t>
      </w:r>
    </w:p>
    <w:p w14:paraId="712C65A1" w14:textId="77777777" w:rsidR="00A875DE" w:rsidRPr="006E76F2" w:rsidRDefault="00A875DE" w:rsidP="00A875DE">
      <w:pPr>
        <w:spacing w:after="0" w:line="240" w:lineRule="auto"/>
        <w:jc w:val="both"/>
        <w:rPr>
          <w:rFonts w:ascii="Times New Roman" w:hAnsi="Times New Roman"/>
        </w:rPr>
      </w:pPr>
      <w:r>
        <w:rPr>
          <w:rFonts w:ascii="Times New Roman" w:hAnsi="Times New Roman"/>
        </w:rPr>
        <w:br w:type="page"/>
      </w:r>
    </w:p>
    <w:p w14:paraId="4F43B465"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cs="Times New Roman"/>
          <w:sz w:val="28"/>
        </w:rPr>
        <w:lastRenderedPageBreak/>
        <w:t>“</w:t>
      </w:r>
      <w:r w:rsidRPr="00EB24DD">
        <w:rPr>
          <w:rFonts w:ascii="Times New Roman" w:hAnsi="Times New Roman" w:cs="Times New Roman"/>
        </w:rPr>
        <w:t>(2) A person,</w:t>
      </w:r>
      <w:r w:rsidRPr="00EB24DD">
        <w:rPr>
          <w:rFonts w:ascii="Times New Roman" w:hAnsi="Times New Roman"/>
        </w:rPr>
        <w:t xml:space="preserve"> shall not, without reasonable excuse, fail or neglect duly to furnish a return or </w:t>
      </w:r>
      <w:r w:rsidRPr="006E76F2">
        <w:rPr>
          <w:rFonts w:ascii="Times New Roman" w:hAnsi="Times New Roman"/>
        </w:rPr>
        <w:t>information that he is required to furnish by virtue of a notice given, or sent by post, to him under sub-section (1).</w:t>
      </w:r>
    </w:p>
    <w:p w14:paraId="736C5789"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cs="Times New Roman"/>
        </w:rPr>
        <w:t>“</w:t>
      </w:r>
      <w:r w:rsidRPr="00E71DB9">
        <w:rPr>
          <w:rFonts w:ascii="Times New Roman" w:hAnsi="Times New Roman" w:cs="Times New Roman"/>
        </w:rPr>
        <w:t xml:space="preserve">(3) A person </w:t>
      </w:r>
      <w:r w:rsidRPr="00E71DB9">
        <w:rPr>
          <w:rFonts w:ascii="Times New Roman" w:hAnsi="Times New Roman"/>
        </w:rPr>
        <w:t xml:space="preserve">is not excused from furnishing a return or information that he is required to furnish </w:t>
      </w:r>
      <w:r w:rsidRPr="006E76F2">
        <w:rPr>
          <w:rFonts w:ascii="Times New Roman" w:hAnsi="Times New Roman"/>
        </w:rPr>
        <w:t>by virtue of a notice given, or sent by post, to him under sub-section (1) on the ground that the return or information might tend to incriminate him or make him liable to a penalty, but any return or information so furnished is not admissible in evidence against him in proceedings other than proceedings for an offence against sub-section (4).</w:t>
      </w:r>
    </w:p>
    <w:p w14:paraId="1E672299"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(4) A person shall not furnish a return or information that, to his knowledge, is false or misleading in a material particular.</w:t>
      </w:r>
    </w:p>
    <w:p w14:paraId="75A71CEC"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rPr>
        <w:t>Penalty: $1,000.</w:t>
      </w:r>
    </w:p>
    <w:p w14:paraId="270D85AB" w14:textId="77777777" w:rsidR="00A875DE" w:rsidRPr="00E71DB9" w:rsidRDefault="00A875DE" w:rsidP="00A875DE">
      <w:pPr>
        <w:spacing w:before="120" w:after="60" w:line="240" w:lineRule="auto"/>
        <w:jc w:val="both"/>
        <w:rPr>
          <w:rFonts w:ascii="Times New Roman" w:hAnsi="Times New Roman" w:cs="Times New Roman"/>
          <w:b/>
          <w:sz w:val="20"/>
        </w:rPr>
      </w:pPr>
      <w:r w:rsidRPr="00E71DB9">
        <w:rPr>
          <w:rFonts w:ascii="Times New Roman" w:hAnsi="Times New Roman" w:cs="Times New Roman"/>
          <w:b/>
          <w:sz w:val="20"/>
        </w:rPr>
        <w:t>Offences in relation to stabilization payments</w:t>
      </w:r>
    </w:p>
    <w:p w14:paraId="4CCDB561"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19. (1) A person who receives, in respect of a stabilization payment, a payment that, to his knowledge, is not payable to him, or exceeds the amount payable to him, shall, as soon as practicable, inform—</w:t>
      </w:r>
    </w:p>
    <w:p w14:paraId="0AB4364A" w14:textId="77777777" w:rsidR="00A875DE" w:rsidRPr="006E76F2" w:rsidRDefault="00A875DE" w:rsidP="00124ED6">
      <w:pPr>
        <w:spacing w:after="0" w:line="240" w:lineRule="auto"/>
        <w:ind w:left="864" w:hanging="432"/>
        <w:jc w:val="both"/>
        <w:rPr>
          <w:rFonts w:ascii="Times New Roman" w:hAnsi="Times New Roman"/>
        </w:rPr>
      </w:pPr>
      <w:r w:rsidRPr="006E76F2">
        <w:rPr>
          <w:rFonts w:ascii="Times New Roman" w:hAnsi="Times New Roman"/>
        </w:rPr>
        <w:t>(a)</w:t>
      </w:r>
      <w:r>
        <w:rPr>
          <w:rFonts w:ascii="Times New Roman" w:hAnsi="Times New Roman"/>
          <w:lang w:val="en-US"/>
        </w:rPr>
        <w:t xml:space="preserve"> </w:t>
      </w:r>
      <w:r w:rsidRPr="006E76F2">
        <w:rPr>
          <w:rFonts w:ascii="Times New Roman" w:hAnsi="Times New Roman"/>
        </w:rPr>
        <w:t>where the payment was made by the Corporation—the Corporation; or</w:t>
      </w:r>
    </w:p>
    <w:p w14:paraId="3E936583" w14:textId="77777777" w:rsidR="00A875DE" w:rsidRPr="006E76F2" w:rsidRDefault="00A875DE" w:rsidP="00124ED6">
      <w:pPr>
        <w:spacing w:after="0" w:line="240" w:lineRule="auto"/>
        <w:ind w:left="864" w:hanging="432"/>
        <w:jc w:val="both"/>
        <w:rPr>
          <w:rFonts w:ascii="Times New Roman" w:hAnsi="Times New Roman"/>
        </w:rPr>
      </w:pPr>
      <w:r w:rsidRPr="00E71DB9">
        <w:rPr>
          <w:rFonts w:ascii="Times New Roman" w:hAnsi="Times New Roman" w:cs="Times New Roman"/>
          <w:b/>
          <w:sz w:val="20"/>
        </w:rPr>
        <w:t>(</w:t>
      </w:r>
      <w:r w:rsidRPr="006E76F2">
        <w:rPr>
          <w:rFonts w:ascii="Times New Roman" w:hAnsi="Times New Roman"/>
        </w:rPr>
        <w:t>b)</w:t>
      </w:r>
      <w:r>
        <w:rPr>
          <w:rFonts w:ascii="Times New Roman" w:hAnsi="Times New Roman"/>
          <w:lang w:val="en-US"/>
        </w:rPr>
        <w:t xml:space="preserve"> </w:t>
      </w:r>
      <w:r w:rsidRPr="006E76F2">
        <w:rPr>
          <w:rFonts w:ascii="Times New Roman" w:hAnsi="Times New Roman"/>
        </w:rPr>
        <w:t>in any other case—the Department that deals with matters arising under this Act,</w:t>
      </w:r>
    </w:p>
    <w:p w14:paraId="37AA2802" w14:textId="77777777" w:rsidR="00A875DE" w:rsidRPr="006E76F2" w:rsidRDefault="00A875DE" w:rsidP="00A875DE">
      <w:pPr>
        <w:spacing w:after="0" w:line="240" w:lineRule="auto"/>
        <w:jc w:val="both"/>
        <w:rPr>
          <w:rFonts w:ascii="Times New Roman" w:hAnsi="Times New Roman"/>
        </w:rPr>
      </w:pPr>
      <w:r w:rsidRPr="006E76F2">
        <w:rPr>
          <w:rFonts w:ascii="Times New Roman" w:hAnsi="Times New Roman"/>
        </w:rPr>
        <w:t>accordingly.</w:t>
      </w:r>
    </w:p>
    <w:p w14:paraId="15CDB144"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rPr>
        <w:t>Penalty: $2,000 or imprisonment for 12 months, or both.</w:t>
      </w:r>
    </w:p>
    <w:p w14:paraId="0F163DB2" w14:textId="77777777" w:rsidR="00A875DE" w:rsidRPr="006E76F2" w:rsidRDefault="00A875DE" w:rsidP="00A875DE">
      <w:pPr>
        <w:spacing w:before="6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(2) Where a person is convicted of an offence under sub-section (1), the court may, in addition to imposing a penalty under that sub-section, order the person to repay to the Commonwealth the amount of the payment in respect of a stabilization payment or the amount by which the payment in respect of a stabilization payment exceeded the amount properly payable, as the case may be.</w:t>
      </w:r>
    </w:p>
    <w:p w14:paraId="63498DC9" w14:textId="77777777" w:rsidR="00A875DE" w:rsidRPr="006E76F2" w:rsidRDefault="00A875DE" w:rsidP="00A875DE">
      <w:pPr>
        <w:spacing w:before="60"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(3) Where a court has made an order under sub-section (2), a certificate under the hand of the clerk or other appropriate officer of the court specifying the amount ordered to be repaid and the person by whom the amount is payable may be filed in a court having civil jurisdiction to the extent of that amount and is thereupon enforceable in all respects as a final judgment of the last-mentioned court.</w:t>
      </w:r>
    </w:p>
    <w:p w14:paraId="17D133BC" w14:textId="77777777" w:rsidR="00A875DE" w:rsidRPr="00E71DB9" w:rsidRDefault="00A875DE" w:rsidP="00A875DE">
      <w:pPr>
        <w:spacing w:before="120" w:after="60" w:line="240" w:lineRule="auto"/>
        <w:jc w:val="both"/>
        <w:rPr>
          <w:rFonts w:ascii="Times New Roman" w:hAnsi="Times New Roman" w:cs="Times New Roman"/>
          <w:b/>
          <w:sz w:val="20"/>
        </w:rPr>
      </w:pPr>
      <w:r w:rsidRPr="00E71DB9">
        <w:rPr>
          <w:rFonts w:ascii="Times New Roman" w:hAnsi="Times New Roman" w:cs="Times New Roman"/>
          <w:b/>
          <w:sz w:val="20"/>
        </w:rPr>
        <w:t>Overpayments</w:t>
      </w:r>
    </w:p>
    <w:p w14:paraId="4FBA735C" w14:textId="77777777" w:rsidR="00A875DE" w:rsidRPr="006E76F2" w:rsidRDefault="00A875DE" w:rsidP="00A875DE">
      <w:pPr>
        <w:spacing w:after="0" w:line="240" w:lineRule="auto"/>
        <w:ind w:firstLine="432"/>
        <w:jc w:val="both"/>
        <w:rPr>
          <w:rFonts w:ascii="Times New Roman" w:hAnsi="Times New Roman"/>
        </w:rPr>
      </w:pPr>
      <w:r>
        <w:rPr>
          <w:rFonts w:ascii="Times New Roman" w:hAnsi="Times New Roman"/>
        </w:rPr>
        <w:t>“</w:t>
      </w:r>
      <w:r w:rsidRPr="006E76F2">
        <w:rPr>
          <w:rFonts w:ascii="Times New Roman" w:hAnsi="Times New Roman"/>
        </w:rPr>
        <w:t>20. Where a person has received, in respect of a stabilization payment, a payment that was not payable to him or exceeds the amount that was payable to him, the amount of the payment, or of the excess, as the case may be, if not otherwise recovered, may be recovered by the Commonwealth from the person, as a debt due to the Commonwealth, by action in a court of competent jurisdiction.</w:t>
      </w:r>
      <w:r>
        <w:rPr>
          <w:rFonts w:ascii="Times New Roman" w:hAnsi="Times New Roman"/>
        </w:rPr>
        <w:t>”</w:t>
      </w:r>
      <w:r w:rsidRPr="006E76F2">
        <w:rPr>
          <w:rFonts w:ascii="Times New Roman" w:hAnsi="Times New Roman"/>
        </w:rPr>
        <w:t>.</w:t>
      </w:r>
    </w:p>
    <w:p w14:paraId="3EE875E0" w14:textId="77777777" w:rsidR="003422DA" w:rsidRDefault="00A875DE" w:rsidP="003422DA">
      <w:pPr>
        <w:spacing w:before="60" w:after="0" w:line="240" w:lineRule="auto"/>
        <w:ind w:firstLine="432"/>
        <w:jc w:val="both"/>
        <w:rPr>
          <w:rFonts w:ascii="Times New Roman" w:hAnsi="Times New Roman"/>
          <w:lang w:val="en-US"/>
        </w:rPr>
      </w:pPr>
      <w:r w:rsidRPr="006E76F2">
        <w:rPr>
          <w:rFonts w:ascii="Times New Roman" w:hAnsi="Times New Roman"/>
          <w:b/>
        </w:rPr>
        <w:t xml:space="preserve">(2) </w:t>
      </w:r>
      <w:r w:rsidRPr="006E76F2">
        <w:rPr>
          <w:rFonts w:ascii="Times New Roman" w:hAnsi="Times New Roman"/>
        </w:rPr>
        <w:t>If, after the commencement of this section, a court convicts a person of an offence against paragraph 21 (1) (c) of the Principal Act, the court shall not sentence that person to imprisonment for that offence.</w:t>
      </w:r>
    </w:p>
    <w:p w14:paraId="76FEE9F7" w14:textId="77777777" w:rsidR="003422DA" w:rsidRDefault="00A875DE" w:rsidP="003422DA">
      <w:pPr>
        <w:spacing w:before="60" w:after="0" w:line="240" w:lineRule="auto"/>
        <w:ind w:firstLine="432"/>
        <w:jc w:val="both"/>
        <w:rPr>
          <w:rFonts w:ascii="Times New Roman" w:hAnsi="Times New Roman"/>
          <w:lang w:val="en-US"/>
        </w:rPr>
      </w:pPr>
      <w:r w:rsidRPr="003422DA">
        <w:rPr>
          <w:rFonts w:ascii="Times New Roman" w:hAnsi="Times New Roman"/>
          <w:lang w:val="en-US"/>
        </w:rPr>
        <w:br w:type="page"/>
      </w:r>
    </w:p>
    <w:p w14:paraId="2C628F89" w14:textId="77777777" w:rsidR="00A875DE" w:rsidRPr="000B6F6E" w:rsidRDefault="00A875DE" w:rsidP="00A875DE">
      <w:pPr>
        <w:spacing w:before="120" w:after="60" w:line="240" w:lineRule="auto"/>
        <w:jc w:val="both"/>
        <w:rPr>
          <w:rFonts w:ascii="Times New Roman" w:hAnsi="Times New Roman" w:cs="Times New Roman"/>
          <w:b/>
          <w:sz w:val="20"/>
        </w:rPr>
      </w:pPr>
      <w:r w:rsidRPr="000B6F6E">
        <w:rPr>
          <w:rFonts w:ascii="Times New Roman" w:hAnsi="Times New Roman" w:cs="Times New Roman"/>
          <w:b/>
          <w:sz w:val="20"/>
        </w:rPr>
        <w:lastRenderedPageBreak/>
        <w:t>Access to premises</w:t>
      </w:r>
    </w:p>
    <w:p w14:paraId="5C293656"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15.</w:t>
      </w:r>
      <w:r w:rsidR="004F1181">
        <w:rPr>
          <w:rFonts w:ascii="Times New Roman" w:hAnsi="Times New Roman"/>
          <w:b/>
          <w:lang w:val="en-US"/>
        </w:rPr>
        <w:t xml:space="preserve"> </w:t>
      </w:r>
      <w:r w:rsidRPr="006E76F2">
        <w:rPr>
          <w:rFonts w:ascii="Times New Roman" w:hAnsi="Times New Roman"/>
        </w:rPr>
        <w:t>Section 22 of the Principal Act is amended—</w:t>
      </w:r>
    </w:p>
    <w:p w14:paraId="34166A98" w14:textId="77777777" w:rsidR="00A875DE" w:rsidRPr="006E76F2" w:rsidRDefault="00A875DE" w:rsidP="00124ED6">
      <w:pPr>
        <w:spacing w:after="0" w:line="240" w:lineRule="auto"/>
        <w:ind w:left="864" w:hanging="432"/>
        <w:jc w:val="both"/>
        <w:rPr>
          <w:rFonts w:ascii="Times New Roman" w:hAnsi="Times New Roman"/>
        </w:rPr>
      </w:pPr>
      <w:r w:rsidRPr="006E76F2">
        <w:rPr>
          <w:rFonts w:ascii="Times New Roman" w:hAnsi="Times New Roman"/>
        </w:rPr>
        <w:t>(a)</w:t>
      </w:r>
      <w:r>
        <w:rPr>
          <w:rFonts w:ascii="Times New Roman" w:hAnsi="Times New Roman"/>
          <w:lang w:val="en-US"/>
        </w:rPr>
        <w:t xml:space="preserve"> </w:t>
      </w:r>
      <w:r w:rsidRPr="006E76F2">
        <w:rPr>
          <w:rFonts w:ascii="Times New Roman" w:hAnsi="Times New Roman"/>
        </w:rPr>
        <w:t xml:space="preserve">by inserting in sub-section (3) </w:t>
      </w:r>
      <w:r>
        <w:rPr>
          <w:rFonts w:ascii="Times New Roman" w:hAnsi="Times New Roman"/>
        </w:rPr>
        <w:t>“</w:t>
      </w:r>
      <w:r w:rsidRPr="006E76F2">
        <w:rPr>
          <w:rFonts w:ascii="Times New Roman" w:hAnsi="Times New Roman"/>
        </w:rPr>
        <w:t>or affirmation</w:t>
      </w:r>
      <w:r>
        <w:rPr>
          <w:rFonts w:ascii="Times New Roman" w:hAnsi="Times New Roman"/>
        </w:rPr>
        <w:t>”</w:t>
      </w:r>
      <w:r w:rsidRPr="006E76F2">
        <w:rPr>
          <w:rFonts w:ascii="Times New Roman" w:hAnsi="Times New Roman"/>
        </w:rPr>
        <w:t xml:space="preserve"> after </w:t>
      </w:r>
      <w:r>
        <w:rPr>
          <w:rFonts w:ascii="Times New Roman" w:hAnsi="Times New Roman"/>
        </w:rPr>
        <w:t>“</w:t>
      </w:r>
      <w:r w:rsidRPr="006E76F2">
        <w:rPr>
          <w:rFonts w:ascii="Times New Roman" w:hAnsi="Times New Roman"/>
        </w:rPr>
        <w:t>oath</w:t>
      </w:r>
      <w:r>
        <w:rPr>
          <w:rFonts w:ascii="Times New Roman" w:hAnsi="Times New Roman"/>
        </w:rPr>
        <w:t>”</w:t>
      </w:r>
      <w:r w:rsidRPr="006E76F2">
        <w:rPr>
          <w:rFonts w:ascii="Times New Roman" w:hAnsi="Times New Roman"/>
        </w:rPr>
        <w:t>;</w:t>
      </w:r>
    </w:p>
    <w:p w14:paraId="5B040B87" w14:textId="77777777" w:rsidR="00A875DE" w:rsidRPr="006E76F2" w:rsidRDefault="00A875DE" w:rsidP="00124ED6">
      <w:pPr>
        <w:spacing w:after="0" w:line="240" w:lineRule="auto"/>
        <w:ind w:left="864" w:hanging="432"/>
        <w:jc w:val="both"/>
        <w:rPr>
          <w:rFonts w:ascii="Times New Roman" w:hAnsi="Times New Roman"/>
        </w:rPr>
      </w:pPr>
      <w:r w:rsidRPr="006E76F2">
        <w:rPr>
          <w:rFonts w:ascii="Times New Roman" w:hAnsi="Times New Roman"/>
        </w:rPr>
        <w:t>(b)</w:t>
      </w:r>
      <w:r w:rsidR="004F1181">
        <w:rPr>
          <w:rFonts w:ascii="Times New Roman" w:hAnsi="Times New Roman"/>
          <w:lang w:val="en-US"/>
        </w:rPr>
        <w:t xml:space="preserve"> </w:t>
      </w:r>
      <w:r w:rsidRPr="006E76F2">
        <w:rPr>
          <w:rFonts w:ascii="Times New Roman" w:hAnsi="Times New Roman"/>
        </w:rPr>
        <w:t>by inserting after sub-section (3) the following sub-section:</w:t>
      </w:r>
    </w:p>
    <w:p w14:paraId="453B30BB" w14:textId="77777777" w:rsidR="00A875DE" w:rsidRPr="006E76F2" w:rsidRDefault="00A875DE" w:rsidP="00124ED6">
      <w:pPr>
        <w:spacing w:after="0" w:line="240" w:lineRule="auto"/>
        <w:ind w:left="720" w:firstLine="288"/>
        <w:jc w:val="both"/>
        <w:rPr>
          <w:rFonts w:ascii="Times New Roman" w:hAnsi="Times New Roman"/>
        </w:rPr>
      </w:pPr>
      <w:r>
        <w:rPr>
          <w:rFonts w:ascii="Times New Roman" w:hAnsi="Times New Roman"/>
        </w:rPr>
        <w:t>“</w:t>
      </w:r>
      <w:r w:rsidRPr="006E76F2">
        <w:rPr>
          <w:rFonts w:ascii="Times New Roman" w:hAnsi="Times New Roman"/>
        </w:rPr>
        <w:t>(3</w:t>
      </w:r>
      <w:r w:rsidRPr="00B449A6">
        <w:rPr>
          <w:rFonts w:ascii="Times New Roman" w:hAnsi="Times New Roman"/>
          <w:smallCaps/>
        </w:rPr>
        <w:t>a</w:t>
      </w:r>
      <w:r w:rsidRPr="006E76F2">
        <w:rPr>
          <w:rFonts w:ascii="Times New Roman" w:hAnsi="Times New Roman"/>
        </w:rPr>
        <w:t>) A warrant under sub-section (3) shall specify a date after which the warrant ceases to have effect.</w:t>
      </w:r>
      <w:r>
        <w:rPr>
          <w:rFonts w:ascii="Times New Roman" w:hAnsi="Times New Roman"/>
        </w:rPr>
        <w:t>”</w:t>
      </w:r>
      <w:r w:rsidRPr="006E76F2">
        <w:rPr>
          <w:rFonts w:ascii="Times New Roman" w:hAnsi="Times New Roman"/>
        </w:rPr>
        <w:t xml:space="preserve"> ; and</w:t>
      </w:r>
    </w:p>
    <w:p w14:paraId="0AC944FD" w14:textId="77777777" w:rsidR="00A875DE" w:rsidRPr="006E76F2" w:rsidRDefault="00A875DE" w:rsidP="00124ED6">
      <w:pPr>
        <w:spacing w:after="0" w:line="240" w:lineRule="auto"/>
        <w:ind w:left="864" w:hanging="432"/>
        <w:jc w:val="both"/>
        <w:rPr>
          <w:rFonts w:ascii="Times New Roman" w:hAnsi="Times New Roman"/>
        </w:rPr>
      </w:pPr>
      <w:r w:rsidRPr="006E76F2">
        <w:rPr>
          <w:rFonts w:ascii="Times New Roman" w:hAnsi="Times New Roman"/>
        </w:rPr>
        <w:t>(c)</w:t>
      </w:r>
      <w:r>
        <w:rPr>
          <w:rFonts w:ascii="Times New Roman" w:hAnsi="Times New Roman"/>
          <w:lang w:val="en-US"/>
        </w:rPr>
        <w:t xml:space="preserve"> </w:t>
      </w:r>
      <w:r w:rsidRPr="006E76F2">
        <w:rPr>
          <w:rFonts w:ascii="Times New Roman" w:hAnsi="Times New Roman"/>
        </w:rPr>
        <w:t>by omitting sub-section (5).</w:t>
      </w:r>
    </w:p>
    <w:p w14:paraId="66684339" w14:textId="77777777" w:rsidR="00A875DE" w:rsidRPr="00B449A6" w:rsidRDefault="00A875DE" w:rsidP="00A875DE">
      <w:pPr>
        <w:spacing w:before="120" w:after="60" w:line="240" w:lineRule="auto"/>
        <w:jc w:val="both"/>
        <w:rPr>
          <w:rFonts w:ascii="Times New Roman" w:hAnsi="Times New Roman" w:cs="Times New Roman"/>
          <w:b/>
          <w:sz w:val="20"/>
        </w:rPr>
      </w:pPr>
      <w:r w:rsidRPr="00B449A6">
        <w:rPr>
          <w:rFonts w:ascii="Times New Roman" w:hAnsi="Times New Roman" w:cs="Times New Roman"/>
          <w:b/>
          <w:sz w:val="20"/>
        </w:rPr>
        <w:t>Exporter to keep proper books and accounts, &amp;c.</w:t>
      </w:r>
    </w:p>
    <w:p w14:paraId="48E7CD14"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16.</w:t>
      </w:r>
      <w:r w:rsidR="004F1181">
        <w:rPr>
          <w:rFonts w:ascii="Times New Roman" w:hAnsi="Times New Roman"/>
          <w:b/>
          <w:lang w:val="en-US"/>
        </w:rPr>
        <w:t xml:space="preserve"> </w:t>
      </w:r>
      <w:r w:rsidRPr="006E76F2">
        <w:rPr>
          <w:rFonts w:ascii="Times New Roman" w:hAnsi="Times New Roman"/>
          <w:b/>
        </w:rPr>
        <w:t xml:space="preserve">(1) </w:t>
      </w:r>
      <w:r w:rsidRPr="006E76F2">
        <w:rPr>
          <w:rFonts w:ascii="Times New Roman" w:hAnsi="Times New Roman"/>
        </w:rPr>
        <w:t xml:space="preserve">Section 23 of the Principal Act is amended by omitting </w:t>
      </w:r>
      <w:r>
        <w:rPr>
          <w:rFonts w:ascii="Times New Roman" w:hAnsi="Times New Roman"/>
        </w:rPr>
        <w:t>“</w:t>
      </w:r>
      <w:r w:rsidRPr="006E76F2">
        <w:rPr>
          <w:rFonts w:ascii="Times New Roman" w:hAnsi="Times New Roman"/>
        </w:rPr>
        <w:t>$200</w:t>
      </w:r>
      <w:r>
        <w:rPr>
          <w:rFonts w:ascii="Times New Roman" w:hAnsi="Times New Roman"/>
        </w:rPr>
        <w:t>”</w:t>
      </w:r>
      <w:r w:rsidRPr="006E76F2">
        <w:rPr>
          <w:rFonts w:ascii="Times New Roman" w:hAnsi="Times New Roman"/>
        </w:rPr>
        <w:t xml:space="preserve"> and substituting </w:t>
      </w:r>
      <w:r>
        <w:rPr>
          <w:rFonts w:ascii="Times New Roman" w:hAnsi="Times New Roman"/>
        </w:rPr>
        <w:t>“</w:t>
      </w:r>
      <w:r w:rsidRPr="006E76F2">
        <w:rPr>
          <w:rFonts w:ascii="Times New Roman" w:hAnsi="Times New Roman"/>
        </w:rPr>
        <w:t>$1,000</w:t>
      </w:r>
      <w:r>
        <w:rPr>
          <w:rFonts w:ascii="Times New Roman" w:hAnsi="Times New Roman"/>
        </w:rPr>
        <w:t>”</w:t>
      </w:r>
      <w:r w:rsidRPr="006E76F2">
        <w:rPr>
          <w:rFonts w:ascii="Times New Roman" w:hAnsi="Times New Roman"/>
        </w:rPr>
        <w:t>.</w:t>
      </w:r>
    </w:p>
    <w:p w14:paraId="7FB35D44" w14:textId="77777777" w:rsidR="00A875DE" w:rsidRPr="006E76F2" w:rsidRDefault="00A875DE" w:rsidP="00A875DE">
      <w:pPr>
        <w:spacing w:before="60" w:after="0" w:line="240" w:lineRule="auto"/>
        <w:ind w:firstLine="432"/>
        <w:jc w:val="both"/>
        <w:rPr>
          <w:rFonts w:ascii="Times New Roman" w:hAnsi="Times New Roman"/>
        </w:rPr>
      </w:pPr>
      <w:r w:rsidRPr="006E76F2">
        <w:rPr>
          <w:rFonts w:ascii="Times New Roman" w:hAnsi="Times New Roman"/>
          <w:b/>
        </w:rPr>
        <w:t xml:space="preserve">(2) </w:t>
      </w:r>
      <w:r w:rsidRPr="006E76F2">
        <w:rPr>
          <w:rFonts w:ascii="Times New Roman" w:hAnsi="Times New Roman"/>
        </w:rPr>
        <w:t>The amendment made by sub-section (1) does not apply in relation to offences committed before the commencement of this section.</w:t>
      </w:r>
    </w:p>
    <w:p w14:paraId="1F0DF437" w14:textId="77777777" w:rsidR="00A875DE" w:rsidRPr="00394DCD" w:rsidRDefault="00A875DE" w:rsidP="00A875DE">
      <w:pPr>
        <w:spacing w:before="120" w:after="0" w:line="240" w:lineRule="auto"/>
        <w:jc w:val="center"/>
        <w:rPr>
          <w:rFonts w:ascii="Times New Roman" w:hAnsi="Times New Roman"/>
          <w:b/>
          <w:sz w:val="24"/>
        </w:rPr>
      </w:pPr>
      <w:r w:rsidRPr="00394DCD">
        <w:rPr>
          <w:rFonts w:ascii="Times New Roman" w:hAnsi="Times New Roman"/>
          <w:b/>
          <w:sz w:val="24"/>
        </w:rPr>
        <w:t>PART III—REPEAL OF CERTAIN ACTS AND CONSEQUENT TRANSITIONAL PROVISION</w:t>
      </w:r>
    </w:p>
    <w:p w14:paraId="755E94DB" w14:textId="77777777" w:rsidR="00A875DE" w:rsidRPr="00394DCD" w:rsidRDefault="00A875DE" w:rsidP="00A875DE">
      <w:pPr>
        <w:spacing w:before="120" w:after="60" w:line="240" w:lineRule="auto"/>
        <w:jc w:val="both"/>
        <w:rPr>
          <w:rFonts w:ascii="Times New Roman" w:hAnsi="Times New Roman" w:cs="Times New Roman"/>
          <w:b/>
          <w:sz w:val="20"/>
        </w:rPr>
      </w:pPr>
      <w:r w:rsidRPr="00394DCD">
        <w:rPr>
          <w:rFonts w:ascii="Times New Roman" w:hAnsi="Times New Roman" w:cs="Times New Roman"/>
          <w:b/>
          <w:sz w:val="20"/>
        </w:rPr>
        <w:t>Repeal of certain Acts</w:t>
      </w:r>
    </w:p>
    <w:p w14:paraId="48817C36" w14:textId="1835DF18"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17.</w:t>
      </w:r>
      <w:r w:rsidR="009707D7">
        <w:rPr>
          <w:rFonts w:ascii="Times New Roman" w:hAnsi="Times New Roman"/>
          <w:b/>
          <w:lang w:val="en-AU"/>
        </w:rPr>
        <w:t xml:space="preserve"> </w:t>
      </w:r>
      <w:r w:rsidRPr="006E76F2">
        <w:rPr>
          <w:rFonts w:ascii="Times New Roman" w:hAnsi="Times New Roman"/>
          <w:b/>
        </w:rPr>
        <w:t xml:space="preserve">(1) </w:t>
      </w:r>
      <w:r w:rsidRPr="006E76F2">
        <w:rPr>
          <w:rFonts w:ascii="Times New Roman" w:hAnsi="Times New Roman"/>
        </w:rPr>
        <w:t>The Acts set out in the Schedule are repealed.</w:t>
      </w:r>
    </w:p>
    <w:p w14:paraId="2A86F7C3" w14:textId="77777777" w:rsidR="00A875DE" w:rsidRPr="006E76F2" w:rsidRDefault="00A875DE" w:rsidP="00A875DE">
      <w:pPr>
        <w:spacing w:after="0" w:line="240" w:lineRule="auto"/>
        <w:ind w:firstLine="432"/>
        <w:jc w:val="both"/>
        <w:rPr>
          <w:rFonts w:ascii="Times New Roman" w:hAnsi="Times New Roman"/>
        </w:rPr>
      </w:pPr>
      <w:r w:rsidRPr="006E76F2">
        <w:rPr>
          <w:rFonts w:ascii="Times New Roman" w:hAnsi="Times New Roman"/>
          <w:b/>
        </w:rPr>
        <w:t xml:space="preserve">(2) </w:t>
      </w:r>
      <w:r w:rsidRPr="006E76F2">
        <w:rPr>
          <w:rFonts w:ascii="Times New Roman" w:hAnsi="Times New Roman"/>
        </w:rPr>
        <w:t xml:space="preserve">Notwithstanding the repeals effected by sub-section (1), the </w:t>
      </w:r>
      <w:r w:rsidRPr="006E76F2">
        <w:rPr>
          <w:rFonts w:ascii="Times New Roman" w:hAnsi="Times New Roman"/>
          <w:i/>
        </w:rPr>
        <w:t xml:space="preserve">Apple and Pear Stabilization Export Duty Act </w:t>
      </w:r>
      <w:r w:rsidRPr="006E76F2">
        <w:rPr>
          <w:rFonts w:ascii="Times New Roman" w:hAnsi="Times New Roman"/>
        </w:rPr>
        <w:t xml:space="preserve">1971 and the </w:t>
      </w:r>
      <w:r w:rsidRPr="006E76F2">
        <w:rPr>
          <w:rFonts w:ascii="Times New Roman" w:hAnsi="Times New Roman"/>
          <w:i/>
        </w:rPr>
        <w:t xml:space="preserve">Apple and Pear Stabilization Export Duty Collection Act </w:t>
      </w:r>
      <w:r w:rsidRPr="006E76F2">
        <w:rPr>
          <w:rFonts w:ascii="Times New Roman" w:hAnsi="Times New Roman"/>
        </w:rPr>
        <w:t>1971, as in force immediately before the commencement of this Act, continue to apply in relation to fruit exported during the season that commenced on 1 October 1979 or during any earlier season.</w:t>
      </w:r>
    </w:p>
    <w:p w14:paraId="16DBCD02" w14:textId="77777777" w:rsidR="00A875DE" w:rsidRPr="006E76F2" w:rsidRDefault="00A875DE" w:rsidP="004F1181">
      <w:pPr>
        <w:pBdr>
          <w:bottom w:val="single" w:sz="4" w:space="1" w:color="auto"/>
        </w:pBdr>
        <w:spacing w:after="240" w:line="240" w:lineRule="auto"/>
        <w:ind w:left="3168" w:right="3168"/>
        <w:jc w:val="center"/>
        <w:rPr>
          <w:rFonts w:ascii="Times New Roman" w:hAnsi="Times New Roman"/>
        </w:rPr>
      </w:pPr>
    </w:p>
    <w:p w14:paraId="09547F0D" w14:textId="77777777" w:rsidR="00A875DE" w:rsidRPr="005A42B2" w:rsidRDefault="00A875DE" w:rsidP="004F1181">
      <w:pPr>
        <w:tabs>
          <w:tab w:val="left" w:pos="3240"/>
        </w:tabs>
        <w:spacing w:after="120" w:line="240" w:lineRule="auto"/>
        <w:jc w:val="right"/>
        <w:rPr>
          <w:rFonts w:ascii="Times New Roman" w:hAnsi="Times New Roman"/>
        </w:rPr>
      </w:pPr>
      <w:r w:rsidRPr="005A42B2">
        <w:rPr>
          <w:rFonts w:ascii="Times New Roman" w:hAnsi="Times New Roman"/>
        </w:rPr>
        <w:t>SCHEDULE</w:t>
      </w:r>
      <w:r>
        <w:rPr>
          <w:rFonts w:ascii="Times New Roman" w:hAnsi="Times New Roman"/>
          <w:lang w:val="en-US"/>
        </w:rPr>
        <w:tab/>
      </w:r>
      <w:r w:rsidRPr="005A42B2">
        <w:rPr>
          <w:rFonts w:ascii="Times New Roman" w:hAnsi="Times New Roman"/>
        </w:rPr>
        <w:t>Section 17</w:t>
      </w:r>
    </w:p>
    <w:p w14:paraId="099AC77B" w14:textId="77777777" w:rsidR="00A875DE" w:rsidRPr="005A42B2" w:rsidRDefault="00A875DE" w:rsidP="0098145A">
      <w:pPr>
        <w:spacing w:before="60" w:after="60" w:line="240" w:lineRule="auto"/>
        <w:jc w:val="center"/>
        <w:rPr>
          <w:rFonts w:ascii="Times New Roman" w:hAnsi="Times New Roman"/>
          <w:lang w:val="en-US"/>
        </w:rPr>
      </w:pPr>
      <w:r>
        <w:rPr>
          <w:rFonts w:ascii="Times New Roman" w:hAnsi="Times New Roman"/>
          <w:lang w:val="en-US"/>
        </w:rPr>
        <w:t>ACTS REPEALED</w:t>
      </w:r>
    </w:p>
    <w:p w14:paraId="11E35E2D"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Act </w:t>
      </w:r>
      <w:r w:rsidRPr="0014332D">
        <w:rPr>
          <w:rFonts w:ascii="Times New Roman" w:hAnsi="Times New Roman"/>
        </w:rPr>
        <w:t>1971</w:t>
      </w:r>
    </w:p>
    <w:p w14:paraId="5AA0A96E"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Amendment Act </w:t>
      </w:r>
      <w:r w:rsidRPr="0014332D">
        <w:rPr>
          <w:rFonts w:ascii="Times New Roman" w:hAnsi="Times New Roman"/>
        </w:rPr>
        <w:t>1976</w:t>
      </w:r>
    </w:p>
    <w:p w14:paraId="6090CCEE"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Amendment Act </w:t>
      </w:r>
      <w:r w:rsidRPr="0014332D">
        <w:rPr>
          <w:rFonts w:ascii="Times New Roman" w:hAnsi="Times New Roman"/>
        </w:rPr>
        <w:t>1977</w:t>
      </w:r>
    </w:p>
    <w:p w14:paraId="2E12BCD9"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Amendment Act </w:t>
      </w:r>
      <w:r w:rsidRPr="000D11AD">
        <w:rPr>
          <w:rFonts w:ascii="Times New Roman" w:hAnsi="Times New Roman"/>
        </w:rPr>
        <w:t>(</w:t>
      </w:r>
      <w:r w:rsidRPr="0014332D">
        <w:rPr>
          <w:rFonts w:ascii="Times New Roman" w:hAnsi="Times New Roman"/>
          <w:i/>
        </w:rPr>
        <w:t xml:space="preserve">No. </w:t>
      </w:r>
      <w:r w:rsidRPr="0014332D">
        <w:rPr>
          <w:rFonts w:ascii="Times New Roman" w:hAnsi="Times New Roman"/>
        </w:rPr>
        <w:t>2) 1977</w:t>
      </w:r>
    </w:p>
    <w:p w14:paraId="1FE3AA60"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Amendment Act </w:t>
      </w:r>
      <w:r w:rsidRPr="0014332D">
        <w:rPr>
          <w:rFonts w:ascii="Times New Roman" w:hAnsi="Times New Roman"/>
        </w:rPr>
        <w:t>1978</w:t>
      </w:r>
    </w:p>
    <w:p w14:paraId="7C0BDAAC"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Act </w:t>
      </w:r>
      <w:r w:rsidRPr="0014332D">
        <w:rPr>
          <w:rFonts w:ascii="Times New Roman" w:hAnsi="Times New Roman"/>
        </w:rPr>
        <w:t>1971</w:t>
      </w:r>
    </w:p>
    <w:p w14:paraId="6DD0E25B"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Act </w:t>
      </w:r>
      <w:r w:rsidRPr="0014332D">
        <w:rPr>
          <w:rFonts w:ascii="Times New Roman" w:hAnsi="Times New Roman"/>
        </w:rPr>
        <w:t>1973</w:t>
      </w:r>
    </w:p>
    <w:p w14:paraId="0188B03A"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Amendment Act </w:t>
      </w:r>
      <w:r w:rsidRPr="0014332D">
        <w:rPr>
          <w:rFonts w:ascii="Times New Roman" w:hAnsi="Times New Roman"/>
        </w:rPr>
        <w:t>1976</w:t>
      </w:r>
    </w:p>
    <w:p w14:paraId="73DD5B96"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Amendment Act </w:t>
      </w:r>
      <w:r w:rsidRPr="0014332D">
        <w:rPr>
          <w:rFonts w:ascii="Times New Roman" w:hAnsi="Times New Roman"/>
        </w:rPr>
        <w:t>1977</w:t>
      </w:r>
    </w:p>
    <w:p w14:paraId="0E0F8461"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Amendment Act </w:t>
      </w:r>
      <w:r w:rsidRPr="000D11AD">
        <w:rPr>
          <w:rFonts w:ascii="Times New Roman" w:hAnsi="Times New Roman"/>
        </w:rPr>
        <w:t>(</w:t>
      </w:r>
      <w:r w:rsidRPr="0014332D">
        <w:rPr>
          <w:rFonts w:ascii="Times New Roman" w:hAnsi="Times New Roman"/>
          <w:i/>
        </w:rPr>
        <w:t xml:space="preserve">No. </w:t>
      </w:r>
      <w:r w:rsidRPr="0014332D">
        <w:rPr>
          <w:rFonts w:ascii="Times New Roman" w:hAnsi="Times New Roman"/>
        </w:rPr>
        <w:t>2) 1977</w:t>
      </w:r>
    </w:p>
    <w:p w14:paraId="04563810" w14:textId="77777777" w:rsidR="00A875DE" w:rsidRPr="0014332D" w:rsidRDefault="00A875DE" w:rsidP="00A875DE">
      <w:pPr>
        <w:spacing w:after="0" w:line="240" w:lineRule="auto"/>
        <w:jc w:val="both"/>
        <w:rPr>
          <w:rFonts w:ascii="Times New Roman" w:hAnsi="Times New Roman"/>
        </w:rPr>
      </w:pPr>
      <w:r w:rsidRPr="0014332D">
        <w:rPr>
          <w:rFonts w:ascii="Times New Roman" w:hAnsi="Times New Roman"/>
          <w:i/>
        </w:rPr>
        <w:t xml:space="preserve">Apple and Pear Stabilization Export Duty Collection Amendment Act </w:t>
      </w:r>
      <w:r w:rsidRPr="0014332D">
        <w:rPr>
          <w:rFonts w:ascii="Times New Roman" w:hAnsi="Times New Roman"/>
        </w:rPr>
        <w:t>1978</w:t>
      </w:r>
    </w:p>
    <w:p w14:paraId="7AB1617A" w14:textId="77777777" w:rsidR="00A875DE" w:rsidRPr="000D11AD" w:rsidRDefault="00A875DE" w:rsidP="00A875DE">
      <w:pPr>
        <w:pBdr>
          <w:top w:val="single" w:sz="4" w:space="1" w:color="auto"/>
        </w:pBdr>
        <w:spacing w:before="120" w:after="0" w:line="240" w:lineRule="auto"/>
        <w:jc w:val="center"/>
        <w:rPr>
          <w:rFonts w:ascii="Times New Roman" w:hAnsi="Times New Roman"/>
          <w:sz w:val="10"/>
          <w:lang w:val="en-US"/>
        </w:rPr>
      </w:pPr>
    </w:p>
    <w:p w14:paraId="01F570D9" w14:textId="77777777" w:rsidR="00A875DE" w:rsidRPr="009A77D6" w:rsidRDefault="00A875DE" w:rsidP="000D11AD">
      <w:pPr>
        <w:pBdr>
          <w:top w:val="single" w:sz="4" w:space="1" w:color="auto"/>
        </w:pBdr>
        <w:spacing w:after="60" w:line="240" w:lineRule="auto"/>
        <w:jc w:val="center"/>
        <w:rPr>
          <w:rFonts w:ascii="Times New Roman" w:hAnsi="Times New Roman"/>
          <w:b/>
        </w:rPr>
      </w:pPr>
      <w:r w:rsidRPr="009A77D6">
        <w:rPr>
          <w:rFonts w:ascii="Times New Roman" w:hAnsi="Times New Roman"/>
          <w:b/>
        </w:rPr>
        <w:t>NOTE</w:t>
      </w:r>
    </w:p>
    <w:p w14:paraId="3FF6DB1F" w14:textId="77777777" w:rsidR="00A875DE" w:rsidRPr="0021781D" w:rsidRDefault="00A875DE" w:rsidP="00A875DE">
      <w:pPr>
        <w:spacing w:after="0" w:line="240" w:lineRule="auto"/>
        <w:ind w:left="288" w:hanging="288"/>
        <w:jc w:val="both"/>
        <w:rPr>
          <w:rFonts w:ascii="Times New Roman" w:hAnsi="Times New Roman"/>
          <w:sz w:val="20"/>
        </w:rPr>
      </w:pPr>
      <w:r w:rsidRPr="0021781D">
        <w:rPr>
          <w:rFonts w:ascii="Times New Roman" w:hAnsi="Times New Roman"/>
          <w:sz w:val="20"/>
        </w:rPr>
        <w:t>1. No. 81, 1971, as amended. For previous amendments, see No. 106, 1972; No. 195, 1973; No. 44, 1976; Nos. 17 and 145, 1977; and Nos. 36 and 120, 1978.</w:t>
      </w:r>
    </w:p>
    <w:sectPr w:rsidR="00A875DE" w:rsidRPr="0021781D" w:rsidSect="004F1181">
      <w:headerReference w:type="default" r:id="rId8"/>
      <w:pgSz w:w="10080" w:h="14400" w:code="13"/>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CAB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CABAE" w16cid:durableId="1F978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ED8A6" w14:textId="77777777" w:rsidR="00BD16DF" w:rsidRDefault="00BD16DF" w:rsidP="001D5673">
      <w:pPr>
        <w:spacing w:after="0" w:line="240" w:lineRule="auto"/>
      </w:pPr>
      <w:r>
        <w:separator/>
      </w:r>
    </w:p>
  </w:endnote>
  <w:endnote w:type="continuationSeparator" w:id="0">
    <w:p w14:paraId="293E40D6" w14:textId="77777777" w:rsidR="00BD16DF" w:rsidRDefault="00BD16DF" w:rsidP="001D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0F628" w14:textId="77777777" w:rsidR="00BD16DF" w:rsidRDefault="00BD16DF" w:rsidP="001D5673">
      <w:pPr>
        <w:spacing w:after="0" w:line="240" w:lineRule="auto"/>
      </w:pPr>
      <w:r>
        <w:separator/>
      </w:r>
    </w:p>
  </w:footnote>
  <w:footnote w:type="continuationSeparator" w:id="0">
    <w:p w14:paraId="0DF79A6E" w14:textId="77777777" w:rsidR="00BD16DF" w:rsidRDefault="00BD16DF" w:rsidP="001D5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C75CE" w14:textId="77777777" w:rsidR="001D5673" w:rsidRPr="00416DA5" w:rsidRDefault="001D5673" w:rsidP="00B569F0">
    <w:pPr>
      <w:pStyle w:val="Header"/>
      <w:tabs>
        <w:tab w:val="clear" w:pos="4680"/>
        <w:tab w:val="center" w:pos="4230"/>
      </w:tabs>
      <w:jc w:val="center"/>
      <w:rPr>
        <w:rFonts w:ascii="Times New Roman" w:hAnsi="Times New Roman"/>
        <w:sz w:val="20"/>
      </w:rPr>
    </w:pPr>
    <w:r w:rsidRPr="001D5673">
      <w:rPr>
        <w:rFonts w:ascii="Times New Roman" w:hAnsi="Times New Roman"/>
        <w:i/>
        <w:sz w:val="20"/>
      </w:rPr>
      <w:t>Apple and Pear Stabilization Amendment</w:t>
    </w:r>
    <w:r>
      <w:rPr>
        <w:rFonts w:ascii="Times New Roman" w:hAnsi="Times New Roman"/>
        <w:i/>
        <w:sz w:val="20"/>
        <w:lang w:val="en-US"/>
      </w:rPr>
      <w:tab/>
    </w:r>
    <w:r w:rsidRPr="001D5673">
      <w:rPr>
        <w:rFonts w:ascii="Times New Roman" w:hAnsi="Times New Roman"/>
        <w:i/>
        <w:sz w:val="20"/>
      </w:rPr>
      <w:t>No. 15,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53016"/>
    <w:rsid w:val="00053016"/>
    <w:rsid w:val="000D0ECC"/>
    <w:rsid w:val="000D11AD"/>
    <w:rsid w:val="0011060E"/>
    <w:rsid w:val="00124ED6"/>
    <w:rsid w:val="0014332D"/>
    <w:rsid w:val="001830C8"/>
    <w:rsid w:val="001A2974"/>
    <w:rsid w:val="001D5673"/>
    <w:rsid w:val="001F164B"/>
    <w:rsid w:val="00212496"/>
    <w:rsid w:val="0021781D"/>
    <w:rsid w:val="00304599"/>
    <w:rsid w:val="003422DA"/>
    <w:rsid w:val="00375230"/>
    <w:rsid w:val="003B19CA"/>
    <w:rsid w:val="003D6326"/>
    <w:rsid w:val="00416DA5"/>
    <w:rsid w:val="004B3A16"/>
    <w:rsid w:val="004F1181"/>
    <w:rsid w:val="005053EC"/>
    <w:rsid w:val="00562400"/>
    <w:rsid w:val="00587396"/>
    <w:rsid w:val="00591757"/>
    <w:rsid w:val="0061439F"/>
    <w:rsid w:val="00621686"/>
    <w:rsid w:val="006261FE"/>
    <w:rsid w:val="00643B39"/>
    <w:rsid w:val="00653185"/>
    <w:rsid w:val="00672D5D"/>
    <w:rsid w:val="006C2AFB"/>
    <w:rsid w:val="0070528F"/>
    <w:rsid w:val="007E1254"/>
    <w:rsid w:val="007F2987"/>
    <w:rsid w:val="00841997"/>
    <w:rsid w:val="008824AF"/>
    <w:rsid w:val="008C35B6"/>
    <w:rsid w:val="008C5D55"/>
    <w:rsid w:val="0091282A"/>
    <w:rsid w:val="009228F2"/>
    <w:rsid w:val="009707D7"/>
    <w:rsid w:val="0098145A"/>
    <w:rsid w:val="009A77D6"/>
    <w:rsid w:val="00A875DE"/>
    <w:rsid w:val="00B569F0"/>
    <w:rsid w:val="00BA2C97"/>
    <w:rsid w:val="00BD16DF"/>
    <w:rsid w:val="00BF6507"/>
    <w:rsid w:val="00C13A6D"/>
    <w:rsid w:val="00C17189"/>
    <w:rsid w:val="00C4229A"/>
    <w:rsid w:val="00CA2554"/>
    <w:rsid w:val="00CF64F3"/>
    <w:rsid w:val="00DE1A9E"/>
    <w:rsid w:val="00E14C49"/>
    <w:rsid w:val="00E37E4D"/>
    <w:rsid w:val="00F04AE8"/>
    <w:rsid w:val="00F226F6"/>
    <w:rsid w:val="00F40DD7"/>
    <w:rsid w:val="00F71F0E"/>
    <w:rsid w:val="00F9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4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16"/>
    <w:pPr>
      <w:spacing w:after="160" w:line="259" w:lineRule="auto"/>
    </w:pPr>
    <w:rPr>
      <w:rFonts w:eastAsiaTheme="minorEastAsia"/>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8F"/>
    <w:rPr>
      <w:rFonts w:ascii="Tahoma" w:eastAsiaTheme="minorEastAsia" w:hAnsi="Tahoma" w:cs="Tahoma"/>
      <w:sz w:val="16"/>
      <w:szCs w:val="16"/>
      <w:lang w:val="ga-IE" w:eastAsia="ga-IE"/>
    </w:rPr>
  </w:style>
  <w:style w:type="paragraph" w:styleId="ListParagraph">
    <w:name w:val="List Paragraph"/>
    <w:basedOn w:val="Normal"/>
    <w:uiPriority w:val="34"/>
    <w:qFormat/>
    <w:rsid w:val="006C2AFB"/>
    <w:pPr>
      <w:ind w:left="720"/>
      <w:contextualSpacing/>
    </w:pPr>
  </w:style>
  <w:style w:type="paragraph" w:styleId="Header">
    <w:name w:val="header"/>
    <w:basedOn w:val="Normal"/>
    <w:link w:val="HeaderChar"/>
    <w:uiPriority w:val="99"/>
    <w:semiHidden/>
    <w:unhideWhenUsed/>
    <w:rsid w:val="001D5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673"/>
    <w:rPr>
      <w:rFonts w:eastAsiaTheme="minorEastAsia"/>
      <w:lang w:val="ga-IE" w:eastAsia="ga-IE"/>
    </w:rPr>
  </w:style>
  <w:style w:type="paragraph" w:styleId="Footer">
    <w:name w:val="footer"/>
    <w:basedOn w:val="Normal"/>
    <w:link w:val="FooterChar"/>
    <w:uiPriority w:val="99"/>
    <w:semiHidden/>
    <w:unhideWhenUsed/>
    <w:rsid w:val="001D5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5673"/>
    <w:rPr>
      <w:rFonts w:eastAsiaTheme="minorEastAsia"/>
      <w:lang w:val="ga-IE" w:eastAsia="ga-IE"/>
    </w:rPr>
  </w:style>
  <w:style w:type="character" w:styleId="CommentReference">
    <w:name w:val="annotation reference"/>
    <w:basedOn w:val="DefaultParagraphFont"/>
    <w:uiPriority w:val="99"/>
    <w:semiHidden/>
    <w:unhideWhenUsed/>
    <w:rsid w:val="00F9590E"/>
    <w:rPr>
      <w:sz w:val="16"/>
      <w:szCs w:val="16"/>
    </w:rPr>
  </w:style>
  <w:style w:type="paragraph" w:styleId="CommentText">
    <w:name w:val="annotation text"/>
    <w:basedOn w:val="Normal"/>
    <w:link w:val="CommentTextChar"/>
    <w:uiPriority w:val="99"/>
    <w:semiHidden/>
    <w:unhideWhenUsed/>
    <w:rsid w:val="00F9590E"/>
    <w:pPr>
      <w:spacing w:line="240" w:lineRule="auto"/>
    </w:pPr>
    <w:rPr>
      <w:sz w:val="20"/>
      <w:szCs w:val="20"/>
    </w:rPr>
  </w:style>
  <w:style w:type="character" w:customStyle="1" w:styleId="CommentTextChar">
    <w:name w:val="Comment Text Char"/>
    <w:basedOn w:val="DefaultParagraphFont"/>
    <w:link w:val="CommentText"/>
    <w:uiPriority w:val="99"/>
    <w:semiHidden/>
    <w:rsid w:val="00F9590E"/>
    <w:rPr>
      <w:rFonts w:eastAsiaTheme="minorEastAsia"/>
      <w:sz w:val="20"/>
      <w:szCs w:val="20"/>
      <w:lang w:val="ga-IE" w:eastAsia="ga-IE"/>
    </w:rPr>
  </w:style>
  <w:style w:type="paragraph" w:styleId="CommentSubject">
    <w:name w:val="annotation subject"/>
    <w:basedOn w:val="CommentText"/>
    <w:next w:val="CommentText"/>
    <w:link w:val="CommentSubjectChar"/>
    <w:uiPriority w:val="99"/>
    <w:semiHidden/>
    <w:unhideWhenUsed/>
    <w:rsid w:val="00F9590E"/>
    <w:rPr>
      <w:b/>
      <w:bCs/>
    </w:rPr>
  </w:style>
  <w:style w:type="character" w:customStyle="1" w:styleId="CommentSubjectChar">
    <w:name w:val="Comment Subject Char"/>
    <w:basedOn w:val="CommentTextChar"/>
    <w:link w:val="CommentSubject"/>
    <w:uiPriority w:val="99"/>
    <w:semiHidden/>
    <w:rsid w:val="00F9590E"/>
    <w:rPr>
      <w:rFonts w:eastAsiaTheme="minorEastAsia"/>
      <w:b/>
      <w:bCs/>
      <w:sz w:val="20"/>
      <w:szCs w:val="20"/>
      <w:lang w:val="ga-IE" w:eastAsia="ga-IE"/>
    </w:rPr>
  </w:style>
  <w:style w:type="paragraph" w:styleId="Revision">
    <w:name w:val="Revision"/>
    <w:hidden/>
    <w:uiPriority w:val="99"/>
    <w:semiHidden/>
    <w:rsid w:val="009707D7"/>
    <w:pPr>
      <w:spacing w:after="0" w:line="240" w:lineRule="auto"/>
    </w:pPr>
    <w:rPr>
      <w:rFonts w:eastAsiaTheme="minorEastAsia"/>
      <w:lang w:val="ga-IE" w:eastAsia="ga-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4</cp:revision>
  <dcterms:created xsi:type="dcterms:W3CDTF">2018-11-14T20:02:00Z</dcterms:created>
  <dcterms:modified xsi:type="dcterms:W3CDTF">2019-09-11T23:21:00Z</dcterms:modified>
</cp:coreProperties>
</file>