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87" w:rsidRDefault="00A70EC0">
      <w:bookmarkStart w:id="0" w:name="_GoBack"/>
      <w:bookmarkEnd w:id="0"/>
      <w:r>
        <w:rPr>
          <w:noProof/>
        </w:rPr>
        <w:drawing>
          <wp:inline distT="0" distB="0" distL="0" distR="0">
            <wp:extent cx="1447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8053AF" w:rsidRDefault="008053AF" w:rsidP="008053AF"/>
    <w:p w:rsidR="008053AF" w:rsidRDefault="008053AF" w:rsidP="008053AF">
      <w:pPr>
        <w:spacing w:line="240" w:lineRule="auto"/>
      </w:pPr>
    </w:p>
    <w:p w:rsidR="008053AF" w:rsidRDefault="008053AF" w:rsidP="008053AF"/>
    <w:p w:rsidR="008053AF" w:rsidRDefault="008053AF" w:rsidP="008053AF"/>
    <w:p w:rsidR="008053AF" w:rsidRDefault="008053AF" w:rsidP="008053AF"/>
    <w:p w:rsidR="00E05287" w:rsidRDefault="00620E0B">
      <w:pPr>
        <w:pStyle w:val="ShortT"/>
        <w:spacing w:before="240"/>
      </w:pPr>
      <w:r>
        <w:t>Northern Territory (Commonwealth Lands) Act 1980</w:t>
      </w:r>
    </w:p>
    <w:p w:rsidR="008053AF" w:rsidRPr="008053AF" w:rsidRDefault="008053AF" w:rsidP="008053AF"/>
    <w:p w:rsidR="00E05287" w:rsidRPr="008053AF" w:rsidRDefault="00620E0B">
      <w:pPr>
        <w:pStyle w:val="Actno"/>
        <w:rPr>
          <w:sz w:val="40"/>
          <w:szCs w:val="40"/>
        </w:rPr>
      </w:pPr>
      <w:r w:rsidRPr="008053AF">
        <w:rPr>
          <w:sz w:val="40"/>
          <w:szCs w:val="40"/>
        </w:rPr>
        <w:t>No. 74 of 1980</w:t>
      </w:r>
    </w:p>
    <w:p w:rsidR="008053AF" w:rsidRDefault="008053AF" w:rsidP="008053AF"/>
    <w:p w:rsidR="008053AF" w:rsidRDefault="008053AF" w:rsidP="008053AF">
      <w:pPr>
        <w:spacing w:line="240" w:lineRule="auto"/>
      </w:pPr>
    </w:p>
    <w:p w:rsidR="008053AF" w:rsidRDefault="008053AF" w:rsidP="008053AF"/>
    <w:p w:rsidR="008053AF" w:rsidRDefault="008053AF" w:rsidP="008053AF"/>
    <w:p w:rsidR="008053AF" w:rsidRDefault="008053AF" w:rsidP="008053AF"/>
    <w:p w:rsidR="008053AF" w:rsidRDefault="008053AF" w:rsidP="008053AF"/>
    <w:p w:rsidR="008053AF" w:rsidRDefault="008053AF" w:rsidP="008053AF">
      <w:pPr>
        <w:pStyle w:val="LongT"/>
      </w:pPr>
      <w:r>
        <w:t>An Act relating to the acquisition by the Commonwealth of certain interests in land in the Northern Territory</w:t>
      </w:r>
    </w:p>
    <w:p w:rsidR="00E05287" w:rsidRDefault="00620E0B">
      <w:pPr>
        <w:pStyle w:val="Header"/>
      </w:pPr>
      <w:r>
        <w:rPr>
          <w:rStyle w:val="CharChapNo"/>
        </w:rPr>
        <w:t xml:space="preserve"> </w:t>
      </w:r>
      <w:r>
        <w:rPr>
          <w:rStyle w:val="CharChapText"/>
        </w:rPr>
        <w:t xml:space="preserve"> </w:t>
      </w:r>
    </w:p>
    <w:p w:rsidR="00E05287" w:rsidRDefault="00620E0B">
      <w:pPr>
        <w:pStyle w:val="Header"/>
      </w:pPr>
      <w:r>
        <w:rPr>
          <w:rStyle w:val="CharPartNo"/>
        </w:rPr>
        <w:t xml:space="preserve"> </w:t>
      </w:r>
      <w:r>
        <w:rPr>
          <w:rStyle w:val="CharPartText"/>
        </w:rPr>
        <w:t xml:space="preserve"> </w:t>
      </w:r>
    </w:p>
    <w:p w:rsidR="00E05287" w:rsidRDefault="00620E0B">
      <w:pPr>
        <w:pStyle w:val="Header"/>
      </w:pPr>
      <w:r>
        <w:rPr>
          <w:rStyle w:val="CharDivNo"/>
        </w:rPr>
        <w:t xml:space="preserve"> </w:t>
      </w:r>
      <w:r>
        <w:rPr>
          <w:rStyle w:val="CharDivText"/>
        </w:rPr>
        <w:t xml:space="preserve"> </w:t>
      </w:r>
    </w:p>
    <w:p w:rsidR="00E05287" w:rsidRDefault="00E05287">
      <w:pPr>
        <w:sectPr w:rsidR="00E05287">
          <w:headerReference w:type="even" r:id="rId10"/>
          <w:headerReference w:type="default" r:id="rId11"/>
          <w:footerReference w:type="even" r:id="rId12"/>
          <w:footerReference w:type="default" r:id="rId13"/>
          <w:headerReference w:type="first" r:id="rId14"/>
          <w:footerReference w:type="first" r:id="rId15"/>
          <w:pgSz w:w="11906" w:h="16838" w:code="9"/>
          <w:pgMar w:top="2268" w:right="2410" w:bottom="3827" w:left="2410" w:header="567" w:footer="3119" w:gutter="0"/>
          <w:pgNumType w:fmt="lowerRoman"/>
          <w:cols w:space="708"/>
          <w:titlePg/>
          <w:docGrid w:linePitch="360"/>
        </w:sectPr>
      </w:pPr>
    </w:p>
    <w:p w:rsidR="00E05287" w:rsidRDefault="00620E0B">
      <w:pPr>
        <w:pStyle w:val="Contents"/>
      </w:pPr>
      <w:r>
        <w:lastRenderedPageBreak/>
        <w:t>Contents</w:t>
      </w:r>
    </w:p>
    <w:p w:rsidR="00620E0B" w:rsidRDefault="00620E0B">
      <w:pPr>
        <w:pStyle w:val="TOC5"/>
        <w:rPr>
          <w:rFonts w:asciiTheme="minorHAnsi" w:hAnsiTheme="minorHAnsi" w:cstheme="minorBidi"/>
          <w:noProof/>
          <w:kern w:val="0"/>
          <w:sz w:val="22"/>
          <w:szCs w:val="22"/>
        </w:rPr>
      </w:pPr>
      <w:r>
        <w:fldChar w:fldCharType="begin"/>
      </w:r>
      <w:r>
        <w:instrText xml:space="preserve"> TOC \o "1-5" \h \z \u </w:instrText>
      </w:r>
      <w:r>
        <w:fldChar w:fldCharType="separate"/>
      </w:r>
      <w:hyperlink w:anchor="_Toc424896205" w:history="1">
        <w:r w:rsidRPr="00DE08FA">
          <w:rPr>
            <w:rStyle w:val="Hyperlink"/>
            <w:noProof/>
          </w:rPr>
          <w:t>1  Short title</w:t>
        </w:r>
        <w:r>
          <w:rPr>
            <w:noProof/>
            <w:webHidden/>
          </w:rPr>
          <w:tab/>
        </w:r>
        <w:r>
          <w:rPr>
            <w:noProof/>
            <w:webHidden/>
          </w:rPr>
          <w:fldChar w:fldCharType="begin"/>
        </w:r>
        <w:r>
          <w:rPr>
            <w:noProof/>
            <w:webHidden/>
          </w:rPr>
          <w:instrText xml:space="preserve"> PAGEREF _Toc424896205 \h </w:instrText>
        </w:r>
        <w:r>
          <w:rPr>
            <w:noProof/>
            <w:webHidden/>
          </w:rPr>
        </w:r>
        <w:r>
          <w:rPr>
            <w:noProof/>
            <w:webHidden/>
          </w:rPr>
          <w:fldChar w:fldCharType="separate"/>
        </w:r>
        <w:r>
          <w:rPr>
            <w:noProof/>
            <w:webHidden/>
          </w:rPr>
          <w:t>1</w:t>
        </w:r>
        <w:r>
          <w:rPr>
            <w:noProof/>
            <w:webHidden/>
          </w:rPr>
          <w:fldChar w:fldCharType="end"/>
        </w:r>
      </w:hyperlink>
    </w:p>
    <w:p w:rsidR="00620E0B" w:rsidRDefault="002325D8">
      <w:pPr>
        <w:pStyle w:val="TOC5"/>
        <w:rPr>
          <w:rFonts w:asciiTheme="minorHAnsi" w:hAnsiTheme="minorHAnsi" w:cstheme="minorBidi"/>
          <w:noProof/>
          <w:kern w:val="0"/>
          <w:sz w:val="22"/>
          <w:szCs w:val="22"/>
        </w:rPr>
      </w:pPr>
      <w:hyperlink w:anchor="_Toc424896206" w:history="1">
        <w:r w:rsidR="00620E0B" w:rsidRPr="00DE08FA">
          <w:rPr>
            <w:rStyle w:val="Hyperlink"/>
            <w:noProof/>
          </w:rPr>
          <w:t>2  Commencement</w:t>
        </w:r>
        <w:r w:rsidR="00620E0B">
          <w:rPr>
            <w:noProof/>
            <w:webHidden/>
          </w:rPr>
          <w:tab/>
        </w:r>
        <w:r w:rsidR="00620E0B">
          <w:rPr>
            <w:noProof/>
            <w:webHidden/>
          </w:rPr>
          <w:fldChar w:fldCharType="begin"/>
        </w:r>
        <w:r w:rsidR="00620E0B">
          <w:rPr>
            <w:noProof/>
            <w:webHidden/>
          </w:rPr>
          <w:instrText xml:space="preserve"> PAGEREF _Toc424896206 \h </w:instrText>
        </w:r>
        <w:r w:rsidR="00620E0B">
          <w:rPr>
            <w:noProof/>
            <w:webHidden/>
          </w:rPr>
        </w:r>
        <w:r w:rsidR="00620E0B">
          <w:rPr>
            <w:noProof/>
            <w:webHidden/>
          </w:rPr>
          <w:fldChar w:fldCharType="separate"/>
        </w:r>
        <w:r w:rsidR="00620E0B">
          <w:rPr>
            <w:noProof/>
            <w:webHidden/>
          </w:rPr>
          <w:t>2</w:t>
        </w:r>
        <w:r w:rsidR="00620E0B">
          <w:rPr>
            <w:noProof/>
            <w:webHidden/>
          </w:rPr>
          <w:fldChar w:fldCharType="end"/>
        </w:r>
      </w:hyperlink>
    </w:p>
    <w:p w:rsidR="00620E0B" w:rsidRDefault="002325D8">
      <w:pPr>
        <w:pStyle w:val="TOC5"/>
        <w:rPr>
          <w:rFonts w:asciiTheme="minorHAnsi" w:hAnsiTheme="minorHAnsi" w:cstheme="minorBidi"/>
          <w:noProof/>
          <w:kern w:val="0"/>
          <w:sz w:val="22"/>
          <w:szCs w:val="22"/>
        </w:rPr>
      </w:pPr>
      <w:hyperlink w:anchor="_Toc424896207" w:history="1">
        <w:r w:rsidR="00620E0B" w:rsidRPr="00DE08FA">
          <w:rPr>
            <w:rStyle w:val="Hyperlink"/>
            <w:noProof/>
          </w:rPr>
          <w:t>3  Notification of acquisition of certain interests in land</w:t>
        </w:r>
        <w:r w:rsidR="00620E0B">
          <w:rPr>
            <w:noProof/>
            <w:webHidden/>
          </w:rPr>
          <w:tab/>
        </w:r>
        <w:r w:rsidR="00620E0B">
          <w:rPr>
            <w:noProof/>
            <w:webHidden/>
          </w:rPr>
          <w:fldChar w:fldCharType="begin"/>
        </w:r>
        <w:r w:rsidR="00620E0B">
          <w:rPr>
            <w:noProof/>
            <w:webHidden/>
          </w:rPr>
          <w:instrText xml:space="preserve"> PAGEREF _Toc424896207 \h </w:instrText>
        </w:r>
        <w:r w:rsidR="00620E0B">
          <w:rPr>
            <w:noProof/>
            <w:webHidden/>
          </w:rPr>
        </w:r>
        <w:r w:rsidR="00620E0B">
          <w:rPr>
            <w:noProof/>
            <w:webHidden/>
          </w:rPr>
          <w:fldChar w:fldCharType="separate"/>
        </w:r>
        <w:r w:rsidR="00620E0B">
          <w:rPr>
            <w:noProof/>
            <w:webHidden/>
          </w:rPr>
          <w:t>2</w:t>
        </w:r>
        <w:r w:rsidR="00620E0B">
          <w:rPr>
            <w:noProof/>
            <w:webHidden/>
          </w:rPr>
          <w:fldChar w:fldCharType="end"/>
        </w:r>
      </w:hyperlink>
    </w:p>
    <w:p w:rsidR="00E05287" w:rsidRDefault="00620E0B">
      <w:pPr>
        <w:sectPr w:rsidR="00E05287" w:rsidSect="008053AF">
          <w:headerReference w:type="even" r:id="rId16"/>
          <w:headerReference w:type="default" r:id="rId17"/>
          <w:footerReference w:type="default" r:id="rId18"/>
          <w:pgSz w:w="11906" w:h="16838" w:code="9"/>
          <w:pgMar w:top="2268" w:right="2410" w:bottom="3827" w:left="2410" w:header="567" w:footer="3119" w:gutter="0"/>
          <w:pgNumType w:fmt="lowerRoman" w:start="1"/>
          <w:cols w:space="709"/>
        </w:sectPr>
      </w:pPr>
      <w:r>
        <w:rPr>
          <w:kern w:val="28"/>
          <w:sz w:val="18"/>
          <w:szCs w:val="18"/>
        </w:rPr>
        <w:fldChar w:fldCharType="end"/>
      </w:r>
    </w:p>
    <w:p w:rsidR="008053AF" w:rsidRDefault="008053AF" w:rsidP="008053AF">
      <w:r>
        <w:rPr>
          <w:noProof/>
        </w:rPr>
        <w:lastRenderedPageBreak/>
        <w:drawing>
          <wp:inline distT="0" distB="0" distL="0" distR="0" wp14:anchorId="799CAB25" wp14:editId="0A5E9CEF">
            <wp:extent cx="14478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8053AF" w:rsidRDefault="008053AF" w:rsidP="008053AF"/>
    <w:p w:rsidR="008053AF" w:rsidRDefault="008053AF" w:rsidP="008053AF">
      <w:pPr>
        <w:spacing w:line="240" w:lineRule="auto"/>
      </w:pPr>
    </w:p>
    <w:p w:rsidR="008053AF" w:rsidRDefault="008053AF" w:rsidP="0094673E">
      <w:pPr>
        <w:pStyle w:val="ShortT"/>
        <w:spacing w:before="800"/>
      </w:pPr>
      <w:r>
        <w:t>Northern Territory (Commonwealth Lands) Act 1980</w:t>
      </w:r>
    </w:p>
    <w:p w:rsidR="008053AF" w:rsidRPr="008053AF" w:rsidRDefault="008053AF" w:rsidP="008053AF"/>
    <w:p w:rsidR="008053AF" w:rsidRPr="008053AF" w:rsidRDefault="008053AF" w:rsidP="00CA6918">
      <w:pPr>
        <w:pStyle w:val="Actno"/>
        <w:spacing w:before="800"/>
        <w:rPr>
          <w:sz w:val="40"/>
          <w:szCs w:val="40"/>
        </w:rPr>
      </w:pPr>
      <w:r w:rsidRPr="008053AF">
        <w:rPr>
          <w:sz w:val="40"/>
          <w:szCs w:val="40"/>
        </w:rPr>
        <w:t>No. 74 of 1980</w:t>
      </w:r>
    </w:p>
    <w:p w:rsidR="008053AF" w:rsidRPr="009A0728" w:rsidRDefault="008053AF" w:rsidP="008053AF">
      <w:pPr>
        <w:pBdr>
          <w:bottom w:val="single" w:sz="6" w:space="0" w:color="auto"/>
        </w:pBdr>
        <w:spacing w:before="400" w:line="240" w:lineRule="auto"/>
        <w:rPr>
          <w:rFonts w:eastAsia="Times New Roman"/>
          <w:b/>
          <w:sz w:val="28"/>
        </w:rPr>
      </w:pPr>
    </w:p>
    <w:p w:rsidR="008053AF" w:rsidRPr="009A0728" w:rsidRDefault="008053AF" w:rsidP="008053AF">
      <w:pPr>
        <w:spacing w:line="40" w:lineRule="exact"/>
        <w:rPr>
          <w:rFonts w:eastAsia="Calibri"/>
          <w:b/>
          <w:sz w:val="28"/>
        </w:rPr>
      </w:pPr>
    </w:p>
    <w:p w:rsidR="008053AF" w:rsidRPr="009A0728" w:rsidRDefault="008053AF" w:rsidP="008053AF">
      <w:pPr>
        <w:pBdr>
          <w:top w:val="single" w:sz="12" w:space="0" w:color="auto"/>
        </w:pBdr>
        <w:spacing w:line="240" w:lineRule="auto"/>
        <w:rPr>
          <w:rFonts w:eastAsia="Times New Roman"/>
          <w:b/>
          <w:sz w:val="28"/>
        </w:rPr>
      </w:pPr>
    </w:p>
    <w:p w:rsidR="00E05287" w:rsidRDefault="00620E0B" w:rsidP="008053AF">
      <w:pPr>
        <w:pStyle w:val="LongT"/>
        <w:spacing w:before="400"/>
      </w:pPr>
      <w:r>
        <w:t>An Act relating to the acquisition by the Commonwealth of certain interests in land in the Northern Territory</w:t>
      </w:r>
    </w:p>
    <w:p w:rsidR="008053AF" w:rsidRDefault="008053AF" w:rsidP="008053AF">
      <w:pPr>
        <w:pStyle w:val="AssentDt"/>
        <w:spacing w:before="240"/>
        <w:rPr>
          <w:sz w:val="24"/>
        </w:rPr>
      </w:pPr>
      <w:r>
        <w:rPr>
          <w:sz w:val="24"/>
        </w:rPr>
        <w:t>[</w:t>
      </w:r>
      <w:r>
        <w:rPr>
          <w:i/>
          <w:sz w:val="24"/>
        </w:rPr>
        <w:t>Assented to 29 May 1980</w:t>
      </w:r>
      <w:r>
        <w:rPr>
          <w:sz w:val="24"/>
        </w:rPr>
        <w:t>]</w:t>
      </w:r>
    </w:p>
    <w:p w:rsidR="008053AF" w:rsidRPr="00B36CFA" w:rsidRDefault="008053AF" w:rsidP="008053AF">
      <w:pPr>
        <w:spacing w:before="240" w:line="240" w:lineRule="auto"/>
        <w:rPr>
          <w:sz w:val="32"/>
        </w:rPr>
      </w:pPr>
      <w:r w:rsidRPr="00B36CFA">
        <w:rPr>
          <w:sz w:val="32"/>
        </w:rPr>
        <w:t>The Parliament of Australia enacts:</w:t>
      </w:r>
    </w:p>
    <w:p w:rsidR="00E05287" w:rsidRDefault="00620E0B">
      <w:pPr>
        <w:pStyle w:val="Heading5"/>
      </w:pPr>
      <w:bookmarkStart w:id="1" w:name="_Toc424896205"/>
      <w:r>
        <w:rPr>
          <w:rStyle w:val="CharSectno"/>
        </w:rPr>
        <w:t>1</w:t>
      </w:r>
      <w:r>
        <w:t xml:space="preserve">  Short title</w:t>
      </w:r>
      <w:bookmarkEnd w:id="1"/>
    </w:p>
    <w:p w:rsidR="00E05287" w:rsidRDefault="00620E0B">
      <w:pPr>
        <w:pStyle w:val="Subsection"/>
      </w:pPr>
      <w:r>
        <w:tab/>
      </w:r>
      <w:r>
        <w:tab/>
        <w:t xml:space="preserve">This Act may be cited as the </w:t>
      </w:r>
      <w:r>
        <w:rPr>
          <w:i/>
          <w:iCs/>
        </w:rPr>
        <w:t xml:space="preserve">Northern Territory (Commonwealth Lands) Act </w:t>
      </w:r>
      <w:r w:rsidRPr="007C3C22">
        <w:rPr>
          <w:iCs/>
        </w:rPr>
        <w:t>1980</w:t>
      </w:r>
      <w:r>
        <w:t>.</w:t>
      </w:r>
    </w:p>
    <w:p w:rsidR="00E05287" w:rsidRDefault="00620E0B">
      <w:pPr>
        <w:pStyle w:val="Heading5"/>
      </w:pPr>
      <w:bookmarkStart w:id="2" w:name="_Toc424896206"/>
      <w:r>
        <w:rPr>
          <w:rStyle w:val="CharSectno"/>
        </w:rPr>
        <w:lastRenderedPageBreak/>
        <w:t>2</w:t>
      </w:r>
      <w:r>
        <w:t xml:space="preserve">  Commencement</w:t>
      </w:r>
      <w:bookmarkEnd w:id="2"/>
    </w:p>
    <w:p w:rsidR="00E05287" w:rsidRDefault="00620E0B">
      <w:pPr>
        <w:pStyle w:val="Subsection"/>
      </w:pPr>
      <w:r>
        <w:tab/>
      </w:r>
      <w:r>
        <w:tab/>
        <w:t>This Act shall come into operation on the day on which it receives the Royal Assent.</w:t>
      </w:r>
    </w:p>
    <w:p w:rsidR="00E05287" w:rsidRDefault="00620E0B">
      <w:pPr>
        <w:pStyle w:val="Heading5"/>
      </w:pPr>
      <w:bookmarkStart w:id="3" w:name="_Toc424896207"/>
      <w:r>
        <w:rPr>
          <w:rStyle w:val="CharSectno"/>
        </w:rPr>
        <w:t>3</w:t>
      </w:r>
      <w:r>
        <w:t xml:space="preserve">  Notification of acquisition of certain interests in land</w:t>
      </w:r>
      <w:bookmarkEnd w:id="3"/>
    </w:p>
    <w:p w:rsidR="00E05287" w:rsidRDefault="00620E0B">
      <w:pPr>
        <w:pStyle w:val="Subsection"/>
      </w:pPr>
      <w:r>
        <w:tab/>
        <w:t>(1)</w:t>
      </w:r>
      <w:r>
        <w:tab/>
        <w:t xml:space="preserve">A notice to which this section applies shall, for all purposes, be taken to be, and to have always been, a notice duly published under and in accordance with section 70 of the </w:t>
      </w:r>
      <w:r>
        <w:rPr>
          <w:i/>
          <w:iCs/>
        </w:rPr>
        <w:t>Northern Territory (Self</w:t>
      </w:r>
      <w:r>
        <w:rPr>
          <w:i/>
          <w:iCs/>
        </w:rPr>
        <w:noBreakHyphen/>
        <w:t xml:space="preserve">Government) Act </w:t>
      </w:r>
      <w:r w:rsidRPr="007C3C22">
        <w:rPr>
          <w:iCs/>
        </w:rPr>
        <w:t>197</w:t>
      </w:r>
      <w:r>
        <w:t>8, and, subject to this section, subsection 70(4) of that Act shall, for all purposes, be taken to have, and to have always had, effect, to the fullest extent to which it is capable of having effect, in relation to an interest in land that is an interest specified in a notice to which this section applies.</w:t>
      </w:r>
    </w:p>
    <w:p w:rsidR="00E05287" w:rsidRDefault="00620E0B">
      <w:pPr>
        <w:pStyle w:val="Subsection"/>
      </w:pPr>
      <w:r>
        <w:tab/>
        <w:t>(2)</w:t>
      </w:r>
      <w:r>
        <w:tab/>
        <w:t xml:space="preserve">Any land in which an interest was, before 1 July 1978, vested in the Director of National Parks and Wildlife by the National Parks and </w:t>
      </w:r>
      <w:r>
        <w:rPr>
          <w:i/>
          <w:iCs/>
        </w:rPr>
        <w:t>Wildlife Conservation Act 1975</w:t>
      </w:r>
      <w:r>
        <w:t xml:space="preserve"> shall be deemed to be, and to have always been, excluded from lands described in a notice to which this section applies.</w:t>
      </w:r>
    </w:p>
    <w:p w:rsidR="00E05287" w:rsidRDefault="00620E0B">
      <w:pPr>
        <w:pStyle w:val="Subsection"/>
      </w:pPr>
      <w:r>
        <w:tab/>
        <w:t>(3)</w:t>
      </w:r>
      <w:r>
        <w:tab/>
        <w:t xml:space="preserve">This section applies to each notice published in the </w:t>
      </w:r>
      <w:r>
        <w:rPr>
          <w:i/>
          <w:iCs/>
        </w:rPr>
        <w:t>Gazette</w:t>
      </w:r>
      <w:r>
        <w:t xml:space="preserve"> on 29 June 1978 and headed as follows:</w:t>
      </w:r>
    </w:p>
    <w:p w:rsidR="00E05287" w:rsidRDefault="00620E0B">
      <w:pPr>
        <w:spacing w:before="240"/>
        <w:jc w:val="center"/>
      </w:pPr>
      <w:r>
        <w:t>‘COMMONWEALTH OF AUSTRALIA</w:t>
      </w:r>
    </w:p>
    <w:p w:rsidR="00E05287" w:rsidRDefault="00620E0B">
      <w:pPr>
        <w:spacing w:before="120"/>
        <w:jc w:val="center"/>
        <w:rPr>
          <w:i/>
          <w:iCs/>
        </w:rPr>
      </w:pPr>
      <w:r>
        <w:rPr>
          <w:i/>
          <w:iCs/>
        </w:rPr>
        <w:t>Northern Territory (Self-government) Act 1978</w:t>
      </w:r>
    </w:p>
    <w:p w:rsidR="00E05287" w:rsidRDefault="00620E0B" w:rsidP="007C3C22">
      <w:pPr>
        <w:spacing w:before="120"/>
        <w:jc w:val="center"/>
      </w:pPr>
      <w:r>
        <w:t>NOTICE OF ACQUISITION OF INTEREST IN LAND BY THE COMMONWEALTH’</w:t>
      </w:r>
    </w:p>
    <w:sectPr w:rsidR="00E05287" w:rsidSect="00620E0B">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268" w:right="2410" w:bottom="3827" w:left="2410" w:header="567" w:footer="31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39F" w:rsidRDefault="00F4639F">
      <w:pPr>
        <w:spacing w:line="240" w:lineRule="auto"/>
      </w:pPr>
      <w:r>
        <w:separator/>
      </w:r>
    </w:p>
  </w:endnote>
  <w:endnote w:type="continuationSeparator" w:id="0">
    <w:p w:rsidR="00F4639F" w:rsidRDefault="00F46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pBdr>
        <w:top w:val="single" w:sz="6" w:space="1" w:color="auto"/>
      </w:pBdr>
      <w:rPr>
        <w:sz w:val="18"/>
        <w:szCs w:val="18"/>
      </w:rPr>
    </w:pPr>
  </w:p>
  <w:p w:rsidR="00E05287" w:rsidRDefault="00620E0B">
    <w:pPr>
      <w:rPr>
        <w:i/>
        <w:iCs/>
      </w:rPr>
    </w:pPr>
    <w:r>
      <w:rPr>
        <w:i/>
        <w:iCs/>
      </w:rPr>
      <w:fldChar w:fldCharType="begin"/>
    </w:r>
    <w:r>
      <w:rPr>
        <w:i/>
        <w:iCs/>
      </w:rPr>
      <w:instrText xml:space="preserve">PAGE  </w:instrText>
    </w:r>
    <w:r>
      <w:rPr>
        <w:i/>
        <w:iCs/>
      </w:rPr>
      <w:fldChar w:fldCharType="separate"/>
    </w:r>
    <w:r>
      <w:rPr>
        <w:i/>
        <w:iCs/>
        <w:noProof/>
      </w:rPr>
      <w:t>4</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Pr>
        <w:i/>
        <w:iCs/>
        <w:noProof/>
      </w:rPr>
      <w:t>Northern Territory (Commonwealth Lands) Act 1980</w:t>
    </w:r>
    <w:r>
      <w:rPr>
        <w:i/>
        <w:iCs/>
      </w:rPr>
      <w:fldChar w:fldCharType="end"/>
    </w:r>
    <w:r>
      <w:rPr>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pBdr>
        <w:top w:val="single" w:sz="6" w:space="1" w:color="auto"/>
      </w:pBdr>
      <w:rPr>
        <w:sz w:val="18"/>
        <w:szCs w:val="18"/>
      </w:rPr>
    </w:pPr>
  </w:p>
  <w:p w:rsidR="00E05287" w:rsidRDefault="00620E0B">
    <w:pPr>
      <w:ind w:right="26"/>
      <w:jc w:val="right"/>
    </w:pPr>
    <w:r>
      <w:rPr>
        <w:i/>
        <w:iCs/>
      </w:rPr>
      <w:fldChar w:fldCharType="begin"/>
    </w:r>
    <w:r>
      <w:rPr>
        <w:i/>
        <w:iCs/>
      </w:rPr>
      <w:instrText xml:space="preserve"> STYLEREF ShortT \* CHARFORMAT </w:instrText>
    </w:r>
    <w:r>
      <w:rPr>
        <w:i/>
        <w:iCs/>
      </w:rPr>
      <w:fldChar w:fldCharType="separate"/>
    </w:r>
    <w:r>
      <w:rPr>
        <w:i/>
        <w:iCs/>
        <w:noProof/>
      </w:rPr>
      <w:t>Northern Territory (Commonwealth Lands) Act 1980</w:t>
    </w:r>
    <w:r>
      <w:rPr>
        <w:i/>
        <w:iCs/>
      </w:rPr>
      <w:fldChar w:fldCharType="end"/>
    </w:r>
    <w:r>
      <w:rPr>
        <w:i/>
        <w:iCs/>
      </w:rPr>
      <w:t xml:space="preserve">                    </w:t>
    </w:r>
    <w:r>
      <w:rPr>
        <w:i/>
        <w:iCs/>
      </w:rPr>
      <w:fldChar w:fldCharType="begin"/>
    </w:r>
    <w:r>
      <w:rPr>
        <w:i/>
        <w:iCs/>
      </w:rPr>
      <w:instrText xml:space="preserve">PAGE  </w:instrText>
    </w:r>
    <w:r>
      <w:rPr>
        <w:i/>
        <w:iCs/>
      </w:rPr>
      <w:fldChar w:fldCharType="separate"/>
    </w:r>
    <w:r>
      <w:rPr>
        <w:i/>
        <w:iCs/>
        <w:noProof/>
      </w:rPr>
      <w:t>iii</w:t>
    </w:r>
    <w:r>
      <w:rPr>
        <w:i/>
        <w:i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483" w:rsidRDefault="004454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pBdr>
        <w:top w:val="single" w:sz="6" w:space="1" w:color="auto"/>
      </w:pBdr>
      <w:rPr>
        <w:sz w:val="18"/>
        <w:szCs w:val="18"/>
      </w:rPr>
    </w:pPr>
  </w:p>
  <w:p w:rsidR="00E05287" w:rsidRPr="00620E0B" w:rsidRDefault="008053AF">
    <w:pPr>
      <w:ind w:right="26"/>
      <w:jc w:val="right"/>
      <w:rPr>
        <w:sz w:val="18"/>
        <w:szCs w:val="18"/>
      </w:rPr>
    </w:pPr>
    <w:r w:rsidRPr="00620E0B">
      <w:rPr>
        <w:i/>
        <w:iCs/>
        <w:sz w:val="18"/>
        <w:szCs w:val="18"/>
      </w:rPr>
      <w:fldChar w:fldCharType="begin"/>
    </w:r>
    <w:r w:rsidRPr="00620E0B">
      <w:rPr>
        <w:i/>
        <w:iCs/>
        <w:sz w:val="18"/>
        <w:szCs w:val="18"/>
      </w:rPr>
      <w:instrText xml:space="preserve"> STYLEREF \* CHARFORMAT Actno </w:instrText>
    </w:r>
    <w:r w:rsidRPr="00620E0B">
      <w:rPr>
        <w:i/>
        <w:iCs/>
        <w:sz w:val="18"/>
        <w:szCs w:val="18"/>
      </w:rPr>
      <w:fldChar w:fldCharType="separate"/>
    </w:r>
    <w:r w:rsidR="00311A44">
      <w:rPr>
        <w:i/>
        <w:iCs/>
        <w:noProof/>
        <w:sz w:val="18"/>
        <w:szCs w:val="18"/>
      </w:rPr>
      <w:t>No. 74 of 1980</w:t>
    </w:r>
    <w:r w:rsidRPr="00620E0B">
      <w:rPr>
        <w:i/>
        <w:iCs/>
        <w:sz w:val="18"/>
        <w:szCs w:val="18"/>
      </w:rPr>
      <w:fldChar w:fldCharType="end"/>
    </w:r>
    <w:r w:rsidRPr="00620E0B">
      <w:rPr>
        <w:i/>
        <w:iCs/>
        <w:sz w:val="18"/>
        <w:szCs w:val="18"/>
      </w:rPr>
      <w:t xml:space="preserve">       </w:t>
    </w:r>
    <w:r w:rsidR="00620E0B" w:rsidRPr="00620E0B">
      <w:rPr>
        <w:i/>
        <w:iCs/>
        <w:sz w:val="18"/>
        <w:szCs w:val="18"/>
      </w:rPr>
      <w:fldChar w:fldCharType="begin"/>
    </w:r>
    <w:r w:rsidR="00620E0B" w:rsidRPr="00620E0B">
      <w:rPr>
        <w:i/>
        <w:iCs/>
        <w:sz w:val="18"/>
        <w:szCs w:val="18"/>
      </w:rPr>
      <w:instrText xml:space="preserve"> STYLEREF ShortT \* CHARFORMAT </w:instrText>
    </w:r>
    <w:r w:rsidR="00620E0B" w:rsidRPr="00620E0B">
      <w:rPr>
        <w:i/>
        <w:iCs/>
        <w:sz w:val="18"/>
        <w:szCs w:val="18"/>
      </w:rPr>
      <w:fldChar w:fldCharType="separate"/>
    </w:r>
    <w:r w:rsidR="00311A44">
      <w:rPr>
        <w:i/>
        <w:iCs/>
        <w:noProof/>
        <w:sz w:val="18"/>
        <w:szCs w:val="18"/>
      </w:rPr>
      <w:t>Northern Territory (Commonwealth Lands) Act 1980</w:t>
    </w:r>
    <w:r w:rsidR="00620E0B" w:rsidRPr="00620E0B">
      <w:rPr>
        <w:i/>
        <w:iCs/>
        <w:sz w:val="18"/>
        <w:szCs w:val="18"/>
      </w:rPr>
      <w:fldChar w:fldCharType="end"/>
    </w:r>
    <w:r w:rsidRPr="00620E0B">
      <w:rPr>
        <w:i/>
        <w:iCs/>
        <w:sz w:val="18"/>
        <w:szCs w:val="18"/>
      </w:rPr>
      <w:t xml:space="preserve">     </w:t>
    </w:r>
    <w:r w:rsidR="00620E0B" w:rsidRPr="00620E0B">
      <w:rPr>
        <w:i/>
        <w:iCs/>
        <w:sz w:val="18"/>
        <w:szCs w:val="18"/>
      </w:rPr>
      <w:t xml:space="preserve">           </w:t>
    </w:r>
    <w:r w:rsidR="00620E0B" w:rsidRPr="00620E0B">
      <w:rPr>
        <w:i/>
        <w:iCs/>
        <w:sz w:val="18"/>
        <w:szCs w:val="18"/>
      </w:rPr>
      <w:fldChar w:fldCharType="begin"/>
    </w:r>
    <w:r w:rsidR="00620E0B" w:rsidRPr="00620E0B">
      <w:rPr>
        <w:i/>
        <w:iCs/>
        <w:sz w:val="18"/>
        <w:szCs w:val="18"/>
      </w:rPr>
      <w:instrText xml:space="preserve">PAGE  </w:instrText>
    </w:r>
    <w:r w:rsidR="00620E0B" w:rsidRPr="00620E0B">
      <w:rPr>
        <w:i/>
        <w:iCs/>
        <w:sz w:val="18"/>
        <w:szCs w:val="18"/>
      </w:rPr>
      <w:fldChar w:fldCharType="separate"/>
    </w:r>
    <w:r w:rsidR="00311A44">
      <w:rPr>
        <w:i/>
        <w:iCs/>
        <w:noProof/>
        <w:sz w:val="18"/>
        <w:szCs w:val="18"/>
      </w:rPr>
      <w:t>i</w:t>
    </w:r>
    <w:r w:rsidR="00620E0B" w:rsidRPr="00620E0B">
      <w:rPr>
        <w:i/>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pBdr>
        <w:top w:val="single" w:sz="6" w:space="1" w:color="auto"/>
      </w:pBdr>
      <w:rPr>
        <w:sz w:val="18"/>
        <w:szCs w:val="18"/>
      </w:rPr>
    </w:pPr>
  </w:p>
  <w:p w:rsidR="00E05287" w:rsidRDefault="00620E0B">
    <w:pPr>
      <w:rPr>
        <w:i/>
        <w:iCs/>
      </w:rPr>
    </w:pPr>
    <w:r>
      <w:rPr>
        <w:i/>
        <w:iCs/>
      </w:rPr>
      <w:fldChar w:fldCharType="begin"/>
    </w:r>
    <w:r>
      <w:rPr>
        <w:i/>
        <w:iCs/>
      </w:rPr>
      <w:instrText xml:space="preserve">PAGE  </w:instrText>
    </w:r>
    <w:r>
      <w:rPr>
        <w:i/>
        <w:iCs/>
      </w:rPr>
      <w:fldChar w:fldCharType="separate"/>
    </w:r>
    <w:r w:rsidR="00311A44">
      <w:rPr>
        <w:i/>
        <w:iCs/>
        <w:noProof/>
      </w:rPr>
      <w:t>2</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sidR="00311A44">
      <w:rPr>
        <w:i/>
        <w:iCs/>
        <w:noProof/>
      </w:rPr>
      <w:t>Northern Territory (Commonwealth Lands) Act 1980</w:t>
    </w:r>
    <w:r>
      <w:rPr>
        <w:i/>
        <w:iCs/>
      </w:rPr>
      <w:fldChar w:fldCharType="end"/>
    </w:r>
    <w:r>
      <w:rPr>
        <w:i/>
        <w:iCs/>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pBdr>
        <w:top w:val="single" w:sz="6" w:space="1" w:color="auto"/>
      </w:pBdr>
      <w:rPr>
        <w:sz w:val="18"/>
        <w:szCs w:val="18"/>
      </w:rPr>
    </w:pPr>
  </w:p>
  <w:p w:rsidR="00E05287" w:rsidRDefault="00620E0B">
    <w:pPr>
      <w:ind w:right="26"/>
      <w:jc w:val="right"/>
    </w:pPr>
    <w:r>
      <w:rPr>
        <w:i/>
        <w:iCs/>
      </w:rPr>
      <w:fldChar w:fldCharType="begin"/>
    </w:r>
    <w:r>
      <w:rPr>
        <w:i/>
        <w:iCs/>
      </w:rPr>
      <w:instrText xml:space="preserve"> STYLEREF ShortT \* CHARFORMAT </w:instrText>
    </w:r>
    <w:r>
      <w:rPr>
        <w:i/>
        <w:iCs/>
      </w:rPr>
      <w:fldChar w:fldCharType="separate"/>
    </w:r>
    <w:r>
      <w:rPr>
        <w:i/>
        <w:iCs/>
        <w:noProof/>
      </w:rPr>
      <w:t>Northern Territory (Commonwealth Lands) Act 1980</w:t>
    </w:r>
    <w:r>
      <w:rPr>
        <w:i/>
        <w:iCs/>
      </w:rPr>
      <w:fldChar w:fldCharType="end"/>
    </w:r>
    <w:r>
      <w:rPr>
        <w:i/>
        <w:iCs/>
      </w:rPr>
      <w:t xml:space="preserve">                    </w:t>
    </w:r>
    <w:r>
      <w:rPr>
        <w:i/>
        <w:iCs/>
      </w:rPr>
      <w:fldChar w:fldCharType="begin"/>
    </w:r>
    <w:r>
      <w:rPr>
        <w:i/>
        <w:iCs/>
      </w:rPr>
      <w:instrText xml:space="preserve">PAGE  </w:instrText>
    </w:r>
    <w:r>
      <w:rPr>
        <w:i/>
        <w:iCs/>
      </w:rPr>
      <w:fldChar w:fldCharType="separate"/>
    </w:r>
    <w:r>
      <w:rPr>
        <w:i/>
        <w:iCs/>
        <w:noProof/>
      </w:rPr>
      <w:t>1</w:t>
    </w:r>
    <w:r>
      <w:rPr>
        <w:i/>
        <w:iCs/>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E0B" w:rsidRDefault="00620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39F" w:rsidRDefault="00F4639F">
      <w:pPr>
        <w:spacing w:line="240" w:lineRule="auto"/>
      </w:pPr>
      <w:r>
        <w:separator/>
      </w:r>
    </w:p>
  </w:footnote>
  <w:footnote w:type="continuationSeparator" w:id="0">
    <w:p w:rsidR="00F4639F" w:rsidRDefault="00F463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keepNext/>
      <w:rPr>
        <w:sz w:val="20"/>
        <w:szCs w:val="20"/>
      </w:rPr>
    </w:pPr>
  </w:p>
  <w:p w:rsidR="00E05287" w:rsidRDefault="00E05287">
    <w:pPr>
      <w:keepNext/>
      <w:rPr>
        <w:sz w:val="20"/>
        <w:szCs w:val="20"/>
      </w:rPr>
    </w:pPr>
  </w:p>
  <w:p w:rsidR="00E05287" w:rsidRDefault="00E05287">
    <w:pPr>
      <w:keepNext/>
      <w:rPr>
        <w:sz w:val="20"/>
        <w:szCs w:val="20"/>
      </w:rPr>
    </w:pPr>
  </w:p>
  <w:p w:rsidR="00E05287" w:rsidRDefault="00E05287">
    <w:pPr>
      <w:keepNext/>
      <w:rPr>
        <w:sz w:val="24"/>
        <w:szCs w:val="24"/>
      </w:rPr>
    </w:pPr>
  </w:p>
  <w:p w:rsidR="00E05287" w:rsidRDefault="00E05287">
    <w:pPr>
      <w:keepNext/>
      <w:rPr>
        <w:sz w:val="24"/>
        <w:szCs w:val="24"/>
      </w:rPr>
    </w:pPr>
  </w:p>
  <w:p w:rsidR="00E05287" w:rsidRDefault="00E05287">
    <w:pPr>
      <w:pStyle w:val="Header"/>
      <w:pBdr>
        <w:top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keepNext/>
      <w:jc w:val="right"/>
      <w:rPr>
        <w:sz w:val="20"/>
        <w:szCs w:val="20"/>
      </w:rPr>
    </w:pPr>
  </w:p>
  <w:p w:rsidR="00E05287" w:rsidRDefault="00E05287">
    <w:pPr>
      <w:keepNext/>
      <w:jc w:val="right"/>
      <w:rPr>
        <w:sz w:val="20"/>
        <w:szCs w:val="20"/>
      </w:rPr>
    </w:pPr>
  </w:p>
  <w:p w:rsidR="00E05287" w:rsidRDefault="00E05287">
    <w:pPr>
      <w:keepNext/>
      <w:jc w:val="right"/>
      <w:rPr>
        <w:sz w:val="20"/>
        <w:szCs w:val="20"/>
      </w:rPr>
    </w:pPr>
  </w:p>
  <w:p w:rsidR="00E05287" w:rsidRDefault="00E05287">
    <w:pPr>
      <w:keepNext/>
      <w:jc w:val="right"/>
      <w:rPr>
        <w:sz w:val="24"/>
        <w:szCs w:val="24"/>
      </w:rPr>
    </w:pPr>
  </w:p>
  <w:p w:rsidR="00E05287" w:rsidRDefault="00E05287">
    <w:pPr>
      <w:keepNext/>
      <w:jc w:val="right"/>
      <w:rPr>
        <w:sz w:val="24"/>
        <w:szCs w:val="24"/>
      </w:rPr>
    </w:pPr>
  </w:p>
  <w:p w:rsidR="00E05287" w:rsidRDefault="00E05287">
    <w:pPr>
      <w:pStyle w:val="Header"/>
      <w:pBdr>
        <w:top w:val="single" w:sz="6"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483" w:rsidRDefault="004454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pStyle w:val="headerpartodd0"/>
      <w:jc w:val="right"/>
    </w:pPr>
  </w:p>
  <w:p w:rsidR="00E05287" w:rsidRDefault="00E05287">
    <w:pPr>
      <w:pStyle w:val="headerpartodd0"/>
      <w:jc w:val="right"/>
      <w:rPr>
        <w:i/>
        <w:iCs/>
      </w:rPr>
    </w:pPr>
  </w:p>
  <w:p w:rsidR="00E05287" w:rsidRDefault="00E05287">
    <w:pPr>
      <w:pStyle w:val="headerpartodd0"/>
      <w:jc w:val="right"/>
    </w:pPr>
  </w:p>
  <w:p w:rsidR="00E05287" w:rsidRDefault="00E05287">
    <w:pPr>
      <w:pStyle w:val="headerpartodd0"/>
      <w:jc w:val="right"/>
      <w:rPr>
        <w:sz w:val="24"/>
        <w:szCs w:val="24"/>
      </w:rPr>
    </w:pPr>
  </w:p>
  <w:p w:rsidR="00E05287" w:rsidRDefault="00E05287">
    <w:pPr>
      <w:pStyle w:val="headerpartodd0"/>
      <w:pBdr>
        <w:bottom w:val="single" w:sz="6" w:space="1" w:color="auto"/>
      </w:pBdr>
      <w:jc w:val="right"/>
      <w:rPr>
        <w:i/>
        <w:iCs/>
        <w:sz w:val="24"/>
        <w:szCs w:val="24"/>
      </w:rPr>
    </w:pPr>
  </w:p>
  <w:p w:rsidR="00E05287" w:rsidRDefault="00E0528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pStyle w:val="headerpartodd0"/>
      <w:jc w:val="right"/>
      <w:rPr>
        <w:b/>
        <w:bCs/>
      </w:rPr>
    </w:pPr>
  </w:p>
  <w:p w:rsidR="00E05287" w:rsidRDefault="00E05287">
    <w:pPr>
      <w:pStyle w:val="headerpartodd0"/>
      <w:jc w:val="right"/>
      <w:rPr>
        <w:b/>
        <w:bCs/>
        <w:i/>
        <w:iCs/>
      </w:rPr>
    </w:pPr>
  </w:p>
  <w:p w:rsidR="00E05287" w:rsidRDefault="00E05287">
    <w:pPr>
      <w:pStyle w:val="headerpartodd0"/>
      <w:jc w:val="right"/>
    </w:pPr>
  </w:p>
  <w:p w:rsidR="00E05287" w:rsidRDefault="00E05287">
    <w:pPr>
      <w:pStyle w:val="headerpartodd0"/>
      <w:jc w:val="right"/>
      <w:rPr>
        <w:b/>
        <w:bCs/>
        <w:sz w:val="24"/>
        <w:szCs w:val="24"/>
      </w:rPr>
    </w:pPr>
  </w:p>
  <w:p w:rsidR="00E05287" w:rsidRDefault="00E05287">
    <w:pPr>
      <w:pStyle w:val="headerpartodd0"/>
      <w:pBdr>
        <w:bottom w:val="single" w:sz="6" w:space="1" w:color="auto"/>
      </w:pBdr>
      <w:jc w:val="right"/>
      <w:rPr>
        <w:b/>
        <w:bCs/>
        <w:i/>
        <w:iCs/>
        <w:sz w:val="24"/>
        <w:szCs w:val="24"/>
      </w:rPr>
    </w:pPr>
  </w:p>
  <w:p w:rsidR="00E05287" w:rsidRDefault="00E052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keepNext/>
      <w:rPr>
        <w:sz w:val="20"/>
        <w:szCs w:val="20"/>
      </w:rPr>
    </w:pPr>
  </w:p>
  <w:p w:rsidR="00E05287" w:rsidRDefault="00E05287">
    <w:pPr>
      <w:keepNext/>
      <w:rPr>
        <w:sz w:val="20"/>
        <w:szCs w:val="20"/>
      </w:rPr>
    </w:pPr>
  </w:p>
  <w:p w:rsidR="00E05287" w:rsidRDefault="00E05287">
    <w:pPr>
      <w:keepNext/>
      <w:rPr>
        <w:sz w:val="20"/>
        <w:szCs w:val="20"/>
      </w:rPr>
    </w:pPr>
  </w:p>
  <w:p w:rsidR="00E05287" w:rsidRDefault="00E05287">
    <w:pPr>
      <w:keepNext/>
      <w:rPr>
        <w:sz w:val="24"/>
        <w:szCs w:val="24"/>
      </w:rPr>
    </w:pPr>
  </w:p>
  <w:p w:rsidR="00E05287" w:rsidRDefault="00E05287">
    <w:pPr>
      <w:keepNext/>
      <w:rPr>
        <w:sz w:val="24"/>
        <w:szCs w:val="24"/>
      </w:rPr>
    </w:pPr>
  </w:p>
  <w:p w:rsidR="00E05287" w:rsidRDefault="00E05287">
    <w:pPr>
      <w:pStyle w:val="Header"/>
      <w:pBdr>
        <w:top w:val="single" w:sz="12"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7" w:rsidRDefault="00E05287">
    <w:pPr>
      <w:keepNext/>
      <w:jc w:val="right"/>
      <w:rPr>
        <w:sz w:val="20"/>
        <w:szCs w:val="20"/>
      </w:rPr>
    </w:pPr>
  </w:p>
  <w:p w:rsidR="00E05287" w:rsidRDefault="00E05287">
    <w:pPr>
      <w:keepNext/>
      <w:jc w:val="right"/>
      <w:rPr>
        <w:sz w:val="20"/>
        <w:szCs w:val="20"/>
      </w:rPr>
    </w:pPr>
  </w:p>
  <w:p w:rsidR="00E05287" w:rsidRDefault="00E05287">
    <w:pPr>
      <w:keepNext/>
      <w:jc w:val="right"/>
      <w:rPr>
        <w:sz w:val="20"/>
        <w:szCs w:val="20"/>
      </w:rPr>
    </w:pPr>
  </w:p>
  <w:p w:rsidR="00E05287" w:rsidRDefault="00E05287">
    <w:pPr>
      <w:keepNext/>
      <w:jc w:val="right"/>
      <w:rPr>
        <w:sz w:val="24"/>
        <w:szCs w:val="24"/>
      </w:rPr>
    </w:pPr>
  </w:p>
  <w:p w:rsidR="00E05287" w:rsidRDefault="00E05287">
    <w:pPr>
      <w:keepNext/>
      <w:jc w:val="right"/>
      <w:rPr>
        <w:sz w:val="24"/>
        <w:szCs w:val="24"/>
      </w:rPr>
    </w:pPr>
  </w:p>
  <w:p w:rsidR="00E05287" w:rsidRDefault="00E05287">
    <w:pPr>
      <w:pStyle w:val="Header"/>
      <w:pBdr>
        <w:top w:val="single" w:sz="12"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E0B" w:rsidRDefault="00620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AE37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4904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9A2E93A"/>
    <w:lvl w:ilvl="0">
      <w:start w:val="1"/>
      <w:numFmt w:val="decimal"/>
      <w:pStyle w:val="ListNumber3"/>
      <w:lvlText w:val="%1."/>
      <w:lvlJc w:val="left"/>
      <w:pPr>
        <w:tabs>
          <w:tab w:val="num" w:pos="926"/>
        </w:tabs>
        <w:ind w:left="926" w:hanging="360"/>
      </w:pPr>
    </w:lvl>
  </w:abstractNum>
  <w:abstractNum w:abstractNumId="3">
    <w:nsid w:val="FFFFFF7F"/>
    <w:multiLevelType w:val="singleLevel"/>
    <w:tmpl w:val="D61C7AA6"/>
    <w:lvl w:ilvl="0">
      <w:start w:val="1"/>
      <w:numFmt w:val="decimal"/>
      <w:pStyle w:val="ListNumber2"/>
      <w:lvlText w:val="%1."/>
      <w:lvlJc w:val="left"/>
      <w:pPr>
        <w:tabs>
          <w:tab w:val="num" w:pos="643"/>
        </w:tabs>
        <w:ind w:left="643" w:hanging="360"/>
      </w:pPr>
    </w:lvl>
  </w:abstractNum>
  <w:abstractNum w:abstractNumId="4">
    <w:nsid w:val="FFFFFF80"/>
    <w:multiLevelType w:val="singleLevel"/>
    <w:tmpl w:val="6FD6DC0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F29CCF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176E46C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A038ECD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FFB800FA"/>
    <w:lvl w:ilvl="0">
      <w:start w:val="1"/>
      <w:numFmt w:val="decimal"/>
      <w:pStyle w:val="ListNumber"/>
      <w:lvlText w:val="%1."/>
      <w:lvlJc w:val="left"/>
      <w:pPr>
        <w:tabs>
          <w:tab w:val="num" w:pos="360"/>
        </w:tabs>
        <w:ind w:left="360" w:hanging="360"/>
      </w:pPr>
    </w:lvl>
  </w:abstractNum>
  <w:abstractNum w:abstractNumId="9">
    <w:nsid w:val="FFFFFF89"/>
    <w:multiLevelType w:val="singleLevel"/>
    <w:tmpl w:val="E0C0D62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3DCC02B2"/>
    <w:multiLevelType w:val="multilevel"/>
    <w:tmpl w:val="4DA6356E"/>
    <w:lvl w:ilvl="0">
      <w:start w:val="1"/>
      <w:numFmt w:val="bullet"/>
      <w:pStyle w:val="note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68A84386"/>
    <w:multiLevelType w:val="multilevel"/>
    <w:tmpl w:val="5C6C1E8A"/>
    <w:lvl w:ilvl="0">
      <w:start w:val="1"/>
      <w:numFmt w:val="bullet"/>
      <w:pStyle w:val="TLPNote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8"/>
  </w:num>
  <w:num w:numId="8">
    <w:abstractNumId w:val="3"/>
  </w:num>
  <w:num w:numId="9">
    <w:abstractNumId w:val="2"/>
  </w:num>
  <w:num w:numId="10">
    <w:abstractNumId w:val="1"/>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EC0"/>
    <w:rsid w:val="001959D2"/>
    <w:rsid w:val="00311A44"/>
    <w:rsid w:val="00445483"/>
    <w:rsid w:val="00620E0B"/>
    <w:rsid w:val="007C3C22"/>
    <w:rsid w:val="008053AF"/>
    <w:rsid w:val="009123A3"/>
    <w:rsid w:val="0094673E"/>
    <w:rsid w:val="00A70EC0"/>
    <w:rsid w:val="00CA6918"/>
    <w:rsid w:val="00E05287"/>
    <w:rsid w:val="00F46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indent(a)"/>
    <w:basedOn w:val="Normal"/>
    <w:uiPriority w:val="99"/>
    <w:pPr>
      <w:tabs>
        <w:tab w:val="right" w:pos="1531"/>
      </w:tabs>
      <w:spacing w:before="40"/>
      <w:ind w:left="1644" w:hanging="1644"/>
    </w:pPr>
  </w:style>
  <w:style w:type="paragraph" w:customStyle="1" w:styleId="paragraphsub-sub">
    <w:name w:val="paragraph(sub-sub)"/>
    <w:aliases w:val="aaa,indent(A)"/>
    <w:basedOn w:val="paragraph"/>
    <w:uiPriority w:val="99"/>
    <w:pPr>
      <w:tabs>
        <w:tab w:val="clear" w:pos="1531"/>
        <w:tab w:val="right" w:pos="2722"/>
      </w:tabs>
      <w:ind w:left="2835" w:hanging="2835"/>
    </w:pPr>
  </w:style>
  <w:style w:type="paragraph" w:customStyle="1" w:styleId="paragraphsub">
    <w:name w:val="paragraph(sub)"/>
    <w:aliases w:val="aa,indent(ii)"/>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Note(draft)"/>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note(par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Tables"/>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9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 w:type="paragraph" w:customStyle="1" w:styleId="headerpart">
    <w:name w:val="header.part"/>
    <w:basedOn w:val="Normal"/>
    <w:uiPriority w:val="99"/>
    <w:pPr>
      <w:keepNext/>
      <w:adjustRightInd w:val="0"/>
    </w:pPr>
    <w:rPr>
      <w:rFonts w:ascii="Times" w:hAnsi="Times" w:cs="Times"/>
      <w:b/>
      <w:bCs/>
      <w:sz w:val="20"/>
      <w:szCs w:val="20"/>
    </w:rPr>
  </w:style>
  <w:style w:type="paragraph" w:customStyle="1" w:styleId="hdrsection">
    <w:name w:val="hdrsection"/>
    <w:basedOn w:val="Normal"/>
    <w:uiPriority w:val="99"/>
    <w:pPr>
      <w:keepNext/>
      <w:adjustRightInd w:val="0"/>
      <w:spacing w:line="240" w:lineRule="auto"/>
    </w:pPr>
    <w:rPr>
      <w:rFonts w:ascii="Times" w:hAnsi="Times" w:cs="Times"/>
      <w:b/>
      <w:bCs/>
      <w:sz w:val="24"/>
      <w:szCs w:val="24"/>
    </w:rPr>
  </w:style>
  <w:style w:type="paragraph" w:customStyle="1" w:styleId="AssentDt">
    <w:name w:val="AssentDt"/>
    <w:basedOn w:val="Normal"/>
    <w:rsid w:val="008053AF"/>
    <w:pPr>
      <w:autoSpaceDE/>
      <w:autoSpaceDN/>
      <w:spacing w:line="240" w:lineRule="auto"/>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indent(a)"/>
    <w:basedOn w:val="Normal"/>
    <w:uiPriority w:val="99"/>
    <w:pPr>
      <w:tabs>
        <w:tab w:val="right" w:pos="1531"/>
      </w:tabs>
      <w:spacing w:before="40"/>
      <w:ind w:left="1644" w:hanging="1644"/>
    </w:pPr>
  </w:style>
  <w:style w:type="paragraph" w:customStyle="1" w:styleId="paragraphsub-sub">
    <w:name w:val="paragraph(sub-sub)"/>
    <w:aliases w:val="aaa,indent(A)"/>
    <w:basedOn w:val="paragraph"/>
    <w:uiPriority w:val="99"/>
    <w:pPr>
      <w:tabs>
        <w:tab w:val="clear" w:pos="1531"/>
        <w:tab w:val="right" w:pos="2722"/>
      </w:tabs>
      <w:ind w:left="2835" w:hanging="2835"/>
    </w:pPr>
  </w:style>
  <w:style w:type="paragraph" w:customStyle="1" w:styleId="paragraphsub">
    <w:name w:val="paragraph(sub)"/>
    <w:aliases w:val="aa,indent(ii)"/>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Note(draft)"/>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note(par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Tables"/>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9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 w:type="paragraph" w:customStyle="1" w:styleId="headerpart">
    <w:name w:val="header.part"/>
    <w:basedOn w:val="Normal"/>
    <w:uiPriority w:val="99"/>
    <w:pPr>
      <w:keepNext/>
      <w:adjustRightInd w:val="0"/>
    </w:pPr>
    <w:rPr>
      <w:rFonts w:ascii="Times" w:hAnsi="Times" w:cs="Times"/>
      <w:b/>
      <w:bCs/>
      <w:sz w:val="20"/>
      <w:szCs w:val="20"/>
    </w:rPr>
  </w:style>
  <w:style w:type="paragraph" w:customStyle="1" w:styleId="hdrsection">
    <w:name w:val="hdrsection"/>
    <w:basedOn w:val="Normal"/>
    <w:uiPriority w:val="99"/>
    <w:pPr>
      <w:keepNext/>
      <w:adjustRightInd w:val="0"/>
      <w:spacing w:line="240" w:lineRule="auto"/>
    </w:pPr>
    <w:rPr>
      <w:rFonts w:ascii="Times" w:hAnsi="Times" w:cs="Times"/>
      <w:b/>
      <w:bCs/>
      <w:sz w:val="24"/>
      <w:szCs w:val="24"/>
    </w:rPr>
  </w:style>
  <w:style w:type="paragraph" w:customStyle="1" w:styleId="AssentDt">
    <w:name w:val="AssentDt"/>
    <w:basedOn w:val="Normal"/>
    <w:rsid w:val="008053AF"/>
    <w:pPr>
      <w:autoSpaceDE/>
      <w:autoSpaceDN/>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6868E-3766-478A-9E85-E1532414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dc:creator>
  <cp:lastModifiedBy>Sadleir, Anne</cp:lastModifiedBy>
  <cp:revision>2</cp:revision>
  <cp:lastPrinted>2004-04-21T05:27:00Z</cp:lastPrinted>
  <dcterms:created xsi:type="dcterms:W3CDTF">2019-12-09T01:05:00Z</dcterms:created>
  <dcterms:modified xsi:type="dcterms:W3CDTF">2019-12-09T01:05:00Z</dcterms:modified>
</cp:coreProperties>
</file>