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6F7" w:rsidRPr="0013369F" w:rsidRDefault="001C56F7" w:rsidP="001C56F7">
      <w:r w:rsidRPr="0013369F">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6pt;height:80.35pt" o:ole="" fillcolor="window">
            <v:imagedata r:id="rId8" o:title=""/>
          </v:shape>
          <o:OLEObject Type="Embed" ProgID="Word.Picture.8" ShapeID="_x0000_i1025" DrawAspect="Content" ObjectID="_1750748266" r:id="rId9"/>
        </w:object>
      </w:r>
    </w:p>
    <w:p w:rsidR="001C56F7" w:rsidRPr="0013369F" w:rsidRDefault="001C56F7" w:rsidP="001C56F7">
      <w:pPr>
        <w:pStyle w:val="ShortT"/>
        <w:spacing w:before="240"/>
      </w:pPr>
      <w:r w:rsidRPr="0013369F">
        <w:t>Australian Federal Police Act 1979</w:t>
      </w:r>
    </w:p>
    <w:p w:rsidR="001C56F7" w:rsidRPr="0013369F" w:rsidRDefault="001C56F7" w:rsidP="001C56F7">
      <w:pPr>
        <w:pStyle w:val="CompiledActNo"/>
        <w:spacing w:before="240"/>
      </w:pPr>
      <w:r w:rsidRPr="0013369F">
        <w:t>No.</w:t>
      </w:r>
      <w:r w:rsidR="00126712" w:rsidRPr="0013369F">
        <w:t> </w:t>
      </w:r>
      <w:r w:rsidRPr="0013369F">
        <w:t>58, 1979</w:t>
      </w:r>
    </w:p>
    <w:p w:rsidR="001C56F7" w:rsidRPr="0013369F" w:rsidRDefault="001C56F7" w:rsidP="001C56F7">
      <w:pPr>
        <w:spacing w:before="1000"/>
        <w:rPr>
          <w:rFonts w:cs="Arial"/>
          <w:b/>
          <w:sz w:val="32"/>
          <w:szCs w:val="32"/>
        </w:rPr>
      </w:pPr>
      <w:r w:rsidRPr="0013369F">
        <w:rPr>
          <w:rFonts w:cs="Arial"/>
          <w:b/>
          <w:sz w:val="32"/>
          <w:szCs w:val="32"/>
        </w:rPr>
        <w:t>Compilation No.</w:t>
      </w:r>
      <w:r w:rsidR="00126712" w:rsidRPr="0013369F">
        <w:rPr>
          <w:rFonts w:cs="Arial"/>
          <w:b/>
          <w:sz w:val="32"/>
          <w:szCs w:val="32"/>
        </w:rPr>
        <w:t> </w:t>
      </w:r>
      <w:r w:rsidRPr="0013369F">
        <w:rPr>
          <w:rFonts w:cs="Arial"/>
          <w:b/>
          <w:sz w:val="32"/>
          <w:szCs w:val="32"/>
        </w:rPr>
        <w:fldChar w:fldCharType="begin"/>
      </w:r>
      <w:r w:rsidRPr="0013369F">
        <w:rPr>
          <w:rFonts w:cs="Arial"/>
          <w:b/>
          <w:sz w:val="32"/>
          <w:szCs w:val="32"/>
        </w:rPr>
        <w:instrText xml:space="preserve"> DOCPROPERTY  CompilationNumber </w:instrText>
      </w:r>
      <w:r w:rsidRPr="0013369F">
        <w:rPr>
          <w:rFonts w:cs="Arial"/>
          <w:b/>
          <w:sz w:val="32"/>
          <w:szCs w:val="32"/>
        </w:rPr>
        <w:fldChar w:fldCharType="separate"/>
      </w:r>
      <w:r w:rsidR="007424AE">
        <w:rPr>
          <w:rFonts w:cs="Arial"/>
          <w:b/>
          <w:sz w:val="32"/>
          <w:szCs w:val="32"/>
        </w:rPr>
        <w:t>65</w:t>
      </w:r>
      <w:r w:rsidRPr="0013369F">
        <w:rPr>
          <w:rFonts w:cs="Arial"/>
          <w:b/>
          <w:sz w:val="32"/>
          <w:szCs w:val="32"/>
        </w:rPr>
        <w:fldChar w:fldCharType="end"/>
      </w:r>
      <w:bookmarkStart w:id="0" w:name="_GoBack"/>
      <w:bookmarkEnd w:id="0"/>
    </w:p>
    <w:p w:rsidR="001C56F7" w:rsidRPr="0013369F" w:rsidRDefault="001C56F7" w:rsidP="008D5C0D">
      <w:pPr>
        <w:tabs>
          <w:tab w:val="left" w:pos="3600"/>
        </w:tabs>
        <w:spacing w:before="480"/>
        <w:rPr>
          <w:rFonts w:cs="Arial"/>
          <w:sz w:val="24"/>
        </w:rPr>
      </w:pPr>
      <w:r w:rsidRPr="0013369F">
        <w:rPr>
          <w:rFonts w:cs="Arial"/>
          <w:b/>
          <w:sz w:val="24"/>
        </w:rPr>
        <w:t>Compilation date:</w:t>
      </w:r>
      <w:r w:rsidR="008D5C0D" w:rsidRPr="0013369F">
        <w:rPr>
          <w:rFonts w:cs="Arial"/>
          <w:b/>
          <w:sz w:val="24"/>
        </w:rPr>
        <w:tab/>
      </w:r>
      <w:r w:rsidRPr="007424AE">
        <w:rPr>
          <w:rFonts w:cs="Arial"/>
          <w:sz w:val="24"/>
        </w:rPr>
        <w:fldChar w:fldCharType="begin"/>
      </w:r>
      <w:r w:rsidR="00CE0C6E" w:rsidRPr="007424AE">
        <w:rPr>
          <w:rFonts w:cs="Arial"/>
          <w:sz w:val="24"/>
        </w:rPr>
        <w:instrText>DOCPROPERTY StartDate \@ "d MMMM yyyy" \* MERGEFORMAT</w:instrText>
      </w:r>
      <w:r w:rsidRPr="007424AE">
        <w:rPr>
          <w:rFonts w:cs="Arial"/>
          <w:sz w:val="24"/>
        </w:rPr>
        <w:fldChar w:fldCharType="separate"/>
      </w:r>
      <w:r w:rsidR="007424AE" w:rsidRPr="007424AE">
        <w:rPr>
          <w:rFonts w:cs="Arial"/>
          <w:bCs/>
          <w:sz w:val="24"/>
        </w:rPr>
        <w:t>1</w:t>
      </w:r>
      <w:r w:rsidR="007424AE" w:rsidRPr="007424AE">
        <w:rPr>
          <w:rFonts w:cs="Arial"/>
          <w:sz w:val="24"/>
        </w:rPr>
        <w:t xml:space="preserve"> July 2023</w:t>
      </w:r>
      <w:r w:rsidRPr="007424AE">
        <w:rPr>
          <w:rFonts w:cs="Arial"/>
          <w:sz w:val="24"/>
        </w:rPr>
        <w:fldChar w:fldCharType="end"/>
      </w:r>
    </w:p>
    <w:p w:rsidR="001C56F7" w:rsidRPr="0013369F" w:rsidRDefault="001C56F7" w:rsidP="001C56F7">
      <w:pPr>
        <w:spacing w:before="240"/>
        <w:rPr>
          <w:rFonts w:cs="Arial"/>
          <w:sz w:val="24"/>
        </w:rPr>
      </w:pPr>
      <w:r w:rsidRPr="0013369F">
        <w:rPr>
          <w:rFonts w:cs="Arial"/>
          <w:b/>
          <w:sz w:val="24"/>
        </w:rPr>
        <w:t>Includes amendments up to:</w:t>
      </w:r>
      <w:r w:rsidRPr="0013369F">
        <w:rPr>
          <w:rFonts w:cs="Arial"/>
          <w:b/>
          <w:sz w:val="24"/>
        </w:rPr>
        <w:tab/>
      </w:r>
      <w:r w:rsidR="0082397C" w:rsidRPr="007424AE">
        <w:rPr>
          <w:rFonts w:cs="Arial"/>
          <w:sz w:val="24"/>
        </w:rPr>
        <w:fldChar w:fldCharType="begin"/>
      </w:r>
      <w:r w:rsidR="0082397C" w:rsidRPr="007424AE">
        <w:rPr>
          <w:rFonts w:cs="Arial"/>
          <w:sz w:val="24"/>
        </w:rPr>
        <w:instrText xml:space="preserve"> DOCPROPERTY IncludesUpTo </w:instrText>
      </w:r>
      <w:r w:rsidR="0082397C" w:rsidRPr="007424AE">
        <w:rPr>
          <w:rFonts w:cs="Arial"/>
          <w:sz w:val="24"/>
        </w:rPr>
        <w:fldChar w:fldCharType="separate"/>
      </w:r>
      <w:r w:rsidR="007424AE" w:rsidRPr="007424AE">
        <w:rPr>
          <w:rFonts w:cs="Arial"/>
          <w:sz w:val="24"/>
        </w:rPr>
        <w:t>Act No. 89, 2022</w:t>
      </w:r>
      <w:r w:rsidR="0082397C" w:rsidRPr="007424AE">
        <w:rPr>
          <w:rFonts w:cs="Arial"/>
          <w:sz w:val="24"/>
        </w:rPr>
        <w:fldChar w:fldCharType="end"/>
      </w:r>
    </w:p>
    <w:p w:rsidR="001C56F7" w:rsidRPr="0013369F" w:rsidRDefault="001C56F7" w:rsidP="008D5C0D">
      <w:pPr>
        <w:tabs>
          <w:tab w:val="left" w:pos="3600"/>
        </w:tabs>
        <w:spacing w:before="240" w:after="240"/>
        <w:rPr>
          <w:rFonts w:cs="Arial"/>
          <w:sz w:val="28"/>
          <w:szCs w:val="28"/>
        </w:rPr>
      </w:pPr>
      <w:r w:rsidRPr="0013369F">
        <w:rPr>
          <w:rFonts w:cs="Arial"/>
          <w:b/>
          <w:sz w:val="24"/>
        </w:rPr>
        <w:t>Registered:</w:t>
      </w:r>
      <w:r w:rsidR="008D5C0D" w:rsidRPr="0013369F">
        <w:rPr>
          <w:rFonts w:cs="Arial"/>
          <w:b/>
          <w:sz w:val="24"/>
        </w:rPr>
        <w:tab/>
      </w:r>
      <w:r w:rsidRPr="007424AE">
        <w:rPr>
          <w:rFonts w:cs="Arial"/>
          <w:sz w:val="24"/>
        </w:rPr>
        <w:fldChar w:fldCharType="begin"/>
      </w:r>
      <w:r w:rsidRPr="007424AE">
        <w:rPr>
          <w:rFonts w:cs="Arial"/>
          <w:sz w:val="24"/>
        </w:rPr>
        <w:instrText xml:space="preserve"> IF </w:instrText>
      </w:r>
      <w:r w:rsidRPr="007424AE">
        <w:rPr>
          <w:rFonts w:cs="Arial"/>
          <w:sz w:val="24"/>
        </w:rPr>
        <w:fldChar w:fldCharType="begin"/>
      </w:r>
      <w:r w:rsidRPr="007424AE">
        <w:rPr>
          <w:rFonts w:cs="Arial"/>
          <w:sz w:val="24"/>
        </w:rPr>
        <w:instrText xml:space="preserve"> DOCPROPERTY RegisteredDate </w:instrText>
      </w:r>
      <w:r w:rsidRPr="007424AE">
        <w:rPr>
          <w:rFonts w:cs="Arial"/>
          <w:sz w:val="24"/>
        </w:rPr>
        <w:fldChar w:fldCharType="separate"/>
      </w:r>
      <w:r w:rsidR="007424AE" w:rsidRPr="007424AE">
        <w:rPr>
          <w:rFonts w:cs="Arial"/>
          <w:sz w:val="24"/>
        </w:rPr>
        <w:instrText>13 July 2023</w:instrText>
      </w:r>
      <w:r w:rsidRPr="007424AE">
        <w:rPr>
          <w:rFonts w:cs="Arial"/>
          <w:sz w:val="24"/>
        </w:rPr>
        <w:fldChar w:fldCharType="end"/>
      </w:r>
      <w:r w:rsidRPr="007424AE">
        <w:rPr>
          <w:rFonts w:cs="Arial"/>
          <w:sz w:val="24"/>
        </w:rPr>
        <w:instrText xml:space="preserve"> = #1/1/1901# "Unknown" </w:instrText>
      </w:r>
      <w:r w:rsidRPr="007424AE">
        <w:rPr>
          <w:rFonts w:cs="Arial"/>
          <w:sz w:val="24"/>
        </w:rPr>
        <w:fldChar w:fldCharType="begin"/>
      </w:r>
      <w:r w:rsidRPr="007424AE">
        <w:rPr>
          <w:rFonts w:cs="Arial"/>
          <w:sz w:val="24"/>
        </w:rPr>
        <w:instrText xml:space="preserve"> DOCPROPERTY RegisteredDate \@ "d MMMM yyyy" </w:instrText>
      </w:r>
      <w:r w:rsidRPr="007424AE">
        <w:rPr>
          <w:rFonts w:cs="Arial"/>
          <w:sz w:val="24"/>
        </w:rPr>
        <w:fldChar w:fldCharType="separate"/>
      </w:r>
      <w:r w:rsidR="007424AE" w:rsidRPr="007424AE">
        <w:rPr>
          <w:rFonts w:cs="Arial"/>
          <w:sz w:val="24"/>
        </w:rPr>
        <w:instrText>13 July 2023</w:instrText>
      </w:r>
      <w:r w:rsidRPr="007424AE">
        <w:rPr>
          <w:rFonts w:cs="Arial"/>
          <w:sz w:val="24"/>
        </w:rPr>
        <w:fldChar w:fldCharType="end"/>
      </w:r>
      <w:r w:rsidRPr="007424AE">
        <w:rPr>
          <w:rFonts w:cs="Arial"/>
          <w:sz w:val="24"/>
        </w:rPr>
        <w:instrText xml:space="preserve"> \*MERGEFORMAT </w:instrText>
      </w:r>
      <w:r w:rsidRPr="007424AE">
        <w:rPr>
          <w:rFonts w:cs="Arial"/>
          <w:sz w:val="24"/>
        </w:rPr>
        <w:fldChar w:fldCharType="separate"/>
      </w:r>
      <w:r w:rsidR="007424AE" w:rsidRPr="007424AE">
        <w:rPr>
          <w:rFonts w:cs="Arial"/>
          <w:bCs/>
          <w:noProof/>
          <w:sz w:val="24"/>
        </w:rPr>
        <w:t>13</w:t>
      </w:r>
      <w:r w:rsidR="007424AE" w:rsidRPr="007424AE">
        <w:rPr>
          <w:rFonts w:cs="Arial"/>
          <w:noProof/>
          <w:sz w:val="24"/>
        </w:rPr>
        <w:t xml:space="preserve"> July 2023</w:t>
      </w:r>
      <w:r w:rsidRPr="007424AE">
        <w:rPr>
          <w:rFonts w:cs="Arial"/>
          <w:sz w:val="24"/>
        </w:rPr>
        <w:fldChar w:fldCharType="end"/>
      </w:r>
    </w:p>
    <w:p w:rsidR="001C56F7" w:rsidRPr="0013369F" w:rsidRDefault="001C56F7" w:rsidP="001C56F7">
      <w:pPr>
        <w:pageBreakBefore/>
        <w:rPr>
          <w:rFonts w:cs="Arial"/>
          <w:b/>
          <w:sz w:val="32"/>
          <w:szCs w:val="32"/>
        </w:rPr>
      </w:pPr>
      <w:r w:rsidRPr="0013369F">
        <w:rPr>
          <w:rFonts w:cs="Arial"/>
          <w:b/>
          <w:sz w:val="32"/>
          <w:szCs w:val="32"/>
        </w:rPr>
        <w:lastRenderedPageBreak/>
        <w:t>About this compilation</w:t>
      </w:r>
    </w:p>
    <w:p w:rsidR="00B55F51" w:rsidRPr="000605EE" w:rsidRDefault="00B55F51" w:rsidP="00B55F51">
      <w:pPr>
        <w:spacing w:before="240"/>
        <w:rPr>
          <w:rFonts w:cs="Arial"/>
        </w:rPr>
      </w:pPr>
      <w:r w:rsidRPr="000605EE">
        <w:rPr>
          <w:rFonts w:cs="Arial"/>
          <w:b/>
          <w:szCs w:val="22"/>
        </w:rPr>
        <w:t>This compilation</w:t>
      </w:r>
    </w:p>
    <w:p w:rsidR="00B55F51" w:rsidRPr="000605EE" w:rsidRDefault="00B55F51" w:rsidP="00B55F51">
      <w:pPr>
        <w:spacing w:before="120" w:after="120"/>
        <w:rPr>
          <w:rFonts w:cs="Arial"/>
          <w:szCs w:val="22"/>
        </w:rPr>
      </w:pPr>
      <w:r w:rsidRPr="000605EE">
        <w:rPr>
          <w:rFonts w:cs="Arial"/>
          <w:szCs w:val="22"/>
        </w:rPr>
        <w:t xml:space="preserve">This is a compilation of the </w:t>
      </w:r>
      <w:r w:rsidRPr="000605EE">
        <w:rPr>
          <w:rFonts w:cs="Arial"/>
          <w:i/>
          <w:szCs w:val="22"/>
        </w:rPr>
        <w:fldChar w:fldCharType="begin"/>
      </w:r>
      <w:r w:rsidRPr="000605EE">
        <w:rPr>
          <w:rFonts w:cs="Arial"/>
          <w:i/>
          <w:szCs w:val="22"/>
        </w:rPr>
        <w:instrText xml:space="preserve"> STYLEREF  ShortT </w:instrText>
      </w:r>
      <w:r w:rsidRPr="000605EE">
        <w:rPr>
          <w:rFonts w:cs="Arial"/>
          <w:i/>
          <w:szCs w:val="22"/>
        </w:rPr>
        <w:fldChar w:fldCharType="separate"/>
      </w:r>
      <w:r w:rsidR="00B9156A">
        <w:rPr>
          <w:rFonts w:cs="Arial"/>
          <w:i/>
          <w:noProof/>
          <w:szCs w:val="22"/>
        </w:rPr>
        <w:t>Australian Federal Police Act 1979</w:t>
      </w:r>
      <w:r w:rsidRPr="000605EE">
        <w:rPr>
          <w:rFonts w:cs="Arial"/>
          <w:i/>
          <w:szCs w:val="22"/>
        </w:rPr>
        <w:fldChar w:fldCharType="end"/>
      </w:r>
      <w:r w:rsidRPr="000605EE">
        <w:rPr>
          <w:rFonts w:cs="Arial"/>
          <w:szCs w:val="22"/>
        </w:rPr>
        <w:t xml:space="preserve"> that shows the text of the law as amended and in force on </w:t>
      </w:r>
      <w:r w:rsidRPr="007424AE">
        <w:rPr>
          <w:rFonts w:cs="Arial"/>
          <w:szCs w:val="22"/>
        </w:rPr>
        <w:fldChar w:fldCharType="begin"/>
      </w:r>
      <w:r w:rsidRPr="007424AE">
        <w:rPr>
          <w:rFonts w:cs="Arial"/>
          <w:szCs w:val="22"/>
        </w:rPr>
        <w:instrText xml:space="preserve"> DOCPROPERTY StartDate \@ "d MMMM yyyy" </w:instrText>
      </w:r>
      <w:r w:rsidRPr="007424AE">
        <w:rPr>
          <w:rFonts w:cs="Arial"/>
          <w:szCs w:val="22"/>
        </w:rPr>
        <w:fldChar w:fldCharType="separate"/>
      </w:r>
      <w:r w:rsidR="007424AE" w:rsidRPr="007424AE">
        <w:rPr>
          <w:rFonts w:cs="Arial"/>
          <w:szCs w:val="22"/>
        </w:rPr>
        <w:t>1 July 2023</w:t>
      </w:r>
      <w:r w:rsidRPr="007424AE">
        <w:rPr>
          <w:rFonts w:cs="Arial"/>
          <w:szCs w:val="22"/>
        </w:rPr>
        <w:fldChar w:fldCharType="end"/>
      </w:r>
      <w:r w:rsidRPr="000605EE">
        <w:rPr>
          <w:rFonts w:cs="Arial"/>
          <w:szCs w:val="22"/>
        </w:rPr>
        <w:t xml:space="preserve"> (the </w:t>
      </w:r>
      <w:r w:rsidRPr="000605EE">
        <w:rPr>
          <w:rFonts w:cs="Arial"/>
          <w:b/>
          <w:i/>
          <w:szCs w:val="22"/>
        </w:rPr>
        <w:t>compilation date</w:t>
      </w:r>
      <w:r w:rsidRPr="000605EE">
        <w:rPr>
          <w:rFonts w:cs="Arial"/>
          <w:szCs w:val="22"/>
        </w:rPr>
        <w:t>).</w:t>
      </w:r>
    </w:p>
    <w:p w:rsidR="00B55F51" w:rsidRPr="000605EE" w:rsidRDefault="00B55F51" w:rsidP="00B55F51">
      <w:pPr>
        <w:spacing w:after="120"/>
        <w:rPr>
          <w:rFonts w:cs="Arial"/>
          <w:szCs w:val="22"/>
        </w:rPr>
      </w:pPr>
      <w:r w:rsidRPr="000605EE">
        <w:rPr>
          <w:rFonts w:cs="Arial"/>
          <w:szCs w:val="22"/>
        </w:rPr>
        <w:t xml:space="preserve">The notes at the end of this compilation (the </w:t>
      </w:r>
      <w:r w:rsidRPr="000605EE">
        <w:rPr>
          <w:rFonts w:cs="Arial"/>
          <w:b/>
          <w:i/>
          <w:szCs w:val="22"/>
        </w:rPr>
        <w:t>endnotes</w:t>
      </w:r>
      <w:r w:rsidRPr="000605EE">
        <w:rPr>
          <w:rFonts w:cs="Arial"/>
          <w:szCs w:val="22"/>
        </w:rPr>
        <w:t>) include information about amending laws and the amendment history of provisions of the compiled law.</w:t>
      </w:r>
    </w:p>
    <w:p w:rsidR="00B55F51" w:rsidRPr="000605EE" w:rsidRDefault="00B55F51" w:rsidP="00B55F51">
      <w:pPr>
        <w:tabs>
          <w:tab w:val="left" w:pos="5640"/>
        </w:tabs>
        <w:spacing w:before="120" w:after="120"/>
        <w:rPr>
          <w:rFonts w:cs="Arial"/>
          <w:b/>
          <w:szCs w:val="22"/>
        </w:rPr>
      </w:pPr>
      <w:r w:rsidRPr="000605EE">
        <w:rPr>
          <w:rFonts w:cs="Arial"/>
          <w:b/>
          <w:szCs w:val="22"/>
        </w:rPr>
        <w:t>Uncommenced amendments</w:t>
      </w:r>
    </w:p>
    <w:p w:rsidR="00B55F51" w:rsidRPr="000605EE" w:rsidRDefault="00B55F51" w:rsidP="00B55F51">
      <w:pPr>
        <w:spacing w:after="120"/>
        <w:rPr>
          <w:rFonts w:cs="Arial"/>
          <w:szCs w:val="22"/>
        </w:rPr>
      </w:pPr>
      <w:r w:rsidRPr="000605EE">
        <w:rPr>
          <w:rFonts w:cs="Arial"/>
          <w:szCs w:val="22"/>
        </w:rPr>
        <w:t xml:space="preserve">The effect of uncommenced amendments is not shown in the text of the compiled law. Any uncommenced amendments affecting the law are accessible on the </w:t>
      </w:r>
      <w:r>
        <w:rPr>
          <w:rFonts w:cs="Arial"/>
          <w:szCs w:val="22"/>
        </w:rPr>
        <w:t>Register</w:t>
      </w:r>
      <w:r w:rsidRPr="000605EE">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B55F51" w:rsidRPr="000605EE" w:rsidRDefault="00B55F51" w:rsidP="00B55F51">
      <w:pPr>
        <w:spacing w:before="120" w:after="120"/>
        <w:rPr>
          <w:rFonts w:cs="Arial"/>
          <w:b/>
          <w:szCs w:val="22"/>
        </w:rPr>
      </w:pPr>
      <w:r w:rsidRPr="000605EE">
        <w:rPr>
          <w:rFonts w:cs="Arial"/>
          <w:b/>
          <w:szCs w:val="22"/>
        </w:rPr>
        <w:t>Application, saving and transitional provisions for provisions and amendments</w:t>
      </w:r>
    </w:p>
    <w:p w:rsidR="00B55F51" w:rsidRPr="000605EE" w:rsidRDefault="00B55F51" w:rsidP="00B55F51">
      <w:pPr>
        <w:spacing w:after="120"/>
        <w:rPr>
          <w:rFonts w:cs="Arial"/>
          <w:szCs w:val="22"/>
        </w:rPr>
      </w:pPr>
      <w:r w:rsidRPr="000605EE">
        <w:rPr>
          <w:rFonts w:cs="Arial"/>
          <w:szCs w:val="22"/>
        </w:rPr>
        <w:t>If the operation of a provision or amendment of the compiled law is affected by an application, saving or transitional provision that is not included in this compilation, details are included in the endnotes.</w:t>
      </w:r>
    </w:p>
    <w:p w:rsidR="00B55F51" w:rsidRPr="000605EE" w:rsidRDefault="00B55F51" w:rsidP="00B55F51">
      <w:pPr>
        <w:spacing w:after="120"/>
        <w:rPr>
          <w:rFonts w:cs="Arial"/>
          <w:b/>
          <w:szCs w:val="22"/>
        </w:rPr>
      </w:pPr>
      <w:r w:rsidRPr="000605EE">
        <w:rPr>
          <w:rFonts w:cs="Arial"/>
          <w:b/>
          <w:szCs w:val="22"/>
        </w:rPr>
        <w:t>Editorial changes</w:t>
      </w:r>
    </w:p>
    <w:p w:rsidR="00B55F51" w:rsidRPr="000605EE" w:rsidRDefault="00B55F51" w:rsidP="00B55F51">
      <w:pPr>
        <w:spacing w:after="120"/>
        <w:rPr>
          <w:rFonts w:cs="Arial"/>
          <w:szCs w:val="22"/>
        </w:rPr>
      </w:pPr>
      <w:r w:rsidRPr="000605EE">
        <w:rPr>
          <w:rFonts w:cs="Arial"/>
          <w:szCs w:val="22"/>
        </w:rPr>
        <w:t>For more information about any editorial changes made in this compilation, see the endnotes.</w:t>
      </w:r>
    </w:p>
    <w:p w:rsidR="00B55F51" w:rsidRPr="000605EE" w:rsidRDefault="00B55F51" w:rsidP="00B55F51">
      <w:pPr>
        <w:spacing w:before="120" w:after="120"/>
        <w:rPr>
          <w:rFonts w:cs="Arial"/>
          <w:b/>
          <w:szCs w:val="22"/>
        </w:rPr>
      </w:pPr>
      <w:r w:rsidRPr="000605EE">
        <w:rPr>
          <w:rFonts w:cs="Arial"/>
          <w:b/>
          <w:szCs w:val="22"/>
        </w:rPr>
        <w:t>Modifications</w:t>
      </w:r>
    </w:p>
    <w:p w:rsidR="00B55F51" w:rsidRPr="000605EE" w:rsidRDefault="00B55F51" w:rsidP="00B55F51">
      <w:pPr>
        <w:spacing w:after="120"/>
        <w:rPr>
          <w:rFonts w:cs="Arial"/>
          <w:szCs w:val="22"/>
        </w:rPr>
      </w:pPr>
      <w:r w:rsidRPr="000605EE">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B55F51" w:rsidRPr="000605EE" w:rsidRDefault="00B55F51" w:rsidP="00B55F51">
      <w:pPr>
        <w:spacing w:before="80" w:after="120"/>
        <w:rPr>
          <w:rFonts w:cs="Arial"/>
          <w:b/>
          <w:szCs w:val="22"/>
        </w:rPr>
      </w:pPr>
      <w:r w:rsidRPr="000605EE">
        <w:rPr>
          <w:rFonts w:cs="Arial"/>
          <w:b/>
          <w:szCs w:val="22"/>
        </w:rPr>
        <w:t>Self</w:t>
      </w:r>
      <w:r>
        <w:rPr>
          <w:rFonts w:cs="Arial"/>
          <w:b/>
          <w:szCs w:val="22"/>
        </w:rPr>
        <w:noBreakHyphen/>
      </w:r>
      <w:r w:rsidRPr="000605EE">
        <w:rPr>
          <w:rFonts w:cs="Arial"/>
          <w:b/>
          <w:szCs w:val="22"/>
        </w:rPr>
        <w:t>repealing provisions</w:t>
      </w:r>
    </w:p>
    <w:p w:rsidR="00B55F51" w:rsidRPr="000605EE" w:rsidRDefault="00B55F51" w:rsidP="00B55F51">
      <w:pPr>
        <w:spacing w:after="120"/>
        <w:rPr>
          <w:rFonts w:cs="Arial"/>
          <w:szCs w:val="22"/>
        </w:rPr>
      </w:pPr>
      <w:r w:rsidRPr="000605EE">
        <w:rPr>
          <w:rFonts w:cs="Arial"/>
          <w:szCs w:val="22"/>
        </w:rPr>
        <w:t>If a provision of the compiled law has been repealed in accordance with a provision of the law, details are included in the endnotes.</w:t>
      </w:r>
    </w:p>
    <w:p w:rsidR="001C56F7" w:rsidRPr="0013369F" w:rsidRDefault="001C56F7" w:rsidP="001C56F7">
      <w:pPr>
        <w:pStyle w:val="Header"/>
        <w:tabs>
          <w:tab w:val="clear" w:pos="4150"/>
          <w:tab w:val="clear" w:pos="8307"/>
        </w:tabs>
      </w:pPr>
      <w:r w:rsidRPr="00A74414">
        <w:rPr>
          <w:rStyle w:val="CharChapNo"/>
        </w:rPr>
        <w:t xml:space="preserve"> </w:t>
      </w:r>
      <w:r w:rsidRPr="00A74414">
        <w:rPr>
          <w:rStyle w:val="CharChapText"/>
        </w:rPr>
        <w:t xml:space="preserve"> </w:t>
      </w:r>
    </w:p>
    <w:p w:rsidR="001C56F7" w:rsidRPr="0013369F" w:rsidRDefault="001C56F7" w:rsidP="001C56F7">
      <w:pPr>
        <w:pStyle w:val="Header"/>
        <w:tabs>
          <w:tab w:val="clear" w:pos="4150"/>
          <w:tab w:val="clear" w:pos="8307"/>
        </w:tabs>
      </w:pPr>
      <w:r w:rsidRPr="00A74414">
        <w:rPr>
          <w:rStyle w:val="CharPartNo"/>
        </w:rPr>
        <w:t xml:space="preserve"> </w:t>
      </w:r>
      <w:r w:rsidRPr="00A74414">
        <w:rPr>
          <w:rStyle w:val="CharPartText"/>
        </w:rPr>
        <w:t xml:space="preserve"> </w:t>
      </w:r>
    </w:p>
    <w:p w:rsidR="001C56F7" w:rsidRPr="0013369F" w:rsidRDefault="001C56F7" w:rsidP="001C56F7">
      <w:pPr>
        <w:pStyle w:val="Header"/>
        <w:tabs>
          <w:tab w:val="clear" w:pos="4150"/>
          <w:tab w:val="clear" w:pos="8307"/>
        </w:tabs>
      </w:pPr>
      <w:r w:rsidRPr="00A74414">
        <w:rPr>
          <w:rStyle w:val="CharDivNo"/>
        </w:rPr>
        <w:t xml:space="preserve"> </w:t>
      </w:r>
      <w:r w:rsidRPr="00A74414">
        <w:rPr>
          <w:rStyle w:val="CharDivText"/>
        </w:rPr>
        <w:t xml:space="preserve"> </w:t>
      </w:r>
    </w:p>
    <w:p w:rsidR="00E0581B" w:rsidRPr="0013369F" w:rsidRDefault="00E0581B" w:rsidP="00E0581B">
      <w:pPr>
        <w:sectPr w:rsidR="00E0581B" w:rsidRPr="0013369F" w:rsidSect="00B9156A">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F925FB" w:rsidRPr="0013369F" w:rsidRDefault="00F925FB" w:rsidP="00E6692B">
      <w:pPr>
        <w:rPr>
          <w:sz w:val="36"/>
        </w:rPr>
      </w:pPr>
      <w:r w:rsidRPr="0013369F">
        <w:rPr>
          <w:sz w:val="36"/>
        </w:rPr>
        <w:lastRenderedPageBreak/>
        <w:t>Contents</w:t>
      </w:r>
    </w:p>
    <w:p w:rsidR="00C1663E" w:rsidRDefault="00D10FDD">
      <w:pPr>
        <w:pStyle w:val="TOC2"/>
        <w:rPr>
          <w:rFonts w:asciiTheme="minorHAnsi" w:eastAsiaTheme="minorEastAsia" w:hAnsiTheme="minorHAnsi" w:cstheme="minorBidi"/>
          <w:b w:val="0"/>
          <w:noProof/>
          <w:kern w:val="0"/>
          <w:sz w:val="22"/>
          <w:szCs w:val="22"/>
        </w:rPr>
      </w:pPr>
      <w:r w:rsidRPr="00C1663E">
        <w:fldChar w:fldCharType="begin"/>
      </w:r>
      <w:r w:rsidRPr="0013369F">
        <w:instrText xml:space="preserve"> TOC \o "1-9" </w:instrText>
      </w:r>
      <w:r w:rsidRPr="00C1663E">
        <w:fldChar w:fldCharType="separate"/>
      </w:r>
      <w:r w:rsidR="00C1663E">
        <w:rPr>
          <w:noProof/>
        </w:rPr>
        <w:t>Part I—Preliminary</w:t>
      </w:r>
      <w:r w:rsidR="00C1663E" w:rsidRPr="00C1663E">
        <w:rPr>
          <w:b w:val="0"/>
          <w:noProof/>
          <w:sz w:val="18"/>
        </w:rPr>
        <w:tab/>
      </w:r>
      <w:r w:rsidR="00C1663E" w:rsidRPr="00C1663E">
        <w:rPr>
          <w:b w:val="0"/>
          <w:noProof/>
          <w:sz w:val="18"/>
        </w:rPr>
        <w:fldChar w:fldCharType="begin"/>
      </w:r>
      <w:r w:rsidR="00C1663E" w:rsidRPr="00C1663E">
        <w:rPr>
          <w:b w:val="0"/>
          <w:noProof/>
          <w:sz w:val="18"/>
        </w:rPr>
        <w:instrText xml:space="preserve"> PAGEREF _Toc139974968 \h </w:instrText>
      </w:r>
      <w:r w:rsidR="00C1663E" w:rsidRPr="00C1663E">
        <w:rPr>
          <w:b w:val="0"/>
          <w:noProof/>
          <w:sz w:val="18"/>
        </w:rPr>
      </w:r>
      <w:r w:rsidR="00C1663E" w:rsidRPr="00C1663E">
        <w:rPr>
          <w:b w:val="0"/>
          <w:noProof/>
          <w:sz w:val="18"/>
        </w:rPr>
        <w:fldChar w:fldCharType="separate"/>
      </w:r>
      <w:r w:rsidR="00B9156A">
        <w:rPr>
          <w:b w:val="0"/>
          <w:noProof/>
          <w:sz w:val="18"/>
        </w:rPr>
        <w:t>1</w:t>
      </w:r>
      <w:r w:rsidR="00C1663E" w:rsidRPr="00C1663E">
        <w:rPr>
          <w:b w:val="0"/>
          <w:noProof/>
          <w:sz w:val="18"/>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1</w:t>
      </w:r>
      <w:r>
        <w:rPr>
          <w:noProof/>
        </w:rPr>
        <w:tab/>
        <w:t>Short title</w:t>
      </w:r>
      <w:r w:rsidRPr="00C1663E">
        <w:rPr>
          <w:noProof/>
        </w:rPr>
        <w:tab/>
      </w:r>
      <w:r w:rsidRPr="00C1663E">
        <w:rPr>
          <w:noProof/>
        </w:rPr>
        <w:fldChar w:fldCharType="begin"/>
      </w:r>
      <w:r w:rsidRPr="00C1663E">
        <w:rPr>
          <w:noProof/>
        </w:rPr>
        <w:instrText xml:space="preserve"> PAGEREF _Toc139974969 \h </w:instrText>
      </w:r>
      <w:r w:rsidRPr="00C1663E">
        <w:rPr>
          <w:noProof/>
        </w:rPr>
      </w:r>
      <w:r w:rsidRPr="00C1663E">
        <w:rPr>
          <w:noProof/>
        </w:rPr>
        <w:fldChar w:fldCharType="separate"/>
      </w:r>
      <w:r w:rsidR="00B9156A">
        <w:rPr>
          <w:noProof/>
        </w:rPr>
        <w:t>1</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2</w:t>
      </w:r>
      <w:r>
        <w:rPr>
          <w:noProof/>
        </w:rPr>
        <w:tab/>
        <w:t>Commencement</w:t>
      </w:r>
      <w:r w:rsidRPr="00C1663E">
        <w:rPr>
          <w:noProof/>
        </w:rPr>
        <w:tab/>
      </w:r>
      <w:r w:rsidRPr="00C1663E">
        <w:rPr>
          <w:noProof/>
        </w:rPr>
        <w:fldChar w:fldCharType="begin"/>
      </w:r>
      <w:r w:rsidRPr="00C1663E">
        <w:rPr>
          <w:noProof/>
        </w:rPr>
        <w:instrText xml:space="preserve"> PAGEREF _Toc139974970 \h </w:instrText>
      </w:r>
      <w:r w:rsidRPr="00C1663E">
        <w:rPr>
          <w:noProof/>
        </w:rPr>
      </w:r>
      <w:r w:rsidRPr="00C1663E">
        <w:rPr>
          <w:noProof/>
        </w:rPr>
        <w:fldChar w:fldCharType="separate"/>
      </w:r>
      <w:r w:rsidR="00B9156A">
        <w:rPr>
          <w:noProof/>
        </w:rPr>
        <w:t>1</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3</w:t>
      </w:r>
      <w:r>
        <w:rPr>
          <w:noProof/>
        </w:rPr>
        <w:tab/>
        <w:t>Repeal</w:t>
      </w:r>
      <w:r w:rsidRPr="00C1663E">
        <w:rPr>
          <w:noProof/>
        </w:rPr>
        <w:tab/>
      </w:r>
      <w:r w:rsidRPr="00C1663E">
        <w:rPr>
          <w:noProof/>
        </w:rPr>
        <w:fldChar w:fldCharType="begin"/>
      </w:r>
      <w:r w:rsidRPr="00C1663E">
        <w:rPr>
          <w:noProof/>
        </w:rPr>
        <w:instrText xml:space="preserve"> PAGEREF _Toc139974971 \h </w:instrText>
      </w:r>
      <w:r w:rsidRPr="00C1663E">
        <w:rPr>
          <w:noProof/>
        </w:rPr>
      </w:r>
      <w:r w:rsidRPr="00C1663E">
        <w:rPr>
          <w:noProof/>
        </w:rPr>
        <w:fldChar w:fldCharType="separate"/>
      </w:r>
      <w:r w:rsidR="00B9156A">
        <w:rPr>
          <w:noProof/>
        </w:rPr>
        <w:t>1</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3A</w:t>
      </w:r>
      <w:r>
        <w:rPr>
          <w:noProof/>
        </w:rPr>
        <w:tab/>
        <w:t>Overview of Act</w:t>
      </w:r>
      <w:r w:rsidRPr="00C1663E">
        <w:rPr>
          <w:noProof/>
        </w:rPr>
        <w:tab/>
      </w:r>
      <w:r w:rsidRPr="00C1663E">
        <w:rPr>
          <w:noProof/>
        </w:rPr>
        <w:fldChar w:fldCharType="begin"/>
      </w:r>
      <w:r w:rsidRPr="00C1663E">
        <w:rPr>
          <w:noProof/>
        </w:rPr>
        <w:instrText xml:space="preserve"> PAGEREF _Toc139974972 \h </w:instrText>
      </w:r>
      <w:r w:rsidRPr="00C1663E">
        <w:rPr>
          <w:noProof/>
        </w:rPr>
      </w:r>
      <w:r w:rsidRPr="00C1663E">
        <w:rPr>
          <w:noProof/>
        </w:rPr>
        <w:fldChar w:fldCharType="separate"/>
      </w:r>
      <w:r w:rsidR="00B9156A">
        <w:rPr>
          <w:noProof/>
        </w:rPr>
        <w:t>1</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w:t>
      </w:r>
      <w:r>
        <w:rPr>
          <w:noProof/>
        </w:rPr>
        <w:tab/>
        <w:t>Interpretation</w:t>
      </w:r>
      <w:r w:rsidRPr="00C1663E">
        <w:rPr>
          <w:noProof/>
        </w:rPr>
        <w:tab/>
      </w:r>
      <w:r w:rsidRPr="00C1663E">
        <w:rPr>
          <w:noProof/>
        </w:rPr>
        <w:fldChar w:fldCharType="begin"/>
      </w:r>
      <w:r w:rsidRPr="00C1663E">
        <w:rPr>
          <w:noProof/>
        </w:rPr>
        <w:instrText xml:space="preserve"> PAGEREF _Toc139974973 \h </w:instrText>
      </w:r>
      <w:r w:rsidRPr="00C1663E">
        <w:rPr>
          <w:noProof/>
        </w:rPr>
      </w:r>
      <w:r w:rsidRPr="00C1663E">
        <w:rPr>
          <w:noProof/>
        </w:rPr>
        <w:fldChar w:fldCharType="separate"/>
      </w:r>
      <w:r w:rsidR="00B9156A">
        <w:rPr>
          <w:noProof/>
        </w:rPr>
        <w:t>3</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4AA</w:t>
      </w:r>
      <w:r>
        <w:rPr>
          <w:noProof/>
        </w:rPr>
        <w:tab/>
        <w:t>State offences that have a federal aspect</w:t>
      </w:r>
      <w:r w:rsidRPr="00C1663E">
        <w:rPr>
          <w:noProof/>
        </w:rPr>
        <w:tab/>
      </w:r>
      <w:r w:rsidRPr="00C1663E">
        <w:rPr>
          <w:noProof/>
        </w:rPr>
        <w:fldChar w:fldCharType="begin"/>
      </w:r>
      <w:r w:rsidRPr="00C1663E">
        <w:rPr>
          <w:noProof/>
        </w:rPr>
        <w:instrText xml:space="preserve"> PAGEREF _Toc139974974 \h </w:instrText>
      </w:r>
      <w:r w:rsidRPr="00C1663E">
        <w:rPr>
          <w:noProof/>
        </w:rPr>
      </w:r>
      <w:r w:rsidRPr="00C1663E">
        <w:rPr>
          <w:noProof/>
        </w:rPr>
        <w:fldChar w:fldCharType="separate"/>
      </w:r>
      <w:r w:rsidR="00B9156A">
        <w:rPr>
          <w:noProof/>
        </w:rPr>
        <w:t>12</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4A</w:t>
      </w:r>
      <w:r>
        <w:rPr>
          <w:noProof/>
        </w:rPr>
        <w:tab/>
        <w:t>Commissioner may specify prohibited drugs</w:t>
      </w:r>
      <w:r w:rsidRPr="00C1663E">
        <w:rPr>
          <w:noProof/>
        </w:rPr>
        <w:tab/>
      </w:r>
      <w:r w:rsidRPr="00C1663E">
        <w:rPr>
          <w:noProof/>
        </w:rPr>
        <w:fldChar w:fldCharType="begin"/>
      </w:r>
      <w:r w:rsidRPr="00C1663E">
        <w:rPr>
          <w:noProof/>
        </w:rPr>
        <w:instrText xml:space="preserve"> PAGEREF _Toc139974975 \h </w:instrText>
      </w:r>
      <w:r w:rsidRPr="00C1663E">
        <w:rPr>
          <w:noProof/>
        </w:rPr>
      </w:r>
      <w:r w:rsidRPr="00C1663E">
        <w:rPr>
          <w:noProof/>
        </w:rPr>
        <w:fldChar w:fldCharType="separate"/>
      </w:r>
      <w:r w:rsidR="00B9156A">
        <w:rPr>
          <w:noProof/>
        </w:rPr>
        <w:t>15</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5</w:t>
      </w:r>
      <w:r>
        <w:rPr>
          <w:noProof/>
        </w:rPr>
        <w:tab/>
        <w:t>References in other laws</w:t>
      </w:r>
      <w:r w:rsidRPr="00C1663E">
        <w:rPr>
          <w:noProof/>
        </w:rPr>
        <w:tab/>
      </w:r>
      <w:r w:rsidRPr="00C1663E">
        <w:rPr>
          <w:noProof/>
        </w:rPr>
        <w:fldChar w:fldCharType="begin"/>
      </w:r>
      <w:r w:rsidRPr="00C1663E">
        <w:rPr>
          <w:noProof/>
        </w:rPr>
        <w:instrText xml:space="preserve"> PAGEREF _Toc139974976 \h </w:instrText>
      </w:r>
      <w:r w:rsidRPr="00C1663E">
        <w:rPr>
          <w:noProof/>
        </w:rPr>
      </w:r>
      <w:r w:rsidRPr="00C1663E">
        <w:rPr>
          <w:noProof/>
        </w:rPr>
        <w:fldChar w:fldCharType="separate"/>
      </w:r>
      <w:r w:rsidR="00B9156A">
        <w:rPr>
          <w:noProof/>
        </w:rPr>
        <w:t>16</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5A</w:t>
      </w:r>
      <w:r>
        <w:rPr>
          <w:noProof/>
        </w:rPr>
        <w:tab/>
        <w:t>Application and extension of Act and regulations</w:t>
      </w:r>
      <w:r w:rsidRPr="00C1663E">
        <w:rPr>
          <w:noProof/>
        </w:rPr>
        <w:tab/>
      </w:r>
      <w:r w:rsidRPr="00C1663E">
        <w:rPr>
          <w:noProof/>
        </w:rPr>
        <w:fldChar w:fldCharType="begin"/>
      </w:r>
      <w:r w:rsidRPr="00C1663E">
        <w:rPr>
          <w:noProof/>
        </w:rPr>
        <w:instrText xml:space="preserve"> PAGEREF _Toc139974977 \h </w:instrText>
      </w:r>
      <w:r w:rsidRPr="00C1663E">
        <w:rPr>
          <w:noProof/>
        </w:rPr>
      </w:r>
      <w:r w:rsidRPr="00C1663E">
        <w:rPr>
          <w:noProof/>
        </w:rPr>
        <w:fldChar w:fldCharType="separate"/>
      </w:r>
      <w:r w:rsidR="00B9156A">
        <w:rPr>
          <w:noProof/>
        </w:rPr>
        <w:t>17</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5B</w:t>
      </w:r>
      <w:r>
        <w:rPr>
          <w:noProof/>
        </w:rPr>
        <w:tab/>
        <w:t xml:space="preserve">Application of the </w:t>
      </w:r>
      <w:r w:rsidRPr="00E11212">
        <w:rPr>
          <w:i/>
          <w:noProof/>
        </w:rPr>
        <w:t>Criminal Code</w:t>
      </w:r>
      <w:r w:rsidRPr="00C1663E">
        <w:rPr>
          <w:noProof/>
        </w:rPr>
        <w:tab/>
      </w:r>
      <w:r w:rsidRPr="00C1663E">
        <w:rPr>
          <w:noProof/>
        </w:rPr>
        <w:fldChar w:fldCharType="begin"/>
      </w:r>
      <w:r w:rsidRPr="00C1663E">
        <w:rPr>
          <w:noProof/>
        </w:rPr>
        <w:instrText xml:space="preserve"> PAGEREF _Toc139974978 \h </w:instrText>
      </w:r>
      <w:r w:rsidRPr="00C1663E">
        <w:rPr>
          <w:noProof/>
        </w:rPr>
      </w:r>
      <w:r w:rsidRPr="00C1663E">
        <w:rPr>
          <w:noProof/>
        </w:rPr>
        <w:fldChar w:fldCharType="separate"/>
      </w:r>
      <w:r w:rsidR="00B9156A">
        <w:rPr>
          <w:noProof/>
        </w:rPr>
        <w:t>17</w:t>
      </w:r>
      <w:r w:rsidRPr="00C1663E">
        <w:rPr>
          <w:noProof/>
        </w:rPr>
        <w:fldChar w:fldCharType="end"/>
      </w:r>
    </w:p>
    <w:p w:rsidR="00C1663E" w:rsidRDefault="00C1663E">
      <w:pPr>
        <w:pStyle w:val="TOC2"/>
        <w:rPr>
          <w:rFonts w:asciiTheme="minorHAnsi" w:eastAsiaTheme="minorEastAsia" w:hAnsiTheme="minorHAnsi" w:cstheme="minorBidi"/>
          <w:b w:val="0"/>
          <w:noProof/>
          <w:kern w:val="0"/>
          <w:sz w:val="22"/>
          <w:szCs w:val="22"/>
        </w:rPr>
      </w:pPr>
      <w:r>
        <w:rPr>
          <w:noProof/>
        </w:rPr>
        <w:t>Part II—Constitution, functions and powers of the Australian Federal Police</w:t>
      </w:r>
      <w:r w:rsidRPr="00C1663E">
        <w:rPr>
          <w:b w:val="0"/>
          <w:noProof/>
          <w:sz w:val="18"/>
        </w:rPr>
        <w:tab/>
      </w:r>
      <w:r w:rsidRPr="00C1663E">
        <w:rPr>
          <w:b w:val="0"/>
          <w:noProof/>
          <w:sz w:val="18"/>
        </w:rPr>
        <w:fldChar w:fldCharType="begin"/>
      </w:r>
      <w:r w:rsidRPr="00C1663E">
        <w:rPr>
          <w:b w:val="0"/>
          <w:noProof/>
          <w:sz w:val="18"/>
        </w:rPr>
        <w:instrText xml:space="preserve"> PAGEREF _Toc139974979 \h </w:instrText>
      </w:r>
      <w:r w:rsidRPr="00C1663E">
        <w:rPr>
          <w:b w:val="0"/>
          <w:noProof/>
          <w:sz w:val="18"/>
        </w:rPr>
      </w:r>
      <w:r w:rsidRPr="00C1663E">
        <w:rPr>
          <w:b w:val="0"/>
          <w:noProof/>
          <w:sz w:val="18"/>
        </w:rPr>
        <w:fldChar w:fldCharType="separate"/>
      </w:r>
      <w:r w:rsidR="00B9156A">
        <w:rPr>
          <w:b w:val="0"/>
          <w:noProof/>
          <w:sz w:val="18"/>
        </w:rPr>
        <w:t>18</w:t>
      </w:r>
      <w:r w:rsidRPr="00C1663E">
        <w:rPr>
          <w:b w:val="0"/>
          <w:noProof/>
          <w:sz w:val="18"/>
        </w:rPr>
        <w:fldChar w:fldCharType="end"/>
      </w:r>
    </w:p>
    <w:p w:rsidR="00C1663E" w:rsidRDefault="00C1663E">
      <w:pPr>
        <w:pStyle w:val="TOC3"/>
        <w:rPr>
          <w:rFonts w:asciiTheme="minorHAnsi" w:eastAsiaTheme="minorEastAsia" w:hAnsiTheme="minorHAnsi" w:cstheme="minorBidi"/>
          <w:b w:val="0"/>
          <w:noProof/>
          <w:kern w:val="0"/>
          <w:szCs w:val="22"/>
        </w:rPr>
      </w:pPr>
      <w:r>
        <w:rPr>
          <w:noProof/>
        </w:rPr>
        <w:t>Division 1—Constitution, functions and laws conferring powers on members etc.</w:t>
      </w:r>
      <w:r w:rsidRPr="00C1663E">
        <w:rPr>
          <w:b w:val="0"/>
          <w:noProof/>
          <w:sz w:val="18"/>
        </w:rPr>
        <w:tab/>
      </w:r>
      <w:r w:rsidRPr="00C1663E">
        <w:rPr>
          <w:b w:val="0"/>
          <w:noProof/>
          <w:sz w:val="18"/>
        </w:rPr>
        <w:fldChar w:fldCharType="begin"/>
      </w:r>
      <w:r w:rsidRPr="00C1663E">
        <w:rPr>
          <w:b w:val="0"/>
          <w:noProof/>
          <w:sz w:val="18"/>
        </w:rPr>
        <w:instrText xml:space="preserve"> PAGEREF _Toc139974980 \h </w:instrText>
      </w:r>
      <w:r w:rsidRPr="00C1663E">
        <w:rPr>
          <w:b w:val="0"/>
          <w:noProof/>
          <w:sz w:val="18"/>
        </w:rPr>
      </w:r>
      <w:r w:rsidRPr="00C1663E">
        <w:rPr>
          <w:b w:val="0"/>
          <w:noProof/>
          <w:sz w:val="18"/>
        </w:rPr>
        <w:fldChar w:fldCharType="separate"/>
      </w:r>
      <w:r w:rsidR="00B9156A">
        <w:rPr>
          <w:b w:val="0"/>
          <w:noProof/>
          <w:sz w:val="18"/>
        </w:rPr>
        <w:t>18</w:t>
      </w:r>
      <w:r w:rsidRPr="00C1663E">
        <w:rPr>
          <w:b w:val="0"/>
          <w:noProof/>
          <w:sz w:val="18"/>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6</w:t>
      </w:r>
      <w:r>
        <w:rPr>
          <w:noProof/>
        </w:rPr>
        <w:tab/>
        <w:t>Constitution of the Australian Federal Police</w:t>
      </w:r>
      <w:r w:rsidRPr="00C1663E">
        <w:rPr>
          <w:noProof/>
        </w:rPr>
        <w:tab/>
      </w:r>
      <w:r w:rsidRPr="00C1663E">
        <w:rPr>
          <w:noProof/>
        </w:rPr>
        <w:fldChar w:fldCharType="begin"/>
      </w:r>
      <w:r w:rsidRPr="00C1663E">
        <w:rPr>
          <w:noProof/>
        </w:rPr>
        <w:instrText xml:space="preserve"> PAGEREF _Toc139974981 \h </w:instrText>
      </w:r>
      <w:r w:rsidRPr="00C1663E">
        <w:rPr>
          <w:noProof/>
        </w:rPr>
      </w:r>
      <w:r w:rsidRPr="00C1663E">
        <w:rPr>
          <w:noProof/>
        </w:rPr>
        <w:fldChar w:fldCharType="separate"/>
      </w:r>
      <w:r w:rsidR="00B9156A">
        <w:rPr>
          <w:noProof/>
        </w:rPr>
        <w:t>18</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8</w:t>
      </w:r>
      <w:r>
        <w:rPr>
          <w:noProof/>
        </w:rPr>
        <w:tab/>
        <w:t>Functions</w:t>
      </w:r>
      <w:r w:rsidRPr="00C1663E">
        <w:rPr>
          <w:noProof/>
        </w:rPr>
        <w:tab/>
      </w:r>
      <w:r w:rsidRPr="00C1663E">
        <w:rPr>
          <w:noProof/>
        </w:rPr>
        <w:fldChar w:fldCharType="begin"/>
      </w:r>
      <w:r w:rsidRPr="00C1663E">
        <w:rPr>
          <w:noProof/>
        </w:rPr>
        <w:instrText xml:space="preserve"> PAGEREF _Toc139974982 \h </w:instrText>
      </w:r>
      <w:r w:rsidRPr="00C1663E">
        <w:rPr>
          <w:noProof/>
        </w:rPr>
      </w:r>
      <w:r w:rsidRPr="00C1663E">
        <w:rPr>
          <w:noProof/>
        </w:rPr>
        <w:fldChar w:fldCharType="separate"/>
      </w:r>
      <w:r w:rsidR="00B9156A">
        <w:rPr>
          <w:noProof/>
        </w:rPr>
        <w:t>18</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8A</w:t>
      </w:r>
      <w:r>
        <w:rPr>
          <w:noProof/>
        </w:rPr>
        <w:tab/>
        <w:t>Minister may direct which functions are protective service functions</w:t>
      </w:r>
      <w:r w:rsidRPr="00C1663E">
        <w:rPr>
          <w:noProof/>
        </w:rPr>
        <w:tab/>
      </w:r>
      <w:r w:rsidRPr="00C1663E">
        <w:rPr>
          <w:noProof/>
        </w:rPr>
        <w:fldChar w:fldCharType="begin"/>
      </w:r>
      <w:r w:rsidRPr="00C1663E">
        <w:rPr>
          <w:noProof/>
        </w:rPr>
        <w:instrText xml:space="preserve"> PAGEREF _Toc139974983 \h </w:instrText>
      </w:r>
      <w:r w:rsidRPr="00C1663E">
        <w:rPr>
          <w:noProof/>
        </w:rPr>
      </w:r>
      <w:r w:rsidRPr="00C1663E">
        <w:rPr>
          <w:noProof/>
        </w:rPr>
        <w:fldChar w:fldCharType="separate"/>
      </w:r>
      <w:r w:rsidR="00B9156A">
        <w:rPr>
          <w:noProof/>
        </w:rPr>
        <w:t>21</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9</w:t>
      </w:r>
      <w:r>
        <w:rPr>
          <w:noProof/>
        </w:rPr>
        <w:tab/>
        <w:t>Laws conferring powers on members</w:t>
      </w:r>
      <w:r w:rsidRPr="00C1663E">
        <w:rPr>
          <w:noProof/>
        </w:rPr>
        <w:tab/>
      </w:r>
      <w:r w:rsidRPr="00C1663E">
        <w:rPr>
          <w:noProof/>
        </w:rPr>
        <w:fldChar w:fldCharType="begin"/>
      </w:r>
      <w:r w:rsidRPr="00C1663E">
        <w:rPr>
          <w:noProof/>
        </w:rPr>
        <w:instrText xml:space="preserve"> PAGEREF _Toc139974984 \h </w:instrText>
      </w:r>
      <w:r w:rsidRPr="00C1663E">
        <w:rPr>
          <w:noProof/>
        </w:rPr>
      </w:r>
      <w:r w:rsidRPr="00C1663E">
        <w:rPr>
          <w:noProof/>
        </w:rPr>
        <w:fldChar w:fldCharType="separate"/>
      </w:r>
      <w:r w:rsidR="00B9156A">
        <w:rPr>
          <w:noProof/>
        </w:rPr>
        <w:t>21</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10</w:t>
      </w:r>
      <w:r>
        <w:rPr>
          <w:noProof/>
        </w:rPr>
        <w:tab/>
        <w:t>Appointment of members to other Police Forces</w:t>
      </w:r>
      <w:r w:rsidRPr="00C1663E">
        <w:rPr>
          <w:noProof/>
        </w:rPr>
        <w:tab/>
      </w:r>
      <w:r w:rsidRPr="00C1663E">
        <w:rPr>
          <w:noProof/>
        </w:rPr>
        <w:fldChar w:fldCharType="begin"/>
      </w:r>
      <w:r w:rsidRPr="00C1663E">
        <w:rPr>
          <w:noProof/>
        </w:rPr>
        <w:instrText xml:space="preserve"> PAGEREF _Toc139974985 \h </w:instrText>
      </w:r>
      <w:r w:rsidRPr="00C1663E">
        <w:rPr>
          <w:noProof/>
        </w:rPr>
      </w:r>
      <w:r w:rsidRPr="00C1663E">
        <w:rPr>
          <w:noProof/>
        </w:rPr>
        <w:fldChar w:fldCharType="separate"/>
      </w:r>
      <w:r w:rsidR="00B9156A">
        <w:rPr>
          <w:noProof/>
        </w:rPr>
        <w:t>23</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11</w:t>
      </w:r>
      <w:r>
        <w:rPr>
          <w:noProof/>
        </w:rPr>
        <w:tab/>
        <w:t>State and Territory writs and warrants</w:t>
      </w:r>
      <w:r w:rsidRPr="00C1663E">
        <w:rPr>
          <w:noProof/>
        </w:rPr>
        <w:tab/>
      </w:r>
      <w:r w:rsidRPr="00C1663E">
        <w:rPr>
          <w:noProof/>
        </w:rPr>
        <w:fldChar w:fldCharType="begin"/>
      </w:r>
      <w:r w:rsidRPr="00C1663E">
        <w:rPr>
          <w:noProof/>
        </w:rPr>
        <w:instrText xml:space="preserve"> PAGEREF _Toc139974986 \h </w:instrText>
      </w:r>
      <w:r w:rsidRPr="00C1663E">
        <w:rPr>
          <w:noProof/>
        </w:rPr>
      </w:r>
      <w:r w:rsidRPr="00C1663E">
        <w:rPr>
          <w:noProof/>
        </w:rPr>
        <w:fldChar w:fldCharType="separate"/>
      </w:r>
      <w:r w:rsidR="00B9156A">
        <w:rPr>
          <w:noProof/>
        </w:rPr>
        <w:t>23</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12</w:t>
      </w:r>
      <w:r>
        <w:rPr>
          <w:noProof/>
        </w:rPr>
        <w:tab/>
        <w:t>Immunities from certain State and Territory laws</w:t>
      </w:r>
      <w:r w:rsidRPr="00C1663E">
        <w:rPr>
          <w:noProof/>
        </w:rPr>
        <w:tab/>
      </w:r>
      <w:r w:rsidRPr="00C1663E">
        <w:rPr>
          <w:noProof/>
        </w:rPr>
        <w:fldChar w:fldCharType="begin"/>
      </w:r>
      <w:r w:rsidRPr="00C1663E">
        <w:rPr>
          <w:noProof/>
        </w:rPr>
        <w:instrText xml:space="preserve"> PAGEREF _Toc139974987 \h </w:instrText>
      </w:r>
      <w:r w:rsidRPr="00C1663E">
        <w:rPr>
          <w:noProof/>
        </w:rPr>
      </w:r>
      <w:r w:rsidRPr="00C1663E">
        <w:rPr>
          <w:noProof/>
        </w:rPr>
        <w:fldChar w:fldCharType="separate"/>
      </w:r>
      <w:r w:rsidR="00B9156A">
        <w:rPr>
          <w:noProof/>
        </w:rPr>
        <w:t>24</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12A</w:t>
      </w:r>
      <w:r>
        <w:rPr>
          <w:noProof/>
        </w:rPr>
        <w:tab/>
        <w:t>Immunity from State and Territory laws in relation to entry etc. of police dogs on premises etc.</w:t>
      </w:r>
      <w:r w:rsidRPr="00C1663E">
        <w:rPr>
          <w:noProof/>
        </w:rPr>
        <w:tab/>
      </w:r>
      <w:r w:rsidRPr="00C1663E">
        <w:rPr>
          <w:noProof/>
        </w:rPr>
        <w:fldChar w:fldCharType="begin"/>
      </w:r>
      <w:r w:rsidRPr="00C1663E">
        <w:rPr>
          <w:noProof/>
        </w:rPr>
        <w:instrText xml:space="preserve"> PAGEREF _Toc139974988 \h </w:instrText>
      </w:r>
      <w:r w:rsidRPr="00C1663E">
        <w:rPr>
          <w:noProof/>
        </w:rPr>
      </w:r>
      <w:r w:rsidRPr="00C1663E">
        <w:rPr>
          <w:noProof/>
        </w:rPr>
        <w:fldChar w:fldCharType="separate"/>
      </w:r>
      <w:r w:rsidR="00B9156A">
        <w:rPr>
          <w:noProof/>
        </w:rPr>
        <w:t>24</w:t>
      </w:r>
      <w:r w:rsidRPr="00C1663E">
        <w:rPr>
          <w:noProof/>
        </w:rPr>
        <w:fldChar w:fldCharType="end"/>
      </w:r>
    </w:p>
    <w:p w:rsidR="00C1663E" w:rsidRDefault="00C1663E">
      <w:pPr>
        <w:pStyle w:val="TOC3"/>
        <w:rPr>
          <w:rFonts w:asciiTheme="minorHAnsi" w:eastAsiaTheme="minorEastAsia" w:hAnsiTheme="minorHAnsi" w:cstheme="minorBidi"/>
          <w:b w:val="0"/>
          <w:noProof/>
          <w:kern w:val="0"/>
          <w:szCs w:val="22"/>
        </w:rPr>
      </w:pPr>
      <w:r>
        <w:rPr>
          <w:noProof/>
        </w:rPr>
        <w:t>Division 3—Powers and duties of protective service officers</w:t>
      </w:r>
      <w:r w:rsidRPr="00C1663E">
        <w:rPr>
          <w:b w:val="0"/>
          <w:noProof/>
          <w:sz w:val="18"/>
        </w:rPr>
        <w:tab/>
      </w:r>
      <w:r w:rsidRPr="00C1663E">
        <w:rPr>
          <w:b w:val="0"/>
          <w:noProof/>
          <w:sz w:val="18"/>
        </w:rPr>
        <w:fldChar w:fldCharType="begin"/>
      </w:r>
      <w:r w:rsidRPr="00C1663E">
        <w:rPr>
          <w:b w:val="0"/>
          <w:noProof/>
          <w:sz w:val="18"/>
        </w:rPr>
        <w:instrText xml:space="preserve"> PAGEREF _Toc139974989 \h </w:instrText>
      </w:r>
      <w:r w:rsidRPr="00C1663E">
        <w:rPr>
          <w:b w:val="0"/>
          <w:noProof/>
          <w:sz w:val="18"/>
        </w:rPr>
      </w:r>
      <w:r w:rsidRPr="00C1663E">
        <w:rPr>
          <w:b w:val="0"/>
          <w:noProof/>
          <w:sz w:val="18"/>
        </w:rPr>
        <w:fldChar w:fldCharType="separate"/>
      </w:r>
      <w:r w:rsidR="00B9156A">
        <w:rPr>
          <w:b w:val="0"/>
          <w:noProof/>
          <w:sz w:val="18"/>
        </w:rPr>
        <w:t>26</w:t>
      </w:r>
      <w:r w:rsidRPr="00C1663E">
        <w:rPr>
          <w:b w:val="0"/>
          <w:noProof/>
          <w:sz w:val="18"/>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14A</w:t>
      </w:r>
      <w:r>
        <w:rPr>
          <w:noProof/>
        </w:rPr>
        <w:tab/>
        <w:t>Powers of arrest</w:t>
      </w:r>
      <w:r w:rsidRPr="00C1663E">
        <w:rPr>
          <w:noProof/>
        </w:rPr>
        <w:tab/>
      </w:r>
      <w:r w:rsidRPr="00C1663E">
        <w:rPr>
          <w:noProof/>
        </w:rPr>
        <w:fldChar w:fldCharType="begin"/>
      </w:r>
      <w:r w:rsidRPr="00C1663E">
        <w:rPr>
          <w:noProof/>
        </w:rPr>
        <w:instrText xml:space="preserve"> PAGEREF _Toc139974990 \h </w:instrText>
      </w:r>
      <w:r w:rsidRPr="00C1663E">
        <w:rPr>
          <w:noProof/>
        </w:rPr>
      </w:r>
      <w:r w:rsidRPr="00C1663E">
        <w:rPr>
          <w:noProof/>
        </w:rPr>
        <w:fldChar w:fldCharType="separate"/>
      </w:r>
      <w:r w:rsidR="00B9156A">
        <w:rPr>
          <w:noProof/>
        </w:rPr>
        <w:t>26</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14B</w:t>
      </w:r>
      <w:r>
        <w:rPr>
          <w:noProof/>
        </w:rPr>
        <w:tab/>
        <w:t>Use of force in making arrest etc.</w:t>
      </w:r>
      <w:r w:rsidRPr="00C1663E">
        <w:rPr>
          <w:noProof/>
        </w:rPr>
        <w:tab/>
      </w:r>
      <w:r w:rsidRPr="00C1663E">
        <w:rPr>
          <w:noProof/>
        </w:rPr>
        <w:fldChar w:fldCharType="begin"/>
      </w:r>
      <w:r w:rsidRPr="00C1663E">
        <w:rPr>
          <w:noProof/>
        </w:rPr>
        <w:instrText xml:space="preserve"> PAGEREF _Toc139974991 \h </w:instrText>
      </w:r>
      <w:r w:rsidRPr="00C1663E">
        <w:rPr>
          <w:noProof/>
        </w:rPr>
      </w:r>
      <w:r w:rsidRPr="00C1663E">
        <w:rPr>
          <w:noProof/>
        </w:rPr>
        <w:fldChar w:fldCharType="separate"/>
      </w:r>
      <w:r w:rsidR="00B9156A">
        <w:rPr>
          <w:noProof/>
        </w:rPr>
        <w:t>26</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14C</w:t>
      </w:r>
      <w:r>
        <w:rPr>
          <w:noProof/>
        </w:rPr>
        <w:tab/>
        <w:t>Arrested person to be informed of grounds of arrest</w:t>
      </w:r>
      <w:r w:rsidRPr="00C1663E">
        <w:rPr>
          <w:noProof/>
        </w:rPr>
        <w:tab/>
      </w:r>
      <w:r w:rsidRPr="00C1663E">
        <w:rPr>
          <w:noProof/>
        </w:rPr>
        <w:fldChar w:fldCharType="begin"/>
      </w:r>
      <w:r w:rsidRPr="00C1663E">
        <w:rPr>
          <w:noProof/>
        </w:rPr>
        <w:instrText xml:space="preserve"> PAGEREF _Toc139974992 \h </w:instrText>
      </w:r>
      <w:r w:rsidRPr="00C1663E">
        <w:rPr>
          <w:noProof/>
        </w:rPr>
      </w:r>
      <w:r w:rsidRPr="00C1663E">
        <w:rPr>
          <w:noProof/>
        </w:rPr>
        <w:fldChar w:fldCharType="separate"/>
      </w:r>
      <w:r w:rsidR="00B9156A">
        <w:rPr>
          <w:noProof/>
        </w:rPr>
        <w:t>27</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14D</w:t>
      </w:r>
      <w:r>
        <w:rPr>
          <w:noProof/>
        </w:rPr>
        <w:tab/>
        <w:t>Search of arrested person</w:t>
      </w:r>
      <w:r w:rsidRPr="00C1663E">
        <w:rPr>
          <w:noProof/>
        </w:rPr>
        <w:tab/>
      </w:r>
      <w:r w:rsidRPr="00C1663E">
        <w:rPr>
          <w:noProof/>
        </w:rPr>
        <w:fldChar w:fldCharType="begin"/>
      </w:r>
      <w:r w:rsidRPr="00C1663E">
        <w:rPr>
          <w:noProof/>
        </w:rPr>
        <w:instrText xml:space="preserve"> PAGEREF _Toc139974993 \h </w:instrText>
      </w:r>
      <w:r w:rsidRPr="00C1663E">
        <w:rPr>
          <w:noProof/>
        </w:rPr>
      </w:r>
      <w:r w:rsidRPr="00C1663E">
        <w:rPr>
          <w:noProof/>
        </w:rPr>
        <w:fldChar w:fldCharType="separate"/>
      </w:r>
      <w:r w:rsidR="00B9156A">
        <w:rPr>
          <w:noProof/>
        </w:rPr>
        <w:t>27</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14E</w:t>
      </w:r>
      <w:r>
        <w:rPr>
          <w:noProof/>
        </w:rPr>
        <w:tab/>
        <w:t>How arrested person to be dealt with</w:t>
      </w:r>
      <w:r w:rsidRPr="00C1663E">
        <w:rPr>
          <w:noProof/>
        </w:rPr>
        <w:tab/>
      </w:r>
      <w:r w:rsidRPr="00C1663E">
        <w:rPr>
          <w:noProof/>
        </w:rPr>
        <w:fldChar w:fldCharType="begin"/>
      </w:r>
      <w:r w:rsidRPr="00C1663E">
        <w:rPr>
          <w:noProof/>
        </w:rPr>
        <w:instrText xml:space="preserve"> PAGEREF _Toc139974994 \h </w:instrText>
      </w:r>
      <w:r w:rsidRPr="00C1663E">
        <w:rPr>
          <w:noProof/>
        </w:rPr>
      </w:r>
      <w:r w:rsidRPr="00C1663E">
        <w:rPr>
          <w:noProof/>
        </w:rPr>
        <w:fldChar w:fldCharType="separate"/>
      </w:r>
      <w:r w:rsidR="00B9156A">
        <w:rPr>
          <w:noProof/>
        </w:rPr>
        <w:t>29</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14F</w:t>
      </w:r>
      <w:r>
        <w:rPr>
          <w:noProof/>
        </w:rPr>
        <w:tab/>
        <w:t>Release of arrested person</w:t>
      </w:r>
      <w:r w:rsidRPr="00C1663E">
        <w:rPr>
          <w:noProof/>
        </w:rPr>
        <w:tab/>
      </w:r>
      <w:r w:rsidRPr="00C1663E">
        <w:rPr>
          <w:noProof/>
        </w:rPr>
        <w:fldChar w:fldCharType="begin"/>
      </w:r>
      <w:r w:rsidRPr="00C1663E">
        <w:rPr>
          <w:noProof/>
        </w:rPr>
        <w:instrText xml:space="preserve"> PAGEREF _Toc139974995 \h </w:instrText>
      </w:r>
      <w:r w:rsidRPr="00C1663E">
        <w:rPr>
          <w:noProof/>
        </w:rPr>
      </w:r>
      <w:r w:rsidRPr="00C1663E">
        <w:rPr>
          <w:noProof/>
        </w:rPr>
        <w:fldChar w:fldCharType="separate"/>
      </w:r>
      <w:r w:rsidR="00B9156A">
        <w:rPr>
          <w:noProof/>
        </w:rPr>
        <w:t>29</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14G</w:t>
      </w:r>
      <w:r>
        <w:rPr>
          <w:noProof/>
        </w:rPr>
        <w:tab/>
        <w:t>Relationship of Division to other laws</w:t>
      </w:r>
      <w:r w:rsidRPr="00C1663E">
        <w:rPr>
          <w:noProof/>
        </w:rPr>
        <w:tab/>
      </w:r>
      <w:r w:rsidRPr="00C1663E">
        <w:rPr>
          <w:noProof/>
        </w:rPr>
        <w:fldChar w:fldCharType="begin"/>
      </w:r>
      <w:r w:rsidRPr="00C1663E">
        <w:rPr>
          <w:noProof/>
        </w:rPr>
        <w:instrText xml:space="preserve"> PAGEREF _Toc139974996 \h </w:instrText>
      </w:r>
      <w:r w:rsidRPr="00C1663E">
        <w:rPr>
          <w:noProof/>
        </w:rPr>
      </w:r>
      <w:r w:rsidRPr="00C1663E">
        <w:rPr>
          <w:noProof/>
        </w:rPr>
        <w:fldChar w:fldCharType="separate"/>
      </w:r>
      <w:r w:rsidR="00B9156A">
        <w:rPr>
          <w:noProof/>
        </w:rPr>
        <w:t>30</w:t>
      </w:r>
      <w:r w:rsidRPr="00C1663E">
        <w:rPr>
          <w:noProof/>
        </w:rPr>
        <w:fldChar w:fldCharType="end"/>
      </w:r>
    </w:p>
    <w:p w:rsidR="00C1663E" w:rsidRDefault="00C1663E">
      <w:pPr>
        <w:pStyle w:val="TOC3"/>
        <w:rPr>
          <w:rFonts w:asciiTheme="minorHAnsi" w:eastAsiaTheme="minorEastAsia" w:hAnsiTheme="minorHAnsi" w:cstheme="minorBidi"/>
          <w:b w:val="0"/>
          <w:noProof/>
          <w:kern w:val="0"/>
          <w:szCs w:val="22"/>
        </w:rPr>
      </w:pPr>
      <w:r>
        <w:rPr>
          <w:noProof/>
        </w:rPr>
        <w:lastRenderedPageBreak/>
        <w:t>Division 4—Powers and duties of members, special members and protective service officers relating to protective service functions</w:t>
      </w:r>
      <w:r w:rsidRPr="00C1663E">
        <w:rPr>
          <w:b w:val="0"/>
          <w:noProof/>
          <w:sz w:val="18"/>
        </w:rPr>
        <w:tab/>
      </w:r>
      <w:r w:rsidRPr="00C1663E">
        <w:rPr>
          <w:b w:val="0"/>
          <w:noProof/>
          <w:sz w:val="18"/>
        </w:rPr>
        <w:fldChar w:fldCharType="begin"/>
      </w:r>
      <w:r w:rsidRPr="00C1663E">
        <w:rPr>
          <w:b w:val="0"/>
          <w:noProof/>
          <w:sz w:val="18"/>
        </w:rPr>
        <w:instrText xml:space="preserve"> PAGEREF _Toc139974997 \h </w:instrText>
      </w:r>
      <w:r w:rsidRPr="00C1663E">
        <w:rPr>
          <w:b w:val="0"/>
          <w:noProof/>
          <w:sz w:val="18"/>
        </w:rPr>
      </w:r>
      <w:r w:rsidRPr="00C1663E">
        <w:rPr>
          <w:b w:val="0"/>
          <w:noProof/>
          <w:sz w:val="18"/>
        </w:rPr>
        <w:fldChar w:fldCharType="separate"/>
      </w:r>
      <w:r w:rsidR="00B9156A">
        <w:rPr>
          <w:b w:val="0"/>
          <w:noProof/>
          <w:sz w:val="18"/>
        </w:rPr>
        <w:t>32</w:t>
      </w:r>
      <w:r w:rsidRPr="00C1663E">
        <w:rPr>
          <w:b w:val="0"/>
          <w:noProof/>
          <w:sz w:val="18"/>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14H</w:t>
      </w:r>
      <w:r>
        <w:rPr>
          <w:noProof/>
        </w:rPr>
        <w:tab/>
        <w:t>Definitions</w:t>
      </w:r>
      <w:r w:rsidRPr="00C1663E">
        <w:rPr>
          <w:noProof/>
        </w:rPr>
        <w:tab/>
      </w:r>
      <w:r w:rsidRPr="00C1663E">
        <w:rPr>
          <w:noProof/>
        </w:rPr>
        <w:fldChar w:fldCharType="begin"/>
      </w:r>
      <w:r w:rsidRPr="00C1663E">
        <w:rPr>
          <w:noProof/>
        </w:rPr>
        <w:instrText xml:space="preserve"> PAGEREF _Toc139974998 \h </w:instrText>
      </w:r>
      <w:r w:rsidRPr="00C1663E">
        <w:rPr>
          <w:noProof/>
        </w:rPr>
      </w:r>
      <w:r w:rsidRPr="00C1663E">
        <w:rPr>
          <w:noProof/>
        </w:rPr>
        <w:fldChar w:fldCharType="separate"/>
      </w:r>
      <w:r w:rsidR="00B9156A">
        <w:rPr>
          <w:noProof/>
        </w:rPr>
        <w:t>32</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14I</w:t>
      </w:r>
      <w:r>
        <w:rPr>
          <w:noProof/>
        </w:rPr>
        <w:tab/>
        <w:t>Requirement to provide name etc.</w:t>
      </w:r>
      <w:r w:rsidRPr="00C1663E">
        <w:rPr>
          <w:noProof/>
        </w:rPr>
        <w:tab/>
      </w:r>
      <w:r w:rsidRPr="00C1663E">
        <w:rPr>
          <w:noProof/>
        </w:rPr>
        <w:fldChar w:fldCharType="begin"/>
      </w:r>
      <w:r w:rsidRPr="00C1663E">
        <w:rPr>
          <w:noProof/>
        </w:rPr>
        <w:instrText xml:space="preserve"> PAGEREF _Toc139974999 \h </w:instrText>
      </w:r>
      <w:r w:rsidRPr="00C1663E">
        <w:rPr>
          <w:noProof/>
        </w:rPr>
      </w:r>
      <w:r w:rsidRPr="00C1663E">
        <w:rPr>
          <w:noProof/>
        </w:rPr>
        <w:fldChar w:fldCharType="separate"/>
      </w:r>
      <w:r w:rsidR="00B9156A">
        <w:rPr>
          <w:noProof/>
        </w:rPr>
        <w:t>32</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14J</w:t>
      </w:r>
      <w:r>
        <w:rPr>
          <w:noProof/>
        </w:rPr>
        <w:tab/>
        <w:t>Stopping and searching</w:t>
      </w:r>
      <w:r w:rsidRPr="00C1663E">
        <w:rPr>
          <w:noProof/>
        </w:rPr>
        <w:tab/>
      </w:r>
      <w:r w:rsidRPr="00C1663E">
        <w:rPr>
          <w:noProof/>
        </w:rPr>
        <w:fldChar w:fldCharType="begin"/>
      </w:r>
      <w:r w:rsidRPr="00C1663E">
        <w:rPr>
          <w:noProof/>
        </w:rPr>
        <w:instrText xml:space="preserve"> PAGEREF _Toc139975000 \h </w:instrText>
      </w:r>
      <w:r w:rsidRPr="00C1663E">
        <w:rPr>
          <w:noProof/>
        </w:rPr>
      </w:r>
      <w:r w:rsidRPr="00C1663E">
        <w:rPr>
          <w:noProof/>
        </w:rPr>
        <w:fldChar w:fldCharType="separate"/>
      </w:r>
      <w:r w:rsidR="00B9156A">
        <w:rPr>
          <w:noProof/>
        </w:rPr>
        <w:t>33</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14K</w:t>
      </w:r>
      <w:r>
        <w:rPr>
          <w:noProof/>
        </w:rPr>
        <w:tab/>
        <w:t>Seizure of things found</w:t>
      </w:r>
      <w:r w:rsidRPr="00C1663E">
        <w:rPr>
          <w:noProof/>
        </w:rPr>
        <w:tab/>
      </w:r>
      <w:r w:rsidRPr="00C1663E">
        <w:rPr>
          <w:noProof/>
        </w:rPr>
        <w:fldChar w:fldCharType="begin"/>
      </w:r>
      <w:r w:rsidRPr="00C1663E">
        <w:rPr>
          <w:noProof/>
        </w:rPr>
        <w:instrText xml:space="preserve"> PAGEREF _Toc139975001 \h </w:instrText>
      </w:r>
      <w:r w:rsidRPr="00C1663E">
        <w:rPr>
          <w:noProof/>
        </w:rPr>
      </w:r>
      <w:r w:rsidRPr="00C1663E">
        <w:rPr>
          <w:noProof/>
        </w:rPr>
        <w:fldChar w:fldCharType="separate"/>
      </w:r>
      <w:r w:rsidR="00B9156A">
        <w:rPr>
          <w:noProof/>
        </w:rPr>
        <w:t>36</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14L</w:t>
      </w:r>
      <w:r>
        <w:rPr>
          <w:noProof/>
        </w:rPr>
        <w:tab/>
        <w:t>How seized things must be dealt with</w:t>
      </w:r>
      <w:r w:rsidRPr="00C1663E">
        <w:rPr>
          <w:noProof/>
        </w:rPr>
        <w:tab/>
      </w:r>
      <w:r w:rsidRPr="00C1663E">
        <w:rPr>
          <w:noProof/>
        </w:rPr>
        <w:fldChar w:fldCharType="begin"/>
      </w:r>
      <w:r w:rsidRPr="00C1663E">
        <w:rPr>
          <w:noProof/>
        </w:rPr>
        <w:instrText xml:space="preserve"> PAGEREF _Toc139975002 \h </w:instrText>
      </w:r>
      <w:r w:rsidRPr="00C1663E">
        <w:rPr>
          <w:noProof/>
        </w:rPr>
      </w:r>
      <w:r w:rsidRPr="00C1663E">
        <w:rPr>
          <w:noProof/>
        </w:rPr>
        <w:fldChar w:fldCharType="separate"/>
      </w:r>
      <w:r w:rsidR="00B9156A">
        <w:rPr>
          <w:noProof/>
        </w:rPr>
        <w:t>37</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14M</w:t>
      </w:r>
      <w:r>
        <w:rPr>
          <w:noProof/>
        </w:rPr>
        <w:tab/>
        <w:t>Application to magistrate</w:t>
      </w:r>
      <w:r w:rsidRPr="00C1663E">
        <w:rPr>
          <w:noProof/>
        </w:rPr>
        <w:tab/>
      </w:r>
      <w:r w:rsidRPr="00C1663E">
        <w:rPr>
          <w:noProof/>
        </w:rPr>
        <w:fldChar w:fldCharType="begin"/>
      </w:r>
      <w:r w:rsidRPr="00C1663E">
        <w:rPr>
          <w:noProof/>
        </w:rPr>
        <w:instrText xml:space="preserve"> PAGEREF _Toc139975003 \h </w:instrText>
      </w:r>
      <w:r w:rsidRPr="00C1663E">
        <w:rPr>
          <w:noProof/>
        </w:rPr>
      </w:r>
      <w:r w:rsidRPr="00C1663E">
        <w:rPr>
          <w:noProof/>
        </w:rPr>
        <w:fldChar w:fldCharType="separate"/>
      </w:r>
      <w:r w:rsidR="00B9156A">
        <w:rPr>
          <w:noProof/>
        </w:rPr>
        <w:t>40</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14N</w:t>
      </w:r>
      <w:r>
        <w:rPr>
          <w:noProof/>
        </w:rPr>
        <w:tab/>
        <w:t>Relationship of Division to other laws</w:t>
      </w:r>
      <w:r w:rsidRPr="00C1663E">
        <w:rPr>
          <w:noProof/>
        </w:rPr>
        <w:tab/>
      </w:r>
      <w:r w:rsidRPr="00C1663E">
        <w:rPr>
          <w:noProof/>
        </w:rPr>
        <w:fldChar w:fldCharType="begin"/>
      </w:r>
      <w:r w:rsidRPr="00C1663E">
        <w:rPr>
          <w:noProof/>
        </w:rPr>
        <w:instrText xml:space="preserve"> PAGEREF _Toc139975004 \h </w:instrText>
      </w:r>
      <w:r w:rsidRPr="00C1663E">
        <w:rPr>
          <w:noProof/>
        </w:rPr>
      </w:r>
      <w:r w:rsidRPr="00C1663E">
        <w:rPr>
          <w:noProof/>
        </w:rPr>
        <w:fldChar w:fldCharType="separate"/>
      </w:r>
      <w:r w:rsidR="00B9156A">
        <w:rPr>
          <w:noProof/>
        </w:rPr>
        <w:t>41</w:t>
      </w:r>
      <w:r w:rsidRPr="00C1663E">
        <w:rPr>
          <w:noProof/>
        </w:rPr>
        <w:fldChar w:fldCharType="end"/>
      </w:r>
    </w:p>
    <w:p w:rsidR="00C1663E" w:rsidRDefault="00C1663E">
      <w:pPr>
        <w:pStyle w:val="TOC2"/>
        <w:rPr>
          <w:rFonts w:asciiTheme="minorHAnsi" w:eastAsiaTheme="minorEastAsia" w:hAnsiTheme="minorHAnsi" w:cstheme="minorBidi"/>
          <w:b w:val="0"/>
          <w:noProof/>
          <w:kern w:val="0"/>
          <w:sz w:val="22"/>
          <w:szCs w:val="22"/>
        </w:rPr>
      </w:pPr>
      <w:r>
        <w:rPr>
          <w:noProof/>
        </w:rPr>
        <w:t>Part III—Commissioner, Deputy Commissioners and AFP employees etc.</w:t>
      </w:r>
      <w:r w:rsidRPr="00C1663E">
        <w:rPr>
          <w:b w:val="0"/>
          <w:noProof/>
          <w:sz w:val="18"/>
        </w:rPr>
        <w:tab/>
      </w:r>
      <w:r w:rsidRPr="00C1663E">
        <w:rPr>
          <w:b w:val="0"/>
          <w:noProof/>
          <w:sz w:val="18"/>
        </w:rPr>
        <w:fldChar w:fldCharType="begin"/>
      </w:r>
      <w:r w:rsidRPr="00C1663E">
        <w:rPr>
          <w:b w:val="0"/>
          <w:noProof/>
          <w:sz w:val="18"/>
        </w:rPr>
        <w:instrText xml:space="preserve"> PAGEREF _Toc139975005 \h </w:instrText>
      </w:r>
      <w:r w:rsidRPr="00C1663E">
        <w:rPr>
          <w:b w:val="0"/>
          <w:noProof/>
          <w:sz w:val="18"/>
        </w:rPr>
      </w:r>
      <w:r w:rsidRPr="00C1663E">
        <w:rPr>
          <w:b w:val="0"/>
          <w:noProof/>
          <w:sz w:val="18"/>
        </w:rPr>
        <w:fldChar w:fldCharType="separate"/>
      </w:r>
      <w:r w:rsidR="00B9156A">
        <w:rPr>
          <w:b w:val="0"/>
          <w:noProof/>
          <w:sz w:val="18"/>
        </w:rPr>
        <w:t>42</w:t>
      </w:r>
      <w:r w:rsidRPr="00C1663E">
        <w:rPr>
          <w:b w:val="0"/>
          <w:noProof/>
          <w:sz w:val="18"/>
        </w:rPr>
        <w:fldChar w:fldCharType="end"/>
      </w:r>
    </w:p>
    <w:p w:rsidR="00C1663E" w:rsidRDefault="00C1663E">
      <w:pPr>
        <w:pStyle w:val="TOC3"/>
        <w:rPr>
          <w:rFonts w:asciiTheme="minorHAnsi" w:eastAsiaTheme="minorEastAsia" w:hAnsiTheme="minorHAnsi" w:cstheme="minorBidi"/>
          <w:b w:val="0"/>
          <w:noProof/>
          <w:kern w:val="0"/>
          <w:szCs w:val="22"/>
        </w:rPr>
      </w:pPr>
      <w:r>
        <w:rPr>
          <w:noProof/>
        </w:rPr>
        <w:t>Division 1—Commissioner and Deputy Commissioners</w:t>
      </w:r>
      <w:r w:rsidRPr="00C1663E">
        <w:rPr>
          <w:b w:val="0"/>
          <w:noProof/>
          <w:sz w:val="18"/>
        </w:rPr>
        <w:tab/>
      </w:r>
      <w:r w:rsidRPr="00C1663E">
        <w:rPr>
          <w:b w:val="0"/>
          <w:noProof/>
          <w:sz w:val="18"/>
        </w:rPr>
        <w:fldChar w:fldCharType="begin"/>
      </w:r>
      <w:r w:rsidRPr="00C1663E">
        <w:rPr>
          <w:b w:val="0"/>
          <w:noProof/>
          <w:sz w:val="18"/>
        </w:rPr>
        <w:instrText xml:space="preserve"> PAGEREF _Toc139975006 \h </w:instrText>
      </w:r>
      <w:r w:rsidRPr="00C1663E">
        <w:rPr>
          <w:b w:val="0"/>
          <w:noProof/>
          <w:sz w:val="18"/>
        </w:rPr>
      </w:r>
      <w:r w:rsidRPr="00C1663E">
        <w:rPr>
          <w:b w:val="0"/>
          <w:noProof/>
          <w:sz w:val="18"/>
        </w:rPr>
        <w:fldChar w:fldCharType="separate"/>
      </w:r>
      <w:r w:rsidR="00B9156A">
        <w:rPr>
          <w:b w:val="0"/>
          <w:noProof/>
          <w:sz w:val="18"/>
        </w:rPr>
        <w:t>42</w:t>
      </w:r>
      <w:r w:rsidRPr="00C1663E">
        <w:rPr>
          <w:b w:val="0"/>
          <w:noProof/>
          <w:sz w:val="18"/>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17</w:t>
      </w:r>
      <w:r>
        <w:rPr>
          <w:noProof/>
        </w:rPr>
        <w:tab/>
        <w:t>Commissioner and Deputy Commissioners</w:t>
      </w:r>
      <w:r w:rsidRPr="00C1663E">
        <w:rPr>
          <w:noProof/>
        </w:rPr>
        <w:tab/>
      </w:r>
      <w:r w:rsidRPr="00C1663E">
        <w:rPr>
          <w:noProof/>
        </w:rPr>
        <w:fldChar w:fldCharType="begin"/>
      </w:r>
      <w:r w:rsidRPr="00C1663E">
        <w:rPr>
          <w:noProof/>
        </w:rPr>
        <w:instrText xml:space="preserve"> PAGEREF _Toc139975007 \h </w:instrText>
      </w:r>
      <w:r w:rsidRPr="00C1663E">
        <w:rPr>
          <w:noProof/>
        </w:rPr>
      </w:r>
      <w:r w:rsidRPr="00C1663E">
        <w:rPr>
          <w:noProof/>
        </w:rPr>
        <w:fldChar w:fldCharType="separate"/>
      </w:r>
      <w:r w:rsidR="00B9156A">
        <w:rPr>
          <w:noProof/>
        </w:rPr>
        <w:t>42</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18</w:t>
      </w:r>
      <w:r>
        <w:rPr>
          <w:noProof/>
        </w:rPr>
        <w:tab/>
        <w:t>Acting Commissioner and Deputy Commissioner during vacancy</w:t>
      </w:r>
      <w:r w:rsidRPr="00C1663E">
        <w:rPr>
          <w:noProof/>
        </w:rPr>
        <w:tab/>
      </w:r>
      <w:r w:rsidRPr="00C1663E">
        <w:rPr>
          <w:noProof/>
        </w:rPr>
        <w:fldChar w:fldCharType="begin"/>
      </w:r>
      <w:r w:rsidRPr="00C1663E">
        <w:rPr>
          <w:noProof/>
        </w:rPr>
        <w:instrText xml:space="preserve"> PAGEREF _Toc139975008 \h </w:instrText>
      </w:r>
      <w:r w:rsidRPr="00C1663E">
        <w:rPr>
          <w:noProof/>
        </w:rPr>
      </w:r>
      <w:r w:rsidRPr="00C1663E">
        <w:rPr>
          <w:noProof/>
        </w:rPr>
        <w:fldChar w:fldCharType="separate"/>
      </w:r>
      <w:r w:rsidR="00B9156A">
        <w:rPr>
          <w:noProof/>
        </w:rPr>
        <w:t>42</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19</w:t>
      </w:r>
      <w:r>
        <w:rPr>
          <w:noProof/>
        </w:rPr>
        <w:tab/>
        <w:t>Absence etc. of Commissioner or Deputy Commissioner</w:t>
      </w:r>
      <w:r w:rsidRPr="00C1663E">
        <w:rPr>
          <w:noProof/>
        </w:rPr>
        <w:tab/>
      </w:r>
      <w:r w:rsidRPr="00C1663E">
        <w:rPr>
          <w:noProof/>
        </w:rPr>
        <w:fldChar w:fldCharType="begin"/>
      </w:r>
      <w:r w:rsidRPr="00C1663E">
        <w:rPr>
          <w:noProof/>
        </w:rPr>
        <w:instrText xml:space="preserve"> PAGEREF _Toc139975009 \h </w:instrText>
      </w:r>
      <w:r w:rsidRPr="00C1663E">
        <w:rPr>
          <w:noProof/>
        </w:rPr>
      </w:r>
      <w:r w:rsidRPr="00C1663E">
        <w:rPr>
          <w:noProof/>
        </w:rPr>
        <w:fldChar w:fldCharType="separate"/>
      </w:r>
      <w:r w:rsidR="00B9156A">
        <w:rPr>
          <w:noProof/>
        </w:rPr>
        <w:t>43</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20</w:t>
      </w:r>
      <w:r>
        <w:rPr>
          <w:noProof/>
        </w:rPr>
        <w:tab/>
        <w:t>Remuneration and allowances</w:t>
      </w:r>
      <w:r w:rsidRPr="00C1663E">
        <w:rPr>
          <w:noProof/>
        </w:rPr>
        <w:tab/>
      </w:r>
      <w:r w:rsidRPr="00C1663E">
        <w:rPr>
          <w:noProof/>
        </w:rPr>
        <w:fldChar w:fldCharType="begin"/>
      </w:r>
      <w:r w:rsidRPr="00C1663E">
        <w:rPr>
          <w:noProof/>
        </w:rPr>
        <w:instrText xml:space="preserve"> PAGEREF _Toc139975010 \h </w:instrText>
      </w:r>
      <w:r w:rsidRPr="00C1663E">
        <w:rPr>
          <w:noProof/>
        </w:rPr>
      </w:r>
      <w:r w:rsidRPr="00C1663E">
        <w:rPr>
          <w:noProof/>
        </w:rPr>
        <w:fldChar w:fldCharType="separate"/>
      </w:r>
      <w:r w:rsidR="00B9156A">
        <w:rPr>
          <w:noProof/>
        </w:rPr>
        <w:t>44</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21</w:t>
      </w:r>
      <w:r>
        <w:rPr>
          <w:noProof/>
        </w:rPr>
        <w:tab/>
        <w:t>Leave of absence</w:t>
      </w:r>
      <w:r w:rsidRPr="00C1663E">
        <w:rPr>
          <w:noProof/>
        </w:rPr>
        <w:tab/>
      </w:r>
      <w:r w:rsidRPr="00C1663E">
        <w:rPr>
          <w:noProof/>
        </w:rPr>
        <w:fldChar w:fldCharType="begin"/>
      </w:r>
      <w:r w:rsidRPr="00C1663E">
        <w:rPr>
          <w:noProof/>
        </w:rPr>
        <w:instrText xml:space="preserve"> PAGEREF _Toc139975011 \h </w:instrText>
      </w:r>
      <w:r w:rsidRPr="00C1663E">
        <w:rPr>
          <w:noProof/>
        </w:rPr>
      </w:r>
      <w:r w:rsidRPr="00C1663E">
        <w:rPr>
          <w:noProof/>
        </w:rPr>
        <w:fldChar w:fldCharType="separate"/>
      </w:r>
      <w:r w:rsidR="00B9156A">
        <w:rPr>
          <w:noProof/>
        </w:rPr>
        <w:t>44</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22</w:t>
      </w:r>
      <w:r>
        <w:rPr>
          <w:noProof/>
        </w:rPr>
        <w:tab/>
        <w:t>Termination of appointment</w:t>
      </w:r>
      <w:r w:rsidRPr="00C1663E">
        <w:rPr>
          <w:noProof/>
        </w:rPr>
        <w:tab/>
      </w:r>
      <w:r w:rsidRPr="00C1663E">
        <w:rPr>
          <w:noProof/>
        </w:rPr>
        <w:fldChar w:fldCharType="begin"/>
      </w:r>
      <w:r w:rsidRPr="00C1663E">
        <w:rPr>
          <w:noProof/>
        </w:rPr>
        <w:instrText xml:space="preserve"> PAGEREF _Toc139975012 \h </w:instrText>
      </w:r>
      <w:r w:rsidRPr="00C1663E">
        <w:rPr>
          <w:noProof/>
        </w:rPr>
      </w:r>
      <w:r w:rsidRPr="00C1663E">
        <w:rPr>
          <w:noProof/>
        </w:rPr>
        <w:fldChar w:fldCharType="separate"/>
      </w:r>
      <w:r w:rsidR="00B9156A">
        <w:rPr>
          <w:noProof/>
        </w:rPr>
        <w:t>45</w:t>
      </w:r>
      <w:r w:rsidRPr="00C1663E">
        <w:rPr>
          <w:noProof/>
        </w:rPr>
        <w:fldChar w:fldCharType="end"/>
      </w:r>
    </w:p>
    <w:p w:rsidR="00C1663E" w:rsidRDefault="00C1663E">
      <w:pPr>
        <w:pStyle w:val="TOC3"/>
        <w:rPr>
          <w:rFonts w:asciiTheme="minorHAnsi" w:eastAsiaTheme="minorEastAsia" w:hAnsiTheme="minorHAnsi" w:cstheme="minorBidi"/>
          <w:b w:val="0"/>
          <w:noProof/>
          <w:kern w:val="0"/>
          <w:szCs w:val="22"/>
        </w:rPr>
      </w:pPr>
      <w:r>
        <w:rPr>
          <w:noProof/>
        </w:rPr>
        <w:t>Division 2—AFP employees</w:t>
      </w:r>
      <w:r w:rsidRPr="00C1663E">
        <w:rPr>
          <w:b w:val="0"/>
          <w:noProof/>
          <w:sz w:val="18"/>
        </w:rPr>
        <w:tab/>
      </w:r>
      <w:r w:rsidRPr="00C1663E">
        <w:rPr>
          <w:b w:val="0"/>
          <w:noProof/>
          <w:sz w:val="18"/>
        </w:rPr>
        <w:fldChar w:fldCharType="begin"/>
      </w:r>
      <w:r w:rsidRPr="00C1663E">
        <w:rPr>
          <w:b w:val="0"/>
          <w:noProof/>
          <w:sz w:val="18"/>
        </w:rPr>
        <w:instrText xml:space="preserve"> PAGEREF _Toc139975013 \h </w:instrText>
      </w:r>
      <w:r w:rsidRPr="00C1663E">
        <w:rPr>
          <w:b w:val="0"/>
          <w:noProof/>
          <w:sz w:val="18"/>
        </w:rPr>
      </w:r>
      <w:r w:rsidRPr="00C1663E">
        <w:rPr>
          <w:b w:val="0"/>
          <w:noProof/>
          <w:sz w:val="18"/>
        </w:rPr>
        <w:fldChar w:fldCharType="separate"/>
      </w:r>
      <w:r w:rsidR="00B9156A">
        <w:rPr>
          <w:b w:val="0"/>
          <w:noProof/>
          <w:sz w:val="18"/>
        </w:rPr>
        <w:t>46</w:t>
      </w:r>
      <w:r w:rsidRPr="00C1663E">
        <w:rPr>
          <w:b w:val="0"/>
          <w:noProof/>
          <w:sz w:val="18"/>
        </w:rPr>
        <w:fldChar w:fldCharType="end"/>
      </w:r>
    </w:p>
    <w:p w:rsidR="00C1663E" w:rsidRDefault="00C1663E">
      <w:pPr>
        <w:pStyle w:val="TOC4"/>
        <w:rPr>
          <w:rFonts w:asciiTheme="minorHAnsi" w:eastAsiaTheme="minorEastAsia" w:hAnsiTheme="minorHAnsi" w:cstheme="minorBidi"/>
          <w:b w:val="0"/>
          <w:noProof/>
          <w:kern w:val="0"/>
          <w:sz w:val="22"/>
          <w:szCs w:val="22"/>
        </w:rPr>
      </w:pPr>
      <w:r>
        <w:rPr>
          <w:noProof/>
        </w:rPr>
        <w:t>Subdivision A—Engagement of AFP employees etc.</w:t>
      </w:r>
      <w:r w:rsidRPr="00C1663E">
        <w:rPr>
          <w:b w:val="0"/>
          <w:noProof/>
          <w:sz w:val="18"/>
        </w:rPr>
        <w:tab/>
      </w:r>
      <w:r w:rsidRPr="00C1663E">
        <w:rPr>
          <w:b w:val="0"/>
          <w:noProof/>
          <w:sz w:val="18"/>
        </w:rPr>
        <w:fldChar w:fldCharType="begin"/>
      </w:r>
      <w:r w:rsidRPr="00C1663E">
        <w:rPr>
          <w:b w:val="0"/>
          <w:noProof/>
          <w:sz w:val="18"/>
        </w:rPr>
        <w:instrText xml:space="preserve"> PAGEREF _Toc139975014 \h </w:instrText>
      </w:r>
      <w:r w:rsidRPr="00C1663E">
        <w:rPr>
          <w:b w:val="0"/>
          <w:noProof/>
          <w:sz w:val="18"/>
        </w:rPr>
      </w:r>
      <w:r w:rsidRPr="00C1663E">
        <w:rPr>
          <w:b w:val="0"/>
          <w:noProof/>
          <w:sz w:val="18"/>
        </w:rPr>
        <w:fldChar w:fldCharType="separate"/>
      </w:r>
      <w:r w:rsidR="00B9156A">
        <w:rPr>
          <w:b w:val="0"/>
          <w:noProof/>
          <w:sz w:val="18"/>
        </w:rPr>
        <w:t>46</w:t>
      </w:r>
      <w:r w:rsidRPr="00C1663E">
        <w:rPr>
          <w:b w:val="0"/>
          <w:noProof/>
          <w:sz w:val="18"/>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23</w:t>
      </w:r>
      <w:r>
        <w:rPr>
          <w:noProof/>
        </w:rPr>
        <w:tab/>
        <w:t>Employer powers etc. of Commissioner</w:t>
      </w:r>
      <w:r w:rsidRPr="00C1663E">
        <w:rPr>
          <w:noProof/>
        </w:rPr>
        <w:tab/>
      </w:r>
      <w:r w:rsidRPr="00C1663E">
        <w:rPr>
          <w:noProof/>
        </w:rPr>
        <w:fldChar w:fldCharType="begin"/>
      </w:r>
      <w:r w:rsidRPr="00C1663E">
        <w:rPr>
          <w:noProof/>
        </w:rPr>
        <w:instrText xml:space="preserve"> PAGEREF _Toc139975015 \h </w:instrText>
      </w:r>
      <w:r w:rsidRPr="00C1663E">
        <w:rPr>
          <w:noProof/>
        </w:rPr>
      </w:r>
      <w:r w:rsidRPr="00C1663E">
        <w:rPr>
          <w:noProof/>
        </w:rPr>
        <w:fldChar w:fldCharType="separate"/>
      </w:r>
      <w:r w:rsidR="00B9156A">
        <w:rPr>
          <w:noProof/>
        </w:rPr>
        <w:t>46</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24</w:t>
      </w:r>
      <w:r>
        <w:rPr>
          <w:noProof/>
        </w:rPr>
        <w:tab/>
        <w:t>Engagement of AFP employees</w:t>
      </w:r>
      <w:r w:rsidRPr="00C1663E">
        <w:rPr>
          <w:noProof/>
        </w:rPr>
        <w:tab/>
      </w:r>
      <w:r w:rsidRPr="00C1663E">
        <w:rPr>
          <w:noProof/>
        </w:rPr>
        <w:fldChar w:fldCharType="begin"/>
      </w:r>
      <w:r w:rsidRPr="00C1663E">
        <w:rPr>
          <w:noProof/>
        </w:rPr>
        <w:instrText xml:space="preserve"> PAGEREF _Toc139975016 \h </w:instrText>
      </w:r>
      <w:r w:rsidRPr="00C1663E">
        <w:rPr>
          <w:noProof/>
        </w:rPr>
      </w:r>
      <w:r w:rsidRPr="00C1663E">
        <w:rPr>
          <w:noProof/>
        </w:rPr>
        <w:fldChar w:fldCharType="separate"/>
      </w:r>
      <w:r w:rsidR="00B9156A">
        <w:rPr>
          <w:noProof/>
        </w:rPr>
        <w:t>46</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25</w:t>
      </w:r>
      <w:r>
        <w:rPr>
          <w:noProof/>
        </w:rPr>
        <w:tab/>
        <w:t>Senior executive AFP employees</w:t>
      </w:r>
      <w:r w:rsidRPr="00C1663E">
        <w:rPr>
          <w:noProof/>
        </w:rPr>
        <w:tab/>
      </w:r>
      <w:r w:rsidRPr="00C1663E">
        <w:rPr>
          <w:noProof/>
        </w:rPr>
        <w:fldChar w:fldCharType="begin"/>
      </w:r>
      <w:r w:rsidRPr="00C1663E">
        <w:rPr>
          <w:noProof/>
        </w:rPr>
        <w:instrText xml:space="preserve"> PAGEREF _Toc139975017 \h </w:instrText>
      </w:r>
      <w:r w:rsidRPr="00C1663E">
        <w:rPr>
          <w:noProof/>
        </w:rPr>
      </w:r>
      <w:r w:rsidRPr="00C1663E">
        <w:rPr>
          <w:noProof/>
        </w:rPr>
        <w:fldChar w:fldCharType="separate"/>
      </w:r>
      <w:r w:rsidR="00B9156A">
        <w:rPr>
          <w:noProof/>
        </w:rPr>
        <w:t>47</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26</w:t>
      </w:r>
      <w:r>
        <w:rPr>
          <w:noProof/>
        </w:rPr>
        <w:tab/>
        <w:t>Continuous employment</w:t>
      </w:r>
      <w:r w:rsidRPr="00C1663E">
        <w:rPr>
          <w:noProof/>
        </w:rPr>
        <w:tab/>
      </w:r>
      <w:r w:rsidRPr="00C1663E">
        <w:rPr>
          <w:noProof/>
        </w:rPr>
        <w:fldChar w:fldCharType="begin"/>
      </w:r>
      <w:r w:rsidRPr="00C1663E">
        <w:rPr>
          <w:noProof/>
        </w:rPr>
        <w:instrText xml:space="preserve"> PAGEREF _Toc139975018 \h </w:instrText>
      </w:r>
      <w:r w:rsidRPr="00C1663E">
        <w:rPr>
          <w:noProof/>
        </w:rPr>
      </w:r>
      <w:r w:rsidRPr="00C1663E">
        <w:rPr>
          <w:noProof/>
        </w:rPr>
        <w:fldChar w:fldCharType="separate"/>
      </w:r>
      <w:r w:rsidR="00B9156A">
        <w:rPr>
          <w:noProof/>
        </w:rPr>
        <w:t>47</w:t>
      </w:r>
      <w:r w:rsidRPr="00C1663E">
        <w:rPr>
          <w:noProof/>
        </w:rPr>
        <w:fldChar w:fldCharType="end"/>
      </w:r>
    </w:p>
    <w:p w:rsidR="00C1663E" w:rsidRDefault="00C1663E">
      <w:pPr>
        <w:pStyle w:val="TOC4"/>
        <w:rPr>
          <w:rFonts w:asciiTheme="minorHAnsi" w:eastAsiaTheme="minorEastAsia" w:hAnsiTheme="minorHAnsi" w:cstheme="minorBidi"/>
          <w:b w:val="0"/>
          <w:noProof/>
          <w:kern w:val="0"/>
          <w:sz w:val="22"/>
          <w:szCs w:val="22"/>
        </w:rPr>
      </w:pPr>
      <w:r>
        <w:rPr>
          <w:noProof/>
        </w:rPr>
        <w:t>Subdivision B—Remuneration and other terms and conditions</w:t>
      </w:r>
      <w:r w:rsidRPr="00C1663E">
        <w:rPr>
          <w:b w:val="0"/>
          <w:noProof/>
          <w:sz w:val="18"/>
        </w:rPr>
        <w:tab/>
      </w:r>
      <w:r w:rsidRPr="00C1663E">
        <w:rPr>
          <w:b w:val="0"/>
          <w:noProof/>
          <w:sz w:val="18"/>
        </w:rPr>
        <w:fldChar w:fldCharType="begin"/>
      </w:r>
      <w:r w:rsidRPr="00C1663E">
        <w:rPr>
          <w:b w:val="0"/>
          <w:noProof/>
          <w:sz w:val="18"/>
        </w:rPr>
        <w:instrText xml:space="preserve"> PAGEREF _Toc139975019 \h </w:instrText>
      </w:r>
      <w:r w:rsidRPr="00C1663E">
        <w:rPr>
          <w:b w:val="0"/>
          <w:noProof/>
          <w:sz w:val="18"/>
        </w:rPr>
      </w:r>
      <w:r w:rsidRPr="00C1663E">
        <w:rPr>
          <w:b w:val="0"/>
          <w:noProof/>
          <w:sz w:val="18"/>
        </w:rPr>
        <w:fldChar w:fldCharType="separate"/>
      </w:r>
      <w:r w:rsidR="00B9156A">
        <w:rPr>
          <w:b w:val="0"/>
          <w:noProof/>
          <w:sz w:val="18"/>
        </w:rPr>
        <w:t>47</w:t>
      </w:r>
      <w:r w:rsidRPr="00C1663E">
        <w:rPr>
          <w:b w:val="0"/>
          <w:noProof/>
          <w:sz w:val="18"/>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27</w:t>
      </w:r>
      <w:r>
        <w:rPr>
          <w:noProof/>
        </w:rPr>
        <w:tab/>
        <w:t>Remuneration and other conditions</w:t>
      </w:r>
      <w:r w:rsidRPr="00C1663E">
        <w:rPr>
          <w:noProof/>
        </w:rPr>
        <w:tab/>
      </w:r>
      <w:r w:rsidRPr="00C1663E">
        <w:rPr>
          <w:noProof/>
        </w:rPr>
        <w:fldChar w:fldCharType="begin"/>
      </w:r>
      <w:r w:rsidRPr="00C1663E">
        <w:rPr>
          <w:noProof/>
        </w:rPr>
        <w:instrText xml:space="preserve"> PAGEREF _Toc139975020 \h </w:instrText>
      </w:r>
      <w:r w:rsidRPr="00C1663E">
        <w:rPr>
          <w:noProof/>
        </w:rPr>
      </w:r>
      <w:r w:rsidRPr="00C1663E">
        <w:rPr>
          <w:noProof/>
        </w:rPr>
        <w:fldChar w:fldCharType="separate"/>
      </w:r>
      <w:r w:rsidR="00B9156A">
        <w:rPr>
          <w:noProof/>
        </w:rPr>
        <w:t>47</w:t>
      </w:r>
      <w:r w:rsidRPr="00C1663E">
        <w:rPr>
          <w:noProof/>
        </w:rPr>
        <w:fldChar w:fldCharType="end"/>
      </w:r>
    </w:p>
    <w:p w:rsidR="00C1663E" w:rsidRDefault="00C1663E">
      <w:pPr>
        <w:pStyle w:val="TOC4"/>
        <w:rPr>
          <w:rFonts w:asciiTheme="minorHAnsi" w:eastAsiaTheme="minorEastAsia" w:hAnsiTheme="minorHAnsi" w:cstheme="minorBidi"/>
          <w:b w:val="0"/>
          <w:noProof/>
          <w:kern w:val="0"/>
          <w:sz w:val="22"/>
          <w:szCs w:val="22"/>
        </w:rPr>
      </w:pPr>
      <w:r>
        <w:rPr>
          <w:noProof/>
        </w:rPr>
        <w:t>Subdivision C—Termination of employment</w:t>
      </w:r>
      <w:r w:rsidRPr="00C1663E">
        <w:rPr>
          <w:b w:val="0"/>
          <w:noProof/>
          <w:sz w:val="18"/>
        </w:rPr>
        <w:tab/>
      </w:r>
      <w:r w:rsidRPr="00C1663E">
        <w:rPr>
          <w:b w:val="0"/>
          <w:noProof/>
          <w:sz w:val="18"/>
        </w:rPr>
        <w:fldChar w:fldCharType="begin"/>
      </w:r>
      <w:r w:rsidRPr="00C1663E">
        <w:rPr>
          <w:b w:val="0"/>
          <w:noProof/>
          <w:sz w:val="18"/>
        </w:rPr>
        <w:instrText xml:space="preserve"> PAGEREF _Toc139975021 \h </w:instrText>
      </w:r>
      <w:r w:rsidRPr="00C1663E">
        <w:rPr>
          <w:b w:val="0"/>
          <w:noProof/>
          <w:sz w:val="18"/>
        </w:rPr>
      </w:r>
      <w:r w:rsidRPr="00C1663E">
        <w:rPr>
          <w:b w:val="0"/>
          <w:noProof/>
          <w:sz w:val="18"/>
        </w:rPr>
        <w:fldChar w:fldCharType="separate"/>
      </w:r>
      <w:r w:rsidR="00B9156A">
        <w:rPr>
          <w:b w:val="0"/>
          <w:noProof/>
          <w:sz w:val="18"/>
        </w:rPr>
        <w:t>49</w:t>
      </w:r>
      <w:r w:rsidRPr="00C1663E">
        <w:rPr>
          <w:b w:val="0"/>
          <w:noProof/>
          <w:sz w:val="18"/>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28</w:t>
      </w:r>
      <w:r>
        <w:rPr>
          <w:noProof/>
        </w:rPr>
        <w:tab/>
        <w:t>Termination of employment by Commissioner</w:t>
      </w:r>
      <w:r w:rsidRPr="00C1663E">
        <w:rPr>
          <w:noProof/>
        </w:rPr>
        <w:tab/>
      </w:r>
      <w:r w:rsidRPr="00C1663E">
        <w:rPr>
          <w:noProof/>
        </w:rPr>
        <w:fldChar w:fldCharType="begin"/>
      </w:r>
      <w:r w:rsidRPr="00C1663E">
        <w:rPr>
          <w:noProof/>
        </w:rPr>
        <w:instrText xml:space="preserve"> PAGEREF _Toc139975022 \h </w:instrText>
      </w:r>
      <w:r w:rsidRPr="00C1663E">
        <w:rPr>
          <w:noProof/>
        </w:rPr>
      </w:r>
      <w:r w:rsidRPr="00C1663E">
        <w:rPr>
          <w:noProof/>
        </w:rPr>
        <w:fldChar w:fldCharType="separate"/>
      </w:r>
      <w:r w:rsidR="00B9156A">
        <w:rPr>
          <w:noProof/>
        </w:rPr>
        <w:t>49</w:t>
      </w:r>
      <w:r w:rsidRPr="00C1663E">
        <w:rPr>
          <w:noProof/>
        </w:rPr>
        <w:fldChar w:fldCharType="end"/>
      </w:r>
    </w:p>
    <w:p w:rsidR="00C1663E" w:rsidRDefault="00C1663E">
      <w:pPr>
        <w:pStyle w:val="TOC4"/>
        <w:rPr>
          <w:rFonts w:asciiTheme="minorHAnsi" w:eastAsiaTheme="minorEastAsia" w:hAnsiTheme="minorHAnsi" w:cstheme="minorBidi"/>
          <w:b w:val="0"/>
          <w:noProof/>
          <w:kern w:val="0"/>
          <w:sz w:val="22"/>
          <w:szCs w:val="22"/>
        </w:rPr>
      </w:pPr>
      <w:r>
        <w:rPr>
          <w:noProof/>
        </w:rPr>
        <w:t>Subdivision D—Resignation and retirement</w:t>
      </w:r>
      <w:r w:rsidRPr="00C1663E">
        <w:rPr>
          <w:b w:val="0"/>
          <w:noProof/>
          <w:sz w:val="18"/>
        </w:rPr>
        <w:tab/>
      </w:r>
      <w:r w:rsidRPr="00C1663E">
        <w:rPr>
          <w:b w:val="0"/>
          <w:noProof/>
          <w:sz w:val="18"/>
        </w:rPr>
        <w:fldChar w:fldCharType="begin"/>
      </w:r>
      <w:r w:rsidRPr="00C1663E">
        <w:rPr>
          <w:b w:val="0"/>
          <w:noProof/>
          <w:sz w:val="18"/>
        </w:rPr>
        <w:instrText xml:space="preserve"> PAGEREF _Toc139975023 \h </w:instrText>
      </w:r>
      <w:r w:rsidRPr="00C1663E">
        <w:rPr>
          <w:b w:val="0"/>
          <w:noProof/>
          <w:sz w:val="18"/>
        </w:rPr>
      </w:r>
      <w:r w:rsidRPr="00C1663E">
        <w:rPr>
          <w:b w:val="0"/>
          <w:noProof/>
          <w:sz w:val="18"/>
        </w:rPr>
        <w:fldChar w:fldCharType="separate"/>
      </w:r>
      <w:r w:rsidR="00B9156A">
        <w:rPr>
          <w:b w:val="0"/>
          <w:noProof/>
          <w:sz w:val="18"/>
        </w:rPr>
        <w:t>49</w:t>
      </w:r>
      <w:r w:rsidRPr="00C1663E">
        <w:rPr>
          <w:b w:val="0"/>
          <w:noProof/>
          <w:sz w:val="18"/>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30</w:t>
      </w:r>
      <w:r>
        <w:rPr>
          <w:noProof/>
        </w:rPr>
        <w:tab/>
        <w:t>Resignation</w:t>
      </w:r>
      <w:r w:rsidRPr="00C1663E">
        <w:rPr>
          <w:noProof/>
        </w:rPr>
        <w:tab/>
      </w:r>
      <w:r w:rsidRPr="00C1663E">
        <w:rPr>
          <w:noProof/>
        </w:rPr>
        <w:fldChar w:fldCharType="begin"/>
      </w:r>
      <w:r w:rsidRPr="00C1663E">
        <w:rPr>
          <w:noProof/>
        </w:rPr>
        <w:instrText xml:space="preserve"> PAGEREF _Toc139975024 \h </w:instrText>
      </w:r>
      <w:r w:rsidRPr="00C1663E">
        <w:rPr>
          <w:noProof/>
        </w:rPr>
      </w:r>
      <w:r w:rsidRPr="00C1663E">
        <w:rPr>
          <w:noProof/>
        </w:rPr>
        <w:fldChar w:fldCharType="separate"/>
      </w:r>
      <w:r w:rsidR="00B9156A">
        <w:rPr>
          <w:noProof/>
        </w:rPr>
        <w:t>49</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30A</w:t>
      </w:r>
      <w:r>
        <w:rPr>
          <w:noProof/>
        </w:rPr>
        <w:tab/>
        <w:t>Resignation in anticipation of termination of employment</w:t>
      </w:r>
      <w:r w:rsidRPr="00C1663E">
        <w:rPr>
          <w:noProof/>
        </w:rPr>
        <w:tab/>
      </w:r>
      <w:r w:rsidRPr="00C1663E">
        <w:rPr>
          <w:noProof/>
        </w:rPr>
        <w:fldChar w:fldCharType="begin"/>
      </w:r>
      <w:r w:rsidRPr="00C1663E">
        <w:rPr>
          <w:noProof/>
        </w:rPr>
        <w:instrText xml:space="preserve"> PAGEREF _Toc139975025 \h </w:instrText>
      </w:r>
      <w:r w:rsidRPr="00C1663E">
        <w:rPr>
          <w:noProof/>
        </w:rPr>
      </w:r>
      <w:r w:rsidRPr="00C1663E">
        <w:rPr>
          <w:noProof/>
        </w:rPr>
        <w:fldChar w:fldCharType="separate"/>
      </w:r>
      <w:r w:rsidR="00B9156A">
        <w:rPr>
          <w:noProof/>
        </w:rPr>
        <w:t>49</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31</w:t>
      </w:r>
      <w:r>
        <w:rPr>
          <w:noProof/>
        </w:rPr>
        <w:tab/>
        <w:t>Retirement upon reaching minimum retiring age</w:t>
      </w:r>
      <w:r w:rsidRPr="00C1663E">
        <w:rPr>
          <w:noProof/>
        </w:rPr>
        <w:tab/>
      </w:r>
      <w:r w:rsidRPr="00C1663E">
        <w:rPr>
          <w:noProof/>
        </w:rPr>
        <w:fldChar w:fldCharType="begin"/>
      </w:r>
      <w:r w:rsidRPr="00C1663E">
        <w:rPr>
          <w:noProof/>
        </w:rPr>
        <w:instrText xml:space="preserve"> PAGEREF _Toc139975026 \h </w:instrText>
      </w:r>
      <w:r w:rsidRPr="00C1663E">
        <w:rPr>
          <w:noProof/>
        </w:rPr>
      </w:r>
      <w:r w:rsidRPr="00C1663E">
        <w:rPr>
          <w:noProof/>
        </w:rPr>
        <w:fldChar w:fldCharType="separate"/>
      </w:r>
      <w:r w:rsidR="00B9156A">
        <w:rPr>
          <w:noProof/>
        </w:rPr>
        <w:t>52</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32</w:t>
      </w:r>
      <w:r>
        <w:rPr>
          <w:noProof/>
        </w:rPr>
        <w:tab/>
        <w:t>Retirement on invalidity grounds</w:t>
      </w:r>
      <w:r w:rsidRPr="00C1663E">
        <w:rPr>
          <w:noProof/>
        </w:rPr>
        <w:tab/>
      </w:r>
      <w:r w:rsidRPr="00C1663E">
        <w:rPr>
          <w:noProof/>
        </w:rPr>
        <w:fldChar w:fldCharType="begin"/>
      </w:r>
      <w:r w:rsidRPr="00C1663E">
        <w:rPr>
          <w:noProof/>
        </w:rPr>
        <w:instrText xml:space="preserve"> PAGEREF _Toc139975027 \h </w:instrText>
      </w:r>
      <w:r w:rsidRPr="00C1663E">
        <w:rPr>
          <w:noProof/>
        </w:rPr>
      </w:r>
      <w:r w:rsidRPr="00C1663E">
        <w:rPr>
          <w:noProof/>
        </w:rPr>
        <w:fldChar w:fldCharType="separate"/>
      </w:r>
      <w:r w:rsidR="00B9156A">
        <w:rPr>
          <w:noProof/>
        </w:rPr>
        <w:t>52</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33</w:t>
      </w:r>
      <w:r>
        <w:rPr>
          <w:noProof/>
        </w:rPr>
        <w:tab/>
        <w:t>Time when retirement on invalidity grounds takes effect</w:t>
      </w:r>
      <w:r w:rsidRPr="00C1663E">
        <w:rPr>
          <w:noProof/>
        </w:rPr>
        <w:tab/>
      </w:r>
      <w:r w:rsidRPr="00C1663E">
        <w:rPr>
          <w:noProof/>
        </w:rPr>
        <w:fldChar w:fldCharType="begin"/>
      </w:r>
      <w:r w:rsidRPr="00C1663E">
        <w:rPr>
          <w:noProof/>
        </w:rPr>
        <w:instrText xml:space="preserve"> PAGEREF _Toc139975028 \h </w:instrText>
      </w:r>
      <w:r w:rsidRPr="00C1663E">
        <w:rPr>
          <w:noProof/>
        </w:rPr>
      </w:r>
      <w:r w:rsidRPr="00C1663E">
        <w:rPr>
          <w:noProof/>
        </w:rPr>
        <w:fldChar w:fldCharType="separate"/>
      </w:r>
      <w:r w:rsidR="00B9156A">
        <w:rPr>
          <w:noProof/>
        </w:rPr>
        <w:t>54</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lastRenderedPageBreak/>
        <w:t>34</w:t>
      </w:r>
      <w:r>
        <w:rPr>
          <w:noProof/>
        </w:rPr>
        <w:tab/>
        <w:t>Voluntary retirement for the purposes of the Superannuation Act</w:t>
      </w:r>
      <w:r w:rsidRPr="00C1663E">
        <w:rPr>
          <w:noProof/>
        </w:rPr>
        <w:tab/>
      </w:r>
      <w:r w:rsidRPr="00C1663E">
        <w:rPr>
          <w:noProof/>
        </w:rPr>
        <w:fldChar w:fldCharType="begin"/>
      </w:r>
      <w:r w:rsidRPr="00C1663E">
        <w:rPr>
          <w:noProof/>
        </w:rPr>
        <w:instrText xml:space="preserve"> PAGEREF _Toc139975029 \h </w:instrText>
      </w:r>
      <w:r w:rsidRPr="00C1663E">
        <w:rPr>
          <w:noProof/>
        </w:rPr>
      </w:r>
      <w:r w:rsidRPr="00C1663E">
        <w:rPr>
          <w:noProof/>
        </w:rPr>
        <w:fldChar w:fldCharType="separate"/>
      </w:r>
      <w:r w:rsidR="00B9156A">
        <w:rPr>
          <w:noProof/>
        </w:rPr>
        <w:t>55</w:t>
      </w:r>
      <w:r w:rsidRPr="00C1663E">
        <w:rPr>
          <w:noProof/>
        </w:rPr>
        <w:fldChar w:fldCharType="end"/>
      </w:r>
    </w:p>
    <w:p w:rsidR="00C1663E" w:rsidRDefault="00C1663E">
      <w:pPr>
        <w:pStyle w:val="TOC3"/>
        <w:rPr>
          <w:rFonts w:asciiTheme="minorHAnsi" w:eastAsiaTheme="minorEastAsia" w:hAnsiTheme="minorHAnsi" w:cstheme="minorBidi"/>
          <w:b w:val="0"/>
          <w:noProof/>
          <w:kern w:val="0"/>
          <w:szCs w:val="22"/>
        </w:rPr>
      </w:pPr>
      <w:r>
        <w:rPr>
          <w:noProof/>
        </w:rPr>
        <w:t>Division 3—Consultants and independent contractors</w:t>
      </w:r>
      <w:r w:rsidRPr="00C1663E">
        <w:rPr>
          <w:b w:val="0"/>
          <w:noProof/>
          <w:sz w:val="18"/>
        </w:rPr>
        <w:tab/>
      </w:r>
      <w:r w:rsidRPr="00C1663E">
        <w:rPr>
          <w:b w:val="0"/>
          <w:noProof/>
          <w:sz w:val="18"/>
        </w:rPr>
        <w:fldChar w:fldCharType="begin"/>
      </w:r>
      <w:r w:rsidRPr="00C1663E">
        <w:rPr>
          <w:b w:val="0"/>
          <w:noProof/>
          <w:sz w:val="18"/>
        </w:rPr>
        <w:instrText xml:space="preserve"> PAGEREF _Toc139975030 \h </w:instrText>
      </w:r>
      <w:r w:rsidRPr="00C1663E">
        <w:rPr>
          <w:b w:val="0"/>
          <w:noProof/>
          <w:sz w:val="18"/>
        </w:rPr>
      </w:r>
      <w:r w:rsidRPr="00C1663E">
        <w:rPr>
          <w:b w:val="0"/>
          <w:noProof/>
          <w:sz w:val="18"/>
        </w:rPr>
        <w:fldChar w:fldCharType="separate"/>
      </w:r>
      <w:r w:rsidR="00B9156A">
        <w:rPr>
          <w:b w:val="0"/>
          <w:noProof/>
          <w:sz w:val="18"/>
        </w:rPr>
        <w:t>57</w:t>
      </w:r>
      <w:r w:rsidRPr="00C1663E">
        <w:rPr>
          <w:b w:val="0"/>
          <w:noProof/>
          <w:sz w:val="18"/>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35</w:t>
      </w:r>
      <w:r>
        <w:rPr>
          <w:noProof/>
        </w:rPr>
        <w:tab/>
        <w:t>Commissioner may engage consultants or independent contractors</w:t>
      </w:r>
      <w:r w:rsidRPr="00C1663E">
        <w:rPr>
          <w:noProof/>
        </w:rPr>
        <w:tab/>
      </w:r>
      <w:r w:rsidRPr="00C1663E">
        <w:rPr>
          <w:noProof/>
        </w:rPr>
        <w:fldChar w:fldCharType="begin"/>
      </w:r>
      <w:r w:rsidRPr="00C1663E">
        <w:rPr>
          <w:noProof/>
        </w:rPr>
        <w:instrText xml:space="preserve"> PAGEREF _Toc139975031 \h </w:instrText>
      </w:r>
      <w:r w:rsidRPr="00C1663E">
        <w:rPr>
          <w:noProof/>
        </w:rPr>
      </w:r>
      <w:r w:rsidRPr="00C1663E">
        <w:rPr>
          <w:noProof/>
        </w:rPr>
        <w:fldChar w:fldCharType="separate"/>
      </w:r>
      <w:r w:rsidR="00B9156A">
        <w:rPr>
          <w:noProof/>
        </w:rPr>
        <w:t>57</w:t>
      </w:r>
      <w:r w:rsidRPr="00C1663E">
        <w:rPr>
          <w:noProof/>
        </w:rPr>
        <w:fldChar w:fldCharType="end"/>
      </w:r>
    </w:p>
    <w:p w:rsidR="00C1663E" w:rsidRDefault="00C1663E">
      <w:pPr>
        <w:pStyle w:val="TOC3"/>
        <w:rPr>
          <w:rFonts w:asciiTheme="minorHAnsi" w:eastAsiaTheme="minorEastAsia" w:hAnsiTheme="minorHAnsi" w:cstheme="minorBidi"/>
          <w:b w:val="0"/>
          <w:noProof/>
          <w:kern w:val="0"/>
          <w:szCs w:val="22"/>
        </w:rPr>
      </w:pPr>
      <w:r>
        <w:rPr>
          <w:noProof/>
        </w:rPr>
        <w:t>Division 3A—Payments in special circumstances</w:t>
      </w:r>
      <w:r w:rsidRPr="00C1663E">
        <w:rPr>
          <w:b w:val="0"/>
          <w:noProof/>
          <w:sz w:val="18"/>
        </w:rPr>
        <w:tab/>
      </w:r>
      <w:r w:rsidRPr="00C1663E">
        <w:rPr>
          <w:b w:val="0"/>
          <w:noProof/>
          <w:sz w:val="18"/>
        </w:rPr>
        <w:fldChar w:fldCharType="begin"/>
      </w:r>
      <w:r w:rsidRPr="00C1663E">
        <w:rPr>
          <w:b w:val="0"/>
          <w:noProof/>
          <w:sz w:val="18"/>
        </w:rPr>
        <w:instrText xml:space="preserve"> PAGEREF _Toc139975032 \h </w:instrText>
      </w:r>
      <w:r w:rsidRPr="00C1663E">
        <w:rPr>
          <w:b w:val="0"/>
          <w:noProof/>
          <w:sz w:val="18"/>
        </w:rPr>
      </w:r>
      <w:r w:rsidRPr="00C1663E">
        <w:rPr>
          <w:b w:val="0"/>
          <w:noProof/>
          <w:sz w:val="18"/>
        </w:rPr>
        <w:fldChar w:fldCharType="separate"/>
      </w:r>
      <w:r w:rsidR="00B9156A">
        <w:rPr>
          <w:b w:val="0"/>
          <w:noProof/>
          <w:sz w:val="18"/>
        </w:rPr>
        <w:t>58</w:t>
      </w:r>
      <w:r w:rsidRPr="00C1663E">
        <w:rPr>
          <w:b w:val="0"/>
          <w:noProof/>
          <w:sz w:val="18"/>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35A</w:t>
      </w:r>
      <w:r>
        <w:rPr>
          <w:noProof/>
        </w:rPr>
        <w:tab/>
        <w:t>Payments in special circumstances</w:t>
      </w:r>
      <w:r w:rsidRPr="00C1663E">
        <w:rPr>
          <w:noProof/>
        </w:rPr>
        <w:tab/>
      </w:r>
      <w:r w:rsidRPr="00C1663E">
        <w:rPr>
          <w:noProof/>
        </w:rPr>
        <w:fldChar w:fldCharType="begin"/>
      </w:r>
      <w:r w:rsidRPr="00C1663E">
        <w:rPr>
          <w:noProof/>
        </w:rPr>
        <w:instrText xml:space="preserve"> PAGEREF _Toc139975033 \h </w:instrText>
      </w:r>
      <w:r w:rsidRPr="00C1663E">
        <w:rPr>
          <w:noProof/>
        </w:rPr>
      </w:r>
      <w:r w:rsidRPr="00C1663E">
        <w:rPr>
          <w:noProof/>
        </w:rPr>
        <w:fldChar w:fldCharType="separate"/>
      </w:r>
      <w:r w:rsidR="00B9156A">
        <w:rPr>
          <w:noProof/>
        </w:rPr>
        <w:t>58</w:t>
      </w:r>
      <w:r w:rsidRPr="00C1663E">
        <w:rPr>
          <w:noProof/>
        </w:rPr>
        <w:fldChar w:fldCharType="end"/>
      </w:r>
    </w:p>
    <w:p w:rsidR="00C1663E" w:rsidRDefault="00C1663E">
      <w:pPr>
        <w:pStyle w:val="TOC3"/>
        <w:rPr>
          <w:rFonts w:asciiTheme="minorHAnsi" w:eastAsiaTheme="minorEastAsia" w:hAnsiTheme="minorHAnsi" w:cstheme="minorBidi"/>
          <w:b w:val="0"/>
          <w:noProof/>
          <w:kern w:val="0"/>
          <w:szCs w:val="22"/>
        </w:rPr>
      </w:pPr>
      <w:r>
        <w:rPr>
          <w:noProof/>
        </w:rPr>
        <w:t>Division 4—Undertakings and oaths or affirmations</w:t>
      </w:r>
      <w:r w:rsidRPr="00C1663E">
        <w:rPr>
          <w:b w:val="0"/>
          <w:noProof/>
          <w:sz w:val="18"/>
        </w:rPr>
        <w:tab/>
      </w:r>
      <w:r w:rsidRPr="00C1663E">
        <w:rPr>
          <w:b w:val="0"/>
          <w:noProof/>
          <w:sz w:val="18"/>
        </w:rPr>
        <w:fldChar w:fldCharType="begin"/>
      </w:r>
      <w:r w:rsidRPr="00C1663E">
        <w:rPr>
          <w:b w:val="0"/>
          <w:noProof/>
          <w:sz w:val="18"/>
        </w:rPr>
        <w:instrText xml:space="preserve"> PAGEREF _Toc139975034 \h </w:instrText>
      </w:r>
      <w:r w:rsidRPr="00C1663E">
        <w:rPr>
          <w:b w:val="0"/>
          <w:noProof/>
          <w:sz w:val="18"/>
        </w:rPr>
      </w:r>
      <w:r w:rsidRPr="00C1663E">
        <w:rPr>
          <w:b w:val="0"/>
          <w:noProof/>
          <w:sz w:val="18"/>
        </w:rPr>
        <w:fldChar w:fldCharType="separate"/>
      </w:r>
      <w:r w:rsidR="00B9156A">
        <w:rPr>
          <w:b w:val="0"/>
          <w:noProof/>
          <w:sz w:val="18"/>
        </w:rPr>
        <w:t>59</w:t>
      </w:r>
      <w:r w:rsidRPr="00C1663E">
        <w:rPr>
          <w:b w:val="0"/>
          <w:noProof/>
          <w:sz w:val="18"/>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36</w:t>
      </w:r>
      <w:r>
        <w:rPr>
          <w:noProof/>
        </w:rPr>
        <w:tab/>
        <w:t>Undertakings and oaths or affirmations</w:t>
      </w:r>
      <w:r w:rsidRPr="00C1663E">
        <w:rPr>
          <w:noProof/>
        </w:rPr>
        <w:tab/>
      </w:r>
      <w:r w:rsidRPr="00C1663E">
        <w:rPr>
          <w:noProof/>
        </w:rPr>
        <w:fldChar w:fldCharType="begin"/>
      </w:r>
      <w:r w:rsidRPr="00C1663E">
        <w:rPr>
          <w:noProof/>
        </w:rPr>
        <w:instrText xml:space="preserve"> PAGEREF _Toc139975035 \h </w:instrText>
      </w:r>
      <w:r w:rsidRPr="00C1663E">
        <w:rPr>
          <w:noProof/>
        </w:rPr>
      </w:r>
      <w:r w:rsidRPr="00C1663E">
        <w:rPr>
          <w:noProof/>
        </w:rPr>
        <w:fldChar w:fldCharType="separate"/>
      </w:r>
      <w:r w:rsidR="00B9156A">
        <w:rPr>
          <w:noProof/>
        </w:rPr>
        <w:t>59</w:t>
      </w:r>
      <w:r w:rsidRPr="00C1663E">
        <w:rPr>
          <w:noProof/>
        </w:rPr>
        <w:fldChar w:fldCharType="end"/>
      </w:r>
    </w:p>
    <w:p w:rsidR="00C1663E" w:rsidRDefault="00C1663E">
      <w:pPr>
        <w:pStyle w:val="TOC2"/>
        <w:rPr>
          <w:rFonts w:asciiTheme="minorHAnsi" w:eastAsiaTheme="minorEastAsia" w:hAnsiTheme="minorHAnsi" w:cstheme="minorBidi"/>
          <w:b w:val="0"/>
          <w:noProof/>
          <w:kern w:val="0"/>
          <w:sz w:val="22"/>
          <w:szCs w:val="22"/>
        </w:rPr>
      </w:pPr>
      <w:r>
        <w:rPr>
          <w:noProof/>
        </w:rPr>
        <w:t>Part IV—Commissioner’s command powers etc.</w:t>
      </w:r>
      <w:r w:rsidRPr="00C1663E">
        <w:rPr>
          <w:b w:val="0"/>
          <w:noProof/>
          <w:sz w:val="18"/>
        </w:rPr>
        <w:tab/>
      </w:r>
      <w:r w:rsidRPr="00C1663E">
        <w:rPr>
          <w:b w:val="0"/>
          <w:noProof/>
          <w:sz w:val="18"/>
        </w:rPr>
        <w:fldChar w:fldCharType="begin"/>
      </w:r>
      <w:r w:rsidRPr="00C1663E">
        <w:rPr>
          <w:b w:val="0"/>
          <w:noProof/>
          <w:sz w:val="18"/>
        </w:rPr>
        <w:instrText xml:space="preserve"> PAGEREF _Toc139975036 \h </w:instrText>
      </w:r>
      <w:r w:rsidRPr="00C1663E">
        <w:rPr>
          <w:b w:val="0"/>
          <w:noProof/>
          <w:sz w:val="18"/>
        </w:rPr>
      </w:r>
      <w:r w:rsidRPr="00C1663E">
        <w:rPr>
          <w:b w:val="0"/>
          <w:noProof/>
          <w:sz w:val="18"/>
        </w:rPr>
        <w:fldChar w:fldCharType="separate"/>
      </w:r>
      <w:r w:rsidR="00B9156A">
        <w:rPr>
          <w:b w:val="0"/>
          <w:noProof/>
          <w:sz w:val="18"/>
        </w:rPr>
        <w:t>61</w:t>
      </w:r>
      <w:r w:rsidRPr="00C1663E">
        <w:rPr>
          <w:b w:val="0"/>
          <w:noProof/>
          <w:sz w:val="18"/>
        </w:rPr>
        <w:fldChar w:fldCharType="end"/>
      </w:r>
    </w:p>
    <w:p w:rsidR="00C1663E" w:rsidRDefault="00C1663E">
      <w:pPr>
        <w:pStyle w:val="TOC3"/>
        <w:rPr>
          <w:rFonts w:asciiTheme="minorHAnsi" w:eastAsiaTheme="minorEastAsia" w:hAnsiTheme="minorHAnsi" w:cstheme="minorBidi"/>
          <w:b w:val="0"/>
          <w:noProof/>
          <w:kern w:val="0"/>
          <w:szCs w:val="22"/>
        </w:rPr>
      </w:pPr>
      <w:r>
        <w:rPr>
          <w:noProof/>
        </w:rPr>
        <w:t>Division 1—Administration and control etc.</w:t>
      </w:r>
      <w:r w:rsidRPr="00C1663E">
        <w:rPr>
          <w:b w:val="0"/>
          <w:noProof/>
          <w:sz w:val="18"/>
        </w:rPr>
        <w:tab/>
      </w:r>
      <w:r w:rsidRPr="00C1663E">
        <w:rPr>
          <w:b w:val="0"/>
          <w:noProof/>
          <w:sz w:val="18"/>
        </w:rPr>
        <w:fldChar w:fldCharType="begin"/>
      </w:r>
      <w:r w:rsidRPr="00C1663E">
        <w:rPr>
          <w:b w:val="0"/>
          <w:noProof/>
          <w:sz w:val="18"/>
        </w:rPr>
        <w:instrText xml:space="preserve"> PAGEREF _Toc139975037 \h </w:instrText>
      </w:r>
      <w:r w:rsidRPr="00C1663E">
        <w:rPr>
          <w:b w:val="0"/>
          <w:noProof/>
          <w:sz w:val="18"/>
        </w:rPr>
      </w:r>
      <w:r w:rsidRPr="00C1663E">
        <w:rPr>
          <w:b w:val="0"/>
          <w:noProof/>
          <w:sz w:val="18"/>
        </w:rPr>
        <w:fldChar w:fldCharType="separate"/>
      </w:r>
      <w:r w:rsidR="00B9156A">
        <w:rPr>
          <w:b w:val="0"/>
          <w:noProof/>
          <w:sz w:val="18"/>
        </w:rPr>
        <w:t>61</w:t>
      </w:r>
      <w:r w:rsidRPr="00C1663E">
        <w:rPr>
          <w:b w:val="0"/>
          <w:noProof/>
          <w:sz w:val="18"/>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37</w:t>
      </w:r>
      <w:r>
        <w:rPr>
          <w:noProof/>
        </w:rPr>
        <w:tab/>
        <w:t>General administration and control</w:t>
      </w:r>
      <w:r w:rsidRPr="00C1663E">
        <w:rPr>
          <w:noProof/>
        </w:rPr>
        <w:tab/>
      </w:r>
      <w:r w:rsidRPr="00C1663E">
        <w:rPr>
          <w:noProof/>
        </w:rPr>
        <w:fldChar w:fldCharType="begin"/>
      </w:r>
      <w:r w:rsidRPr="00C1663E">
        <w:rPr>
          <w:noProof/>
        </w:rPr>
        <w:instrText xml:space="preserve"> PAGEREF _Toc139975038 \h </w:instrText>
      </w:r>
      <w:r w:rsidRPr="00C1663E">
        <w:rPr>
          <w:noProof/>
        </w:rPr>
      </w:r>
      <w:r w:rsidRPr="00C1663E">
        <w:rPr>
          <w:noProof/>
        </w:rPr>
        <w:fldChar w:fldCharType="separate"/>
      </w:r>
      <w:r w:rsidR="00B9156A">
        <w:rPr>
          <w:noProof/>
        </w:rPr>
        <w:t>61</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38</w:t>
      </w:r>
      <w:r>
        <w:rPr>
          <w:noProof/>
        </w:rPr>
        <w:tab/>
        <w:t>Commissioner’s Orders</w:t>
      </w:r>
      <w:r w:rsidRPr="00C1663E">
        <w:rPr>
          <w:noProof/>
        </w:rPr>
        <w:tab/>
      </w:r>
      <w:r w:rsidRPr="00C1663E">
        <w:rPr>
          <w:noProof/>
        </w:rPr>
        <w:fldChar w:fldCharType="begin"/>
      </w:r>
      <w:r w:rsidRPr="00C1663E">
        <w:rPr>
          <w:noProof/>
        </w:rPr>
        <w:instrText xml:space="preserve"> PAGEREF _Toc139975039 \h </w:instrText>
      </w:r>
      <w:r w:rsidRPr="00C1663E">
        <w:rPr>
          <w:noProof/>
        </w:rPr>
      </w:r>
      <w:r w:rsidRPr="00C1663E">
        <w:rPr>
          <w:noProof/>
        </w:rPr>
        <w:fldChar w:fldCharType="separate"/>
      </w:r>
      <w:r w:rsidR="00B9156A">
        <w:rPr>
          <w:noProof/>
        </w:rPr>
        <w:t>62</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39</w:t>
      </w:r>
      <w:r>
        <w:rPr>
          <w:noProof/>
        </w:rPr>
        <w:tab/>
        <w:t>Compliance with Commissioner’s Orders</w:t>
      </w:r>
      <w:r w:rsidRPr="00C1663E">
        <w:rPr>
          <w:noProof/>
        </w:rPr>
        <w:tab/>
      </w:r>
      <w:r w:rsidRPr="00C1663E">
        <w:rPr>
          <w:noProof/>
        </w:rPr>
        <w:fldChar w:fldCharType="begin"/>
      </w:r>
      <w:r w:rsidRPr="00C1663E">
        <w:rPr>
          <w:noProof/>
        </w:rPr>
        <w:instrText xml:space="preserve"> PAGEREF _Toc139975040 \h </w:instrText>
      </w:r>
      <w:r w:rsidRPr="00C1663E">
        <w:rPr>
          <w:noProof/>
        </w:rPr>
      </w:r>
      <w:r w:rsidRPr="00C1663E">
        <w:rPr>
          <w:noProof/>
        </w:rPr>
        <w:fldChar w:fldCharType="separate"/>
      </w:r>
      <w:r w:rsidR="00B9156A">
        <w:rPr>
          <w:noProof/>
        </w:rPr>
        <w:t>62</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w:t>
      </w:r>
      <w:r>
        <w:rPr>
          <w:noProof/>
        </w:rPr>
        <w:tab/>
        <w:t>Compliance with specific directions, instructions or orders</w:t>
      </w:r>
      <w:r w:rsidRPr="00C1663E">
        <w:rPr>
          <w:noProof/>
        </w:rPr>
        <w:tab/>
      </w:r>
      <w:r w:rsidRPr="00C1663E">
        <w:rPr>
          <w:noProof/>
        </w:rPr>
        <w:fldChar w:fldCharType="begin"/>
      </w:r>
      <w:r w:rsidRPr="00C1663E">
        <w:rPr>
          <w:noProof/>
        </w:rPr>
        <w:instrText xml:space="preserve"> PAGEREF _Toc139975041 \h </w:instrText>
      </w:r>
      <w:r w:rsidRPr="00C1663E">
        <w:rPr>
          <w:noProof/>
        </w:rPr>
      </w:r>
      <w:r w:rsidRPr="00C1663E">
        <w:rPr>
          <w:noProof/>
        </w:rPr>
        <w:fldChar w:fldCharType="separate"/>
      </w:r>
      <w:r w:rsidR="00B9156A">
        <w:rPr>
          <w:noProof/>
        </w:rPr>
        <w:t>62</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40A</w:t>
      </w:r>
      <w:r>
        <w:rPr>
          <w:noProof/>
        </w:rPr>
        <w:tab/>
        <w:t>Self</w:t>
      </w:r>
      <w:r>
        <w:rPr>
          <w:noProof/>
        </w:rPr>
        <w:noBreakHyphen/>
        <w:t>incrimination</w:t>
      </w:r>
      <w:r w:rsidRPr="00C1663E">
        <w:rPr>
          <w:noProof/>
        </w:rPr>
        <w:tab/>
      </w:r>
      <w:r w:rsidRPr="00C1663E">
        <w:rPr>
          <w:noProof/>
        </w:rPr>
        <w:fldChar w:fldCharType="begin"/>
      </w:r>
      <w:r w:rsidRPr="00C1663E">
        <w:rPr>
          <w:noProof/>
        </w:rPr>
        <w:instrText xml:space="preserve"> PAGEREF _Toc139975042 \h </w:instrText>
      </w:r>
      <w:r w:rsidRPr="00C1663E">
        <w:rPr>
          <w:noProof/>
        </w:rPr>
      </w:r>
      <w:r w:rsidRPr="00C1663E">
        <w:rPr>
          <w:noProof/>
        </w:rPr>
        <w:fldChar w:fldCharType="separate"/>
      </w:r>
      <w:r w:rsidR="00B9156A">
        <w:rPr>
          <w:noProof/>
        </w:rPr>
        <w:t>63</w:t>
      </w:r>
      <w:r w:rsidRPr="00C1663E">
        <w:rPr>
          <w:noProof/>
        </w:rPr>
        <w:fldChar w:fldCharType="end"/>
      </w:r>
    </w:p>
    <w:p w:rsidR="00C1663E" w:rsidRDefault="00C1663E">
      <w:pPr>
        <w:pStyle w:val="TOC3"/>
        <w:rPr>
          <w:rFonts w:asciiTheme="minorHAnsi" w:eastAsiaTheme="minorEastAsia" w:hAnsiTheme="minorHAnsi" w:cstheme="minorBidi"/>
          <w:b w:val="0"/>
          <w:noProof/>
          <w:kern w:val="0"/>
          <w:szCs w:val="22"/>
        </w:rPr>
      </w:pPr>
      <w:r>
        <w:rPr>
          <w:noProof/>
        </w:rPr>
        <w:t>Division 2—Conferral of status of member and conferral of commissions</w:t>
      </w:r>
      <w:r w:rsidRPr="00C1663E">
        <w:rPr>
          <w:b w:val="0"/>
          <w:noProof/>
          <w:sz w:val="18"/>
        </w:rPr>
        <w:tab/>
      </w:r>
      <w:r w:rsidRPr="00C1663E">
        <w:rPr>
          <w:b w:val="0"/>
          <w:noProof/>
          <w:sz w:val="18"/>
        </w:rPr>
        <w:fldChar w:fldCharType="begin"/>
      </w:r>
      <w:r w:rsidRPr="00C1663E">
        <w:rPr>
          <w:b w:val="0"/>
          <w:noProof/>
          <w:sz w:val="18"/>
        </w:rPr>
        <w:instrText xml:space="preserve"> PAGEREF _Toc139975043 \h </w:instrText>
      </w:r>
      <w:r w:rsidRPr="00C1663E">
        <w:rPr>
          <w:b w:val="0"/>
          <w:noProof/>
          <w:sz w:val="18"/>
        </w:rPr>
      </w:r>
      <w:r w:rsidRPr="00C1663E">
        <w:rPr>
          <w:b w:val="0"/>
          <w:noProof/>
          <w:sz w:val="18"/>
        </w:rPr>
        <w:fldChar w:fldCharType="separate"/>
      </w:r>
      <w:r w:rsidR="00B9156A">
        <w:rPr>
          <w:b w:val="0"/>
          <w:noProof/>
          <w:sz w:val="18"/>
        </w:rPr>
        <w:t>64</w:t>
      </w:r>
      <w:r w:rsidRPr="00C1663E">
        <w:rPr>
          <w:b w:val="0"/>
          <w:noProof/>
          <w:sz w:val="18"/>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40B</w:t>
      </w:r>
      <w:r>
        <w:rPr>
          <w:noProof/>
        </w:rPr>
        <w:tab/>
        <w:t>AFP employees who are members of the Australian Federal Police</w:t>
      </w:r>
      <w:r w:rsidRPr="00C1663E">
        <w:rPr>
          <w:noProof/>
        </w:rPr>
        <w:tab/>
      </w:r>
      <w:r w:rsidRPr="00C1663E">
        <w:rPr>
          <w:noProof/>
        </w:rPr>
        <w:fldChar w:fldCharType="begin"/>
      </w:r>
      <w:r w:rsidRPr="00C1663E">
        <w:rPr>
          <w:noProof/>
        </w:rPr>
        <w:instrText xml:space="preserve"> PAGEREF _Toc139975044 \h </w:instrText>
      </w:r>
      <w:r w:rsidRPr="00C1663E">
        <w:rPr>
          <w:noProof/>
        </w:rPr>
      </w:r>
      <w:r w:rsidRPr="00C1663E">
        <w:rPr>
          <w:noProof/>
        </w:rPr>
        <w:fldChar w:fldCharType="separate"/>
      </w:r>
      <w:r w:rsidR="00B9156A">
        <w:rPr>
          <w:noProof/>
        </w:rPr>
        <w:t>64</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40C</w:t>
      </w:r>
      <w:r>
        <w:rPr>
          <w:noProof/>
        </w:rPr>
        <w:tab/>
        <w:t>Determination of competency or qualification requirements</w:t>
      </w:r>
      <w:r w:rsidRPr="00C1663E">
        <w:rPr>
          <w:noProof/>
        </w:rPr>
        <w:tab/>
      </w:r>
      <w:r w:rsidRPr="00C1663E">
        <w:rPr>
          <w:noProof/>
        </w:rPr>
        <w:fldChar w:fldCharType="begin"/>
      </w:r>
      <w:r w:rsidRPr="00C1663E">
        <w:rPr>
          <w:noProof/>
        </w:rPr>
        <w:instrText xml:space="preserve"> PAGEREF _Toc139975045 \h </w:instrText>
      </w:r>
      <w:r w:rsidRPr="00C1663E">
        <w:rPr>
          <w:noProof/>
        </w:rPr>
      </w:r>
      <w:r w:rsidRPr="00C1663E">
        <w:rPr>
          <w:noProof/>
        </w:rPr>
        <w:fldChar w:fldCharType="separate"/>
      </w:r>
      <w:r w:rsidR="00B9156A">
        <w:rPr>
          <w:noProof/>
        </w:rPr>
        <w:t>64</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40D</w:t>
      </w:r>
      <w:r>
        <w:rPr>
          <w:noProof/>
        </w:rPr>
        <w:tab/>
        <w:t>Commissioned police officers</w:t>
      </w:r>
      <w:r w:rsidRPr="00C1663E">
        <w:rPr>
          <w:noProof/>
        </w:rPr>
        <w:tab/>
      </w:r>
      <w:r w:rsidRPr="00C1663E">
        <w:rPr>
          <w:noProof/>
        </w:rPr>
        <w:fldChar w:fldCharType="begin"/>
      </w:r>
      <w:r w:rsidRPr="00C1663E">
        <w:rPr>
          <w:noProof/>
        </w:rPr>
        <w:instrText xml:space="preserve"> PAGEREF _Toc139975046 \h </w:instrText>
      </w:r>
      <w:r w:rsidRPr="00C1663E">
        <w:rPr>
          <w:noProof/>
        </w:rPr>
      </w:r>
      <w:r w:rsidRPr="00C1663E">
        <w:rPr>
          <w:noProof/>
        </w:rPr>
        <w:fldChar w:fldCharType="separate"/>
      </w:r>
      <w:r w:rsidR="00B9156A">
        <w:rPr>
          <w:noProof/>
        </w:rPr>
        <w:t>64</w:t>
      </w:r>
      <w:r w:rsidRPr="00C1663E">
        <w:rPr>
          <w:noProof/>
        </w:rPr>
        <w:fldChar w:fldCharType="end"/>
      </w:r>
    </w:p>
    <w:p w:rsidR="00C1663E" w:rsidRDefault="00C1663E">
      <w:pPr>
        <w:pStyle w:val="TOC3"/>
        <w:rPr>
          <w:rFonts w:asciiTheme="minorHAnsi" w:eastAsiaTheme="minorEastAsia" w:hAnsiTheme="minorHAnsi" w:cstheme="minorBidi"/>
          <w:b w:val="0"/>
          <w:noProof/>
          <w:kern w:val="0"/>
          <w:szCs w:val="22"/>
        </w:rPr>
      </w:pPr>
      <w:r>
        <w:rPr>
          <w:noProof/>
        </w:rPr>
        <w:t>Division 3—Special members</w:t>
      </w:r>
      <w:r w:rsidRPr="00C1663E">
        <w:rPr>
          <w:b w:val="0"/>
          <w:noProof/>
          <w:sz w:val="18"/>
        </w:rPr>
        <w:tab/>
      </w:r>
      <w:r w:rsidRPr="00C1663E">
        <w:rPr>
          <w:b w:val="0"/>
          <w:noProof/>
          <w:sz w:val="18"/>
        </w:rPr>
        <w:fldChar w:fldCharType="begin"/>
      </w:r>
      <w:r w:rsidRPr="00C1663E">
        <w:rPr>
          <w:b w:val="0"/>
          <w:noProof/>
          <w:sz w:val="18"/>
        </w:rPr>
        <w:instrText xml:space="preserve"> PAGEREF _Toc139975047 \h </w:instrText>
      </w:r>
      <w:r w:rsidRPr="00C1663E">
        <w:rPr>
          <w:b w:val="0"/>
          <w:noProof/>
          <w:sz w:val="18"/>
        </w:rPr>
      </w:r>
      <w:r w:rsidRPr="00C1663E">
        <w:rPr>
          <w:b w:val="0"/>
          <w:noProof/>
          <w:sz w:val="18"/>
        </w:rPr>
        <w:fldChar w:fldCharType="separate"/>
      </w:r>
      <w:r w:rsidR="00B9156A">
        <w:rPr>
          <w:b w:val="0"/>
          <w:noProof/>
          <w:sz w:val="18"/>
        </w:rPr>
        <w:t>66</w:t>
      </w:r>
      <w:r w:rsidRPr="00C1663E">
        <w:rPr>
          <w:b w:val="0"/>
          <w:noProof/>
          <w:sz w:val="18"/>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40E</w:t>
      </w:r>
      <w:r>
        <w:rPr>
          <w:noProof/>
        </w:rPr>
        <w:tab/>
        <w:t>Special members</w:t>
      </w:r>
      <w:r w:rsidRPr="00C1663E">
        <w:rPr>
          <w:noProof/>
        </w:rPr>
        <w:tab/>
      </w:r>
      <w:r w:rsidRPr="00C1663E">
        <w:rPr>
          <w:noProof/>
        </w:rPr>
        <w:fldChar w:fldCharType="begin"/>
      </w:r>
      <w:r w:rsidRPr="00C1663E">
        <w:rPr>
          <w:noProof/>
        </w:rPr>
        <w:instrText xml:space="preserve"> PAGEREF _Toc139975048 \h </w:instrText>
      </w:r>
      <w:r w:rsidRPr="00C1663E">
        <w:rPr>
          <w:noProof/>
        </w:rPr>
      </w:r>
      <w:r w:rsidRPr="00C1663E">
        <w:rPr>
          <w:noProof/>
        </w:rPr>
        <w:fldChar w:fldCharType="separate"/>
      </w:r>
      <w:r w:rsidR="00B9156A">
        <w:rPr>
          <w:noProof/>
        </w:rPr>
        <w:t>66</w:t>
      </w:r>
      <w:r w:rsidRPr="00C1663E">
        <w:rPr>
          <w:noProof/>
        </w:rPr>
        <w:fldChar w:fldCharType="end"/>
      </w:r>
    </w:p>
    <w:p w:rsidR="00C1663E" w:rsidRDefault="00C1663E">
      <w:pPr>
        <w:pStyle w:val="TOC3"/>
        <w:rPr>
          <w:rFonts w:asciiTheme="minorHAnsi" w:eastAsiaTheme="minorEastAsia" w:hAnsiTheme="minorHAnsi" w:cstheme="minorBidi"/>
          <w:b w:val="0"/>
          <w:noProof/>
          <w:kern w:val="0"/>
          <w:szCs w:val="22"/>
        </w:rPr>
      </w:pPr>
      <w:r>
        <w:rPr>
          <w:noProof/>
        </w:rPr>
        <w:t>Division 3A—Conferral of status of protective service officer</w:t>
      </w:r>
      <w:r w:rsidRPr="00C1663E">
        <w:rPr>
          <w:b w:val="0"/>
          <w:noProof/>
          <w:sz w:val="18"/>
        </w:rPr>
        <w:tab/>
      </w:r>
      <w:r w:rsidRPr="00C1663E">
        <w:rPr>
          <w:b w:val="0"/>
          <w:noProof/>
          <w:sz w:val="18"/>
        </w:rPr>
        <w:fldChar w:fldCharType="begin"/>
      </w:r>
      <w:r w:rsidRPr="00C1663E">
        <w:rPr>
          <w:b w:val="0"/>
          <w:noProof/>
          <w:sz w:val="18"/>
        </w:rPr>
        <w:instrText xml:space="preserve"> PAGEREF _Toc139975049 \h </w:instrText>
      </w:r>
      <w:r w:rsidRPr="00C1663E">
        <w:rPr>
          <w:b w:val="0"/>
          <w:noProof/>
          <w:sz w:val="18"/>
        </w:rPr>
      </w:r>
      <w:r w:rsidRPr="00C1663E">
        <w:rPr>
          <w:b w:val="0"/>
          <w:noProof/>
          <w:sz w:val="18"/>
        </w:rPr>
        <w:fldChar w:fldCharType="separate"/>
      </w:r>
      <w:r w:rsidR="00B9156A">
        <w:rPr>
          <w:b w:val="0"/>
          <w:noProof/>
          <w:sz w:val="18"/>
        </w:rPr>
        <w:t>67</w:t>
      </w:r>
      <w:r w:rsidRPr="00C1663E">
        <w:rPr>
          <w:b w:val="0"/>
          <w:noProof/>
          <w:sz w:val="18"/>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40EA</w:t>
      </w:r>
      <w:r>
        <w:rPr>
          <w:noProof/>
        </w:rPr>
        <w:tab/>
        <w:t>AFP employees who are protective service officers</w:t>
      </w:r>
      <w:r w:rsidRPr="00C1663E">
        <w:rPr>
          <w:noProof/>
        </w:rPr>
        <w:tab/>
      </w:r>
      <w:r w:rsidRPr="00C1663E">
        <w:rPr>
          <w:noProof/>
        </w:rPr>
        <w:fldChar w:fldCharType="begin"/>
      </w:r>
      <w:r w:rsidRPr="00C1663E">
        <w:rPr>
          <w:noProof/>
        </w:rPr>
        <w:instrText xml:space="preserve"> PAGEREF _Toc139975050 \h </w:instrText>
      </w:r>
      <w:r w:rsidRPr="00C1663E">
        <w:rPr>
          <w:noProof/>
        </w:rPr>
      </w:r>
      <w:r w:rsidRPr="00C1663E">
        <w:rPr>
          <w:noProof/>
        </w:rPr>
        <w:fldChar w:fldCharType="separate"/>
      </w:r>
      <w:r w:rsidR="00B9156A">
        <w:rPr>
          <w:noProof/>
        </w:rPr>
        <w:t>67</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40EB</w:t>
      </w:r>
      <w:r>
        <w:rPr>
          <w:noProof/>
        </w:rPr>
        <w:tab/>
        <w:t>Determination of competency or qualification requirements</w:t>
      </w:r>
      <w:r w:rsidRPr="00C1663E">
        <w:rPr>
          <w:noProof/>
        </w:rPr>
        <w:tab/>
      </w:r>
      <w:r w:rsidRPr="00C1663E">
        <w:rPr>
          <w:noProof/>
        </w:rPr>
        <w:fldChar w:fldCharType="begin"/>
      </w:r>
      <w:r w:rsidRPr="00C1663E">
        <w:rPr>
          <w:noProof/>
        </w:rPr>
        <w:instrText xml:space="preserve"> PAGEREF _Toc139975051 \h </w:instrText>
      </w:r>
      <w:r w:rsidRPr="00C1663E">
        <w:rPr>
          <w:noProof/>
        </w:rPr>
      </w:r>
      <w:r w:rsidRPr="00C1663E">
        <w:rPr>
          <w:noProof/>
        </w:rPr>
        <w:fldChar w:fldCharType="separate"/>
      </w:r>
      <w:r w:rsidR="00B9156A">
        <w:rPr>
          <w:noProof/>
        </w:rPr>
        <w:t>67</w:t>
      </w:r>
      <w:r w:rsidRPr="00C1663E">
        <w:rPr>
          <w:noProof/>
        </w:rPr>
        <w:fldChar w:fldCharType="end"/>
      </w:r>
    </w:p>
    <w:p w:rsidR="00C1663E" w:rsidRDefault="00C1663E">
      <w:pPr>
        <w:pStyle w:val="TOC3"/>
        <w:rPr>
          <w:rFonts w:asciiTheme="minorHAnsi" w:eastAsiaTheme="minorEastAsia" w:hAnsiTheme="minorHAnsi" w:cstheme="minorBidi"/>
          <w:b w:val="0"/>
          <w:noProof/>
          <w:kern w:val="0"/>
          <w:szCs w:val="22"/>
        </w:rPr>
      </w:pPr>
      <w:r>
        <w:rPr>
          <w:noProof/>
        </w:rPr>
        <w:t>Division 3B—Special protective service officers</w:t>
      </w:r>
      <w:r w:rsidRPr="00C1663E">
        <w:rPr>
          <w:b w:val="0"/>
          <w:noProof/>
          <w:sz w:val="18"/>
        </w:rPr>
        <w:tab/>
      </w:r>
      <w:r w:rsidRPr="00C1663E">
        <w:rPr>
          <w:b w:val="0"/>
          <w:noProof/>
          <w:sz w:val="18"/>
        </w:rPr>
        <w:fldChar w:fldCharType="begin"/>
      </w:r>
      <w:r w:rsidRPr="00C1663E">
        <w:rPr>
          <w:b w:val="0"/>
          <w:noProof/>
          <w:sz w:val="18"/>
        </w:rPr>
        <w:instrText xml:space="preserve"> PAGEREF _Toc139975052 \h </w:instrText>
      </w:r>
      <w:r w:rsidRPr="00C1663E">
        <w:rPr>
          <w:b w:val="0"/>
          <w:noProof/>
          <w:sz w:val="18"/>
        </w:rPr>
      </w:r>
      <w:r w:rsidRPr="00C1663E">
        <w:rPr>
          <w:b w:val="0"/>
          <w:noProof/>
          <w:sz w:val="18"/>
        </w:rPr>
        <w:fldChar w:fldCharType="separate"/>
      </w:r>
      <w:r w:rsidR="00B9156A">
        <w:rPr>
          <w:b w:val="0"/>
          <w:noProof/>
          <w:sz w:val="18"/>
        </w:rPr>
        <w:t>68</w:t>
      </w:r>
      <w:r w:rsidRPr="00C1663E">
        <w:rPr>
          <w:b w:val="0"/>
          <w:noProof/>
          <w:sz w:val="18"/>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40EC</w:t>
      </w:r>
      <w:r>
        <w:rPr>
          <w:noProof/>
        </w:rPr>
        <w:tab/>
        <w:t>Special protective service officers</w:t>
      </w:r>
      <w:r w:rsidRPr="00C1663E">
        <w:rPr>
          <w:noProof/>
        </w:rPr>
        <w:tab/>
      </w:r>
      <w:r w:rsidRPr="00C1663E">
        <w:rPr>
          <w:noProof/>
        </w:rPr>
        <w:fldChar w:fldCharType="begin"/>
      </w:r>
      <w:r w:rsidRPr="00C1663E">
        <w:rPr>
          <w:noProof/>
        </w:rPr>
        <w:instrText xml:space="preserve"> PAGEREF _Toc139975053 \h </w:instrText>
      </w:r>
      <w:r w:rsidRPr="00C1663E">
        <w:rPr>
          <w:noProof/>
        </w:rPr>
      </w:r>
      <w:r w:rsidRPr="00C1663E">
        <w:rPr>
          <w:noProof/>
        </w:rPr>
        <w:fldChar w:fldCharType="separate"/>
      </w:r>
      <w:r w:rsidR="00B9156A">
        <w:rPr>
          <w:noProof/>
        </w:rPr>
        <w:t>68</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40ED</w:t>
      </w:r>
      <w:r>
        <w:rPr>
          <w:noProof/>
        </w:rPr>
        <w:tab/>
        <w:t>Powers and duties of special protective service officers</w:t>
      </w:r>
      <w:r w:rsidRPr="00C1663E">
        <w:rPr>
          <w:noProof/>
        </w:rPr>
        <w:tab/>
      </w:r>
      <w:r w:rsidRPr="00C1663E">
        <w:rPr>
          <w:noProof/>
        </w:rPr>
        <w:fldChar w:fldCharType="begin"/>
      </w:r>
      <w:r w:rsidRPr="00C1663E">
        <w:rPr>
          <w:noProof/>
        </w:rPr>
        <w:instrText xml:space="preserve"> PAGEREF _Toc139975054 \h </w:instrText>
      </w:r>
      <w:r w:rsidRPr="00C1663E">
        <w:rPr>
          <w:noProof/>
        </w:rPr>
      </w:r>
      <w:r w:rsidRPr="00C1663E">
        <w:rPr>
          <w:noProof/>
        </w:rPr>
        <w:fldChar w:fldCharType="separate"/>
      </w:r>
      <w:r w:rsidR="00B9156A">
        <w:rPr>
          <w:noProof/>
        </w:rPr>
        <w:t>68</w:t>
      </w:r>
      <w:r w:rsidRPr="00C1663E">
        <w:rPr>
          <w:noProof/>
        </w:rPr>
        <w:fldChar w:fldCharType="end"/>
      </w:r>
    </w:p>
    <w:p w:rsidR="00C1663E" w:rsidRDefault="00C1663E">
      <w:pPr>
        <w:pStyle w:val="TOC3"/>
        <w:rPr>
          <w:rFonts w:asciiTheme="minorHAnsi" w:eastAsiaTheme="minorEastAsia" w:hAnsiTheme="minorHAnsi" w:cstheme="minorBidi"/>
          <w:b w:val="0"/>
          <w:noProof/>
          <w:kern w:val="0"/>
          <w:szCs w:val="22"/>
        </w:rPr>
      </w:pPr>
      <w:r>
        <w:rPr>
          <w:noProof/>
        </w:rPr>
        <w:t>Division 4—Secondment</w:t>
      </w:r>
      <w:r w:rsidRPr="00C1663E">
        <w:rPr>
          <w:b w:val="0"/>
          <w:noProof/>
          <w:sz w:val="18"/>
        </w:rPr>
        <w:tab/>
      </w:r>
      <w:r w:rsidRPr="00C1663E">
        <w:rPr>
          <w:b w:val="0"/>
          <w:noProof/>
          <w:sz w:val="18"/>
        </w:rPr>
        <w:fldChar w:fldCharType="begin"/>
      </w:r>
      <w:r w:rsidRPr="00C1663E">
        <w:rPr>
          <w:b w:val="0"/>
          <w:noProof/>
          <w:sz w:val="18"/>
        </w:rPr>
        <w:instrText xml:space="preserve"> PAGEREF _Toc139975055 \h </w:instrText>
      </w:r>
      <w:r w:rsidRPr="00C1663E">
        <w:rPr>
          <w:b w:val="0"/>
          <w:noProof/>
          <w:sz w:val="18"/>
        </w:rPr>
      </w:r>
      <w:r w:rsidRPr="00C1663E">
        <w:rPr>
          <w:b w:val="0"/>
          <w:noProof/>
          <w:sz w:val="18"/>
        </w:rPr>
        <w:fldChar w:fldCharType="separate"/>
      </w:r>
      <w:r w:rsidR="00B9156A">
        <w:rPr>
          <w:b w:val="0"/>
          <w:noProof/>
          <w:sz w:val="18"/>
        </w:rPr>
        <w:t>69</w:t>
      </w:r>
      <w:r w:rsidRPr="00C1663E">
        <w:rPr>
          <w:b w:val="0"/>
          <w:noProof/>
          <w:sz w:val="18"/>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40F</w:t>
      </w:r>
      <w:r>
        <w:rPr>
          <w:noProof/>
        </w:rPr>
        <w:tab/>
        <w:t>Secondment of AFP employees to other police forces etc.</w:t>
      </w:r>
      <w:r w:rsidRPr="00C1663E">
        <w:rPr>
          <w:noProof/>
        </w:rPr>
        <w:tab/>
      </w:r>
      <w:r w:rsidRPr="00C1663E">
        <w:rPr>
          <w:noProof/>
        </w:rPr>
        <w:fldChar w:fldCharType="begin"/>
      </w:r>
      <w:r w:rsidRPr="00C1663E">
        <w:rPr>
          <w:noProof/>
        </w:rPr>
        <w:instrText xml:space="preserve"> PAGEREF _Toc139975056 \h </w:instrText>
      </w:r>
      <w:r w:rsidRPr="00C1663E">
        <w:rPr>
          <w:noProof/>
        </w:rPr>
      </w:r>
      <w:r w:rsidRPr="00C1663E">
        <w:rPr>
          <w:noProof/>
        </w:rPr>
        <w:fldChar w:fldCharType="separate"/>
      </w:r>
      <w:r w:rsidR="00B9156A">
        <w:rPr>
          <w:noProof/>
        </w:rPr>
        <w:t>69</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40G</w:t>
      </w:r>
      <w:r>
        <w:rPr>
          <w:noProof/>
        </w:rPr>
        <w:tab/>
        <w:t>Effect of secondment on status as AFP employee etc.</w:t>
      </w:r>
      <w:r w:rsidRPr="00C1663E">
        <w:rPr>
          <w:noProof/>
        </w:rPr>
        <w:tab/>
      </w:r>
      <w:r w:rsidRPr="00C1663E">
        <w:rPr>
          <w:noProof/>
        </w:rPr>
        <w:fldChar w:fldCharType="begin"/>
      </w:r>
      <w:r w:rsidRPr="00C1663E">
        <w:rPr>
          <w:noProof/>
        </w:rPr>
        <w:instrText xml:space="preserve"> PAGEREF _Toc139975057 \h </w:instrText>
      </w:r>
      <w:r w:rsidRPr="00C1663E">
        <w:rPr>
          <w:noProof/>
        </w:rPr>
      </w:r>
      <w:r w:rsidRPr="00C1663E">
        <w:rPr>
          <w:noProof/>
        </w:rPr>
        <w:fldChar w:fldCharType="separate"/>
      </w:r>
      <w:r w:rsidR="00B9156A">
        <w:rPr>
          <w:noProof/>
        </w:rPr>
        <w:t>70</w:t>
      </w:r>
      <w:r w:rsidRPr="00C1663E">
        <w:rPr>
          <w:noProof/>
        </w:rPr>
        <w:fldChar w:fldCharType="end"/>
      </w:r>
    </w:p>
    <w:p w:rsidR="00C1663E" w:rsidRDefault="00C1663E">
      <w:pPr>
        <w:pStyle w:val="TOC3"/>
        <w:rPr>
          <w:rFonts w:asciiTheme="minorHAnsi" w:eastAsiaTheme="minorEastAsia" w:hAnsiTheme="minorHAnsi" w:cstheme="minorBidi"/>
          <w:b w:val="0"/>
          <w:noProof/>
          <w:kern w:val="0"/>
          <w:szCs w:val="22"/>
        </w:rPr>
      </w:pPr>
      <w:r>
        <w:rPr>
          <w:noProof/>
        </w:rPr>
        <w:t>Division 5—Assignment and suspension of duties etc.</w:t>
      </w:r>
      <w:r w:rsidRPr="00C1663E">
        <w:rPr>
          <w:b w:val="0"/>
          <w:noProof/>
          <w:sz w:val="18"/>
        </w:rPr>
        <w:tab/>
      </w:r>
      <w:r w:rsidRPr="00C1663E">
        <w:rPr>
          <w:b w:val="0"/>
          <w:noProof/>
          <w:sz w:val="18"/>
        </w:rPr>
        <w:fldChar w:fldCharType="begin"/>
      </w:r>
      <w:r w:rsidRPr="00C1663E">
        <w:rPr>
          <w:b w:val="0"/>
          <w:noProof/>
          <w:sz w:val="18"/>
        </w:rPr>
        <w:instrText xml:space="preserve"> PAGEREF _Toc139975058 \h </w:instrText>
      </w:r>
      <w:r w:rsidRPr="00C1663E">
        <w:rPr>
          <w:b w:val="0"/>
          <w:noProof/>
          <w:sz w:val="18"/>
        </w:rPr>
      </w:r>
      <w:r w:rsidRPr="00C1663E">
        <w:rPr>
          <w:b w:val="0"/>
          <w:noProof/>
          <w:sz w:val="18"/>
        </w:rPr>
        <w:fldChar w:fldCharType="separate"/>
      </w:r>
      <w:r w:rsidR="00B9156A">
        <w:rPr>
          <w:b w:val="0"/>
          <w:noProof/>
          <w:sz w:val="18"/>
        </w:rPr>
        <w:t>71</w:t>
      </w:r>
      <w:r w:rsidRPr="00C1663E">
        <w:rPr>
          <w:b w:val="0"/>
          <w:noProof/>
          <w:sz w:val="18"/>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40H</w:t>
      </w:r>
      <w:r>
        <w:rPr>
          <w:noProof/>
        </w:rPr>
        <w:tab/>
        <w:t>Assignment of duties etc.</w:t>
      </w:r>
      <w:r w:rsidRPr="00C1663E">
        <w:rPr>
          <w:noProof/>
        </w:rPr>
        <w:tab/>
      </w:r>
      <w:r w:rsidRPr="00C1663E">
        <w:rPr>
          <w:noProof/>
        </w:rPr>
        <w:fldChar w:fldCharType="begin"/>
      </w:r>
      <w:r w:rsidRPr="00C1663E">
        <w:rPr>
          <w:noProof/>
        </w:rPr>
        <w:instrText xml:space="preserve"> PAGEREF _Toc139975059 \h </w:instrText>
      </w:r>
      <w:r w:rsidRPr="00C1663E">
        <w:rPr>
          <w:noProof/>
        </w:rPr>
      </w:r>
      <w:r w:rsidRPr="00C1663E">
        <w:rPr>
          <w:noProof/>
        </w:rPr>
        <w:fldChar w:fldCharType="separate"/>
      </w:r>
      <w:r w:rsidR="00B9156A">
        <w:rPr>
          <w:noProof/>
        </w:rPr>
        <w:t>71</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40J</w:t>
      </w:r>
      <w:r>
        <w:rPr>
          <w:noProof/>
        </w:rPr>
        <w:tab/>
        <w:t>Suspension from duties etc.</w:t>
      </w:r>
      <w:r w:rsidRPr="00C1663E">
        <w:rPr>
          <w:noProof/>
        </w:rPr>
        <w:tab/>
      </w:r>
      <w:r w:rsidRPr="00C1663E">
        <w:rPr>
          <w:noProof/>
        </w:rPr>
        <w:fldChar w:fldCharType="begin"/>
      </w:r>
      <w:r w:rsidRPr="00C1663E">
        <w:rPr>
          <w:noProof/>
        </w:rPr>
        <w:instrText xml:space="preserve"> PAGEREF _Toc139975060 \h </w:instrText>
      </w:r>
      <w:r w:rsidRPr="00C1663E">
        <w:rPr>
          <w:noProof/>
        </w:rPr>
      </w:r>
      <w:r w:rsidRPr="00C1663E">
        <w:rPr>
          <w:noProof/>
        </w:rPr>
        <w:fldChar w:fldCharType="separate"/>
      </w:r>
      <w:r w:rsidR="00B9156A">
        <w:rPr>
          <w:noProof/>
        </w:rPr>
        <w:t>71</w:t>
      </w:r>
      <w:r w:rsidRPr="00C1663E">
        <w:rPr>
          <w:noProof/>
        </w:rPr>
        <w:fldChar w:fldCharType="end"/>
      </w:r>
    </w:p>
    <w:p w:rsidR="00C1663E" w:rsidRDefault="00C1663E">
      <w:pPr>
        <w:pStyle w:val="TOC3"/>
        <w:rPr>
          <w:rFonts w:asciiTheme="minorHAnsi" w:eastAsiaTheme="minorEastAsia" w:hAnsiTheme="minorHAnsi" w:cstheme="minorBidi"/>
          <w:b w:val="0"/>
          <w:noProof/>
          <w:kern w:val="0"/>
          <w:szCs w:val="22"/>
        </w:rPr>
      </w:pPr>
      <w:r>
        <w:rPr>
          <w:noProof/>
        </w:rPr>
        <w:lastRenderedPageBreak/>
        <w:t>Division 6—Declarations of serious misconduct</w:t>
      </w:r>
      <w:r w:rsidRPr="00C1663E">
        <w:rPr>
          <w:b w:val="0"/>
          <w:noProof/>
          <w:sz w:val="18"/>
        </w:rPr>
        <w:tab/>
      </w:r>
      <w:r w:rsidRPr="00C1663E">
        <w:rPr>
          <w:b w:val="0"/>
          <w:noProof/>
          <w:sz w:val="18"/>
        </w:rPr>
        <w:fldChar w:fldCharType="begin"/>
      </w:r>
      <w:r w:rsidRPr="00C1663E">
        <w:rPr>
          <w:b w:val="0"/>
          <w:noProof/>
          <w:sz w:val="18"/>
        </w:rPr>
        <w:instrText xml:space="preserve"> PAGEREF _Toc139975061 \h </w:instrText>
      </w:r>
      <w:r w:rsidRPr="00C1663E">
        <w:rPr>
          <w:b w:val="0"/>
          <w:noProof/>
          <w:sz w:val="18"/>
        </w:rPr>
      </w:r>
      <w:r w:rsidRPr="00C1663E">
        <w:rPr>
          <w:b w:val="0"/>
          <w:noProof/>
          <w:sz w:val="18"/>
        </w:rPr>
        <w:fldChar w:fldCharType="separate"/>
      </w:r>
      <w:r w:rsidR="00B9156A">
        <w:rPr>
          <w:b w:val="0"/>
          <w:noProof/>
          <w:sz w:val="18"/>
        </w:rPr>
        <w:t>74</w:t>
      </w:r>
      <w:r w:rsidRPr="00C1663E">
        <w:rPr>
          <w:b w:val="0"/>
          <w:noProof/>
          <w:sz w:val="18"/>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40K</w:t>
      </w:r>
      <w:r>
        <w:rPr>
          <w:noProof/>
        </w:rPr>
        <w:tab/>
        <w:t>Termination of employment for serious misconduct</w:t>
      </w:r>
      <w:r w:rsidRPr="00C1663E">
        <w:rPr>
          <w:noProof/>
        </w:rPr>
        <w:tab/>
      </w:r>
      <w:r w:rsidRPr="00C1663E">
        <w:rPr>
          <w:noProof/>
        </w:rPr>
        <w:fldChar w:fldCharType="begin"/>
      </w:r>
      <w:r w:rsidRPr="00C1663E">
        <w:rPr>
          <w:noProof/>
        </w:rPr>
        <w:instrText xml:space="preserve"> PAGEREF _Toc139975062 \h </w:instrText>
      </w:r>
      <w:r w:rsidRPr="00C1663E">
        <w:rPr>
          <w:noProof/>
        </w:rPr>
      </w:r>
      <w:r w:rsidRPr="00C1663E">
        <w:rPr>
          <w:noProof/>
        </w:rPr>
        <w:fldChar w:fldCharType="separate"/>
      </w:r>
      <w:r w:rsidR="00B9156A">
        <w:rPr>
          <w:noProof/>
        </w:rPr>
        <w:t>74</w:t>
      </w:r>
      <w:r w:rsidRPr="00C1663E">
        <w:rPr>
          <w:noProof/>
        </w:rPr>
        <w:fldChar w:fldCharType="end"/>
      </w:r>
    </w:p>
    <w:p w:rsidR="00C1663E" w:rsidRDefault="00C1663E">
      <w:pPr>
        <w:pStyle w:val="TOC3"/>
        <w:rPr>
          <w:rFonts w:asciiTheme="minorHAnsi" w:eastAsiaTheme="minorEastAsia" w:hAnsiTheme="minorHAnsi" w:cstheme="minorBidi"/>
          <w:b w:val="0"/>
          <w:noProof/>
          <w:kern w:val="0"/>
          <w:szCs w:val="22"/>
        </w:rPr>
      </w:pPr>
      <w:r>
        <w:rPr>
          <w:noProof/>
        </w:rPr>
        <w:t>Division 7—Submission of financial statements</w:t>
      </w:r>
      <w:r w:rsidRPr="00C1663E">
        <w:rPr>
          <w:b w:val="0"/>
          <w:noProof/>
          <w:sz w:val="18"/>
        </w:rPr>
        <w:tab/>
      </w:r>
      <w:r w:rsidRPr="00C1663E">
        <w:rPr>
          <w:b w:val="0"/>
          <w:noProof/>
          <w:sz w:val="18"/>
        </w:rPr>
        <w:fldChar w:fldCharType="begin"/>
      </w:r>
      <w:r w:rsidRPr="00C1663E">
        <w:rPr>
          <w:b w:val="0"/>
          <w:noProof/>
          <w:sz w:val="18"/>
        </w:rPr>
        <w:instrText xml:space="preserve"> PAGEREF _Toc139975063 \h </w:instrText>
      </w:r>
      <w:r w:rsidRPr="00C1663E">
        <w:rPr>
          <w:b w:val="0"/>
          <w:noProof/>
          <w:sz w:val="18"/>
        </w:rPr>
      </w:r>
      <w:r w:rsidRPr="00C1663E">
        <w:rPr>
          <w:b w:val="0"/>
          <w:noProof/>
          <w:sz w:val="18"/>
        </w:rPr>
        <w:fldChar w:fldCharType="separate"/>
      </w:r>
      <w:r w:rsidR="00B9156A">
        <w:rPr>
          <w:b w:val="0"/>
          <w:noProof/>
          <w:sz w:val="18"/>
        </w:rPr>
        <w:t>75</w:t>
      </w:r>
      <w:r w:rsidRPr="00C1663E">
        <w:rPr>
          <w:b w:val="0"/>
          <w:noProof/>
          <w:sz w:val="18"/>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40L</w:t>
      </w:r>
      <w:r>
        <w:rPr>
          <w:noProof/>
        </w:rPr>
        <w:tab/>
        <w:t>Financial statements</w:t>
      </w:r>
      <w:r w:rsidRPr="00C1663E">
        <w:rPr>
          <w:noProof/>
        </w:rPr>
        <w:tab/>
      </w:r>
      <w:r w:rsidRPr="00C1663E">
        <w:rPr>
          <w:noProof/>
        </w:rPr>
        <w:fldChar w:fldCharType="begin"/>
      </w:r>
      <w:r w:rsidRPr="00C1663E">
        <w:rPr>
          <w:noProof/>
        </w:rPr>
        <w:instrText xml:space="preserve"> PAGEREF _Toc139975064 \h </w:instrText>
      </w:r>
      <w:r w:rsidRPr="00C1663E">
        <w:rPr>
          <w:noProof/>
        </w:rPr>
      </w:r>
      <w:r w:rsidRPr="00C1663E">
        <w:rPr>
          <w:noProof/>
        </w:rPr>
        <w:fldChar w:fldCharType="separate"/>
      </w:r>
      <w:r w:rsidR="00B9156A">
        <w:rPr>
          <w:noProof/>
        </w:rPr>
        <w:t>75</w:t>
      </w:r>
      <w:r w:rsidRPr="00C1663E">
        <w:rPr>
          <w:noProof/>
        </w:rPr>
        <w:fldChar w:fldCharType="end"/>
      </w:r>
    </w:p>
    <w:p w:rsidR="00C1663E" w:rsidRDefault="00C1663E">
      <w:pPr>
        <w:pStyle w:val="TOC3"/>
        <w:rPr>
          <w:rFonts w:asciiTheme="minorHAnsi" w:eastAsiaTheme="minorEastAsia" w:hAnsiTheme="minorHAnsi" w:cstheme="minorBidi"/>
          <w:b w:val="0"/>
          <w:noProof/>
          <w:kern w:val="0"/>
          <w:szCs w:val="22"/>
        </w:rPr>
      </w:pPr>
      <w:r>
        <w:rPr>
          <w:noProof/>
        </w:rPr>
        <w:t>Division 8—Drug testing</w:t>
      </w:r>
      <w:r w:rsidRPr="00C1663E">
        <w:rPr>
          <w:b w:val="0"/>
          <w:noProof/>
          <w:sz w:val="18"/>
        </w:rPr>
        <w:tab/>
      </w:r>
      <w:r w:rsidRPr="00C1663E">
        <w:rPr>
          <w:b w:val="0"/>
          <w:noProof/>
          <w:sz w:val="18"/>
        </w:rPr>
        <w:fldChar w:fldCharType="begin"/>
      </w:r>
      <w:r w:rsidRPr="00C1663E">
        <w:rPr>
          <w:b w:val="0"/>
          <w:noProof/>
          <w:sz w:val="18"/>
        </w:rPr>
        <w:instrText xml:space="preserve"> PAGEREF _Toc139975065 \h </w:instrText>
      </w:r>
      <w:r w:rsidRPr="00C1663E">
        <w:rPr>
          <w:b w:val="0"/>
          <w:noProof/>
          <w:sz w:val="18"/>
        </w:rPr>
      </w:r>
      <w:r w:rsidRPr="00C1663E">
        <w:rPr>
          <w:b w:val="0"/>
          <w:noProof/>
          <w:sz w:val="18"/>
        </w:rPr>
        <w:fldChar w:fldCharType="separate"/>
      </w:r>
      <w:r w:rsidR="00B9156A">
        <w:rPr>
          <w:b w:val="0"/>
          <w:noProof/>
          <w:sz w:val="18"/>
        </w:rPr>
        <w:t>76</w:t>
      </w:r>
      <w:r w:rsidRPr="00C1663E">
        <w:rPr>
          <w:b w:val="0"/>
          <w:noProof/>
          <w:sz w:val="18"/>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40LA</w:t>
      </w:r>
      <w:r>
        <w:rPr>
          <w:noProof/>
        </w:rPr>
        <w:tab/>
        <w:t>Authorised managers may require AFP appointees to undergo alcohol screening tests etc.</w:t>
      </w:r>
      <w:r w:rsidRPr="00C1663E">
        <w:rPr>
          <w:noProof/>
        </w:rPr>
        <w:tab/>
      </w:r>
      <w:r w:rsidRPr="00C1663E">
        <w:rPr>
          <w:noProof/>
        </w:rPr>
        <w:fldChar w:fldCharType="begin"/>
      </w:r>
      <w:r w:rsidRPr="00C1663E">
        <w:rPr>
          <w:noProof/>
        </w:rPr>
        <w:instrText xml:space="preserve"> PAGEREF _Toc139975066 \h </w:instrText>
      </w:r>
      <w:r w:rsidRPr="00C1663E">
        <w:rPr>
          <w:noProof/>
        </w:rPr>
      </w:r>
      <w:r w:rsidRPr="00C1663E">
        <w:rPr>
          <w:noProof/>
        </w:rPr>
        <w:fldChar w:fldCharType="separate"/>
      </w:r>
      <w:r w:rsidR="00B9156A">
        <w:rPr>
          <w:noProof/>
        </w:rPr>
        <w:t>76</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40M</w:t>
      </w:r>
      <w:r>
        <w:rPr>
          <w:noProof/>
        </w:rPr>
        <w:tab/>
        <w:t>Prescribed persons may require AFP appointees to undergo alcohol screening tests, alcohol breath tests or prohibited drug tests etc.</w:t>
      </w:r>
      <w:r w:rsidRPr="00C1663E">
        <w:rPr>
          <w:noProof/>
        </w:rPr>
        <w:tab/>
      </w:r>
      <w:r w:rsidRPr="00C1663E">
        <w:rPr>
          <w:noProof/>
        </w:rPr>
        <w:fldChar w:fldCharType="begin"/>
      </w:r>
      <w:r w:rsidRPr="00C1663E">
        <w:rPr>
          <w:noProof/>
        </w:rPr>
        <w:instrText xml:space="preserve"> PAGEREF _Toc139975067 \h </w:instrText>
      </w:r>
      <w:r w:rsidRPr="00C1663E">
        <w:rPr>
          <w:noProof/>
        </w:rPr>
      </w:r>
      <w:r w:rsidRPr="00C1663E">
        <w:rPr>
          <w:noProof/>
        </w:rPr>
        <w:fldChar w:fldCharType="separate"/>
      </w:r>
      <w:r w:rsidR="00B9156A">
        <w:rPr>
          <w:noProof/>
        </w:rPr>
        <w:t>77</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40N</w:t>
      </w:r>
      <w:r>
        <w:rPr>
          <w:noProof/>
        </w:rPr>
        <w:tab/>
        <w:t>Alcohol screening tests, alcohol breath tests and prohibited drug tests after certain incidents</w:t>
      </w:r>
      <w:r w:rsidRPr="00C1663E">
        <w:rPr>
          <w:noProof/>
        </w:rPr>
        <w:tab/>
      </w:r>
      <w:r w:rsidRPr="00C1663E">
        <w:rPr>
          <w:noProof/>
        </w:rPr>
        <w:fldChar w:fldCharType="begin"/>
      </w:r>
      <w:r w:rsidRPr="00C1663E">
        <w:rPr>
          <w:noProof/>
        </w:rPr>
        <w:instrText xml:space="preserve"> PAGEREF _Toc139975068 \h </w:instrText>
      </w:r>
      <w:r w:rsidRPr="00C1663E">
        <w:rPr>
          <w:noProof/>
        </w:rPr>
      </w:r>
      <w:r w:rsidRPr="00C1663E">
        <w:rPr>
          <w:noProof/>
        </w:rPr>
        <w:fldChar w:fldCharType="separate"/>
      </w:r>
      <w:r w:rsidR="00B9156A">
        <w:rPr>
          <w:noProof/>
        </w:rPr>
        <w:t>77</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40P</w:t>
      </w:r>
      <w:r>
        <w:rPr>
          <w:noProof/>
        </w:rPr>
        <w:tab/>
        <w:t>Regulations</w:t>
      </w:r>
      <w:r w:rsidRPr="00C1663E">
        <w:rPr>
          <w:noProof/>
        </w:rPr>
        <w:tab/>
      </w:r>
      <w:r w:rsidRPr="00C1663E">
        <w:rPr>
          <w:noProof/>
        </w:rPr>
        <w:fldChar w:fldCharType="begin"/>
      </w:r>
      <w:r w:rsidRPr="00C1663E">
        <w:rPr>
          <w:noProof/>
        </w:rPr>
        <w:instrText xml:space="preserve"> PAGEREF _Toc139975069 \h </w:instrText>
      </w:r>
      <w:r w:rsidRPr="00C1663E">
        <w:rPr>
          <w:noProof/>
        </w:rPr>
      </w:r>
      <w:r w:rsidRPr="00C1663E">
        <w:rPr>
          <w:noProof/>
        </w:rPr>
        <w:fldChar w:fldCharType="separate"/>
      </w:r>
      <w:r w:rsidR="00B9156A">
        <w:rPr>
          <w:noProof/>
        </w:rPr>
        <w:t>79</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40PA</w:t>
      </w:r>
      <w:r>
        <w:rPr>
          <w:noProof/>
        </w:rPr>
        <w:tab/>
        <w:t>Managers who may require alcohol screening tests</w:t>
      </w:r>
      <w:r w:rsidRPr="00C1663E">
        <w:rPr>
          <w:noProof/>
        </w:rPr>
        <w:tab/>
      </w:r>
      <w:r w:rsidRPr="00C1663E">
        <w:rPr>
          <w:noProof/>
        </w:rPr>
        <w:fldChar w:fldCharType="begin"/>
      </w:r>
      <w:r w:rsidRPr="00C1663E">
        <w:rPr>
          <w:noProof/>
        </w:rPr>
        <w:instrText xml:space="preserve"> PAGEREF _Toc139975070 \h </w:instrText>
      </w:r>
      <w:r w:rsidRPr="00C1663E">
        <w:rPr>
          <w:noProof/>
        </w:rPr>
      </w:r>
      <w:r w:rsidRPr="00C1663E">
        <w:rPr>
          <w:noProof/>
        </w:rPr>
        <w:fldChar w:fldCharType="separate"/>
      </w:r>
      <w:r w:rsidR="00B9156A">
        <w:rPr>
          <w:noProof/>
        </w:rPr>
        <w:t>81</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40Q</w:t>
      </w:r>
      <w:r>
        <w:rPr>
          <w:noProof/>
        </w:rPr>
        <w:tab/>
        <w:t>Admissibility of test results etc. in legal proceedings</w:t>
      </w:r>
      <w:r w:rsidRPr="00C1663E">
        <w:rPr>
          <w:noProof/>
        </w:rPr>
        <w:tab/>
      </w:r>
      <w:r w:rsidRPr="00C1663E">
        <w:rPr>
          <w:noProof/>
        </w:rPr>
        <w:fldChar w:fldCharType="begin"/>
      </w:r>
      <w:r w:rsidRPr="00C1663E">
        <w:rPr>
          <w:noProof/>
        </w:rPr>
        <w:instrText xml:space="preserve"> PAGEREF _Toc139975071 \h </w:instrText>
      </w:r>
      <w:r w:rsidRPr="00C1663E">
        <w:rPr>
          <w:noProof/>
        </w:rPr>
      </w:r>
      <w:r w:rsidRPr="00C1663E">
        <w:rPr>
          <w:noProof/>
        </w:rPr>
        <w:fldChar w:fldCharType="separate"/>
      </w:r>
      <w:r w:rsidR="00B9156A">
        <w:rPr>
          <w:noProof/>
        </w:rPr>
        <w:t>81</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40R</w:t>
      </w:r>
      <w:r>
        <w:rPr>
          <w:noProof/>
        </w:rPr>
        <w:tab/>
        <w:t>Approval of screening devices</w:t>
      </w:r>
      <w:r w:rsidRPr="00C1663E">
        <w:rPr>
          <w:noProof/>
        </w:rPr>
        <w:tab/>
      </w:r>
      <w:r w:rsidRPr="00C1663E">
        <w:rPr>
          <w:noProof/>
        </w:rPr>
        <w:fldChar w:fldCharType="begin"/>
      </w:r>
      <w:r w:rsidRPr="00C1663E">
        <w:rPr>
          <w:noProof/>
        </w:rPr>
        <w:instrText xml:space="preserve"> PAGEREF _Toc139975072 \h </w:instrText>
      </w:r>
      <w:r w:rsidRPr="00C1663E">
        <w:rPr>
          <w:noProof/>
        </w:rPr>
      </w:r>
      <w:r w:rsidRPr="00C1663E">
        <w:rPr>
          <w:noProof/>
        </w:rPr>
        <w:fldChar w:fldCharType="separate"/>
      </w:r>
      <w:r w:rsidR="00B9156A">
        <w:rPr>
          <w:noProof/>
        </w:rPr>
        <w:t>81</w:t>
      </w:r>
      <w:r w:rsidRPr="00C1663E">
        <w:rPr>
          <w:noProof/>
        </w:rPr>
        <w:fldChar w:fldCharType="end"/>
      </w:r>
    </w:p>
    <w:p w:rsidR="00C1663E" w:rsidRDefault="00C1663E">
      <w:pPr>
        <w:pStyle w:val="TOC2"/>
        <w:rPr>
          <w:rFonts w:asciiTheme="minorHAnsi" w:eastAsiaTheme="minorEastAsia" w:hAnsiTheme="minorHAnsi" w:cstheme="minorBidi"/>
          <w:b w:val="0"/>
          <w:noProof/>
          <w:kern w:val="0"/>
          <w:sz w:val="22"/>
          <w:szCs w:val="22"/>
        </w:rPr>
      </w:pPr>
      <w:r>
        <w:rPr>
          <w:noProof/>
        </w:rPr>
        <w:t>Part V—Professional standards and AFP conduct and practices issues</w:t>
      </w:r>
      <w:r w:rsidRPr="00C1663E">
        <w:rPr>
          <w:b w:val="0"/>
          <w:noProof/>
          <w:sz w:val="18"/>
        </w:rPr>
        <w:tab/>
      </w:r>
      <w:r w:rsidRPr="00C1663E">
        <w:rPr>
          <w:b w:val="0"/>
          <w:noProof/>
          <w:sz w:val="18"/>
        </w:rPr>
        <w:fldChar w:fldCharType="begin"/>
      </w:r>
      <w:r w:rsidRPr="00C1663E">
        <w:rPr>
          <w:b w:val="0"/>
          <w:noProof/>
          <w:sz w:val="18"/>
        </w:rPr>
        <w:instrText xml:space="preserve"> PAGEREF _Toc139975073 \h </w:instrText>
      </w:r>
      <w:r w:rsidRPr="00C1663E">
        <w:rPr>
          <w:b w:val="0"/>
          <w:noProof/>
          <w:sz w:val="18"/>
        </w:rPr>
      </w:r>
      <w:r w:rsidRPr="00C1663E">
        <w:rPr>
          <w:b w:val="0"/>
          <w:noProof/>
          <w:sz w:val="18"/>
        </w:rPr>
        <w:fldChar w:fldCharType="separate"/>
      </w:r>
      <w:r w:rsidR="00B9156A">
        <w:rPr>
          <w:b w:val="0"/>
          <w:noProof/>
          <w:sz w:val="18"/>
        </w:rPr>
        <w:t>83</w:t>
      </w:r>
      <w:r w:rsidRPr="00C1663E">
        <w:rPr>
          <w:b w:val="0"/>
          <w:noProof/>
          <w:sz w:val="18"/>
        </w:rPr>
        <w:fldChar w:fldCharType="end"/>
      </w:r>
    </w:p>
    <w:p w:rsidR="00C1663E" w:rsidRDefault="00C1663E">
      <w:pPr>
        <w:pStyle w:val="TOC3"/>
        <w:rPr>
          <w:rFonts w:asciiTheme="minorHAnsi" w:eastAsiaTheme="minorEastAsia" w:hAnsiTheme="minorHAnsi" w:cstheme="minorBidi"/>
          <w:b w:val="0"/>
          <w:noProof/>
          <w:kern w:val="0"/>
          <w:szCs w:val="22"/>
        </w:rPr>
      </w:pPr>
      <w:r>
        <w:rPr>
          <w:noProof/>
        </w:rPr>
        <w:t>Division 1—Preliminary</w:t>
      </w:r>
      <w:r w:rsidRPr="00C1663E">
        <w:rPr>
          <w:b w:val="0"/>
          <w:noProof/>
          <w:sz w:val="18"/>
        </w:rPr>
        <w:tab/>
      </w:r>
      <w:r w:rsidRPr="00C1663E">
        <w:rPr>
          <w:b w:val="0"/>
          <w:noProof/>
          <w:sz w:val="18"/>
        </w:rPr>
        <w:fldChar w:fldCharType="begin"/>
      </w:r>
      <w:r w:rsidRPr="00C1663E">
        <w:rPr>
          <w:b w:val="0"/>
          <w:noProof/>
          <w:sz w:val="18"/>
        </w:rPr>
        <w:instrText xml:space="preserve"> PAGEREF _Toc139975074 \h </w:instrText>
      </w:r>
      <w:r w:rsidRPr="00C1663E">
        <w:rPr>
          <w:b w:val="0"/>
          <w:noProof/>
          <w:sz w:val="18"/>
        </w:rPr>
      </w:r>
      <w:r w:rsidRPr="00C1663E">
        <w:rPr>
          <w:b w:val="0"/>
          <w:noProof/>
          <w:sz w:val="18"/>
        </w:rPr>
        <w:fldChar w:fldCharType="separate"/>
      </w:r>
      <w:r w:rsidR="00B9156A">
        <w:rPr>
          <w:b w:val="0"/>
          <w:noProof/>
          <w:sz w:val="18"/>
        </w:rPr>
        <w:t>83</w:t>
      </w:r>
      <w:r w:rsidRPr="00C1663E">
        <w:rPr>
          <w:b w:val="0"/>
          <w:noProof/>
          <w:sz w:val="18"/>
        </w:rPr>
        <w:fldChar w:fldCharType="end"/>
      </w:r>
    </w:p>
    <w:p w:rsidR="00C1663E" w:rsidRDefault="00C1663E">
      <w:pPr>
        <w:pStyle w:val="TOC4"/>
        <w:rPr>
          <w:rFonts w:asciiTheme="minorHAnsi" w:eastAsiaTheme="minorEastAsia" w:hAnsiTheme="minorHAnsi" w:cstheme="minorBidi"/>
          <w:b w:val="0"/>
          <w:noProof/>
          <w:kern w:val="0"/>
          <w:sz w:val="22"/>
          <w:szCs w:val="22"/>
        </w:rPr>
      </w:pPr>
      <w:r>
        <w:rPr>
          <w:noProof/>
        </w:rPr>
        <w:t>Subdivision A—Objects and simplified outline of Part</w:t>
      </w:r>
      <w:r w:rsidRPr="00C1663E">
        <w:rPr>
          <w:b w:val="0"/>
          <w:noProof/>
          <w:sz w:val="18"/>
        </w:rPr>
        <w:tab/>
      </w:r>
      <w:r w:rsidRPr="00C1663E">
        <w:rPr>
          <w:b w:val="0"/>
          <w:noProof/>
          <w:sz w:val="18"/>
        </w:rPr>
        <w:fldChar w:fldCharType="begin"/>
      </w:r>
      <w:r w:rsidRPr="00C1663E">
        <w:rPr>
          <w:b w:val="0"/>
          <w:noProof/>
          <w:sz w:val="18"/>
        </w:rPr>
        <w:instrText xml:space="preserve"> PAGEREF _Toc139975075 \h </w:instrText>
      </w:r>
      <w:r w:rsidRPr="00C1663E">
        <w:rPr>
          <w:b w:val="0"/>
          <w:noProof/>
          <w:sz w:val="18"/>
        </w:rPr>
      </w:r>
      <w:r w:rsidRPr="00C1663E">
        <w:rPr>
          <w:b w:val="0"/>
          <w:noProof/>
          <w:sz w:val="18"/>
        </w:rPr>
        <w:fldChar w:fldCharType="separate"/>
      </w:r>
      <w:r w:rsidR="00B9156A">
        <w:rPr>
          <w:b w:val="0"/>
          <w:noProof/>
          <w:sz w:val="18"/>
        </w:rPr>
        <w:t>83</w:t>
      </w:r>
      <w:r w:rsidRPr="00C1663E">
        <w:rPr>
          <w:b w:val="0"/>
          <w:noProof/>
          <w:sz w:val="18"/>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40RA</w:t>
      </w:r>
      <w:r>
        <w:rPr>
          <w:noProof/>
        </w:rPr>
        <w:tab/>
        <w:t>Object of this Part</w:t>
      </w:r>
      <w:r w:rsidRPr="00C1663E">
        <w:rPr>
          <w:noProof/>
        </w:rPr>
        <w:tab/>
      </w:r>
      <w:r w:rsidRPr="00C1663E">
        <w:rPr>
          <w:noProof/>
        </w:rPr>
        <w:fldChar w:fldCharType="begin"/>
      </w:r>
      <w:r w:rsidRPr="00C1663E">
        <w:rPr>
          <w:noProof/>
        </w:rPr>
        <w:instrText xml:space="preserve"> PAGEREF _Toc139975076 \h </w:instrText>
      </w:r>
      <w:r w:rsidRPr="00C1663E">
        <w:rPr>
          <w:noProof/>
        </w:rPr>
      </w:r>
      <w:r w:rsidRPr="00C1663E">
        <w:rPr>
          <w:noProof/>
        </w:rPr>
        <w:fldChar w:fldCharType="separate"/>
      </w:r>
      <w:r w:rsidR="00B9156A">
        <w:rPr>
          <w:noProof/>
        </w:rPr>
        <w:t>83</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40RB</w:t>
      </w:r>
      <w:r>
        <w:rPr>
          <w:noProof/>
        </w:rPr>
        <w:tab/>
        <w:t>Simplified outline of this Part</w:t>
      </w:r>
      <w:r w:rsidRPr="00C1663E">
        <w:rPr>
          <w:noProof/>
        </w:rPr>
        <w:tab/>
      </w:r>
      <w:r w:rsidRPr="00C1663E">
        <w:rPr>
          <w:noProof/>
        </w:rPr>
        <w:fldChar w:fldCharType="begin"/>
      </w:r>
      <w:r w:rsidRPr="00C1663E">
        <w:rPr>
          <w:noProof/>
        </w:rPr>
        <w:instrText xml:space="preserve"> PAGEREF _Toc139975077 \h </w:instrText>
      </w:r>
      <w:r w:rsidRPr="00C1663E">
        <w:rPr>
          <w:noProof/>
        </w:rPr>
      </w:r>
      <w:r w:rsidRPr="00C1663E">
        <w:rPr>
          <w:noProof/>
        </w:rPr>
        <w:fldChar w:fldCharType="separate"/>
      </w:r>
      <w:r w:rsidR="00B9156A">
        <w:rPr>
          <w:noProof/>
        </w:rPr>
        <w:t>83</w:t>
      </w:r>
      <w:r w:rsidRPr="00C1663E">
        <w:rPr>
          <w:noProof/>
        </w:rPr>
        <w:fldChar w:fldCharType="end"/>
      </w:r>
    </w:p>
    <w:p w:rsidR="00C1663E" w:rsidRDefault="00C1663E">
      <w:pPr>
        <w:pStyle w:val="TOC4"/>
        <w:rPr>
          <w:rFonts w:asciiTheme="minorHAnsi" w:eastAsiaTheme="minorEastAsia" w:hAnsiTheme="minorHAnsi" w:cstheme="minorBidi"/>
          <w:b w:val="0"/>
          <w:noProof/>
          <w:kern w:val="0"/>
          <w:sz w:val="22"/>
          <w:szCs w:val="22"/>
        </w:rPr>
      </w:pPr>
      <w:r>
        <w:rPr>
          <w:noProof/>
        </w:rPr>
        <w:t>Subdivision B—Professional standards for AFP appointees</w:t>
      </w:r>
      <w:r w:rsidRPr="00C1663E">
        <w:rPr>
          <w:b w:val="0"/>
          <w:noProof/>
          <w:sz w:val="18"/>
        </w:rPr>
        <w:tab/>
      </w:r>
      <w:r w:rsidRPr="00C1663E">
        <w:rPr>
          <w:b w:val="0"/>
          <w:noProof/>
          <w:sz w:val="18"/>
        </w:rPr>
        <w:fldChar w:fldCharType="begin"/>
      </w:r>
      <w:r w:rsidRPr="00C1663E">
        <w:rPr>
          <w:b w:val="0"/>
          <w:noProof/>
          <w:sz w:val="18"/>
        </w:rPr>
        <w:instrText xml:space="preserve"> PAGEREF _Toc139975078 \h </w:instrText>
      </w:r>
      <w:r w:rsidRPr="00C1663E">
        <w:rPr>
          <w:b w:val="0"/>
          <w:noProof/>
          <w:sz w:val="18"/>
        </w:rPr>
      </w:r>
      <w:r w:rsidRPr="00C1663E">
        <w:rPr>
          <w:b w:val="0"/>
          <w:noProof/>
          <w:sz w:val="18"/>
        </w:rPr>
        <w:fldChar w:fldCharType="separate"/>
      </w:r>
      <w:r w:rsidR="00B9156A">
        <w:rPr>
          <w:b w:val="0"/>
          <w:noProof/>
          <w:sz w:val="18"/>
        </w:rPr>
        <w:t>85</w:t>
      </w:r>
      <w:r w:rsidRPr="00C1663E">
        <w:rPr>
          <w:b w:val="0"/>
          <w:noProof/>
          <w:sz w:val="18"/>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40RC</w:t>
      </w:r>
      <w:r>
        <w:rPr>
          <w:noProof/>
        </w:rPr>
        <w:tab/>
        <w:t>Commissioner may determine professional standards</w:t>
      </w:r>
      <w:r w:rsidRPr="00C1663E">
        <w:rPr>
          <w:noProof/>
        </w:rPr>
        <w:tab/>
      </w:r>
      <w:r w:rsidRPr="00C1663E">
        <w:rPr>
          <w:noProof/>
        </w:rPr>
        <w:fldChar w:fldCharType="begin"/>
      </w:r>
      <w:r w:rsidRPr="00C1663E">
        <w:rPr>
          <w:noProof/>
        </w:rPr>
        <w:instrText xml:space="preserve"> PAGEREF _Toc139975079 \h </w:instrText>
      </w:r>
      <w:r w:rsidRPr="00C1663E">
        <w:rPr>
          <w:noProof/>
        </w:rPr>
      </w:r>
      <w:r w:rsidRPr="00C1663E">
        <w:rPr>
          <w:noProof/>
        </w:rPr>
        <w:fldChar w:fldCharType="separate"/>
      </w:r>
      <w:r w:rsidR="00B9156A">
        <w:rPr>
          <w:noProof/>
        </w:rPr>
        <w:t>85</w:t>
      </w:r>
      <w:r w:rsidRPr="00C1663E">
        <w:rPr>
          <w:noProof/>
        </w:rPr>
        <w:fldChar w:fldCharType="end"/>
      </w:r>
    </w:p>
    <w:p w:rsidR="00C1663E" w:rsidRDefault="00C1663E">
      <w:pPr>
        <w:pStyle w:val="TOC4"/>
        <w:rPr>
          <w:rFonts w:asciiTheme="minorHAnsi" w:eastAsiaTheme="minorEastAsia" w:hAnsiTheme="minorHAnsi" w:cstheme="minorBidi"/>
          <w:b w:val="0"/>
          <w:noProof/>
          <w:kern w:val="0"/>
          <w:sz w:val="22"/>
          <w:szCs w:val="22"/>
        </w:rPr>
      </w:pPr>
      <w:r>
        <w:rPr>
          <w:noProof/>
        </w:rPr>
        <w:t>Subdivision C—Unit within Australian Federal Police to undertake professional standards functions</w:t>
      </w:r>
      <w:r w:rsidRPr="00C1663E">
        <w:rPr>
          <w:b w:val="0"/>
          <w:noProof/>
          <w:sz w:val="18"/>
        </w:rPr>
        <w:tab/>
      </w:r>
      <w:r w:rsidRPr="00C1663E">
        <w:rPr>
          <w:b w:val="0"/>
          <w:noProof/>
          <w:sz w:val="18"/>
        </w:rPr>
        <w:fldChar w:fldCharType="begin"/>
      </w:r>
      <w:r w:rsidRPr="00C1663E">
        <w:rPr>
          <w:b w:val="0"/>
          <w:noProof/>
          <w:sz w:val="18"/>
        </w:rPr>
        <w:instrText xml:space="preserve"> PAGEREF _Toc139975080 \h </w:instrText>
      </w:r>
      <w:r w:rsidRPr="00C1663E">
        <w:rPr>
          <w:b w:val="0"/>
          <w:noProof/>
          <w:sz w:val="18"/>
        </w:rPr>
      </w:r>
      <w:r w:rsidRPr="00C1663E">
        <w:rPr>
          <w:b w:val="0"/>
          <w:noProof/>
          <w:sz w:val="18"/>
        </w:rPr>
        <w:fldChar w:fldCharType="separate"/>
      </w:r>
      <w:r w:rsidR="00B9156A">
        <w:rPr>
          <w:b w:val="0"/>
          <w:noProof/>
          <w:sz w:val="18"/>
        </w:rPr>
        <w:t>85</w:t>
      </w:r>
      <w:r w:rsidRPr="00C1663E">
        <w:rPr>
          <w:b w:val="0"/>
          <w:noProof/>
          <w:sz w:val="18"/>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40RD</w:t>
      </w:r>
      <w:r>
        <w:rPr>
          <w:noProof/>
        </w:rPr>
        <w:tab/>
        <w:t>Unit to be constituted</w:t>
      </w:r>
      <w:r w:rsidRPr="00C1663E">
        <w:rPr>
          <w:noProof/>
        </w:rPr>
        <w:tab/>
      </w:r>
      <w:r w:rsidRPr="00C1663E">
        <w:rPr>
          <w:noProof/>
        </w:rPr>
        <w:fldChar w:fldCharType="begin"/>
      </w:r>
      <w:r w:rsidRPr="00C1663E">
        <w:rPr>
          <w:noProof/>
        </w:rPr>
        <w:instrText xml:space="preserve"> PAGEREF _Toc139975081 \h </w:instrText>
      </w:r>
      <w:r w:rsidRPr="00C1663E">
        <w:rPr>
          <w:noProof/>
        </w:rPr>
      </w:r>
      <w:r w:rsidRPr="00C1663E">
        <w:rPr>
          <w:noProof/>
        </w:rPr>
        <w:fldChar w:fldCharType="separate"/>
      </w:r>
      <w:r w:rsidR="00B9156A">
        <w:rPr>
          <w:noProof/>
        </w:rPr>
        <w:t>85</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40RE</w:t>
      </w:r>
      <w:r>
        <w:rPr>
          <w:noProof/>
        </w:rPr>
        <w:tab/>
        <w:t>Head of unit</w:t>
      </w:r>
      <w:r w:rsidRPr="00C1663E">
        <w:rPr>
          <w:noProof/>
        </w:rPr>
        <w:tab/>
      </w:r>
      <w:r w:rsidRPr="00C1663E">
        <w:rPr>
          <w:noProof/>
        </w:rPr>
        <w:fldChar w:fldCharType="begin"/>
      </w:r>
      <w:r w:rsidRPr="00C1663E">
        <w:rPr>
          <w:noProof/>
        </w:rPr>
        <w:instrText xml:space="preserve"> PAGEREF _Toc139975082 \h </w:instrText>
      </w:r>
      <w:r w:rsidRPr="00C1663E">
        <w:rPr>
          <w:noProof/>
        </w:rPr>
      </w:r>
      <w:r w:rsidRPr="00C1663E">
        <w:rPr>
          <w:noProof/>
        </w:rPr>
        <w:fldChar w:fldCharType="separate"/>
      </w:r>
      <w:r w:rsidR="00B9156A">
        <w:rPr>
          <w:noProof/>
        </w:rPr>
        <w:t>86</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40RF</w:t>
      </w:r>
      <w:r>
        <w:rPr>
          <w:noProof/>
        </w:rPr>
        <w:tab/>
        <w:t>Assignment of members, and special members, to unit</w:t>
      </w:r>
      <w:r w:rsidRPr="00C1663E">
        <w:rPr>
          <w:noProof/>
        </w:rPr>
        <w:tab/>
      </w:r>
      <w:r w:rsidRPr="00C1663E">
        <w:rPr>
          <w:noProof/>
        </w:rPr>
        <w:fldChar w:fldCharType="begin"/>
      </w:r>
      <w:r w:rsidRPr="00C1663E">
        <w:rPr>
          <w:noProof/>
        </w:rPr>
        <w:instrText xml:space="preserve"> PAGEREF _Toc139975083 \h </w:instrText>
      </w:r>
      <w:r w:rsidRPr="00C1663E">
        <w:rPr>
          <w:noProof/>
        </w:rPr>
      </w:r>
      <w:r w:rsidRPr="00C1663E">
        <w:rPr>
          <w:noProof/>
        </w:rPr>
        <w:fldChar w:fldCharType="separate"/>
      </w:r>
      <w:r w:rsidR="00B9156A">
        <w:rPr>
          <w:noProof/>
        </w:rPr>
        <w:t>86</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40RG</w:t>
      </w:r>
      <w:r>
        <w:rPr>
          <w:noProof/>
        </w:rPr>
        <w:tab/>
        <w:t>Member or special member in unit may be directed to perform other duties</w:t>
      </w:r>
      <w:r w:rsidRPr="00C1663E">
        <w:rPr>
          <w:noProof/>
        </w:rPr>
        <w:tab/>
      </w:r>
      <w:r w:rsidRPr="00C1663E">
        <w:rPr>
          <w:noProof/>
        </w:rPr>
        <w:fldChar w:fldCharType="begin"/>
      </w:r>
      <w:r w:rsidRPr="00C1663E">
        <w:rPr>
          <w:noProof/>
        </w:rPr>
        <w:instrText xml:space="preserve"> PAGEREF _Toc139975084 \h </w:instrText>
      </w:r>
      <w:r w:rsidRPr="00C1663E">
        <w:rPr>
          <w:noProof/>
        </w:rPr>
      </w:r>
      <w:r w:rsidRPr="00C1663E">
        <w:rPr>
          <w:noProof/>
        </w:rPr>
        <w:fldChar w:fldCharType="separate"/>
      </w:r>
      <w:r w:rsidR="00B9156A">
        <w:rPr>
          <w:noProof/>
        </w:rPr>
        <w:t>87</w:t>
      </w:r>
      <w:r w:rsidRPr="00C1663E">
        <w:rPr>
          <w:noProof/>
        </w:rPr>
        <w:fldChar w:fldCharType="end"/>
      </w:r>
    </w:p>
    <w:p w:rsidR="00C1663E" w:rsidRDefault="00C1663E">
      <w:pPr>
        <w:pStyle w:val="TOC4"/>
        <w:rPr>
          <w:rFonts w:asciiTheme="minorHAnsi" w:eastAsiaTheme="minorEastAsia" w:hAnsiTheme="minorHAnsi" w:cstheme="minorBidi"/>
          <w:b w:val="0"/>
          <w:noProof/>
          <w:kern w:val="0"/>
          <w:sz w:val="22"/>
          <w:szCs w:val="22"/>
        </w:rPr>
      </w:pPr>
      <w:r>
        <w:rPr>
          <w:noProof/>
        </w:rPr>
        <w:t>Subdivision D—AFP conduct issues and AFP practices issues</w:t>
      </w:r>
      <w:r w:rsidRPr="00C1663E">
        <w:rPr>
          <w:b w:val="0"/>
          <w:noProof/>
          <w:sz w:val="18"/>
        </w:rPr>
        <w:tab/>
      </w:r>
      <w:r w:rsidRPr="00C1663E">
        <w:rPr>
          <w:b w:val="0"/>
          <w:noProof/>
          <w:sz w:val="18"/>
        </w:rPr>
        <w:fldChar w:fldCharType="begin"/>
      </w:r>
      <w:r w:rsidRPr="00C1663E">
        <w:rPr>
          <w:b w:val="0"/>
          <w:noProof/>
          <w:sz w:val="18"/>
        </w:rPr>
        <w:instrText xml:space="preserve"> PAGEREF _Toc139975085 \h </w:instrText>
      </w:r>
      <w:r w:rsidRPr="00C1663E">
        <w:rPr>
          <w:b w:val="0"/>
          <w:noProof/>
          <w:sz w:val="18"/>
        </w:rPr>
      </w:r>
      <w:r w:rsidRPr="00C1663E">
        <w:rPr>
          <w:b w:val="0"/>
          <w:noProof/>
          <w:sz w:val="18"/>
        </w:rPr>
        <w:fldChar w:fldCharType="separate"/>
      </w:r>
      <w:r w:rsidR="00B9156A">
        <w:rPr>
          <w:b w:val="0"/>
          <w:noProof/>
          <w:sz w:val="18"/>
        </w:rPr>
        <w:t>87</w:t>
      </w:r>
      <w:r w:rsidRPr="00C1663E">
        <w:rPr>
          <w:b w:val="0"/>
          <w:noProof/>
          <w:sz w:val="18"/>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40RH</w:t>
      </w:r>
      <w:r>
        <w:rPr>
          <w:noProof/>
        </w:rPr>
        <w:tab/>
        <w:t>AFP conduct issues</w:t>
      </w:r>
      <w:r w:rsidRPr="00C1663E">
        <w:rPr>
          <w:noProof/>
        </w:rPr>
        <w:tab/>
      </w:r>
      <w:r w:rsidRPr="00C1663E">
        <w:rPr>
          <w:noProof/>
        </w:rPr>
        <w:fldChar w:fldCharType="begin"/>
      </w:r>
      <w:r w:rsidRPr="00C1663E">
        <w:rPr>
          <w:noProof/>
        </w:rPr>
        <w:instrText xml:space="preserve"> PAGEREF _Toc139975086 \h </w:instrText>
      </w:r>
      <w:r w:rsidRPr="00C1663E">
        <w:rPr>
          <w:noProof/>
        </w:rPr>
      </w:r>
      <w:r w:rsidRPr="00C1663E">
        <w:rPr>
          <w:noProof/>
        </w:rPr>
        <w:fldChar w:fldCharType="separate"/>
      </w:r>
      <w:r w:rsidR="00B9156A">
        <w:rPr>
          <w:noProof/>
        </w:rPr>
        <w:t>87</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40RI</w:t>
      </w:r>
      <w:r>
        <w:rPr>
          <w:noProof/>
        </w:rPr>
        <w:tab/>
        <w:t>AFP practices issues</w:t>
      </w:r>
      <w:r w:rsidRPr="00C1663E">
        <w:rPr>
          <w:noProof/>
        </w:rPr>
        <w:tab/>
      </w:r>
      <w:r w:rsidRPr="00C1663E">
        <w:rPr>
          <w:noProof/>
        </w:rPr>
        <w:fldChar w:fldCharType="begin"/>
      </w:r>
      <w:r w:rsidRPr="00C1663E">
        <w:rPr>
          <w:noProof/>
        </w:rPr>
        <w:instrText xml:space="preserve"> PAGEREF _Toc139975087 \h </w:instrText>
      </w:r>
      <w:r w:rsidRPr="00C1663E">
        <w:rPr>
          <w:noProof/>
        </w:rPr>
      </w:r>
      <w:r w:rsidRPr="00C1663E">
        <w:rPr>
          <w:noProof/>
        </w:rPr>
        <w:fldChar w:fldCharType="separate"/>
      </w:r>
      <w:r w:rsidR="00B9156A">
        <w:rPr>
          <w:noProof/>
        </w:rPr>
        <w:t>88</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40RJ</w:t>
      </w:r>
      <w:r>
        <w:rPr>
          <w:noProof/>
        </w:rPr>
        <w:tab/>
        <w:t>Exclusion of certain employment action</w:t>
      </w:r>
      <w:r w:rsidRPr="00C1663E">
        <w:rPr>
          <w:noProof/>
        </w:rPr>
        <w:tab/>
      </w:r>
      <w:r w:rsidRPr="00C1663E">
        <w:rPr>
          <w:noProof/>
        </w:rPr>
        <w:fldChar w:fldCharType="begin"/>
      </w:r>
      <w:r w:rsidRPr="00C1663E">
        <w:rPr>
          <w:noProof/>
        </w:rPr>
        <w:instrText xml:space="preserve"> PAGEREF _Toc139975088 \h </w:instrText>
      </w:r>
      <w:r w:rsidRPr="00C1663E">
        <w:rPr>
          <w:noProof/>
        </w:rPr>
      </w:r>
      <w:r w:rsidRPr="00C1663E">
        <w:rPr>
          <w:noProof/>
        </w:rPr>
        <w:fldChar w:fldCharType="separate"/>
      </w:r>
      <w:r w:rsidR="00B9156A">
        <w:rPr>
          <w:noProof/>
        </w:rPr>
        <w:t>89</w:t>
      </w:r>
      <w:r w:rsidRPr="00C1663E">
        <w:rPr>
          <w:noProof/>
        </w:rPr>
        <w:fldChar w:fldCharType="end"/>
      </w:r>
    </w:p>
    <w:p w:rsidR="00C1663E" w:rsidRDefault="00C1663E">
      <w:pPr>
        <w:pStyle w:val="TOC4"/>
        <w:rPr>
          <w:rFonts w:asciiTheme="minorHAnsi" w:eastAsiaTheme="minorEastAsia" w:hAnsiTheme="minorHAnsi" w:cstheme="minorBidi"/>
          <w:b w:val="0"/>
          <w:noProof/>
          <w:kern w:val="0"/>
          <w:sz w:val="22"/>
          <w:szCs w:val="22"/>
        </w:rPr>
      </w:pPr>
      <w:r>
        <w:rPr>
          <w:noProof/>
        </w:rPr>
        <w:t>Subdivision E—Categories of AFP conduct issues and managers</w:t>
      </w:r>
      <w:r w:rsidRPr="00C1663E">
        <w:rPr>
          <w:b w:val="0"/>
          <w:noProof/>
          <w:sz w:val="18"/>
        </w:rPr>
        <w:tab/>
      </w:r>
      <w:r w:rsidRPr="00C1663E">
        <w:rPr>
          <w:b w:val="0"/>
          <w:noProof/>
          <w:sz w:val="18"/>
        </w:rPr>
        <w:fldChar w:fldCharType="begin"/>
      </w:r>
      <w:r w:rsidRPr="00C1663E">
        <w:rPr>
          <w:b w:val="0"/>
          <w:noProof/>
          <w:sz w:val="18"/>
        </w:rPr>
        <w:instrText xml:space="preserve"> PAGEREF _Toc139975089 \h </w:instrText>
      </w:r>
      <w:r w:rsidRPr="00C1663E">
        <w:rPr>
          <w:b w:val="0"/>
          <w:noProof/>
          <w:sz w:val="18"/>
        </w:rPr>
      </w:r>
      <w:r w:rsidRPr="00C1663E">
        <w:rPr>
          <w:b w:val="0"/>
          <w:noProof/>
          <w:sz w:val="18"/>
        </w:rPr>
        <w:fldChar w:fldCharType="separate"/>
      </w:r>
      <w:r w:rsidR="00B9156A">
        <w:rPr>
          <w:b w:val="0"/>
          <w:noProof/>
          <w:sz w:val="18"/>
        </w:rPr>
        <w:t>90</w:t>
      </w:r>
      <w:r w:rsidRPr="00C1663E">
        <w:rPr>
          <w:b w:val="0"/>
          <w:noProof/>
          <w:sz w:val="18"/>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40RK</w:t>
      </w:r>
      <w:r>
        <w:rPr>
          <w:noProof/>
        </w:rPr>
        <w:tab/>
        <w:t>Categories of conduct</w:t>
      </w:r>
      <w:r w:rsidRPr="00C1663E">
        <w:rPr>
          <w:noProof/>
        </w:rPr>
        <w:tab/>
      </w:r>
      <w:r w:rsidRPr="00C1663E">
        <w:rPr>
          <w:noProof/>
        </w:rPr>
        <w:fldChar w:fldCharType="begin"/>
      </w:r>
      <w:r w:rsidRPr="00C1663E">
        <w:rPr>
          <w:noProof/>
        </w:rPr>
        <w:instrText xml:space="preserve"> PAGEREF _Toc139975090 \h </w:instrText>
      </w:r>
      <w:r w:rsidRPr="00C1663E">
        <w:rPr>
          <w:noProof/>
        </w:rPr>
      </w:r>
      <w:r w:rsidRPr="00C1663E">
        <w:rPr>
          <w:noProof/>
        </w:rPr>
        <w:fldChar w:fldCharType="separate"/>
      </w:r>
      <w:r w:rsidR="00B9156A">
        <w:rPr>
          <w:noProof/>
        </w:rPr>
        <w:t>90</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lastRenderedPageBreak/>
        <w:t>40RL</w:t>
      </w:r>
      <w:r>
        <w:rPr>
          <w:noProof/>
        </w:rPr>
        <w:tab/>
        <w:t>Categories of AFP conduct issues</w:t>
      </w:r>
      <w:r w:rsidRPr="00C1663E">
        <w:rPr>
          <w:noProof/>
        </w:rPr>
        <w:tab/>
      </w:r>
      <w:r w:rsidRPr="00C1663E">
        <w:rPr>
          <w:noProof/>
        </w:rPr>
        <w:fldChar w:fldCharType="begin"/>
      </w:r>
      <w:r w:rsidRPr="00C1663E">
        <w:rPr>
          <w:noProof/>
        </w:rPr>
        <w:instrText xml:space="preserve"> PAGEREF _Toc139975091 \h </w:instrText>
      </w:r>
      <w:r w:rsidRPr="00C1663E">
        <w:rPr>
          <w:noProof/>
        </w:rPr>
      </w:r>
      <w:r w:rsidRPr="00C1663E">
        <w:rPr>
          <w:noProof/>
        </w:rPr>
        <w:fldChar w:fldCharType="separate"/>
      </w:r>
      <w:r w:rsidR="00B9156A">
        <w:rPr>
          <w:noProof/>
        </w:rPr>
        <w:t>91</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40RM</w:t>
      </w:r>
      <w:r>
        <w:rPr>
          <w:noProof/>
        </w:rPr>
        <w:tab/>
        <w:t>AFP Commissioner and Ombudsman to determine the kinds of conduct that are to be category 1, category 2 or category 3 conduct</w:t>
      </w:r>
      <w:r w:rsidRPr="00C1663E">
        <w:rPr>
          <w:noProof/>
        </w:rPr>
        <w:tab/>
      </w:r>
      <w:r w:rsidRPr="00C1663E">
        <w:rPr>
          <w:noProof/>
        </w:rPr>
        <w:fldChar w:fldCharType="begin"/>
      </w:r>
      <w:r w:rsidRPr="00C1663E">
        <w:rPr>
          <w:noProof/>
        </w:rPr>
        <w:instrText xml:space="preserve"> PAGEREF _Toc139975092 \h </w:instrText>
      </w:r>
      <w:r w:rsidRPr="00C1663E">
        <w:rPr>
          <w:noProof/>
        </w:rPr>
      </w:r>
      <w:r w:rsidRPr="00C1663E">
        <w:rPr>
          <w:noProof/>
        </w:rPr>
        <w:fldChar w:fldCharType="separate"/>
      </w:r>
      <w:r w:rsidR="00B9156A">
        <w:rPr>
          <w:noProof/>
        </w:rPr>
        <w:t>91</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40RN</w:t>
      </w:r>
      <w:r>
        <w:rPr>
          <w:noProof/>
        </w:rPr>
        <w:tab/>
        <w:t>Category 1 conduct</w:t>
      </w:r>
      <w:r w:rsidRPr="00C1663E">
        <w:rPr>
          <w:noProof/>
        </w:rPr>
        <w:tab/>
      </w:r>
      <w:r w:rsidRPr="00C1663E">
        <w:rPr>
          <w:noProof/>
        </w:rPr>
        <w:fldChar w:fldCharType="begin"/>
      </w:r>
      <w:r w:rsidRPr="00C1663E">
        <w:rPr>
          <w:noProof/>
        </w:rPr>
        <w:instrText xml:space="preserve"> PAGEREF _Toc139975093 \h </w:instrText>
      </w:r>
      <w:r w:rsidRPr="00C1663E">
        <w:rPr>
          <w:noProof/>
        </w:rPr>
      </w:r>
      <w:r w:rsidRPr="00C1663E">
        <w:rPr>
          <w:noProof/>
        </w:rPr>
        <w:fldChar w:fldCharType="separate"/>
      </w:r>
      <w:r w:rsidR="00B9156A">
        <w:rPr>
          <w:noProof/>
        </w:rPr>
        <w:t>91</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40RO</w:t>
      </w:r>
      <w:r>
        <w:rPr>
          <w:noProof/>
        </w:rPr>
        <w:tab/>
        <w:t>Category 2 conduct</w:t>
      </w:r>
      <w:r w:rsidRPr="00C1663E">
        <w:rPr>
          <w:noProof/>
        </w:rPr>
        <w:tab/>
      </w:r>
      <w:r w:rsidRPr="00C1663E">
        <w:rPr>
          <w:noProof/>
        </w:rPr>
        <w:fldChar w:fldCharType="begin"/>
      </w:r>
      <w:r w:rsidRPr="00C1663E">
        <w:rPr>
          <w:noProof/>
        </w:rPr>
        <w:instrText xml:space="preserve"> PAGEREF _Toc139975094 \h </w:instrText>
      </w:r>
      <w:r w:rsidRPr="00C1663E">
        <w:rPr>
          <w:noProof/>
        </w:rPr>
      </w:r>
      <w:r w:rsidRPr="00C1663E">
        <w:rPr>
          <w:noProof/>
        </w:rPr>
        <w:fldChar w:fldCharType="separate"/>
      </w:r>
      <w:r w:rsidR="00B9156A">
        <w:rPr>
          <w:noProof/>
        </w:rPr>
        <w:t>92</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40RP</w:t>
      </w:r>
      <w:r>
        <w:rPr>
          <w:noProof/>
        </w:rPr>
        <w:tab/>
        <w:t>Category 3 conduct</w:t>
      </w:r>
      <w:r w:rsidRPr="00C1663E">
        <w:rPr>
          <w:noProof/>
        </w:rPr>
        <w:tab/>
      </w:r>
      <w:r w:rsidRPr="00C1663E">
        <w:rPr>
          <w:noProof/>
        </w:rPr>
        <w:fldChar w:fldCharType="begin"/>
      </w:r>
      <w:r w:rsidRPr="00C1663E">
        <w:rPr>
          <w:noProof/>
        </w:rPr>
        <w:instrText xml:space="preserve"> PAGEREF _Toc139975095 \h </w:instrText>
      </w:r>
      <w:r w:rsidRPr="00C1663E">
        <w:rPr>
          <w:noProof/>
        </w:rPr>
      </w:r>
      <w:r w:rsidRPr="00C1663E">
        <w:rPr>
          <w:noProof/>
        </w:rPr>
        <w:fldChar w:fldCharType="separate"/>
      </w:r>
      <w:r w:rsidR="00B9156A">
        <w:rPr>
          <w:noProof/>
        </w:rPr>
        <w:t>92</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40RQ</w:t>
      </w:r>
      <w:r>
        <w:rPr>
          <w:noProof/>
        </w:rPr>
        <w:tab/>
        <w:t>Managers for particular categories of AFP conduct issues</w:t>
      </w:r>
      <w:r w:rsidRPr="00C1663E">
        <w:rPr>
          <w:noProof/>
        </w:rPr>
        <w:tab/>
      </w:r>
      <w:r w:rsidRPr="00C1663E">
        <w:rPr>
          <w:noProof/>
        </w:rPr>
        <w:fldChar w:fldCharType="begin"/>
      </w:r>
      <w:r w:rsidRPr="00C1663E">
        <w:rPr>
          <w:noProof/>
        </w:rPr>
        <w:instrText xml:space="preserve"> PAGEREF _Toc139975096 \h </w:instrText>
      </w:r>
      <w:r w:rsidRPr="00C1663E">
        <w:rPr>
          <w:noProof/>
        </w:rPr>
      </w:r>
      <w:r w:rsidRPr="00C1663E">
        <w:rPr>
          <w:noProof/>
        </w:rPr>
        <w:fldChar w:fldCharType="separate"/>
      </w:r>
      <w:r w:rsidR="00B9156A">
        <w:rPr>
          <w:noProof/>
        </w:rPr>
        <w:t>93</w:t>
      </w:r>
      <w:r w:rsidRPr="00C1663E">
        <w:rPr>
          <w:noProof/>
        </w:rPr>
        <w:fldChar w:fldCharType="end"/>
      </w:r>
    </w:p>
    <w:p w:rsidR="00C1663E" w:rsidRDefault="00C1663E">
      <w:pPr>
        <w:pStyle w:val="TOC3"/>
        <w:rPr>
          <w:rFonts w:asciiTheme="minorHAnsi" w:eastAsiaTheme="minorEastAsia" w:hAnsiTheme="minorHAnsi" w:cstheme="minorBidi"/>
          <w:b w:val="0"/>
          <w:noProof/>
          <w:kern w:val="0"/>
          <w:szCs w:val="22"/>
        </w:rPr>
      </w:pPr>
      <w:r>
        <w:rPr>
          <w:noProof/>
        </w:rPr>
        <w:t>Division 2—Raising AFP conduct and practices issues with the AFP for action under Division 3</w:t>
      </w:r>
      <w:r w:rsidRPr="00C1663E">
        <w:rPr>
          <w:b w:val="0"/>
          <w:noProof/>
          <w:sz w:val="18"/>
        </w:rPr>
        <w:tab/>
      </w:r>
      <w:r w:rsidRPr="00C1663E">
        <w:rPr>
          <w:b w:val="0"/>
          <w:noProof/>
          <w:sz w:val="18"/>
        </w:rPr>
        <w:fldChar w:fldCharType="begin"/>
      </w:r>
      <w:r w:rsidRPr="00C1663E">
        <w:rPr>
          <w:b w:val="0"/>
          <w:noProof/>
          <w:sz w:val="18"/>
        </w:rPr>
        <w:instrText xml:space="preserve"> PAGEREF _Toc139975097 \h </w:instrText>
      </w:r>
      <w:r w:rsidRPr="00C1663E">
        <w:rPr>
          <w:b w:val="0"/>
          <w:noProof/>
          <w:sz w:val="18"/>
        </w:rPr>
      </w:r>
      <w:r w:rsidRPr="00C1663E">
        <w:rPr>
          <w:b w:val="0"/>
          <w:noProof/>
          <w:sz w:val="18"/>
        </w:rPr>
        <w:fldChar w:fldCharType="separate"/>
      </w:r>
      <w:r w:rsidR="00B9156A">
        <w:rPr>
          <w:b w:val="0"/>
          <w:noProof/>
          <w:sz w:val="18"/>
        </w:rPr>
        <w:t>94</w:t>
      </w:r>
      <w:r w:rsidRPr="00C1663E">
        <w:rPr>
          <w:b w:val="0"/>
          <w:noProof/>
          <w:sz w:val="18"/>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40SA</w:t>
      </w:r>
      <w:r>
        <w:rPr>
          <w:noProof/>
        </w:rPr>
        <w:tab/>
        <w:t>Giving information that raises an AFP conduct or practices issue</w:t>
      </w:r>
      <w:r w:rsidRPr="00C1663E">
        <w:rPr>
          <w:noProof/>
        </w:rPr>
        <w:tab/>
      </w:r>
      <w:r w:rsidRPr="00C1663E">
        <w:rPr>
          <w:noProof/>
        </w:rPr>
        <w:fldChar w:fldCharType="begin"/>
      </w:r>
      <w:r w:rsidRPr="00C1663E">
        <w:rPr>
          <w:noProof/>
        </w:rPr>
        <w:instrText xml:space="preserve"> PAGEREF _Toc139975098 \h </w:instrText>
      </w:r>
      <w:r w:rsidRPr="00C1663E">
        <w:rPr>
          <w:noProof/>
        </w:rPr>
      </w:r>
      <w:r w:rsidRPr="00C1663E">
        <w:rPr>
          <w:noProof/>
        </w:rPr>
        <w:fldChar w:fldCharType="separate"/>
      </w:r>
      <w:r w:rsidR="00B9156A">
        <w:rPr>
          <w:noProof/>
        </w:rPr>
        <w:t>94</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40SB</w:t>
      </w:r>
      <w:r>
        <w:rPr>
          <w:noProof/>
        </w:rPr>
        <w:tab/>
        <w:t>Arrangements for person in custody to give information</w:t>
      </w:r>
      <w:r w:rsidRPr="00C1663E">
        <w:rPr>
          <w:noProof/>
        </w:rPr>
        <w:tab/>
      </w:r>
      <w:r w:rsidRPr="00C1663E">
        <w:rPr>
          <w:noProof/>
        </w:rPr>
        <w:fldChar w:fldCharType="begin"/>
      </w:r>
      <w:r w:rsidRPr="00C1663E">
        <w:rPr>
          <w:noProof/>
        </w:rPr>
        <w:instrText xml:space="preserve"> PAGEREF _Toc139975099 \h </w:instrText>
      </w:r>
      <w:r w:rsidRPr="00C1663E">
        <w:rPr>
          <w:noProof/>
        </w:rPr>
      </w:r>
      <w:r w:rsidRPr="00C1663E">
        <w:rPr>
          <w:noProof/>
        </w:rPr>
        <w:fldChar w:fldCharType="separate"/>
      </w:r>
      <w:r w:rsidR="00B9156A">
        <w:rPr>
          <w:noProof/>
        </w:rPr>
        <w:t>95</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40SC</w:t>
      </w:r>
      <w:r>
        <w:rPr>
          <w:noProof/>
        </w:rPr>
        <w:tab/>
        <w:t>Recording and dealing with information given under section 40SA</w:t>
      </w:r>
      <w:r w:rsidRPr="00C1663E">
        <w:rPr>
          <w:noProof/>
        </w:rPr>
        <w:tab/>
      </w:r>
      <w:r w:rsidRPr="00C1663E">
        <w:rPr>
          <w:noProof/>
        </w:rPr>
        <w:fldChar w:fldCharType="begin"/>
      </w:r>
      <w:r w:rsidRPr="00C1663E">
        <w:rPr>
          <w:noProof/>
        </w:rPr>
        <w:instrText xml:space="preserve"> PAGEREF _Toc139975100 \h </w:instrText>
      </w:r>
      <w:r w:rsidRPr="00C1663E">
        <w:rPr>
          <w:noProof/>
        </w:rPr>
      </w:r>
      <w:r w:rsidRPr="00C1663E">
        <w:rPr>
          <w:noProof/>
        </w:rPr>
        <w:fldChar w:fldCharType="separate"/>
      </w:r>
      <w:r w:rsidR="00B9156A">
        <w:rPr>
          <w:noProof/>
        </w:rPr>
        <w:t>97</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40SD</w:t>
      </w:r>
      <w:r>
        <w:rPr>
          <w:noProof/>
        </w:rPr>
        <w:tab/>
        <w:t>Commissioner may decide that AFP conduct issue should be dealt with under this Part</w:t>
      </w:r>
      <w:r w:rsidRPr="00C1663E">
        <w:rPr>
          <w:noProof/>
        </w:rPr>
        <w:tab/>
      </w:r>
      <w:r w:rsidRPr="00C1663E">
        <w:rPr>
          <w:noProof/>
        </w:rPr>
        <w:fldChar w:fldCharType="begin"/>
      </w:r>
      <w:r w:rsidRPr="00C1663E">
        <w:rPr>
          <w:noProof/>
        </w:rPr>
        <w:instrText xml:space="preserve"> PAGEREF _Toc139975101 \h </w:instrText>
      </w:r>
      <w:r w:rsidRPr="00C1663E">
        <w:rPr>
          <w:noProof/>
        </w:rPr>
      </w:r>
      <w:r w:rsidRPr="00C1663E">
        <w:rPr>
          <w:noProof/>
        </w:rPr>
        <w:fldChar w:fldCharType="separate"/>
      </w:r>
      <w:r w:rsidR="00B9156A">
        <w:rPr>
          <w:noProof/>
        </w:rPr>
        <w:t>98</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40SE</w:t>
      </w:r>
      <w:r>
        <w:rPr>
          <w:noProof/>
        </w:rPr>
        <w:tab/>
        <w:t>Recording and dealing with information referred under section 40SD</w:t>
      </w:r>
      <w:r w:rsidRPr="00C1663E">
        <w:rPr>
          <w:noProof/>
        </w:rPr>
        <w:tab/>
      </w:r>
      <w:r w:rsidRPr="00C1663E">
        <w:rPr>
          <w:noProof/>
        </w:rPr>
        <w:fldChar w:fldCharType="begin"/>
      </w:r>
      <w:r w:rsidRPr="00C1663E">
        <w:rPr>
          <w:noProof/>
        </w:rPr>
        <w:instrText xml:space="preserve"> PAGEREF _Toc139975102 \h </w:instrText>
      </w:r>
      <w:r w:rsidRPr="00C1663E">
        <w:rPr>
          <w:noProof/>
        </w:rPr>
      </w:r>
      <w:r w:rsidRPr="00C1663E">
        <w:rPr>
          <w:noProof/>
        </w:rPr>
        <w:fldChar w:fldCharType="separate"/>
      </w:r>
      <w:r w:rsidR="00B9156A">
        <w:rPr>
          <w:noProof/>
        </w:rPr>
        <w:t>98</w:t>
      </w:r>
      <w:r w:rsidRPr="00C1663E">
        <w:rPr>
          <w:noProof/>
        </w:rPr>
        <w:fldChar w:fldCharType="end"/>
      </w:r>
    </w:p>
    <w:p w:rsidR="00C1663E" w:rsidRDefault="00C1663E">
      <w:pPr>
        <w:pStyle w:val="TOC3"/>
        <w:rPr>
          <w:rFonts w:asciiTheme="minorHAnsi" w:eastAsiaTheme="minorEastAsia" w:hAnsiTheme="minorHAnsi" w:cstheme="minorBidi"/>
          <w:b w:val="0"/>
          <w:noProof/>
          <w:kern w:val="0"/>
          <w:szCs w:val="22"/>
        </w:rPr>
      </w:pPr>
      <w:r>
        <w:rPr>
          <w:noProof/>
        </w:rPr>
        <w:t>Division 3—Dealing with AFP conduct or practices issues</w:t>
      </w:r>
      <w:r w:rsidRPr="00C1663E">
        <w:rPr>
          <w:b w:val="0"/>
          <w:noProof/>
          <w:sz w:val="18"/>
        </w:rPr>
        <w:tab/>
      </w:r>
      <w:r w:rsidRPr="00C1663E">
        <w:rPr>
          <w:b w:val="0"/>
          <w:noProof/>
          <w:sz w:val="18"/>
        </w:rPr>
        <w:fldChar w:fldCharType="begin"/>
      </w:r>
      <w:r w:rsidRPr="00C1663E">
        <w:rPr>
          <w:b w:val="0"/>
          <w:noProof/>
          <w:sz w:val="18"/>
        </w:rPr>
        <w:instrText xml:space="preserve"> PAGEREF _Toc139975103 \h </w:instrText>
      </w:r>
      <w:r w:rsidRPr="00C1663E">
        <w:rPr>
          <w:b w:val="0"/>
          <w:noProof/>
          <w:sz w:val="18"/>
        </w:rPr>
      </w:r>
      <w:r w:rsidRPr="00C1663E">
        <w:rPr>
          <w:b w:val="0"/>
          <w:noProof/>
          <w:sz w:val="18"/>
        </w:rPr>
        <w:fldChar w:fldCharType="separate"/>
      </w:r>
      <w:r w:rsidR="00B9156A">
        <w:rPr>
          <w:b w:val="0"/>
          <w:noProof/>
          <w:sz w:val="18"/>
        </w:rPr>
        <w:t>99</w:t>
      </w:r>
      <w:r w:rsidRPr="00C1663E">
        <w:rPr>
          <w:b w:val="0"/>
          <w:noProof/>
          <w:sz w:val="18"/>
        </w:rPr>
        <w:fldChar w:fldCharType="end"/>
      </w:r>
    </w:p>
    <w:p w:rsidR="00C1663E" w:rsidRDefault="00C1663E">
      <w:pPr>
        <w:pStyle w:val="TOC4"/>
        <w:rPr>
          <w:rFonts w:asciiTheme="minorHAnsi" w:eastAsiaTheme="minorEastAsia" w:hAnsiTheme="minorHAnsi" w:cstheme="minorBidi"/>
          <w:b w:val="0"/>
          <w:noProof/>
          <w:kern w:val="0"/>
          <w:sz w:val="22"/>
          <w:szCs w:val="22"/>
        </w:rPr>
      </w:pPr>
      <w:r>
        <w:rPr>
          <w:noProof/>
        </w:rPr>
        <w:t>Subdivision A—Preliminary</w:t>
      </w:r>
      <w:r w:rsidRPr="00C1663E">
        <w:rPr>
          <w:b w:val="0"/>
          <w:noProof/>
          <w:sz w:val="18"/>
        </w:rPr>
        <w:tab/>
      </w:r>
      <w:r w:rsidRPr="00C1663E">
        <w:rPr>
          <w:b w:val="0"/>
          <w:noProof/>
          <w:sz w:val="18"/>
        </w:rPr>
        <w:fldChar w:fldCharType="begin"/>
      </w:r>
      <w:r w:rsidRPr="00C1663E">
        <w:rPr>
          <w:b w:val="0"/>
          <w:noProof/>
          <w:sz w:val="18"/>
        </w:rPr>
        <w:instrText xml:space="preserve"> PAGEREF _Toc139975104 \h </w:instrText>
      </w:r>
      <w:r w:rsidRPr="00C1663E">
        <w:rPr>
          <w:b w:val="0"/>
          <w:noProof/>
          <w:sz w:val="18"/>
        </w:rPr>
      </w:r>
      <w:r w:rsidRPr="00C1663E">
        <w:rPr>
          <w:b w:val="0"/>
          <w:noProof/>
          <w:sz w:val="18"/>
        </w:rPr>
        <w:fldChar w:fldCharType="separate"/>
      </w:r>
      <w:r w:rsidR="00B9156A">
        <w:rPr>
          <w:b w:val="0"/>
          <w:noProof/>
          <w:sz w:val="18"/>
        </w:rPr>
        <w:t>99</w:t>
      </w:r>
      <w:r w:rsidRPr="00C1663E">
        <w:rPr>
          <w:b w:val="0"/>
          <w:noProof/>
          <w:sz w:val="18"/>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40TA</w:t>
      </w:r>
      <w:r>
        <w:rPr>
          <w:noProof/>
        </w:rPr>
        <w:tab/>
        <w:t>Commissioner’s orders about how AFP conduct or practices issues are dealt with</w:t>
      </w:r>
      <w:r w:rsidRPr="00C1663E">
        <w:rPr>
          <w:noProof/>
        </w:rPr>
        <w:tab/>
      </w:r>
      <w:r w:rsidRPr="00C1663E">
        <w:rPr>
          <w:noProof/>
        </w:rPr>
        <w:fldChar w:fldCharType="begin"/>
      </w:r>
      <w:r w:rsidRPr="00C1663E">
        <w:rPr>
          <w:noProof/>
        </w:rPr>
        <w:instrText xml:space="preserve"> PAGEREF _Toc139975105 \h </w:instrText>
      </w:r>
      <w:r w:rsidRPr="00C1663E">
        <w:rPr>
          <w:noProof/>
        </w:rPr>
      </w:r>
      <w:r w:rsidRPr="00C1663E">
        <w:rPr>
          <w:noProof/>
        </w:rPr>
        <w:fldChar w:fldCharType="separate"/>
      </w:r>
      <w:r w:rsidR="00B9156A">
        <w:rPr>
          <w:noProof/>
        </w:rPr>
        <w:t>99</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40TB</w:t>
      </w:r>
      <w:r>
        <w:rPr>
          <w:noProof/>
        </w:rPr>
        <w:tab/>
        <w:t>Dealing with related AFP conduct issues that have different categories</w:t>
      </w:r>
      <w:r w:rsidRPr="00C1663E">
        <w:rPr>
          <w:noProof/>
        </w:rPr>
        <w:tab/>
      </w:r>
      <w:r w:rsidRPr="00C1663E">
        <w:rPr>
          <w:noProof/>
        </w:rPr>
        <w:fldChar w:fldCharType="begin"/>
      </w:r>
      <w:r w:rsidRPr="00C1663E">
        <w:rPr>
          <w:noProof/>
        </w:rPr>
        <w:instrText xml:space="preserve"> PAGEREF _Toc139975106 \h </w:instrText>
      </w:r>
      <w:r w:rsidRPr="00C1663E">
        <w:rPr>
          <w:noProof/>
        </w:rPr>
      </w:r>
      <w:r w:rsidRPr="00C1663E">
        <w:rPr>
          <w:noProof/>
        </w:rPr>
        <w:fldChar w:fldCharType="separate"/>
      </w:r>
      <w:r w:rsidR="00B9156A">
        <w:rPr>
          <w:noProof/>
        </w:rPr>
        <w:t>100</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40TC</w:t>
      </w:r>
      <w:r>
        <w:rPr>
          <w:noProof/>
        </w:rPr>
        <w:tab/>
        <w:t>Training and development action</w:t>
      </w:r>
      <w:r w:rsidRPr="00C1663E">
        <w:rPr>
          <w:noProof/>
        </w:rPr>
        <w:tab/>
      </w:r>
      <w:r w:rsidRPr="00C1663E">
        <w:rPr>
          <w:noProof/>
        </w:rPr>
        <w:fldChar w:fldCharType="begin"/>
      </w:r>
      <w:r w:rsidRPr="00C1663E">
        <w:rPr>
          <w:noProof/>
        </w:rPr>
        <w:instrText xml:space="preserve"> PAGEREF _Toc139975107 \h </w:instrText>
      </w:r>
      <w:r w:rsidRPr="00C1663E">
        <w:rPr>
          <w:noProof/>
        </w:rPr>
      </w:r>
      <w:r w:rsidRPr="00C1663E">
        <w:rPr>
          <w:noProof/>
        </w:rPr>
        <w:fldChar w:fldCharType="separate"/>
      </w:r>
      <w:r w:rsidR="00B9156A">
        <w:rPr>
          <w:noProof/>
        </w:rPr>
        <w:t>100</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40TD</w:t>
      </w:r>
      <w:r>
        <w:rPr>
          <w:noProof/>
        </w:rPr>
        <w:tab/>
        <w:t>Remedial action</w:t>
      </w:r>
      <w:r w:rsidRPr="00C1663E">
        <w:rPr>
          <w:noProof/>
        </w:rPr>
        <w:tab/>
      </w:r>
      <w:r w:rsidRPr="00C1663E">
        <w:rPr>
          <w:noProof/>
        </w:rPr>
        <w:fldChar w:fldCharType="begin"/>
      </w:r>
      <w:r w:rsidRPr="00C1663E">
        <w:rPr>
          <w:noProof/>
        </w:rPr>
        <w:instrText xml:space="preserve"> PAGEREF _Toc139975108 \h </w:instrText>
      </w:r>
      <w:r w:rsidRPr="00C1663E">
        <w:rPr>
          <w:noProof/>
        </w:rPr>
      </w:r>
      <w:r w:rsidRPr="00C1663E">
        <w:rPr>
          <w:noProof/>
        </w:rPr>
        <w:fldChar w:fldCharType="separate"/>
      </w:r>
      <w:r w:rsidR="00B9156A">
        <w:rPr>
          <w:noProof/>
        </w:rPr>
        <w:t>100</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40TE</w:t>
      </w:r>
      <w:r>
        <w:rPr>
          <w:noProof/>
        </w:rPr>
        <w:tab/>
        <w:t>Termination action</w:t>
      </w:r>
      <w:r w:rsidRPr="00C1663E">
        <w:rPr>
          <w:noProof/>
        </w:rPr>
        <w:tab/>
      </w:r>
      <w:r w:rsidRPr="00C1663E">
        <w:rPr>
          <w:noProof/>
        </w:rPr>
        <w:fldChar w:fldCharType="begin"/>
      </w:r>
      <w:r w:rsidRPr="00C1663E">
        <w:rPr>
          <w:noProof/>
        </w:rPr>
        <w:instrText xml:space="preserve"> PAGEREF _Toc139975109 \h </w:instrText>
      </w:r>
      <w:r w:rsidRPr="00C1663E">
        <w:rPr>
          <w:noProof/>
        </w:rPr>
      </w:r>
      <w:r w:rsidRPr="00C1663E">
        <w:rPr>
          <w:noProof/>
        </w:rPr>
        <w:fldChar w:fldCharType="separate"/>
      </w:r>
      <w:r w:rsidR="00B9156A">
        <w:rPr>
          <w:noProof/>
        </w:rPr>
        <w:t>101</w:t>
      </w:r>
      <w:r w:rsidRPr="00C1663E">
        <w:rPr>
          <w:noProof/>
        </w:rPr>
        <w:fldChar w:fldCharType="end"/>
      </w:r>
    </w:p>
    <w:p w:rsidR="00C1663E" w:rsidRDefault="00C1663E">
      <w:pPr>
        <w:pStyle w:val="TOC4"/>
        <w:rPr>
          <w:rFonts w:asciiTheme="minorHAnsi" w:eastAsiaTheme="minorEastAsia" w:hAnsiTheme="minorHAnsi" w:cstheme="minorBidi"/>
          <w:b w:val="0"/>
          <w:noProof/>
          <w:kern w:val="0"/>
          <w:sz w:val="22"/>
          <w:szCs w:val="22"/>
        </w:rPr>
      </w:pPr>
      <w:r>
        <w:rPr>
          <w:noProof/>
        </w:rPr>
        <w:t>Subdivision B—Discretion to take no further action in relation to issue</w:t>
      </w:r>
      <w:r w:rsidRPr="00C1663E">
        <w:rPr>
          <w:b w:val="0"/>
          <w:noProof/>
          <w:sz w:val="18"/>
        </w:rPr>
        <w:tab/>
      </w:r>
      <w:r w:rsidRPr="00C1663E">
        <w:rPr>
          <w:b w:val="0"/>
          <w:noProof/>
          <w:sz w:val="18"/>
        </w:rPr>
        <w:fldChar w:fldCharType="begin"/>
      </w:r>
      <w:r w:rsidRPr="00C1663E">
        <w:rPr>
          <w:b w:val="0"/>
          <w:noProof/>
          <w:sz w:val="18"/>
        </w:rPr>
        <w:instrText xml:space="preserve"> PAGEREF _Toc139975110 \h </w:instrText>
      </w:r>
      <w:r w:rsidRPr="00C1663E">
        <w:rPr>
          <w:b w:val="0"/>
          <w:noProof/>
          <w:sz w:val="18"/>
        </w:rPr>
      </w:r>
      <w:r w:rsidRPr="00C1663E">
        <w:rPr>
          <w:b w:val="0"/>
          <w:noProof/>
          <w:sz w:val="18"/>
        </w:rPr>
        <w:fldChar w:fldCharType="separate"/>
      </w:r>
      <w:r w:rsidR="00B9156A">
        <w:rPr>
          <w:b w:val="0"/>
          <w:noProof/>
          <w:sz w:val="18"/>
        </w:rPr>
        <w:t>103</w:t>
      </w:r>
      <w:r w:rsidRPr="00C1663E">
        <w:rPr>
          <w:b w:val="0"/>
          <w:noProof/>
          <w:sz w:val="18"/>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40TF</w:t>
      </w:r>
      <w:r>
        <w:rPr>
          <w:noProof/>
        </w:rPr>
        <w:tab/>
        <w:t>Discretion to take no further action in relation to AFP conduct or practices issue</w:t>
      </w:r>
      <w:r w:rsidRPr="00C1663E">
        <w:rPr>
          <w:noProof/>
        </w:rPr>
        <w:tab/>
      </w:r>
      <w:r w:rsidRPr="00C1663E">
        <w:rPr>
          <w:noProof/>
        </w:rPr>
        <w:fldChar w:fldCharType="begin"/>
      </w:r>
      <w:r w:rsidRPr="00C1663E">
        <w:rPr>
          <w:noProof/>
        </w:rPr>
        <w:instrText xml:space="preserve"> PAGEREF _Toc139975111 \h </w:instrText>
      </w:r>
      <w:r w:rsidRPr="00C1663E">
        <w:rPr>
          <w:noProof/>
        </w:rPr>
      </w:r>
      <w:r w:rsidRPr="00C1663E">
        <w:rPr>
          <w:noProof/>
        </w:rPr>
        <w:fldChar w:fldCharType="separate"/>
      </w:r>
      <w:r w:rsidR="00B9156A">
        <w:rPr>
          <w:noProof/>
        </w:rPr>
        <w:t>103</w:t>
      </w:r>
      <w:r w:rsidRPr="00C1663E">
        <w:rPr>
          <w:noProof/>
        </w:rPr>
        <w:fldChar w:fldCharType="end"/>
      </w:r>
    </w:p>
    <w:p w:rsidR="00C1663E" w:rsidRDefault="00C1663E">
      <w:pPr>
        <w:pStyle w:val="TOC4"/>
        <w:rPr>
          <w:rFonts w:asciiTheme="minorHAnsi" w:eastAsiaTheme="minorEastAsia" w:hAnsiTheme="minorHAnsi" w:cstheme="minorBidi"/>
          <w:b w:val="0"/>
          <w:noProof/>
          <w:kern w:val="0"/>
          <w:sz w:val="22"/>
          <w:szCs w:val="22"/>
        </w:rPr>
      </w:pPr>
      <w:r>
        <w:rPr>
          <w:noProof/>
        </w:rPr>
        <w:t>Subdivision C—Dealing with category 1 and category 2 conduct issues</w:t>
      </w:r>
      <w:r w:rsidRPr="00C1663E">
        <w:rPr>
          <w:b w:val="0"/>
          <w:noProof/>
          <w:sz w:val="18"/>
        </w:rPr>
        <w:tab/>
      </w:r>
      <w:r w:rsidRPr="00C1663E">
        <w:rPr>
          <w:b w:val="0"/>
          <w:noProof/>
          <w:sz w:val="18"/>
        </w:rPr>
        <w:fldChar w:fldCharType="begin"/>
      </w:r>
      <w:r w:rsidRPr="00C1663E">
        <w:rPr>
          <w:b w:val="0"/>
          <w:noProof/>
          <w:sz w:val="18"/>
        </w:rPr>
        <w:instrText xml:space="preserve"> PAGEREF _Toc139975112 \h </w:instrText>
      </w:r>
      <w:r w:rsidRPr="00C1663E">
        <w:rPr>
          <w:b w:val="0"/>
          <w:noProof/>
          <w:sz w:val="18"/>
        </w:rPr>
      </w:r>
      <w:r w:rsidRPr="00C1663E">
        <w:rPr>
          <w:b w:val="0"/>
          <w:noProof/>
          <w:sz w:val="18"/>
        </w:rPr>
        <w:fldChar w:fldCharType="separate"/>
      </w:r>
      <w:r w:rsidR="00B9156A">
        <w:rPr>
          <w:b w:val="0"/>
          <w:noProof/>
          <w:sz w:val="18"/>
        </w:rPr>
        <w:t>105</w:t>
      </w:r>
      <w:r w:rsidRPr="00C1663E">
        <w:rPr>
          <w:b w:val="0"/>
          <w:noProof/>
          <w:sz w:val="18"/>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40TG</w:t>
      </w:r>
      <w:r>
        <w:rPr>
          <w:noProof/>
        </w:rPr>
        <w:tab/>
        <w:t>When Subdivision applies</w:t>
      </w:r>
      <w:r w:rsidRPr="00C1663E">
        <w:rPr>
          <w:noProof/>
        </w:rPr>
        <w:tab/>
      </w:r>
      <w:r w:rsidRPr="00C1663E">
        <w:rPr>
          <w:noProof/>
        </w:rPr>
        <w:fldChar w:fldCharType="begin"/>
      </w:r>
      <w:r w:rsidRPr="00C1663E">
        <w:rPr>
          <w:noProof/>
        </w:rPr>
        <w:instrText xml:space="preserve"> PAGEREF _Toc139975113 \h </w:instrText>
      </w:r>
      <w:r w:rsidRPr="00C1663E">
        <w:rPr>
          <w:noProof/>
        </w:rPr>
      </w:r>
      <w:r w:rsidRPr="00C1663E">
        <w:rPr>
          <w:noProof/>
        </w:rPr>
        <w:fldChar w:fldCharType="separate"/>
      </w:r>
      <w:r w:rsidR="00B9156A">
        <w:rPr>
          <w:noProof/>
        </w:rPr>
        <w:t>105</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40TH</w:t>
      </w:r>
      <w:r>
        <w:rPr>
          <w:noProof/>
        </w:rPr>
        <w:tab/>
        <w:t>How issue is dealt with</w:t>
      </w:r>
      <w:r w:rsidRPr="00C1663E">
        <w:rPr>
          <w:noProof/>
        </w:rPr>
        <w:tab/>
      </w:r>
      <w:r w:rsidRPr="00C1663E">
        <w:rPr>
          <w:noProof/>
        </w:rPr>
        <w:fldChar w:fldCharType="begin"/>
      </w:r>
      <w:r w:rsidRPr="00C1663E">
        <w:rPr>
          <w:noProof/>
        </w:rPr>
        <w:instrText xml:space="preserve"> PAGEREF _Toc139975114 \h </w:instrText>
      </w:r>
      <w:r w:rsidRPr="00C1663E">
        <w:rPr>
          <w:noProof/>
        </w:rPr>
      </w:r>
      <w:r w:rsidRPr="00C1663E">
        <w:rPr>
          <w:noProof/>
        </w:rPr>
        <w:fldChar w:fldCharType="separate"/>
      </w:r>
      <w:r w:rsidR="00B9156A">
        <w:rPr>
          <w:noProof/>
        </w:rPr>
        <w:t>105</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40TI</w:t>
      </w:r>
      <w:r>
        <w:rPr>
          <w:noProof/>
        </w:rPr>
        <w:tab/>
        <w:t>Action that may be taken in relation to category 1 conduct</w:t>
      </w:r>
      <w:r w:rsidRPr="00C1663E">
        <w:rPr>
          <w:noProof/>
        </w:rPr>
        <w:tab/>
      </w:r>
      <w:r w:rsidRPr="00C1663E">
        <w:rPr>
          <w:noProof/>
        </w:rPr>
        <w:fldChar w:fldCharType="begin"/>
      </w:r>
      <w:r w:rsidRPr="00C1663E">
        <w:rPr>
          <w:noProof/>
        </w:rPr>
        <w:instrText xml:space="preserve"> PAGEREF _Toc139975115 \h </w:instrText>
      </w:r>
      <w:r w:rsidRPr="00C1663E">
        <w:rPr>
          <w:noProof/>
        </w:rPr>
      </w:r>
      <w:r w:rsidRPr="00C1663E">
        <w:rPr>
          <w:noProof/>
        </w:rPr>
        <w:fldChar w:fldCharType="separate"/>
      </w:r>
      <w:r w:rsidR="00B9156A">
        <w:rPr>
          <w:noProof/>
        </w:rPr>
        <w:t>106</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40TJ</w:t>
      </w:r>
      <w:r>
        <w:rPr>
          <w:noProof/>
        </w:rPr>
        <w:tab/>
        <w:t>Action that may be taken in relation to category 2 conduct</w:t>
      </w:r>
      <w:r w:rsidRPr="00C1663E">
        <w:rPr>
          <w:noProof/>
        </w:rPr>
        <w:tab/>
      </w:r>
      <w:r w:rsidRPr="00C1663E">
        <w:rPr>
          <w:noProof/>
        </w:rPr>
        <w:fldChar w:fldCharType="begin"/>
      </w:r>
      <w:r w:rsidRPr="00C1663E">
        <w:rPr>
          <w:noProof/>
        </w:rPr>
        <w:instrText xml:space="preserve"> PAGEREF _Toc139975116 \h </w:instrText>
      </w:r>
      <w:r w:rsidRPr="00C1663E">
        <w:rPr>
          <w:noProof/>
        </w:rPr>
      </w:r>
      <w:r w:rsidRPr="00C1663E">
        <w:rPr>
          <w:noProof/>
        </w:rPr>
        <w:fldChar w:fldCharType="separate"/>
      </w:r>
      <w:r w:rsidR="00B9156A">
        <w:rPr>
          <w:noProof/>
        </w:rPr>
        <w:t>106</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lastRenderedPageBreak/>
        <w:t>40TK</w:t>
      </w:r>
      <w:r>
        <w:rPr>
          <w:noProof/>
        </w:rPr>
        <w:tab/>
        <w:t>AFP practices issue identified in course of dealing with AFP conduct issue</w:t>
      </w:r>
      <w:r w:rsidRPr="00C1663E">
        <w:rPr>
          <w:noProof/>
        </w:rPr>
        <w:tab/>
      </w:r>
      <w:r w:rsidRPr="00C1663E">
        <w:rPr>
          <w:noProof/>
        </w:rPr>
        <w:fldChar w:fldCharType="begin"/>
      </w:r>
      <w:r w:rsidRPr="00C1663E">
        <w:rPr>
          <w:noProof/>
        </w:rPr>
        <w:instrText xml:space="preserve"> PAGEREF _Toc139975117 \h </w:instrText>
      </w:r>
      <w:r w:rsidRPr="00C1663E">
        <w:rPr>
          <w:noProof/>
        </w:rPr>
      </w:r>
      <w:r w:rsidRPr="00C1663E">
        <w:rPr>
          <w:noProof/>
        </w:rPr>
        <w:fldChar w:fldCharType="separate"/>
      </w:r>
      <w:r w:rsidR="00B9156A">
        <w:rPr>
          <w:noProof/>
        </w:rPr>
        <w:t>107</w:t>
      </w:r>
      <w:r w:rsidRPr="00C1663E">
        <w:rPr>
          <w:noProof/>
        </w:rPr>
        <w:fldChar w:fldCharType="end"/>
      </w:r>
    </w:p>
    <w:p w:rsidR="00C1663E" w:rsidRDefault="00C1663E">
      <w:pPr>
        <w:pStyle w:val="TOC4"/>
        <w:rPr>
          <w:rFonts w:asciiTheme="minorHAnsi" w:eastAsiaTheme="minorEastAsia" w:hAnsiTheme="minorHAnsi" w:cstheme="minorBidi"/>
          <w:b w:val="0"/>
          <w:noProof/>
          <w:kern w:val="0"/>
          <w:sz w:val="22"/>
          <w:szCs w:val="22"/>
        </w:rPr>
      </w:pPr>
      <w:r>
        <w:rPr>
          <w:noProof/>
        </w:rPr>
        <w:t>Subdivision D—Dealing with category 3 conduct issues and corruption issues</w:t>
      </w:r>
      <w:r w:rsidRPr="00C1663E">
        <w:rPr>
          <w:b w:val="0"/>
          <w:noProof/>
          <w:sz w:val="18"/>
        </w:rPr>
        <w:tab/>
      </w:r>
      <w:r w:rsidRPr="00C1663E">
        <w:rPr>
          <w:b w:val="0"/>
          <w:noProof/>
          <w:sz w:val="18"/>
        </w:rPr>
        <w:fldChar w:fldCharType="begin"/>
      </w:r>
      <w:r w:rsidRPr="00C1663E">
        <w:rPr>
          <w:b w:val="0"/>
          <w:noProof/>
          <w:sz w:val="18"/>
        </w:rPr>
        <w:instrText xml:space="preserve"> PAGEREF _Toc139975118 \h </w:instrText>
      </w:r>
      <w:r w:rsidRPr="00C1663E">
        <w:rPr>
          <w:b w:val="0"/>
          <w:noProof/>
          <w:sz w:val="18"/>
        </w:rPr>
      </w:r>
      <w:r w:rsidRPr="00C1663E">
        <w:rPr>
          <w:b w:val="0"/>
          <w:noProof/>
          <w:sz w:val="18"/>
        </w:rPr>
        <w:fldChar w:fldCharType="separate"/>
      </w:r>
      <w:r w:rsidR="00B9156A">
        <w:rPr>
          <w:b w:val="0"/>
          <w:noProof/>
          <w:sz w:val="18"/>
        </w:rPr>
        <w:t>107</w:t>
      </w:r>
      <w:r w:rsidRPr="00C1663E">
        <w:rPr>
          <w:b w:val="0"/>
          <w:noProof/>
          <w:sz w:val="18"/>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40TL</w:t>
      </w:r>
      <w:r>
        <w:rPr>
          <w:noProof/>
        </w:rPr>
        <w:tab/>
        <w:t>When Subdivision applies</w:t>
      </w:r>
      <w:r w:rsidRPr="00C1663E">
        <w:rPr>
          <w:noProof/>
        </w:rPr>
        <w:tab/>
      </w:r>
      <w:r w:rsidRPr="00C1663E">
        <w:rPr>
          <w:noProof/>
        </w:rPr>
        <w:fldChar w:fldCharType="begin"/>
      </w:r>
      <w:r w:rsidRPr="00C1663E">
        <w:rPr>
          <w:noProof/>
        </w:rPr>
        <w:instrText xml:space="preserve"> PAGEREF _Toc139975119 \h </w:instrText>
      </w:r>
      <w:r w:rsidRPr="00C1663E">
        <w:rPr>
          <w:noProof/>
        </w:rPr>
      </w:r>
      <w:r w:rsidRPr="00C1663E">
        <w:rPr>
          <w:noProof/>
        </w:rPr>
        <w:fldChar w:fldCharType="separate"/>
      </w:r>
      <w:r w:rsidR="00B9156A">
        <w:rPr>
          <w:noProof/>
        </w:rPr>
        <w:t>107</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40TM</w:t>
      </w:r>
      <w:r>
        <w:rPr>
          <w:noProof/>
        </w:rPr>
        <w:tab/>
        <w:t>Head of unit constituted under section 40RD to notify Ombudsman of category 3 conduct issues</w:t>
      </w:r>
      <w:r w:rsidRPr="00C1663E">
        <w:rPr>
          <w:noProof/>
        </w:rPr>
        <w:tab/>
      </w:r>
      <w:r w:rsidRPr="00C1663E">
        <w:rPr>
          <w:noProof/>
        </w:rPr>
        <w:fldChar w:fldCharType="begin"/>
      </w:r>
      <w:r w:rsidRPr="00C1663E">
        <w:rPr>
          <w:noProof/>
        </w:rPr>
        <w:instrText xml:space="preserve"> PAGEREF _Toc139975120 \h </w:instrText>
      </w:r>
      <w:r w:rsidRPr="00C1663E">
        <w:rPr>
          <w:noProof/>
        </w:rPr>
      </w:r>
      <w:r w:rsidRPr="00C1663E">
        <w:rPr>
          <w:noProof/>
        </w:rPr>
        <w:fldChar w:fldCharType="separate"/>
      </w:r>
      <w:r w:rsidR="00B9156A">
        <w:rPr>
          <w:noProof/>
        </w:rPr>
        <w:t>108</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40TN</w:t>
      </w:r>
      <w:r>
        <w:rPr>
          <w:noProof/>
        </w:rPr>
        <w:tab/>
        <w:t>Head of unit constituted under section 40RD generally allocates issues for investigation</w:t>
      </w:r>
      <w:r w:rsidRPr="00C1663E">
        <w:rPr>
          <w:noProof/>
        </w:rPr>
        <w:tab/>
      </w:r>
      <w:r w:rsidRPr="00C1663E">
        <w:rPr>
          <w:noProof/>
        </w:rPr>
        <w:fldChar w:fldCharType="begin"/>
      </w:r>
      <w:r w:rsidRPr="00C1663E">
        <w:rPr>
          <w:noProof/>
        </w:rPr>
        <w:instrText xml:space="preserve"> PAGEREF _Toc139975121 \h </w:instrText>
      </w:r>
      <w:r w:rsidRPr="00C1663E">
        <w:rPr>
          <w:noProof/>
        </w:rPr>
      </w:r>
      <w:r w:rsidRPr="00C1663E">
        <w:rPr>
          <w:noProof/>
        </w:rPr>
        <w:fldChar w:fldCharType="separate"/>
      </w:r>
      <w:r w:rsidR="00B9156A">
        <w:rPr>
          <w:noProof/>
        </w:rPr>
        <w:t>108</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40TO</w:t>
      </w:r>
      <w:r>
        <w:rPr>
          <w:noProof/>
        </w:rPr>
        <w:tab/>
        <w:t>Commissioner must allocate issue to someone outside unit constituted under section 40RD in certain circumstances</w:t>
      </w:r>
      <w:r w:rsidRPr="00C1663E">
        <w:rPr>
          <w:noProof/>
        </w:rPr>
        <w:tab/>
      </w:r>
      <w:r w:rsidRPr="00C1663E">
        <w:rPr>
          <w:noProof/>
        </w:rPr>
        <w:fldChar w:fldCharType="begin"/>
      </w:r>
      <w:r w:rsidRPr="00C1663E">
        <w:rPr>
          <w:noProof/>
        </w:rPr>
        <w:instrText xml:space="preserve"> PAGEREF _Toc139975122 \h </w:instrText>
      </w:r>
      <w:r w:rsidRPr="00C1663E">
        <w:rPr>
          <w:noProof/>
        </w:rPr>
      </w:r>
      <w:r w:rsidRPr="00C1663E">
        <w:rPr>
          <w:noProof/>
        </w:rPr>
        <w:fldChar w:fldCharType="separate"/>
      </w:r>
      <w:r w:rsidR="00B9156A">
        <w:rPr>
          <w:noProof/>
        </w:rPr>
        <w:t>109</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40TP</w:t>
      </w:r>
      <w:r>
        <w:rPr>
          <w:noProof/>
        </w:rPr>
        <w:tab/>
        <w:t>Persons eligible to have category 3 conduct issue or corruption issue allocated to them</w:t>
      </w:r>
      <w:r w:rsidRPr="00C1663E">
        <w:rPr>
          <w:noProof/>
        </w:rPr>
        <w:tab/>
      </w:r>
      <w:r w:rsidRPr="00C1663E">
        <w:rPr>
          <w:noProof/>
        </w:rPr>
        <w:fldChar w:fldCharType="begin"/>
      </w:r>
      <w:r w:rsidRPr="00C1663E">
        <w:rPr>
          <w:noProof/>
        </w:rPr>
        <w:instrText xml:space="preserve"> PAGEREF _Toc139975123 \h </w:instrText>
      </w:r>
      <w:r w:rsidRPr="00C1663E">
        <w:rPr>
          <w:noProof/>
        </w:rPr>
      </w:r>
      <w:r w:rsidRPr="00C1663E">
        <w:rPr>
          <w:noProof/>
        </w:rPr>
        <w:fldChar w:fldCharType="separate"/>
      </w:r>
      <w:r w:rsidR="00B9156A">
        <w:rPr>
          <w:noProof/>
        </w:rPr>
        <w:t>110</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40TQ</w:t>
      </w:r>
      <w:r>
        <w:rPr>
          <w:noProof/>
        </w:rPr>
        <w:tab/>
        <w:t>How category 3 conduct issue or corruption issue is dealt with</w:t>
      </w:r>
      <w:r w:rsidRPr="00C1663E">
        <w:rPr>
          <w:noProof/>
        </w:rPr>
        <w:tab/>
      </w:r>
      <w:r w:rsidRPr="00C1663E">
        <w:rPr>
          <w:noProof/>
        </w:rPr>
        <w:fldChar w:fldCharType="begin"/>
      </w:r>
      <w:r w:rsidRPr="00C1663E">
        <w:rPr>
          <w:noProof/>
        </w:rPr>
        <w:instrText xml:space="preserve"> PAGEREF _Toc139975124 \h </w:instrText>
      </w:r>
      <w:r w:rsidRPr="00C1663E">
        <w:rPr>
          <w:noProof/>
        </w:rPr>
      </w:r>
      <w:r w:rsidRPr="00C1663E">
        <w:rPr>
          <w:noProof/>
        </w:rPr>
        <w:fldChar w:fldCharType="separate"/>
      </w:r>
      <w:r w:rsidR="00B9156A">
        <w:rPr>
          <w:noProof/>
        </w:rPr>
        <w:t>110</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40TR</w:t>
      </w:r>
      <w:r>
        <w:rPr>
          <w:noProof/>
        </w:rPr>
        <w:tab/>
        <w:t>Recommendations that may be made in relation to category 3 conduct or corrupt conduct</w:t>
      </w:r>
      <w:r w:rsidRPr="00C1663E">
        <w:rPr>
          <w:noProof/>
        </w:rPr>
        <w:tab/>
      </w:r>
      <w:r w:rsidRPr="00C1663E">
        <w:rPr>
          <w:noProof/>
        </w:rPr>
        <w:fldChar w:fldCharType="begin"/>
      </w:r>
      <w:r w:rsidRPr="00C1663E">
        <w:rPr>
          <w:noProof/>
        </w:rPr>
        <w:instrText xml:space="preserve"> PAGEREF _Toc139975125 \h </w:instrText>
      </w:r>
      <w:r w:rsidRPr="00C1663E">
        <w:rPr>
          <w:noProof/>
        </w:rPr>
      </w:r>
      <w:r w:rsidRPr="00C1663E">
        <w:rPr>
          <w:noProof/>
        </w:rPr>
        <w:fldChar w:fldCharType="separate"/>
      </w:r>
      <w:r w:rsidR="00B9156A">
        <w:rPr>
          <w:noProof/>
        </w:rPr>
        <w:t>110</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40TS</w:t>
      </w:r>
      <w:r>
        <w:rPr>
          <w:noProof/>
        </w:rPr>
        <w:tab/>
        <w:t>Investigative powers</w:t>
      </w:r>
      <w:r w:rsidRPr="00C1663E">
        <w:rPr>
          <w:noProof/>
        </w:rPr>
        <w:tab/>
      </w:r>
      <w:r w:rsidRPr="00C1663E">
        <w:rPr>
          <w:noProof/>
        </w:rPr>
        <w:fldChar w:fldCharType="begin"/>
      </w:r>
      <w:r w:rsidRPr="00C1663E">
        <w:rPr>
          <w:noProof/>
        </w:rPr>
        <w:instrText xml:space="preserve"> PAGEREF _Toc139975126 \h </w:instrText>
      </w:r>
      <w:r w:rsidRPr="00C1663E">
        <w:rPr>
          <w:noProof/>
        </w:rPr>
      </w:r>
      <w:r w:rsidRPr="00C1663E">
        <w:rPr>
          <w:noProof/>
        </w:rPr>
        <w:fldChar w:fldCharType="separate"/>
      </w:r>
      <w:r w:rsidR="00B9156A">
        <w:rPr>
          <w:noProof/>
        </w:rPr>
        <w:t>111</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40TU</w:t>
      </w:r>
      <w:r>
        <w:rPr>
          <w:noProof/>
        </w:rPr>
        <w:tab/>
        <w:t>Report of investigation</w:t>
      </w:r>
      <w:r w:rsidRPr="00C1663E">
        <w:rPr>
          <w:noProof/>
        </w:rPr>
        <w:tab/>
      </w:r>
      <w:r w:rsidRPr="00C1663E">
        <w:rPr>
          <w:noProof/>
        </w:rPr>
        <w:fldChar w:fldCharType="begin"/>
      </w:r>
      <w:r w:rsidRPr="00C1663E">
        <w:rPr>
          <w:noProof/>
        </w:rPr>
        <w:instrText xml:space="preserve"> PAGEREF _Toc139975127 \h </w:instrText>
      </w:r>
      <w:r w:rsidRPr="00C1663E">
        <w:rPr>
          <w:noProof/>
        </w:rPr>
      </w:r>
      <w:r w:rsidRPr="00C1663E">
        <w:rPr>
          <w:noProof/>
        </w:rPr>
        <w:fldChar w:fldCharType="separate"/>
      </w:r>
      <w:r w:rsidR="00B9156A">
        <w:rPr>
          <w:noProof/>
        </w:rPr>
        <w:t>111</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40TV</w:t>
      </w:r>
      <w:r>
        <w:rPr>
          <w:noProof/>
        </w:rPr>
        <w:tab/>
        <w:t>Taking action on report</w:t>
      </w:r>
      <w:r w:rsidRPr="00C1663E">
        <w:rPr>
          <w:noProof/>
        </w:rPr>
        <w:tab/>
      </w:r>
      <w:r w:rsidRPr="00C1663E">
        <w:rPr>
          <w:noProof/>
        </w:rPr>
        <w:fldChar w:fldCharType="begin"/>
      </w:r>
      <w:r w:rsidRPr="00C1663E">
        <w:rPr>
          <w:noProof/>
        </w:rPr>
        <w:instrText xml:space="preserve"> PAGEREF _Toc139975128 \h </w:instrText>
      </w:r>
      <w:r w:rsidRPr="00C1663E">
        <w:rPr>
          <w:noProof/>
        </w:rPr>
      </w:r>
      <w:r w:rsidRPr="00C1663E">
        <w:rPr>
          <w:noProof/>
        </w:rPr>
        <w:fldChar w:fldCharType="separate"/>
      </w:r>
      <w:r w:rsidR="00B9156A">
        <w:rPr>
          <w:noProof/>
        </w:rPr>
        <w:t>112</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40TW</w:t>
      </w:r>
      <w:r>
        <w:rPr>
          <w:noProof/>
        </w:rPr>
        <w:tab/>
        <w:t>AFP practices issue identified in course of dealing with AFP conduct issue</w:t>
      </w:r>
      <w:r w:rsidRPr="00C1663E">
        <w:rPr>
          <w:noProof/>
        </w:rPr>
        <w:tab/>
      </w:r>
      <w:r w:rsidRPr="00C1663E">
        <w:rPr>
          <w:noProof/>
        </w:rPr>
        <w:fldChar w:fldCharType="begin"/>
      </w:r>
      <w:r w:rsidRPr="00C1663E">
        <w:rPr>
          <w:noProof/>
        </w:rPr>
        <w:instrText xml:space="preserve"> PAGEREF _Toc139975129 \h </w:instrText>
      </w:r>
      <w:r w:rsidRPr="00C1663E">
        <w:rPr>
          <w:noProof/>
        </w:rPr>
      </w:r>
      <w:r w:rsidRPr="00C1663E">
        <w:rPr>
          <w:noProof/>
        </w:rPr>
        <w:fldChar w:fldCharType="separate"/>
      </w:r>
      <w:r w:rsidR="00B9156A">
        <w:rPr>
          <w:noProof/>
        </w:rPr>
        <w:t>112</w:t>
      </w:r>
      <w:r w:rsidRPr="00C1663E">
        <w:rPr>
          <w:noProof/>
        </w:rPr>
        <w:fldChar w:fldCharType="end"/>
      </w:r>
    </w:p>
    <w:p w:rsidR="00C1663E" w:rsidRDefault="00C1663E">
      <w:pPr>
        <w:pStyle w:val="TOC4"/>
        <w:rPr>
          <w:rFonts w:asciiTheme="minorHAnsi" w:eastAsiaTheme="minorEastAsia" w:hAnsiTheme="minorHAnsi" w:cstheme="minorBidi"/>
          <w:b w:val="0"/>
          <w:noProof/>
          <w:kern w:val="0"/>
          <w:sz w:val="22"/>
          <w:szCs w:val="22"/>
        </w:rPr>
      </w:pPr>
      <w:r>
        <w:rPr>
          <w:noProof/>
        </w:rPr>
        <w:t>Subdivision E—Dealing with AFP practices issues</w:t>
      </w:r>
      <w:r w:rsidRPr="00C1663E">
        <w:rPr>
          <w:b w:val="0"/>
          <w:noProof/>
          <w:sz w:val="18"/>
        </w:rPr>
        <w:tab/>
      </w:r>
      <w:r w:rsidRPr="00C1663E">
        <w:rPr>
          <w:b w:val="0"/>
          <w:noProof/>
          <w:sz w:val="18"/>
        </w:rPr>
        <w:fldChar w:fldCharType="begin"/>
      </w:r>
      <w:r w:rsidRPr="00C1663E">
        <w:rPr>
          <w:b w:val="0"/>
          <w:noProof/>
          <w:sz w:val="18"/>
        </w:rPr>
        <w:instrText xml:space="preserve"> PAGEREF _Toc139975130 \h </w:instrText>
      </w:r>
      <w:r w:rsidRPr="00C1663E">
        <w:rPr>
          <w:b w:val="0"/>
          <w:noProof/>
          <w:sz w:val="18"/>
        </w:rPr>
      </w:r>
      <w:r w:rsidRPr="00C1663E">
        <w:rPr>
          <w:b w:val="0"/>
          <w:noProof/>
          <w:sz w:val="18"/>
        </w:rPr>
        <w:fldChar w:fldCharType="separate"/>
      </w:r>
      <w:r w:rsidR="00B9156A">
        <w:rPr>
          <w:b w:val="0"/>
          <w:noProof/>
          <w:sz w:val="18"/>
        </w:rPr>
        <w:t>113</w:t>
      </w:r>
      <w:r w:rsidRPr="00C1663E">
        <w:rPr>
          <w:b w:val="0"/>
          <w:noProof/>
          <w:sz w:val="18"/>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40TX</w:t>
      </w:r>
      <w:r>
        <w:rPr>
          <w:noProof/>
        </w:rPr>
        <w:tab/>
        <w:t>Commissioner to ensure that appropriate action is taken in relation to AFP practices issue</w:t>
      </w:r>
      <w:r w:rsidRPr="00C1663E">
        <w:rPr>
          <w:noProof/>
        </w:rPr>
        <w:tab/>
      </w:r>
      <w:r w:rsidRPr="00C1663E">
        <w:rPr>
          <w:noProof/>
        </w:rPr>
        <w:fldChar w:fldCharType="begin"/>
      </w:r>
      <w:r w:rsidRPr="00C1663E">
        <w:rPr>
          <w:noProof/>
        </w:rPr>
        <w:instrText xml:space="preserve"> PAGEREF _Toc139975131 \h </w:instrText>
      </w:r>
      <w:r w:rsidRPr="00C1663E">
        <w:rPr>
          <w:noProof/>
        </w:rPr>
      </w:r>
      <w:r w:rsidRPr="00C1663E">
        <w:rPr>
          <w:noProof/>
        </w:rPr>
        <w:fldChar w:fldCharType="separate"/>
      </w:r>
      <w:r w:rsidR="00B9156A">
        <w:rPr>
          <w:noProof/>
        </w:rPr>
        <w:t>113</w:t>
      </w:r>
      <w:r w:rsidRPr="00C1663E">
        <w:rPr>
          <w:noProof/>
        </w:rPr>
        <w:fldChar w:fldCharType="end"/>
      </w:r>
    </w:p>
    <w:p w:rsidR="00C1663E" w:rsidRDefault="00C1663E">
      <w:pPr>
        <w:pStyle w:val="TOC3"/>
        <w:rPr>
          <w:rFonts w:asciiTheme="minorHAnsi" w:eastAsiaTheme="minorEastAsia" w:hAnsiTheme="minorHAnsi" w:cstheme="minorBidi"/>
          <w:b w:val="0"/>
          <w:noProof/>
          <w:kern w:val="0"/>
          <w:szCs w:val="22"/>
        </w:rPr>
      </w:pPr>
      <w:r>
        <w:rPr>
          <w:noProof/>
        </w:rPr>
        <w:t>Division 4—Ministerially directed inquiries</w:t>
      </w:r>
      <w:r w:rsidRPr="00C1663E">
        <w:rPr>
          <w:b w:val="0"/>
          <w:noProof/>
          <w:sz w:val="18"/>
        </w:rPr>
        <w:tab/>
      </w:r>
      <w:r w:rsidRPr="00C1663E">
        <w:rPr>
          <w:b w:val="0"/>
          <w:noProof/>
          <w:sz w:val="18"/>
        </w:rPr>
        <w:fldChar w:fldCharType="begin"/>
      </w:r>
      <w:r w:rsidRPr="00C1663E">
        <w:rPr>
          <w:b w:val="0"/>
          <w:noProof/>
          <w:sz w:val="18"/>
        </w:rPr>
        <w:instrText xml:space="preserve"> PAGEREF _Toc139975132 \h </w:instrText>
      </w:r>
      <w:r w:rsidRPr="00C1663E">
        <w:rPr>
          <w:b w:val="0"/>
          <w:noProof/>
          <w:sz w:val="18"/>
        </w:rPr>
      </w:r>
      <w:r w:rsidRPr="00C1663E">
        <w:rPr>
          <w:b w:val="0"/>
          <w:noProof/>
          <w:sz w:val="18"/>
        </w:rPr>
        <w:fldChar w:fldCharType="separate"/>
      </w:r>
      <w:r w:rsidR="00B9156A">
        <w:rPr>
          <w:b w:val="0"/>
          <w:noProof/>
          <w:sz w:val="18"/>
        </w:rPr>
        <w:t>114</w:t>
      </w:r>
      <w:r w:rsidRPr="00C1663E">
        <w:rPr>
          <w:b w:val="0"/>
          <w:noProof/>
          <w:sz w:val="18"/>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40UA</w:t>
      </w:r>
      <w:r>
        <w:rPr>
          <w:noProof/>
        </w:rPr>
        <w:tab/>
        <w:t>Minister may arrange special inquiries</w:t>
      </w:r>
      <w:r w:rsidRPr="00C1663E">
        <w:rPr>
          <w:noProof/>
        </w:rPr>
        <w:tab/>
      </w:r>
      <w:r w:rsidRPr="00C1663E">
        <w:rPr>
          <w:noProof/>
        </w:rPr>
        <w:fldChar w:fldCharType="begin"/>
      </w:r>
      <w:r w:rsidRPr="00C1663E">
        <w:rPr>
          <w:noProof/>
        </w:rPr>
        <w:instrText xml:space="preserve"> PAGEREF _Toc139975133 \h </w:instrText>
      </w:r>
      <w:r w:rsidRPr="00C1663E">
        <w:rPr>
          <w:noProof/>
        </w:rPr>
      </w:r>
      <w:r w:rsidRPr="00C1663E">
        <w:rPr>
          <w:noProof/>
        </w:rPr>
        <w:fldChar w:fldCharType="separate"/>
      </w:r>
      <w:r w:rsidR="00B9156A">
        <w:rPr>
          <w:noProof/>
        </w:rPr>
        <w:t>114</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40UB</w:t>
      </w:r>
      <w:r>
        <w:rPr>
          <w:noProof/>
        </w:rPr>
        <w:tab/>
        <w:t>Minister to inform certain persons and bodies of inquiry</w:t>
      </w:r>
      <w:r w:rsidRPr="00C1663E">
        <w:rPr>
          <w:noProof/>
        </w:rPr>
        <w:tab/>
      </w:r>
      <w:r w:rsidRPr="00C1663E">
        <w:rPr>
          <w:noProof/>
        </w:rPr>
        <w:fldChar w:fldCharType="begin"/>
      </w:r>
      <w:r w:rsidRPr="00C1663E">
        <w:rPr>
          <w:noProof/>
        </w:rPr>
        <w:instrText xml:space="preserve"> PAGEREF _Toc139975134 \h </w:instrText>
      </w:r>
      <w:r w:rsidRPr="00C1663E">
        <w:rPr>
          <w:noProof/>
        </w:rPr>
      </w:r>
      <w:r w:rsidRPr="00C1663E">
        <w:rPr>
          <w:noProof/>
        </w:rPr>
        <w:fldChar w:fldCharType="separate"/>
      </w:r>
      <w:r w:rsidR="00B9156A">
        <w:rPr>
          <w:noProof/>
        </w:rPr>
        <w:t>114</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40UC</w:t>
      </w:r>
      <w:r>
        <w:rPr>
          <w:noProof/>
        </w:rPr>
        <w:tab/>
        <w:t>Division 3 investigation may be suspended pending outcome of inquiry</w:t>
      </w:r>
      <w:r w:rsidRPr="00C1663E">
        <w:rPr>
          <w:noProof/>
        </w:rPr>
        <w:tab/>
      </w:r>
      <w:r w:rsidRPr="00C1663E">
        <w:rPr>
          <w:noProof/>
        </w:rPr>
        <w:fldChar w:fldCharType="begin"/>
      </w:r>
      <w:r w:rsidRPr="00C1663E">
        <w:rPr>
          <w:noProof/>
        </w:rPr>
        <w:instrText xml:space="preserve"> PAGEREF _Toc139975135 \h </w:instrText>
      </w:r>
      <w:r w:rsidRPr="00C1663E">
        <w:rPr>
          <w:noProof/>
        </w:rPr>
      </w:r>
      <w:r w:rsidRPr="00C1663E">
        <w:rPr>
          <w:noProof/>
        </w:rPr>
        <w:fldChar w:fldCharType="separate"/>
      </w:r>
      <w:r w:rsidR="00B9156A">
        <w:rPr>
          <w:noProof/>
        </w:rPr>
        <w:t>115</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40UD</w:t>
      </w:r>
      <w:r>
        <w:rPr>
          <w:noProof/>
        </w:rPr>
        <w:tab/>
        <w:t>Reports of special inquiries</w:t>
      </w:r>
      <w:r w:rsidRPr="00C1663E">
        <w:rPr>
          <w:noProof/>
        </w:rPr>
        <w:tab/>
      </w:r>
      <w:r w:rsidRPr="00C1663E">
        <w:rPr>
          <w:noProof/>
        </w:rPr>
        <w:fldChar w:fldCharType="begin"/>
      </w:r>
      <w:r w:rsidRPr="00C1663E">
        <w:rPr>
          <w:noProof/>
        </w:rPr>
        <w:instrText xml:space="preserve"> PAGEREF _Toc139975136 \h </w:instrText>
      </w:r>
      <w:r w:rsidRPr="00C1663E">
        <w:rPr>
          <w:noProof/>
        </w:rPr>
      </w:r>
      <w:r w:rsidRPr="00C1663E">
        <w:rPr>
          <w:noProof/>
        </w:rPr>
        <w:fldChar w:fldCharType="separate"/>
      </w:r>
      <w:r w:rsidR="00B9156A">
        <w:rPr>
          <w:noProof/>
        </w:rPr>
        <w:t>115</w:t>
      </w:r>
      <w:r w:rsidRPr="00C1663E">
        <w:rPr>
          <w:noProof/>
        </w:rPr>
        <w:fldChar w:fldCharType="end"/>
      </w:r>
    </w:p>
    <w:p w:rsidR="00C1663E" w:rsidRDefault="00C1663E">
      <w:pPr>
        <w:pStyle w:val="TOC3"/>
        <w:rPr>
          <w:rFonts w:asciiTheme="minorHAnsi" w:eastAsiaTheme="minorEastAsia" w:hAnsiTheme="minorHAnsi" w:cstheme="minorBidi"/>
          <w:b w:val="0"/>
          <w:noProof/>
          <w:kern w:val="0"/>
          <w:szCs w:val="22"/>
        </w:rPr>
      </w:pPr>
      <w:r>
        <w:rPr>
          <w:noProof/>
        </w:rPr>
        <w:t>Division 5—Investigative powers</w:t>
      </w:r>
      <w:r w:rsidRPr="00C1663E">
        <w:rPr>
          <w:b w:val="0"/>
          <w:noProof/>
          <w:sz w:val="18"/>
        </w:rPr>
        <w:tab/>
      </w:r>
      <w:r w:rsidRPr="00C1663E">
        <w:rPr>
          <w:b w:val="0"/>
          <w:noProof/>
          <w:sz w:val="18"/>
        </w:rPr>
        <w:fldChar w:fldCharType="begin"/>
      </w:r>
      <w:r w:rsidRPr="00C1663E">
        <w:rPr>
          <w:b w:val="0"/>
          <w:noProof/>
          <w:sz w:val="18"/>
        </w:rPr>
        <w:instrText xml:space="preserve"> PAGEREF _Toc139975137 \h </w:instrText>
      </w:r>
      <w:r w:rsidRPr="00C1663E">
        <w:rPr>
          <w:b w:val="0"/>
          <w:noProof/>
          <w:sz w:val="18"/>
        </w:rPr>
      </w:r>
      <w:r w:rsidRPr="00C1663E">
        <w:rPr>
          <w:b w:val="0"/>
          <w:noProof/>
          <w:sz w:val="18"/>
        </w:rPr>
        <w:fldChar w:fldCharType="separate"/>
      </w:r>
      <w:r w:rsidR="00B9156A">
        <w:rPr>
          <w:b w:val="0"/>
          <w:noProof/>
          <w:sz w:val="18"/>
        </w:rPr>
        <w:t>117</w:t>
      </w:r>
      <w:r w:rsidRPr="00C1663E">
        <w:rPr>
          <w:b w:val="0"/>
          <w:noProof/>
          <w:sz w:val="18"/>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40VA</w:t>
      </w:r>
      <w:r>
        <w:rPr>
          <w:noProof/>
        </w:rPr>
        <w:tab/>
        <w:t>Application of Division</w:t>
      </w:r>
      <w:r w:rsidRPr="00C1663E">
        <w:rPr>
          <w:noProof/>
        </w:rPr>
        <w:tab/>
      </w:r>
      <w:r w:rsidRPr="00C1663E">
        <w:rPr>
          <w:noProof/>
        </w:rPr>
        <w:fldChar w:fldCharType="begin"/>
      </w:r>
      <w:r w:rsidRPr="00C1663E">
        <w:rPr>
          <w:noProof/>
        </w:rPr>
        <w:instrText xml:space="preserve"> PAGEREF _Toc139975138 \h </w:instrText>
      </w:r>
      <w:r w:rsidRPr="00C1663E">
        <w:rPr>
          <w:noProof/>
        </w:rPr>
      </w:r>
      <w:r w:rsidRPr="00C1663E">
        <w:rPr>
          <w:noProof/>
        </w:rPr>
        <w:fldChar w:fldCharType="separate"/>
      </w:r>
      <w:r w:rsidR="00B9156A">
        <w:rPr>
          <w:noProof/>
        </w:rPr>
        <w:t>117</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40VB</w:t>
      </w:r>
      <w:r>
        <w:rPr>
          <w:noProof/>
        </w:rPr>
        <w:tab/>
        <w:t>Manner of conducting investigation or inquiry</w:t>
      </w:r>
      <w:r w:rsidRPr="00C1663E">
        <w:rPr>
          <w:noProof/>
        </w:rPr>
        <w:tab/>
      </w:r>
      <w:r w:rsidRPr="00C1663E">
        <w:rPr>
          <w:noProof/>
        </w:rPr>
        <w:fldChar w:fldCharType="begin"/>
      </w:r>
      <w:r w:rsidRPr="00C1663E">
        <w:rPr>
          <w:noProof/>
        </w:rPr>
        <w:instrText xml:space="preserve"> PAGEREF _Toc139975139 \h </w:instrText>
      </w:r>
      <w:r w:rsidRPr="00C1663E">
        <w:rPr>
          <w:noProof/>
        </w:rPr>
      </w:r>
      <w:r w:rsidRPr="00C1663E">
        <w:rPr>
          <w:noProof/>
        </w:rPr>
        <w:fldChar w:fldCharType="separate"/>
      </w:r>
      <w:r w:rsidR="00B9156A">
        <w:rPr>
          <w:noProof/>
        </w:rPr>
        <w:t>117</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40VC</w:t>
      </w:r>
      <w:r>
        <w:rPr>
          <w:noProof/>
        </w:rPr>
        <w:tab/>
        <w:t>Obtaining information and making inquiries</w:t>
      </w:r>
      <w:r w:rsidRPr="00C1663E">
        <w:rPr>
          <w:noProof/>
        </w:rPr>
        <w:tab/>
      </w:r>
      <w:r w:rsidRPr="00C1663E">
        <w:rPr>
          <w:noProof/>
        </w:rPr>
        <w:fldChar w:fldCharType="begin"/>
      </w:r>
      <w:r w:rsidRPr="00C1663E">
        <w:rPr>
          <w:noProof/>
        </w:rPr>
        <w:instrText xml:space="preserve"> PAGEREF _Toc139975140 \h </w:instrText>
      </w:r>
      <w:r w:rsidRPr="00C1663E">
        <w:rPr>
          <w:noProof/>
        </w:rPr>
      </w:r>
      <w:r w:rsidRPr="00C1663E">
        <w:rPr>
          <w:noProof/>
        </w:rPr>
        <w:fldChar w:fldCharType="separate"/>
      </w:r>
      <w:r w:rsidR="00B9156A">
        <w:rPr>
          <w:noProof/>
        </w:rPr>
        <w:t>118</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40VD</w:t>
      </w:r>
      <w:r>
        <w:rPr>
          <w:noProof/>
        </w:rPr>
        <w:tab/>
        <w:t>Relationship with other laws</w:t>
      </w:r>
      <w:r w:rsidRPr="00C1663E">
        <w:rPr>
          <w:noProof/>
        </w:rPr>
        <w:tab/>
      </w:r>
      <w:r w:rsidRPr="00C1663E">
        <w:rPr>
          <w:noProof/>
        </w:rPr>
        <w:fldChar w:fldCharType="begin"/>
      </w:r>
      <w:r w:rsidRPr="00C1663E">
        <w:rPr>
          <w:noProof/>
        </w:rPr>
        <w:instrText xml:space="preserve"> PAGEREF _Toc139975141 \h </w:instrText>
      </w:r>
      <w:r w:rsidRPr="00C1663E">
        <w:rPr>
          <w:noProof/>
        </w:rPr>
      </w:r>
      <w:r w:rsidRPr="00C1663E">
        <w:rPr>
          <w:noProof/>
        </w:rPr>
        <w:fldChar w:fldCharType="separate"/>
      </w:r>
      <w:r w:rsidR="00B9156A">
        <w:rPr>
          <w:noProof/>
        </w:rPr>
        <w:t>118</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40VE</w:t>
      </w:r>
      <w:r>
        <w:rPr>
          <w:noProof/>
        </w:rPr>
        <w:tab/>
        <w:t>Directions to AFP appointee</w:t>
      </w:r>
      <w:r w:rsidRPr="00C1663E">
        <w:rPr>
          <w:noProof/>
        </w:rPr>
        <w:tab/>
      </w:r>
      <w:r w:rsidRPr="00C1663E">
        <w:rPr>
          <w:noProof/>
        </w:rPr>
        <w:fldChar w:fldCharType="begin"/>
      </w:r>
      <w:r w:rsidRPr="00C1663E">
        <w:rPr>
          <w:noProof/>
        </w:rPr>
        <w:instrText xml:space="preserve"> PAGEREF _Toc139975142 \h </w:instrText>
      </w:r>
      <w:r w:rsidRPr="00C1663E">
        <w:rPr>
          <w:noProof/>
        </w:rPr>
      </w:r>
      <w:r w:rsidRPr="00C1663E">
        <w:rPr>
          <w:noProof/>
        </w:rPr>
        <w:fldChar w:fldCharType="separate"/>
      </w:r>
      <w:r w:rsidR="00B9156A">
        <w:rPr>
          <w:noProof/>
        </w:rPr>
        <w:t>119</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40VF</w:t>
      </w:r>
      <w:r>
        <w:rPr>
          <w:noProof/>
        </w:rPr>
        <w:tab/>
        <w:t>Entering and searching AFP premises</w:t>
      </w:r>
      <w:r w:rsidRPr="00C1663E">
        <w:rPr>
          <w:noProof/>
        </w:rPr>
        <w:tab/>
      </w:r>
      <w:r w:rsidRPr="00C1663E">
        <w:rPr>
          <w:noProof/>
        </w:rPr>
        <w:fldChar w:fldCharType="begin"/>
      </w:r>
      <w:r w:rsidRPr="00C1663E">
        <w:rPr>
          <w:noProof/>
        </w:rPr>
        <w:instrText xml:space="preserve"> PAGEREF _Toc139975143 \h </w:instrText>
      </w:r>
      <w:r w:rsidRPr="00C1663E">
        <w:rPr>
          <w:noProof/>
        </w:rPr>
      </w:r>
      <w:r w:rsidRPr="00C1663E">
        <w:rPr>
          <w:noProof/>
        </w:rPr>
        <w:fldChar w:fldCharType="separate"/>
      </w:r>
      <w:r w:rsidR="00B9156A">
        <w:rPr>
          <w:noProof/>
        </w:rPr>
        <w:t>121</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40VG</w:t>
      </w:r>
      <w:r>
        <w:rPr>
          <w:noProof/>
        </w:rPr>
        <w:tab/>
        <w:t>Special powers if investigator conducting inquiry under Division 4</w:t>
      </w:r>
      <w:r w:rsidRPr="00C1663E">
        <w:rPr>
          <w:noProof/>
        </w:rPr>
        <w:tab/>
      </w:r>
      <w:r w:rsidRPr="00C1663E">
        <w:rPr>
          <w:noProof/>
        </w:rPr>
        <w:fldChar w:fldCharType="begin"/>
      </w:r>
      <w:r w:rsidRPr="00C1663E">
        <w:rPr>
          <w:noProof/>
        </w:rPr>
        <w:instrText xml:space="preserve"> PAGEREF _Toc139975144 \h </w:instrText>
      </w:r>
      <w:r w:rsidRPr="00C1663E">
        <w:rPr>
          <w:noProof/>
        </w:rPr>
      </w:r>
      <w:r w:rsidRPr="00C1663E">
        <w:rPr>
          <w:noProof/>
        </w:rPr>
        <w:fldChar w:fldCharType="separate"/>
      </w:r>
      <w:r w:rsidR="00B9156A">
        <w:rPr>
          <w:noProof/>
        </w:rPr>
        <w:t>122</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lastRenderedPageBreak/>
        <w:t>40VH</w:t>
      </w:r>
      <w:r>
        <w:rPr>
          <w:noProof/>
        </w:rPr>
        <w:tab/>
        <w:t>Offences</w:t>
      </w:r>
      <w:r w:rsidRPr="00C1663E">
        <w:rPr>
          <w:noProof/>
        </w:rPr>
        <w:tab/>
      </w:r>
      <w:r w:rsidRPr="00C1663E">
        <w:rPr>
          <w:noProof/>
        </w:rPr>
        <w:fldChar w:fldCharType="begin"/>
      </w:r>
      <w:r w:rsidRPr="00C1663E">
        <w:rPr>
          <w:noProof/>
        </w:rPr>
        <w:instrText xml:space="preserve"> PAGEREF _Toc139975145 \h </w:instrText>
      </w:r>
      <w:r w:rsidRPr="00C1663E">
        <w:rPr>
          <w:noProof/>
        </w:rPr>
      </w:r>
      <w:r w:rsidRPr="00C1663E">
        <w:rPr>
          <w:noProof/>
        </w:rPr>
        <w:fldChar w:fldCharType="separate"/>
      </w:r>
      <w:r w:rsidR="00B9156A">
        <w:rPr>
          <w:noProof/>
        </w:rPr>
        <w:t>125</w:t>
      </w:r>
      <w:r w:rsidRPr="00C1663E">
        <w:rPr>
          <w:noProof/>
        </w:rPr>
        <w:fldChar w:fldCharType="end"/>
      </w:r>
    </w:p>
    <w:p w:rsidR="00C1663E" w:rsidRDefault="00C1663E">
      <w:pPr>
        <w:pStyle w:val="TOC3"/>
        <w:rPr>
          <w:rFonts w:asciiTheme="minorHAnsi" w:eastAsiaTheme="minorEastAsia" w:hAnsiTheme="minorHAnsi" w:cstheme="minorBidi"/>
          <w:b w:val="0"/>
          <w:noProof/>
          <w:kern w:val="0"/>
          <w:szCs w:val="22"/>
        </w:rPr>
      </w:pPr>
      <w:r>
        <w:rPr>
          <w:noProof/>
        </w:rPr>
        <w:t>Division 6—Record keeping</w:t>
      </w:r>
      <w:r w:rsidRPr="00C1663E">
        <w:rPr>
          <w:b w:val="0"/>
          <w:noProof/>
          <w:sz w:val="18"/>
        </w:rPr>
        <w:tab/>
      </w:r>
      <w:r w:rsidRPr="00C1663E">
        <w:rPr>
          <w:b w:val="0"/>
          <w:noProof/>
          <w:sz w:val="18"/>
        </w:rPr>
        <w:fldChar w:fldCharType="begin"/>
      </w:r>
      <w:r w:rsidRPr="00C1663E">
        <w:rPr>
          <w:b w:val="0"/>
          <w:noProof/>
          <w:sz w:val="18"/>
        </w:rPr>
        <w:instrText xml:space="preserve"> PAGEREF _Toc139975146 \h </w:instrText>
      </w:r>
      <w:r w:rsidRPr="00C1663E">
        <w:rPr>
          <w:b w:val="0"/>
          <w:noProof/>
          <w:sz w:val="18"/>
        </w:rPr>
      </w:r>
      <w:r w:rsidRPr="00C1663E">
        <w:rPr>
          <w:b w:val="0"/>
          <w:noProof/>
          <w:sz w:val="18"/>
        </w:rPr>
        <w:fldChar w:fldCharType="separate"/>
      </w:r>
      <w:r w:rsidR="00B9156A">
        <w:rPr>
          <w:b w:val="0"/>
          <w:noProof/>
          <w:sz w:val="18"/>
        </w:rPr>
        <w:t>126</w:t>
      </w:r>
      <w:r w:rsidRPr="00C1663E">
        <w:rPr>
          <w:b w:val="0"/>
          <w:noProof/>
          <w:sz w:val="18"/>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40WA</w:t>
      </w:r>
      <w:r>
        <w:rPr>
          <w:noProof/>
        </w:rPr>
        <w:tab/>
        <w:t>Record keeping</w:t>
      </w:r>
      <w:r w:rsidRPr="00C1663E">
        <w:rPr>
          <w:noProof/>
        </w:rPr>
        <w:tab/>
      </w:r>
      <w:r w:rsidRPr="00C1663E">
        <w:rPr>
          <w:noProof/>
        </w:rPr>
        <w:fldChar w:fldCharType="begin"/>
      </w:r>
      <w:r w:rsidRPr="00C1663E">
        <w:rPr>
          <w:noProof/>
        </w:rPr>
        <w:instrText xml:space="preserve"> PAGEREF _Toc139975147 \h </w:instrText>
      </w:r>
      <w:r w:rsidRPr="00C1663E">
        <w:rPr>
          <w:noProof/>
        </w:rPr>
      </w:r>
      <w:r w:rsidRPr="00C1663E">
        <w:rPr>
          <w:noProof/>
        </w:rPr>
        <w:fldChar w:fldCharType="separate"/>
      </w:r>
      <w:r w:rsidR="00B9156A">
        <w:rPr>
          <w:noProof/>
        </w:rPr>
        <w:t>126</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40WB</w:t>
      </w:r>
      <w:r>
        <w:rPr>
          <w:noProof/>
        </w:rPr>
        <w:tab/>
        <w:t>Records about corruption issues</w:t>
      </w:r>
      <w:r w:rsidRPr="00C1663E">
        <w:rPr>
          <w:noProof/>
        </w:rPr>
        <w:tab/>
      </w:r>
      <w:r w:rsidRPr="00C1663E">
        <w:rPr>
          <w:noProof/>
        </w:rPr>
        <w:fldChar w:fldCharType="begin"/>
      </w:r>
      <w:r w:rsidRPr="00C1663E">
        <w:rPr>
          <w:noProof/>
        </w:rPr>
        <w:instrText xml:space="preserve"> PAGEREF _Toc139975148 \h </w:instrText>
      </w:r>
      <w:r w:rsidRPr="00C1663E">
        <w:rPr>
          <w:noProof/>
        </w:rPr>
      </w:r>
      <w:r w:rsidRPr="00C1663E">
        <w:rPr>
          <w:noProof/>
        </w:rPr>
        <w:fldChar w:fldCharType="separate"/>
      </w:r>
      <w:r w:rsidR="00B9156A">
        <w:rPr>
          <w:noProof/>
        </w:rPr>
        <w:t>127</w:t>
      </w:r>
      <w:r w:rsidRPr="00C1663E">
        <w:rPr>
          <w:noProof/>
        </w:rPr>
        <w:fldChar w:fldCharType="end"/>
      </w:r>
    </w:p>
    <w:p w:rsidR="00C1663E" w:rsidRDefault="00C1663E">
      <w:pPr>
        <w:pStyle w:val="TOC3"/>
        <w:rPr>
          <w:rFonts w:asciiTheme="minorHAnsi" w:eastAsiaTheme="minorEastAsia" w:hAnsiTheme="minorHAnsi" w:cstheme="minorBidi"/>
          <w:b w:val="0"/>
          <w:noProof/>
          <w:kern w:val="0"/>
          <w:szCs w:val="22"/>
        </w:rPr>
      </w:pPr>
      <w:r>
        <w:rPr>
          <w:noProof/>
        </w:rPr>
        <w:t>Division 7—Ombudsman review</w:t>
      </w:r>
      <w:r w:rsidRPr="00C1663E">
        <w:rPr>
          <w:b w:val="0"/>
          <w:noProof/>
          <w:sz w:val="18"/>
        </w:rPr>
        <w:tab/>
      </w:r>
      <w:r w:rsidRPr="00C1663E">
        <w:rPr>
          <w:b w:val="0"/>
          <w:noProof/>
          <w:sz w:val="18"/>
        </w:rPr>
        <w:fldChar w:fldCharType="begin"/>
      </w:r>
      <w:r w:rsidRPr="00C1663E">
        <w:rPr>
          <w:b w:val="0"/>
          <w:noProof/>
          <w:sz w:val="18"/>
        </w:rPr>
        <w:instrText xml:space="preserve"> PAGEREF _Toc139975149 \h </w:instrText>
      </w:r>
      <w:r w:rsidRPr="00C1663E">
        <w:rPr>
          <w:b w:val="0"/>
          <w:noProof/>
          <w:sz w:val="18"/>
        </w:rPr>
      </w:r>
      <w:r w:rsidRPr="00C1663E">
        <w:rPr>
          <w:b w:val="0"/>
          <w:noProof/>
          <w:sz w:val="18"/>
        </w:rPr>
        <w:fldChar w:fldCharType="separate"/>
      </w:r>
      <w:r w:rsidR="00B9156A">
        <w:rPr>
          <w:b w:val="0"/>
          <w:noProof/>
          <w:sz w:val="18"/>
        </w:rPr>
        <w:t>128</w:t>
      </w:r>
      <w:r w:rsidRPr="00C1663E">
        <w:rPr>
          <w:b w:val="0"/>
          <w:noProof/>
          <w:sz w:val="18"/>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40XA</w:t>
      </w:r>
      <w:r>
        <w:rPr>
          <w:noProof/>
        </w:rPr>
        <w:tab/>
        <w:t>Annual reviews by Ombudsman</w:t>
      </w:r>
      <w:r w:rsidRPr="00C1663E">
        <w:rPr>
          <w:noProof/>
        </w:rPr>
        <w:tab/>
      </w:r>
      <w:r w:rsidRPr="00C1663E">
        <w:rPr>
          <w:noProof/>
        </w:rPr>
        <w:fldChar w:fldCharType="begin"/>
      </w:r>
      <w:r w:rsidRPr="00C1663E">
        <w:rPr>
          <w:noProof/>
        </w:rPr>
        <w:instrText xml:space="preserve"> PAGEREF _Toc139975150 \h </w:instrText>
      </w:r>
      <w:r w:rsidRPr="00C1663E">
        <w:rPr>
          <w:noProof/>
        </w:rPr>
      </w:r>
      <w:r w:rsidRPr="00C1663E">
        <w:rPr>
          <w:noProof/>
        </w:rPr>
        <w:fldChar w:fldCharType="separate"/>
      </w:r>
      <w:r w:rsidR="00B9156A">
        <w:rPr>
          <w:noProof/>
        </w:rPr>
        <w:t>128</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40XB</w:t>
      </w:r>
      <w:r>
        <w:rPr>
          <w:noProof/>
        </w:rPr>
        <w:tab/>
        <w:t>Ad hoc reviews by Ombudsman</w:t>
      </w:r>
      <w:r w:rsidRPr="00C1663E">
        <w:rPr>
          <w:noProof/>
        </w:rPr>
        <w:tab/>
      </w:r>
      <w:r w:rsidRPr="00C1663E">
        <w:rPr>
          <w:noProof/>
        </w:rPr>
        <w:fldChar w:fldCharType="begin"/>
      </w:r>
      <w:r w:rsidRPr="00C1663E">
        <w:rPr>
          <w:noProof/>
        </w:rPr>
        <w:instrText xml:space="preserve"> PAGEREF _Toc139975151 \h </w:instrText>
      </w:r>
      <w:r w:rsidRPr="00C1663E">
        <w:rPr>
          <w:noProof/>
        </w:rPr>
      </w:r>
      <w:r w:rsidRPr="00C1663E">
        <w:rPr>
          <w:noProof/>
        </w:rPr>
        <w:fldChar w:fldCharType="separate"/>
      </w:r>
      <w:r w:rsidR="00B9156A">
        <w:rPr>
          <w:noProof/>
        </w:rPr>
        <w:t>128</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40XC</w:t>
      </w:r>
      <w:r>
        <w:rPr>
          <w:noProof/>
        </w:rPr>
        <w:tab/>
        <w:t>Commissioner to provide information and access to documents</w:t>
      </w:r>
      <w:r w:rsidRPr="00C1663E">
        <w:rPr>
          <w:noProof/>
        </w:rPr>
        <w:tab/>
      </w:r>
      <w:r w:rsidRPr="00C1663E">
        <w:rPr>
          <w:noProof/>
        </w:rPr>
        <w:fldChar w:fldCharType="begin"/>
      </w:r>
      <w:r w:rsidRPr="00C1663E">
        <w:rPr>
          <w:noProof/>
        </w:rPr>
        <w:instrText xml:space="preserve"> PAGEREF _Toc139975152 \h </w:instrText>
      </w:r>
      <w:r w:rsidRPr="00C1663E">
        <w:rPr>
          <w:noProof/>
        </w:rPr>
      </w:r>
      <w:r w:rsidRPr="00C1663E">
        <w:rPr>
          <w:noProof/>
        </w:rPr>
        <w:fldChar w:fldCharType="separate"/>
      </w:r>
      <w:r w:rsidR="00B9156A">
        <w:rPr>
          <w:noProof/>
        </w:rPr>
        <w:t>128</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40XD</w:t>
      </w:r>
      <w:r>
        <w:rPr>
          <w:noProof/>
        </w:rPr>
        <w:tab/>
        <w:t>Annual reports by Ombudsman</w:t>
      </w:r>
      <w:r w:rsidRPr="00C1663E">
        <w:rPr>
          <w:noProof/>
        </w:rPr>
        <w:tab/>
      </w:r>
      <w:r w:rsidRPr="00C1663E">
        <w:rPr>
          <w:noProof/>
        </w:rPr>
        <w:fldChar w:fldCharType="begin"/>
      </w:r>
      <w:r w:rsidRPr="00C1663E">
        <w:rPr>
          <w:noProof/>
        </w:rPr>
        <w:instrText xml:space="preserve"> PAGEREF _Toc139975153 \h </w:instrText>
      </w:r>
      <w:r w:rsidRPr="00C1663E">
        <w:rPr>
          <w:noProof/>
        </w:rPr>
      </w:r>
      <w:r w:rsidRPr="00C1663E">
        <w:rPr>
          <w:noProof/>
        </w:rPr>
        <w:fldChar w:fldCharType="separate"/>
      </w:r>
      <w:r w:rsidR="00B9156A">
        <w:rPr>
          <w:noProof/>
        </w:rPr>
        <w:t>128</w:t>
      </w:r>
      <w:r w:rsidRPr="00C1663E">
        <w:rPr>
          <w:noProof/>
        </w:rPr>
        <w:fldChar w:fldCharType="end"/>
      </w:r>
    </w:p>
    <w:p w:rsidR="00C1663E" w:rsidRDefault="00C1663E">
      <w:pPr>
        <w:pStyle w:val="TOC3"/>
        <w:rPr>
          <w:rFonts w:asciiTheme="minorHAnsi" w:eastAsiaTheme="minorEastAsia" w:hAnsiTheme="minorHAnsi" w:cstheme="minorBidi"/>
          <w:b w:val="0"/>
          <w:noProof/>
          <w:kern w:val="0"/>
          <w:szCs w:val="22"/>
        </w:rPr>
      </w:pPr>
      <w:r>
        <w:rPr>
          <w:noProof/>
        </w:rPr>
        <w:t>Division 8—Offences</w:t>
      </w:r>
      <w:r w:rsidRPr="00C1663E">
        <w:rPr>
          <w:b w:val="0"/>
          <w:noProof/>
          <w:sz w:val="18"/>
        </w:rPr>
        <w:tab/>
      </w:r>
      <w:r w:rsidRPr="00C1663E">
        <w:rPr>
          <w:b w:val="0"/>
          <w:noProof/>
          <w:sz w:val="18"/>
        </w:rPr>
        <w:fldChar w:fldCharType="begin"/>
      </w:r>
      <w:r w:rsidRPr="00C1663E">
        <w:rPr>
          <w:b w:val="0"/>
          <w:noProof/>
          <w:sz w:val="18"/>
        </w:rPr>
        <w:instrText xml:space="preserve"> PAGEREF _Toc139975154 \h </w:instrText>
      </w:r>
      <w:r w:rsidRPr="00C1663E">
        <w:rPr>
          <w:b w:val="0"/>
          <w:noProof/>
          <w:sz w:val="18"/>
        </w:rPr>
      </w:r>
      <w:r w:rsidRPr="00C1663E">
        <w:rPr>
          <w:b w:val="0"/>
          <w:noProof/>
          <w:sz w:val="18"/>
        </w:rPr>
        <w:fldChar w:fldCharType="separate"/>
      </w:r>
      <w:r w:rsidR="00B9156A">
        <w:rPr>
          <w:b w:val="0"/>
          <w:noProof/>
          <w:sz w:val="18"/>
        </w:rPr>
        <w:t>130</w:t>
      </w:r>
      <w:r w:rsidRPr="00C1663E">
        <w:rPr>
          <w:b w:val="0"/>
          <w:noProof/>
          <w:sz w:val="18"/>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40YA</w:t>
      </w:r>
      <w:r>
        <w:rPr>
          <w:noProof/>
        </w:rPr>
        <w:tab/>
        <w:t>Victimisation</w:t>
      </w:r>
      <w:r w:rsidRPr="00C1663E">
        <w:rPr>
          <w:noProof/>
        </w:rPr>
        <w:tab/>
      </w:r>
      <w:r w:rsidRPr="00C1663E">
        <w:rPr>
          <w:noProof/>
        </w:rPr>
        <w:fldChar w:fldCharType="begin"/>
      </w:r>
      <w:r w:rsidRPr="00C1663E">
        <w:rPr>
          <w:noProof/>
        </w:rPr>
        <w:instrText xml:space="preserve"> PAGEREF _Toc139975155 \h </w:instrText>
      </w:r>
      <w:r w:rsidRPr="00C1663E">
        <w:rPr>
          <w:noProof/>
        </w:rPr>
      </w:r>
      <w:r w:rsidRPr="00C1663E">
        <w:rPr>
          <w:noProof/>
        </w:rPr>
        <w:fldChar w:fldCharType="separate"/>
      </w:r>
      <w:r w:rsidR="00B9156A">
        <w:rPr>
          <w:noProof/>
        </w:rPr>
        <w:t>130</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40YB</w:t>
      </w:r>
      <w:r>
        <w:rPr>
          <w:noProof/>
        </w:rPr>
        <w:tab/>
        <w:t>Providing false information about AFP conduct or practices issues</w:t>
      </w:r>
      <w:r w:rsidRPr="00C1663E">
        <w:rPr>
          <w:noProof/>
        </w:rPr>
        <w:tab/>
      </w:r>
      <w:r w:rsidRPr="00C1663E">
        <w:rPr>
          <w:noProof/>
        </w:rPr>
        <w:fldChar w:fldCharType="begin"/>
      </w:r>
      <w:r w:rsidRPr="00C1663E">
        <w:rPr>
          <w:noProof/>
        </w:rPr>
        <w:instrText xml:space="preserve"> PAGEREF _Toc139975156 \h </w:instrText>
      </w:r>
      <w:r w:rsidRPr="00C1663E">
        <w:rPr>
          <w:noProof/>
        </w:rPr>
      </w:r>
      <w:r w:rsidRPr="00C1663E">
        <w:rPr>
          <w:noProof/>
        </w:rPr>
        <w:fldChar w:fldCharType="separate"/>
      </w:r>
      <w:r w:rsidR="00B9156A">
        <w:rPr>
          <w:noProof/>
        </w:rPr>
        <w:t>130</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40YC</w:t>
      </w:r>
      <w:r>
        <w:rPr>
          <w:noProof/>
        </w:rPr>
        <w:tab/>
        <w:t>AFP appointees to provide name, etc.</w:t>
      </w:r>
      <w:r w:rsidRPr="00C1663E">
        <w:rPr>
          <w:noProof/>
        </w:rPr>
        <w:tab/>
      </w:r>
      <w:r w:rsidRPr="00C1663E">
        <w:rPr>
          <w:noProof/>
        </w:rPr>
        <w:fldChar w:fldCharType="begin"/>
      </w:r>
      <w:r w:rsidRPr="00C1663E">
        <w:rPr>
          <w:noProof/>
        </w:rPr>
        <w:instrText xml:space="preserve"> PAGEREF _Toc139975157 \h </w:instrText>
      </w:r>
      <w:r w:rsidRPr="00C1663E">
        <w:rPr>
          <w:noProof/>
        </w:rPr>
      </w:r>
      <w:r w:rsidRPr="00C1663E">
        <w:rPr>
          <w:noProof/>
        </w:rPr>
        <w:fldChar w:fldCharType="separate"/>
      </w:r>
      <w:r w:rsidR="00B9156A">
        <w:rPr>
          <w:noProof/>
        </w:rPr>
        <w:t>131</w:t>
      </w:r>
      <w:r w:rsidRPr="00C1663E">
        <w:rPr>
          <w:noProof/>
        </w:rPr>
        <w:fldChar w:fldCharType="end"/>
      </w:r>
    </w:p>
    <w:p w:rsidR="00C1663E" w:rsidRDefault="00C1663E">
      <w:pPr>
        <w:pStyle w:val="TOC3"/>
        <w:rPr>
          <w:rFonts w:asciiTheme="minorHAnsi" w:eastAsiaTheme="minorEastAsia" w:hAnsiTheme="minorHAnsi" w:cstheme="minorBidi"/>
          <w:b w:val="0"/>
          <w:noProof/>
          <w:kern w:val="0"/>
          <w:szCs w:val="22"/>
        </w:rPr>
      </w:pPr>
      <w:r>
        <w:rPr>
          <w:noProof/>
        </w:rPr>
        <w:t>Division 9—Secrecy</w:t>
      </w:r>
      <w:r w:rsidRPr="00C1663E">
        <w:rPr>
          <w:b w:val="0"/>
          <w:noProof/>
          <w:sz w:val="18"/>
        </w:rPr>
        <w:tab/>
      </w:r>
      <w:r w:rsidRPr="00C1663E">
        <w:rPr>
          <w:b w:val="0"/>
          <w:noProof/>
          <w:sz w:val="18"/>
        </w:rPr>
        <w:fldChar w:fldCharType="begin"/>
      </w:r>
      <w:r w:rsidRPr="00C1663E">
        <w:rPr>
          <w:b w:val="0"/>
          <w:noProof/>
          <w:sz w:val="18"/>
        </w:rPr>
        <w:instrText xml:space="preserve"> PAGEREF _Toc139975158 \h </w:instrText>
      </w:r>
      <w:r w:rsidRPr="00C1663E">
        <w:rPr>
          <w:b w:val="0"/>
          <w:noProof/>
          <w:sz w:val="18"/>
        </w:rPr>
      </w:r>
      <w:r w:rsidRPr="00C1663E">
        <w:rPr>
          <w:b w:val="0"/>
          <w:noProof/>
          <w:sz w:val="18"/>
        </w:rPr>
        <w:fldChar w:fldCharType="separate"/>
      </w:r>
      <w:r w:rsidR="00B9156A">
        <w:rPr>
          <w:b w:val="0"/>
          <w:noProof/>
          <w:sz w:val="18"/>
        </w:rPr>
        <w:t>132</w:t>
      </w:r>
      <w:r w:rsidRPr="00C1663E">
        <w:rPr>
          <w:b w:val="0"/>
          <w:noProof/>
          <w:sz w:val="18"/>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40ZA</w:t>
      </w:r>
      <w:r>
        <w:rPr>
          <w:noProof/>
        </w:rPr>
        <w:tab/>
        <w:t>Secrecy</w:t>
      </w:r>
      <w:r w:rsidRPr="00C1663E">
        <w:rPr>
          <w:noProof/>
        </w:rPr>
        <w:tab/>
      </w:r>
      <w:r w:rsidRPr="00C1663E">
        <w:rPr>
          <w:noProof/>
        </w:rPr>
        <w:fldChar w:fldCharType="begin"/>
      </w:r>
      <w:r w:rsidRPr="00C1663E">
        <w:rPr>
          <w:noProof/>
        </w:rPr>
        <w:instrText xml:space="preserve"> PAGEREF _Toc139975159 \h </w:instrText>
      </w:r>
      <w:r w:rsidRPr="00C1663E">
        <w:rPr>
          <w:noProof/>
        </w:rPr>
      </w:r>
      <w:r w:rsidRPr="00C1663E">
        <w:rPr>
          <w:noProof/>
        </w:rPr>
        <w:fldChar w:fldCharType="separate"/>
      </w:r>
      <w:r w:rsidR="00B9156A">
        <w:rPr>
          <w:noProof/>
        </w:rPr>
        <w:t>132</w:t>
      </w:r>
      <w:r w:rsidRPr="00C1663E">
        <w:rPr>
          <w:noProof/>
        </w:rPr>
        <w:fldChar w:fldCharType="end"/>
      </w:r>
    </w:p>
    <w:p w:rsidR="00C1663E" w:rsidRDefault="00C1663E">
      <w:pPr>
        <w:pStyle w:val="TOC2"/>
        <w:rPr>
          <w:rFonts w:asciiTheme="minorHAnsi" w:eastAsiaTheme="minorEastAsia" w:hAnsiTheme="minorHAnsi" w:cstheme="minorBidi"/>
          <w:b w:val="0"/>
          <w:noProof/>
          <w:kern w:val="0"/>
          <w:sz w:val="22"/>
          <w:szCs w:val="22"/>
        </w:rPr>
      </w:pPr>
      <w:r>
        <w:rPr>
          <w:noProof/>
        </w:rPr>
        <w:t>Part VA—Loss of certain superannuation rights and benefits</w:t>
      </w:r>
      <w:r w:rsidRPr="00C1663E">
        <w:rPr>
          <w:b w:val="0"/>
          <w:noProof/>
          <w:sz w:val="18"/>
        </w:rPr>
        <w:tab/>
      </w:r>
      <w:r w:rsidRPr="00C1663E">
        <w:rPr>
          <w:b w:val="0"/>
          <w:noProof/>
          <w:sz w:val="18"/>
        </w:rPr>
        <w:fldChar w:fldCharType="begin"/>
      </w:r>
      <w:r w:rsidRPr="00C1663E">
        <w:rPr>
          <w:b w:val="0"/>
          <w:noProof/>
          <w:sz w:val="18"/>
        </w:rPr>
        <w:instrText xml:space="preserve"> PAGEREF _Toc139975160 \h </w:instrText>
      </w:r>
      <w:r w:rsidRPr="00C1663E">
        <w:rPr>
          <w:b w:val="0"/>
          <w:noProof/>
          <w:sz w:val="18"/>
        </w:rPr>
      </w:r>
      <w:r w:rsidRPr="00C1663E">
        <w:rPr>
          <w:b w:val="0"/>
          <w:noProof/>
          <w:sz w:val="18"/>
        </w:rPr>
        <w:fldChar w:fldCharType="separate"/>
      </w:r>
      <w:r w:rsidR="00B9156A">
        <w:rPr>
          <w:b w:val="0"/>
          <w:noProof/>
          <w:sz w:val="18"/>
        </w:rPr>
        <w:t>134</w:t>
      </w:r>
      <w:r w:rsidRPr="00C1663E">
        <w:rPr>
          <w:b w:val="0"/>
          <w:noProof/>
          <w:sz w:val="18"/>
        </w:rPr>
        <w:fldChar w:fldCharType="end"/>
      </w:r>
    </w:p>
    <w:p w:rsidR="00C1663E" w:rsidRDefault="00C1663E">
      <w:pPr>
        <w:pStyle w:val="TOC3"/>
        <w:rPr>
          <w:rFonts w:asciiTheme="minorHAnsi" w:eastAsiaTheme="minorEastAsia" w:hAnsiTheme="minorHAnsi" w:cstheme="minorBidi"/>
          <w:b w:val="0"/>
          <w:noProof/>
          <w:kern w:val="0"/>
          <w:szCs w:val="22"/>
        </w:rPr>
      </w:pPr>
      <w:r>
        <w:rPr>
          <w:noProof/>
        </w:rPr>
        <w:t>Division 1—Introductory</w:t>
      </w:r>
      <w:r w:rsidRPr="00C1663E">
        <w:rPr>
          <w:b w:val="0"/>
          <w:noProof/>
          <w:sz w:val="18"/>
        </w:rPr>
        <w:tab/>
      </w:r>
      <w:r w:rsidRPr="00C1663E">
        <w:rPr>
          <w:b w:val="0"/>
          <w:noProof/>
          <w:sz w:val="18"/>
        </w:rPr>
        <w:fldChar w:fldCharType="begin"/>
      </w:r>
      <w:r w:rsidRPr="00C1663E">
        <w:rPr>
          <w:b w:val="0"/>
          <w:noProof/>
          <w:sz w:val="18"/>
        </w:rPr>
        <w:instrText xml:space="preserve"> PAGEREF _Toc139975161 \h </w:instrText>
      </w:r>
      <w:r w:rsidRPr="00C1663E">
        <w:rPr>
          <w:b w:val="0"/>
          <w:noProof/>
          <w:sz w:val="18"/>
        </w:rPr>
      </w:r>
      <w:r w:rsidRPr="00C1663E">
        <w:rPr>
          <w:b w:val="0"/>
          <w:noProof/>
          <w:sz w:val="18"/>
        </w:rPr>
        <w:fldChar w:fldCharType="separate"/>
      </w:r>
      <w:r w:rsidR="00B9156A">
        <w:rPr>
          <w:b w:val="0"/>
          <w:noProof/>
          <w:sz w:val="18"/>
        </w:rPr>
        <w:t>134</w:t>
      </w:r>
      <w:r w:rsidRPr="00C1663E">
        <w:rPr>
          <w:b w:val="0"/>
          <w:noProof/>
          <w:sz w:val="18"/>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41</w:t>
      </w:r>
      <w:r>
        <w:rPr>
          <w:noProof/>
        </w:rPr>
        <w:tab/>
        <w:t>Definitions</w:t>
      </w:r>
      <w:r w:rsidRPr="00C1663E">
        <w:rPr>
          <w:noProof/>
        </w:rPr>
        <w:tab/>
      </w:r>
      <w:r w:rsidRPr="00C1663E">
        <w:rPr>
          <w:noProof/>
        </w:rPr>
        <w:fldChar w:fldCharType="begin"/>
      </w:r>
      <w:r w:rsidRPr="00C1663E">
        <w:rPr>
          <w:noProof/>
        </w:rPr>
        <w:instrText xml:space="preserve"> PAGEREF _Toc139975162 \h </w:instrText>
      </w:r>
      <w:r w:rsidRPr="00C1663E">
        <w:rPr>
          <w:noProof/>
        </w:rPr>
      </w:r>
      <w:r w:rsidRPr="00C1663E">
        <w:rPr>
          <w:noProof/>
        </w:rPr>
        <w:fldChar w:fldCharType="separate"/>
      </w:r>
      <w:r w:rsidR="00B9156A">
        <w:rPr>
          <w:noProof/>
        </w:rPr>
        <w:t>134</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41A</w:t>
      </w:r>
      <w:r>
        <w:rPr>
          <w:noProof/>
        </w:rPr>
        <w:tab/>
        <w:t>Old law members or staff members</w:t>
      </w:r>
      <w:r w:rsidRPr="00C1663E">
        <w:rPr>
          <w:noProof/>
        </w:rPr>
        <w:tab/>
      </w:r>
      <w:r w:rsidRPr="00C1663E">
        <w:rPr>
          <w:noProof/>
        </w:rPr>
        <w:fldChar w:fldCharType="begin"/>
      </w:r>
      <w:r w:rsidRPr="00C1663E">
        <w:rPr>
          <w:noProof/>
        </w:rPr>
        <w:instrText xml:space="preserve"> PAGEREF _Toc139975163 \h </w:instrText>
      </w:r>
      <w:r w:rsidRPr="00C1663E">
        <w:rPr>
          <w:noProof/>
        </w:rPr>
      </w:r>
      <w:r w:rsidRPr="00C1663E">
        <w:rPr>
          <w:noProof/>
        </w:rPr>
        <w:fldChar w:fldCharType="separate"/>
      </w:r>
      <w:r w:rsidR="00B9156A">
        <w:rPr>
          <w:noProof/>
        </w:rPr>
        <w:t>138</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42</w:t>
      </w:r>
      <w:r>
        <w:rPr>
          <w:noProof/>
        </w:rPr>
        <w:tab/>
        <w:t>Related offences</w:t>
      </w:r>
      <w:r w:rsidRPr="00C1663E">
        <w:rPr>
          <w:noProof/>
        </w:rPr>
        <w:tab/>
      </w:r>
      <w:r w:rsidRPr="00C1663E">
        <w:rPr>
          <w:noProof/>
        </w:rPr>
        <w:fldChar w:fldCharType="begin"/>
      </w:r>
      <w:r w:rsidRPr="00C1663E">
        <w:rPr>
          <w:noProof/>
        </w:rPr>
        <w:instrText xml:space="preserve"> PAGEREF _Toc139975164 \h </w:instrText>
      </w:r>
      <w:r w:rsidRPr="00C1663E">
        <w:rPr>
          <w:noProof/>
        </w:rPr>
      </w:r>
      <w:r w:rsidRPr="00C1663E">
        <w:rPr>
          <w:noProof/>
        </w:rPr>
        <w:fldChar w:fldCharType="separate"/>
      </w:r>
      <w:r w:rsidR="00B9156A">
        <w:rPr>
          <w:noProof/>
        </w:rPr>
        <w:t>138</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42A</w:t>
      </w:r>
      <w:r>
        <w:rPr>
          <w:noProof/>
        </w:rPr>
        <w:tab/>
        <w:t>Abscond</w:t>
      </w:r>
      <w:r w:rsidRPr="00C1663E">
        <w:rPr>
          <w:noProof/>
        </w:rPr>
        <w:tab/>
      </w:r>
      <w:r w:rsidRPr="00C1663E">
        <w:rPr>
          <w:noProof/>
        </w:rPr>
        <w:fldChar w:fldCharType="begin"/>
      </w:r>
      <w:r w:rsidRPr="00C1663E">
        <w:rPr>
          <w:noProof/>
        </w:rPr>
        <w:instrText xml:space="preserve"> PAGEREF _Toc139975165 \h </w:instrText>
      </w:r>
      <w:r w:rsidRPr="00C1663E">
        <w:rPr>
          <w:noProof/>
        </w:rPr>
      </w:r>
      <w:r w:rsidRPr="00C1663E">
        <w:rPr>
          <w:noProof/>
        </w:rPr>
        <w:fldChar w:fldCharType="separate"/>
      </w:r>
      <w:r w:rsidR="00B9156A">
        <w:rPr>
          <w:noProof/>
        </w:rPr>
        <w:t>138</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42B</w:t>
      </w:r>
      <w:r>
        <w:rPr>
          <w:noProof/>
        </w:rPr>
        <w:tab/>
        <w:t>Charge with offence</w:t>
      </w:r>
      <w:r w:rsidRPr="00C1663E">
        <w:rPr>
          <w:noProof/>
        </w:rPr>
        <w:tab/>
      </w:r>
      <w:r w:rsidRPr="00C1663E">
        <w:rPr>
          <w:noProof/>
        </w:rPr>
        <w:fldChar w:fldCharType="begin"/>
      </w:r>
      <w:r w:rsidRPr="00C1663E">
        <w:rPr>
          <w:noProof/>
        </w:rPr>
        <w:instrText xml:space="preserve"> PAGEREF _Toc139975166 \h </w:instrText>
      </w:r>
      <w:r w:rsidRPr="00C1663E">
        <w:rPr>
          <w:noProof/>
        </w:rPr>
      </w:r>
      <w:r w:rsidRPr="00C1663E">
        <w:rPr>
          <w:noProof/>
        </w:rPr>
        <w:fldChar w:fldCharType="separate"/>
      </w:r>
      <w:r w:rsidR="00B9156A">
        <w:rPr>
          <w:noProof/>
        </w:rPr>
        <w:t>139</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42C</w:t>
      </w:r>
      <w:r>
        <w:rPr>
          <w:noProof/>
        </w:rPr>
        <w:tab/>
        <w:t>Conviction and quashing of conviction</w:t>
      </w:r>
      <w:r w:rsidRPr="00C1663E">
        <w:rPr>
          <w:noProof/>
        </w:rPr>
        <w:tab/>
      </w:r>
      <w:r w:rsidRPr="00C1663E">
        <w:rPr>
          <w:noProof/>
        </w:rPr>
        <w:fldChar w:fldCharType="begin"/>
      </w:r>
      <w:r w:rsidRPr="00C1663E">
        <w:rPr>
          <w:noProof/>
        </w:rPr>
        <w:instrText xml:space="preserve"> PAGEREF _Toc139975167 \h </w:instrText>
      </w:r>
      <w:r w:rsidRPr="00C1663E">
        <w:rPr>
          <w:noProof/>
        </w:rPr>
      </w:r>
      <w:r w:rsidRPr="00C1663E">
        <w:rPr>
          <w:noProof/>
        </w:rPr>
        <w:fldChar w:fldCharType="separate"/>
      </w:r>
      <w:r w:rsidR="00B9156A">
        <w:rPr>
          <w:noProof/>
        </w:rPr>
        <w:t>139</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42D</w:t>
      </w:r>
      <w:r>
        <w:rPr>
          <w:noProof/>
        </w:rPr>
        <w:tab/>
        <w:t>Property of a person</w:t>
      </w:r>
      <w:r w:rsidRPr="00C1663E">
        <w:rPr>
          <w:noProof/>
        </w:rPr>
        <w:tab/>
      </w:r>
      <w:r w:rsidRPr="00C1663E">
        <w:rPr>
          <w:noProof/>
        </w:rPr>
        <w:fldChar w:fldCharType="begin"/>
      </w:r>
      <w:r w:rsidRPr="00C1663E">
        <w:rPr>
          <w:noProof/>
        </w:rPr>
        <w:instrText xml:space="preserve"> PAGEREF _Toc139975168 \h </w:instrText>
      </w:r>
      <w:r w:rsidRPr="00C1663E">
        <w:rPr>
          <w:noProof/>
        </w:rPr>
      </w:r>
      <w:r w:rsidRPr="00C1663E">
        <w:rPr>
          <w:noProof/>
        </w:rPr>
        <w:fldChar w:fldCharType="separate"/>
      </w:r>
      <w:r w:rsidR="00B9156A">
        <w:rPr>
          <w:noProof/>
        </w:rPr>
        <w:t>140</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42E</w:t>
      </w:r>
      <w:r>
        <w:rPr>
          <w:noProof/>
        </w:rPr>
        <w:tab/>
        <w:t>Dealing with property</w:t>
      </w:r>
      <w:r w:rsidRPr="00C1663E">
        <w:rPr>
          <w:noProof/>
        </w:rPr>
        <w:tab/>
      </w:r>
      <w:r w:rsidRPr="00C1663E">
        <w:rPr>
          <w:noProof/>
        </w:rPr>
        <w:fldChar w:fldCharType="begin"/>
      </w:r>
      <w:r w:rsidRPr="00C1663E">
        <w:rPr>
          <w:noProof/>
        </w:rPr>
        <w:instrText xml:space="preserve"> PAGEREF _Toc139975169 \h </w:instrText>
      </w:r>
      <w:r w:rsidRPr="00C1663E">
        <w:rPr>
          <w:noProof/>
        </w:rPr>
      </w:r>
      <w:r w:rsidRPr="00C1663E">
        <w:rPr>
          <w:noProof/>
        </w:rPr>
        <w:fldChar w:fldCharType="separate"/>
      </w:r>
      <w:r w:rsidR="00B9156A">
        <w:rPr>
          <w:noProof/>
        </w:rPr>
        <w:t>141</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42F</w:t>
      </w:r>
      <w:r>
        <w:rPr>
          <w:noProof/>
        </w:rPr>
        <w:tab/>
        <w:t>Effective control of property</w:t>
      </w:r>
      <w:r w:rsidRPr="00C1663E">
        <w:rPr>
          <w:noProof/>
        </w:rPr>
        <w:tab/>
      </w:r>
      <w:r w:rsidRPr="00C1663E">
        <w:rPr>
          <w:noProof/>
        </w:rPr>
        <w:fldChar w:fldCharType="begin"/>
      </w:r>
      <w:r w:rsidRPr="00C1663E">
        <w:rPr>
          <w:noProof/>
        </w:rPr>
        <w:instrText xml:space="preserve"> PAGEREF _Toc139975170 \h </w:instrText>
      </w:r>
      <w:r w:rsidRPr="00C1663E">
        <w:rPr>
          <w:noProof/>
        </w:rPr>
      </w:r>
      <w:r w:rsidRPr="00C1663E">
        <w:rPr>
          <w:noProof/>
        </w:rPr>
        <w:fldChar w:fldCharType="separate"/>
      </w:r>
      <w:r w:rsidR="00B9156A">
        <w:rPr>
          <w:noProof/>
        </w:rPr>
        <w:t>142</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42G</w:t>
      </w:r>
      <w:r>
        <w:rPr>
          <w:noProof/>
        </w:rPr>
        <w:tab/>
        <w:t>Sufficient consideration</w:t>
      </w:r>
      <w:r w:rsidRPr="00C1663E">
        <w:rPr>
          <w:noProof/>
        </w:rPr>
        <w:tab/>
      </w:r>
      <w:r w:rsidRPr="00C1663E">
        <w:rPr>
          <w:noProof/>
        </w:rPr>
        <w:fldChar w:fldCharType="begin"/>
      </w:r>
      <w:r w:rsidRPr="00C1663E">
        <w:rPr>
          <w:noProof/>
        </w:rPr>
        <w:instrText xml:space="preserve"> PAGEREF _Toc139975171 \h </w:instrText>
      </w:r>
      <w:r w:rsidRPr="00C1663E">
        <w:rPr>
          <w:noProof/>
        </w:rPr>
      </w:r>
      <w:r w:rsidRPr="00C1663E">
        <w:rPr>
          <w:noProof/>
        </w:rPr>
        <w:fldChar w:fldCharType="separate"/>
      </w:r>
      <w:r w:rsidR="00B9156A">
        <w:rPr>
          <w:noProof/>
        </w:rPr>
        <w:t>143</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42H</w:t>
      </w:r>
      <w:r>
        <w:rPr>
          <w:noProof/>
        </w:rPr>
        <w:tab/>
        <w:t>Application of Part to convictions and offences</w:t>
      </w:r>
      <w:r w:rsidRPr="00C1663E">
        <w:rPr>
          <w:noProof/>
        </w:rPr>
        <w:tab/>
      </w:r>
      <w:r w:rsidRPr="00C1663E">
        <w:rPr>
          <w:noProof/>
        </w:rPr>
        <w:fldChar w:fldCharType="begin"/>
      </w:r>
      <w:r w:rsidRPr="00C1663E">
        <w:rPr>
          <w:noProof/>
        </w:rPr>
        <w:instrText xml:space="preserve"> PAGEREF _Toc139975172 \h </w:instrText>
      </w:r>
      <w:r w:rsidRPr="00C1663E">
        <w:rPr>
          <w:noProof/>
        </w:rPr>
      </w:r>
      <w:r w:rsidRPr="00C1663E">
        <w:rPr>
          <w:noProof/>
        </w:rPr>
        <w:fldChar w:fldCharType="separate"/>
      </w:r>
      <w:r w:rsidR="00B9156A">
        <w:rPr>
          <w:noProof/>
        </w:rPr>
        <w:t>143</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42J</w:t>
      </w:r>
      <w:r>
        <w:rPr>
          <w:noProof/>
        </w:rPr>
        <w:tab/>
        <w:t>Crown bound</w:t>
      </w:r>
      <w:r w:rsidRPr="00C1663E">
        <w:rPr>
          <w:noProof/>
        </w:rPr>
        <w:tab/>
      </w:r>
      <w:r w:rsidRPr="00C1663E">
        <w:rPr>
          <w:noProof/>
        </w:rPr>
        <w:fldChar w:fldCharType="begin"/>
      </w:r>
      <w:r w:rsidRPr="00C1663E">
        <w:rPr>
          <w:noProof/>
        </w:rPr>
        <w:instrText xml:space="preserve"> PAGEREF _Toc139975173 \h </w:instrText>
      </w:r>
      <w:r w:rsidRPr="00C1663E">
        <w:rPr>
          <w:noProof/>
        </w:rPr>
      </w:r>
      <w:r w:rsidRPr="00C1663E">
        <w:rPr>
          <w:noProof/>
        </w:rPr>
        <w:fldChar w:fldCharType="separate"/>
      </w:r>
      <w:r w:rsidR="00B9156A">
        <w:rPr>
          <w:noProof/>
        </w:rPr>
        <w:t>143</w:t>
      </w:r>
      <w:r w:rsidRPr="00C1663E">
        <w:rPr>
          <w:noProof/>
        </w:rPr>
        <w:fldChar w:fldCharType="end"/>
      </w:r>
    </w:p>
    <w:p w:rsidR="00C1663E" w:rsidRDefault="00C1663E">
      <w:pPr>
        <w:pStyle w:val="TOC3"/>
        <w:rPr>
          <w:rFonts w:asciiTheme="minorHAnsi" w:eastAsiaTheme="minorEastAsia" w:hAnsiTheme="minorHAnsi" w:cstheme="minorBidi"/>
          <w:b w:val="0"/>
          <w:noProof/>
          <w:kern w:val="0"/>
          <w:szCs w:val="22"/>
        </w:rPr>
      </w:pPr>
      <w:r>
        <w:rPr>
          <w:noProof/>
        </w:rPr>
        <w:t>Division 2—Loss of superannuation: corruption offences</w:t>
      </w:r>
      <w:r w:rsidRPr="00C1663E">
        <w:rPr>
          <w:b w:val="0"/>
          <w:noProof/>
          <w:sz w:val="18"/>
        </w:rPr>
        <w:tab/>
      </w:r>
      <w:r w:rsidRPr="00C1663E">
        <w:rPr>
          <w:b w:val="0"/>
          <w:noProof/>
          <w:sz w:val="18"/>
        </w:rPr>
        <w:fldChar w:fldCharType="begin"/>
      </w:r>
      <w:r w:rsidRPr="00C1663E">
        <w:rPr>
          <w:b w:val="0"/>
          <w:noProof/>
          <w:sz w:val="18"/>
        </w:rPr>
        <w:instrText xml:space="preserve"> PAGEREF _Toc139975174 \h </w:instrText>
      </w:r>
      <w:r w:rsidRPr="00C1663E">
        <w:rPr>
          <w:b w:val="0"/>
          <w:noProof/>
          <w:sz w:val="18"/>
        </w:rPr>
      </w:r>
      <w:r w:rsidRPr="00C1663E">
        <w:rPr>
          <w:b w:val="0"/>
          <w:noProof/>
          <w:sz w:val="18"/>
        </w:rPr>
        <w:fldChar w:fldCharType="separate"/>
      </w:r>
      <w:r w:rsidR="00B9156A">
        <w:rPr>
          <w:b w:val="0"/>
          <w:noProof/>
          <w:sz w:val="18"/>
        </w:rPr>
        <w:t>144</w:t>
      </w:r>
      <w:r w:rsidRPr="00C1663E">
        <w:rPr>
          <w:b w:val="0"/>
          <w:noProof/>
          <w:sz w:val="18"/>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43</w:t>
      </w:r>
      <w:r>
        <w:rPr>
          <w:noProof/>
        </w:rPr>
        <w:tab/>
        <w:t>Notice of charge etc.</w:t>
      </w:r>
      <w:r w:rsidRPr="00C1663E">
        <w:rPr>
          <w:noProof/>
        </w:rPr>
        <w:tab/>
      </w:r>
      <w:r w:rsidRPr="00C1663E">
        <w:rPr>
          <w:noProof/>
        </w:rPr>
        <w:fldChar w:fldCharType="begin"/>
      </w:r>
      <w:r w:rsidRPr="00C1663E">
        <w:rPr>
          <w:noProof/>
        </w:rPr>
        <w:instrText xml:space="preserve"> PAGEREF _Toc139975175 \h </w:instrText>
      </w:r>
      <w:r w:rsidRPr="00C1663E">
        <w:rPr>
          <w:noProof/>
        </w:rPr>
      </w:r>
      <w:r w:rsidRPr="00C1663E">
        <w:rPr>
          <w:noProof/>
        </w:rPr>
        <w:fldChar w:fldCharType="separate"/>
      </w:r>
      <w:r w:rsidR="00B9156A">
        <w:rPr>
          <w:noProof/>
        </w:rPr>
        <w:t>144</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44</w:t>
      </w:r>
      <w:r>
        <w:rPr>
          <w:noProof/>
        </w:rPr>
        <w:tab/>
        <w:t>Authority to apply for superannuation order</w:t>
      </w:r>
      <w:r w:rsidRPr="00C1663E">
        <w:rPr>
          <w:noProof/>
        </w:rPr>
        <w:tab/>
      </w:r>
      <w:r w:rsidRPr="00C1663E">
        <w:rPr>
          <w:noProof/>
        </w:rPr>
        <w:fldChar w:fldCharType="begin"/>
      </w:r>
      <w:r w:rsidRPr="00C1663E">
        <w:rPr>
          <w:noProof/>
        </w:rPr>
        <w:instrText xml:space="preserve"> PAGEREF _Toc139975176 \h </w:instrText>
      </w:r>
      <w:r w:rsidRPr="00C1663E">
        <w:rPr>
          <w:noProof/>
        </w:rPr>
      </w:r>
      <w:r w:rsidRPr="00C1663E">
        <w:rPr>
          <w:noProof/>
        </w:rPr>
        <w:fldChar w:fldCharType="separate"/>
      </w:r>
      <w:r w:rsidR="00B9156A">
        <w:rPr>
          <w:noProof/>
        </w:rPr>
        <w:t>144</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45</w:t>
      </w:r>
      <w:r>
        <w:rPr>
          <w:noProof/>
        </w:rPr>
        <w:tab/>
        <w:t>Application for superannuation order</w:t>
      </w:r>
      <w:r w:rsidRPr="00C1663E">
        <w:rPr>
          <w:noProof/>
        </w:rPr>
        <w:tab/>
      </w:r>
      <w:r w:rsidRPr="00C1663E">
        <w:rPr>
          <w:noProof/>
        </w:rPr>
        <w:fldChar w:fldCharType="begin"/>
      </w:r>
      <w:r w:rsidRPr="00C1663E">
        <w:rPr>
          <w:noProof/>
        </w:rPr>
        <w:instrText xml:space="preserve"> PAGEREF _Toc139975177 \h </w:instrText>
      </w:r>
      <w:r w:rsidRPr="00C1663E">
        <w:rPr>
          <w:noProof/>
        </w:rPr>
      </w:r>
      <w:r w:rsidRPr="00C1663E">
        <w:rPr>
          <w:noProof/>
        </w:rPr>
        <w:fldChar w:fldCharType="separate"/>
      </w:r>
      <w:r w:rsidR="00B9156A">
        <w:rPr>
          <w:noProof/>
        </w:rPr>
        <w:t>145</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45A</w:t>
      </w:r>
      <w:r>
        <w:rPr>
          <w:noProof/>
        </w:rPr>
        <w:tab/>
        <w:t>Application for superannuation order: evidence</w:t>
      </w:r>
      <w:r w:rsidRPr="00C1663E">
        <w:rPr>
          <w:noProof/>
        </w:rPr>
        <w:tab/>
      </w:r>
      <w:r w:rsidRPr="00C1663E">
        <w:rPr>
          <w:noProof/>
        </w:rPr>
        <w:fldChar w:fldCharType="begin"/>
      </w:r>
      <w:r w:rsidRPr="00C1663E">
        <w:rPr>
          <w:noProof/>
        </w:rPr>
        <w:instrText xml:space="preserve"> PAGEREF _Toc139975178 \h </w:instrText>
      </w:r>
      <w:r w:rsidRPr="00C1663E">
        <w:rPr>
          <w:noProof/>
        </w:rPr>
      </w:r>
      <w:r w:rsidRPr="00C1663E">
        <w:rPr>
          <w:noProof/>
        </w:rPr>
        <w:fldChar w:fldCharType="separate"/>
      </w:r>
      <w:r w:rsidR="00B9156A">
        <w:rPr>
          <w:noProof/>
        </w:rPr>
        <w:t>146</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46</w:t>
      </w:r>
      <w:r>
        <w:rPr>
          <w:noProof/>
        </w:rPr>
        <w:tab/>
        <w:t>Superannuation orders</w:t>
      </w:r>
      <w:r w:rsidRPr="00C1663E">
        <w:rPr>
          <w:noProof/>
        </w:rPr>
        <w:tab/>
      </w:r>
      <w:r w:rsidRPr="00C1663E">
        <w:rPr>
          <w:noProof/>
        </w:rPr>
        <w:fldChar w:fldCharType="begin"/>
      </w:r>
      <w:r w:rsidRPr="00C1663E">
        <w:rPr>
          <w:noProof/>
        </w:rPr>
        <w:instrText xml:space="preserve"> PAGEREF _Toc139975179 \h </w:instrText>
      </w:r>
      <w:r w:rsidRPr="00C1663E">
        <w:rPr>
          <w:noProof/>
        </w:rPr>
      </w:r>
      <w:r w:rsidRPr="00C1663E">
        <w:rPr>
          <w:noProof/>
        </w:rPr>
        <w:fldChar w:fldCharType="separate"/>
      </w:r>
      <w:r w:rsidR="00B9156A">
        <w:rPr>
          <w:noProof/>
        </w:rPr>
        <w:t>147</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lastRenderedPageBreak/>
        <w:t>46A</w:t>
      </w:r>
      <w:r>
        <w:rPr>
          <w:noProof/>
        </w:rPr>
        <w:tab/>
        <w:t>When does a superannuation order take effect?</w:t>
      </w:r>
      <w:r w:rsidRPr="00C1663E">
        <w:rPr>
          <w:noProof/>
        </w:rPr>
        <w:tab/>
      </w:r>
      <w:r w:rsidRPr="00C1663E">
        <w:rPr>
          <w:noProof/>
        </w:rPr>
        <w:fldChar w:fldCharType="begin"/>
      </w:r>
      <w:r w:rsidRPr="00C1663E">
        <w:rPr>
          <w:noProof/>
        </w:rPr>
        <w:instrText xml:space="preserve"> PAGEREF _Toc139975180 \h </w:instrText>
      </w:r>
      <w:r w:rsidRPr="00C1663E">
        <w:rPr>
          <w:noProof/>
        </w:rPr>
      </w:r>
      <w:r w:rsidRPr="00C1663E">
        <w:rPr>
          <w:noProof/>
        </w:rPr>
        <w:fldChar w:fldCharType="separate"/>
      </w:r>
      <w:r w:rsidR="00B9156A">
        <w:rPr>
          <w:noProof/>
        </w:rPr>
        <w:t>149</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47</w:t>
      </w:r>
      <w:r>
        <w:rPr>
          <w:noProof/>
        </w:rPr>
        <w:tab/>
        <w:t>Effect of superannuation order</w:t>
      </w:r>
      <w:r w:rsidRPr="00C1663E">
        <w:rPr>
          <w:noProof/>
        </w:rPr>
        <w:tab/>
      </w:r>
      <w:r w:rsidRPr="00C1663E">
        <w:rPr>
          <w:noProof/>
        </w:rPr>
        <w:fldChar w:fldCharType="begin"/>
      </w:r>
      <w:r w:rsidRPr="00C1663E">
        <w:rPr>
          <w:noProof/>
        </w:rPr>
        <w:instrText xml:space="preserve"> PAGEREF _Toc139975181 \h </w:instrText>
      </w:r>
      <w:r w:rsidRPr="00C1663E">
        <w:rPr>
          <w:noProof/>
        </w:rPr>
      </w:r>
      <w:r w:rsidRPr="00C1663E">
        <w:rPr>
          <w:noProof/>
        </w:rPr>
        <w:fldChar w:fldCharType="separate"/>
      </w:r>
      <w:r w:rsidR="00B9156A">
        <w:rPr>
          <w:noProof/>
        </w:rPr>
        <w:t>150</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47A</w:t>
      </w:r>
      <w:r>
        <w:rPr>
          <w:noProof/>
        </w:rPr>
        <w:tab/>
        <w:t>Superannuation orders: variation</w:t>
      </w:r>
      <w:r w:rsidRPr="00C1663E">
        <w:rPr>
          <w:noProof/>
        </w:rPr>
        <w:tab/>
      </w:r>
      <w:r w:rsidRPr="00C1663E">
        <w:rPr>
          <w:noProof/>
        </w:rPr>
        <w:fldChar w:fldCharType="begin"/>
      </w:r>
      <w:r w:rsidRPr="00C1663E">
        <w:rPr>
          <w:noProof/>
        </w:rPr>
        <w:instrText xml:space="preserve"> PAGEREF _Toc139975182 \h </w:instrText>
      </w:r>
      <w:r w:rsidRPr="00C1663E">
        <w:rPr>
          <w:noProof/>
        </w:rPr>
      </w:r>
      <w:r w:rsidRPr="00C1663E">
        <w:rPr>
          <w:noProof/>
        </w:rPr>
        <w:fldChar w:fldCharType="separate"/>
      </w:r>
      <w:r w:rsidR="00B9156A">
        <w:rPr>
          <w:noProof/>
        </w:rPr>
        <w:t>152</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47B</w:t>
      </w:r>
      <w:r>
        <w:rPr>
          <w:noProof/>
        </w:rPr>
        <w:tab/>
        <w:t>Superannuation orders: revocation</w:t>
      </w:r>
      <w:r w:rsidRPr="00C1663E">
        <w:rPr>
          <w:noProof/>
        </w:rPr>
        <w:tab/>
      </w:r>
      <w:r w:rsidRPr="00C1663E">
        <w:rPr>
          <w:noProof/>
        </w:rPr>
        <w:fldChar w:fldCharType="begin"/>
      </w:r>
      <w:r w:rsidRPr="00C1663E">
        <w:rPr>
          <w:noProof/>
        </w:rPr>
        <w:instrText xml:space="preserve"> PAGEREF _Toc139975183 \h </w:instrText>
      </w:r>
      <w:r w:rsidRPr="00C1663E">
        <w:rPr>
          <w:noProof/>
        </w:rPr>
      </w:r>
      <w:r w:rsidRPr="00C1663E">
        <w:rPr>
          <w:noProof/>
        </w:rPr>
        <w:fldChar w:fldCharType="separate"/>
      </w:r>
      <w:r w:rsidR="00B9156A">
        <w:rPr>
          <w:noProof/>
        </w:rPr>
        <w:t>152</w:t>
      </w:r>
      <w:r w:rsidRPr="00C1663E">
        <w:rPr>
          <w:noProof/>
        </w:rPr>
        <w:fldChar w:fldCharType="end"/>
      </w:r>
    </w:p>
    <w:p w:rsidR="00C1663E" w:rsidRDefault="00C1663E">
      <w:pPr>
        <w:pStyle w:val="TOC3"/>
        <w:rPr>
          <w:rFonts w:asciiTheme="minorHAnsi" w:eastAsiaTheme="minorEastAsia" w:hAnsiTheme="minorHAnsi" w:cstheme="minorBidi"/>
          <w:b w:val="0"/>
          <w:noProof/>
          <w:kern w:val="0"/>
          <w:szCs w:val="22"/>
        </w:rPr>
      </w:pPr>
      <w:r>
        <w:rPr>
          <w:noProof/>
        </w:rPr>
        <w:t>Division 3A—Restraining orders</w:t>
      </w:r>
      <w:r w:rsidRPr="00C1663E">
        <w:rPr>
          <w:b w:val="0"/>
          <w:noProof/>
          <w:sz w:val="18"/>
        </w:rPr>
        <w:tab/>
      </w:r>
      <w:r w:rsidRPr="00C1663E">
        <w:rPr>
          <w:b w:val="0"/>
          <w:noProof/>
          <w:sz w:val="18"/>
        </w:rPr>
        <w:fldChar w:fldCharType="begin"/>
      </w:r>
      <w:r w:rsidRPr="00C1663E">
        <w:rPr>
          <w:b w:val="0"/>
          <w:noProof/>
          <w:sz w:val="18"/>
        </w:rPr>
        <w:instrText xml:space="preserve"> PAGEREF _Toc139975184 \h </w:instrText>
      </w:r>
      <w:r w:rsidRPr="00C1663E">
        <w:rPr>
          <w:b w:val="0"/>
          <w:noProof/>
          <w:sz w:val="18"/>
        </w:rPr>
      </w:r>
      <w:r w:rsidRPr="00C1663E">
        <w:rPr>
          <w:b w:val="0"/>
          <w:noProof/>
          <w:sz w:val="18"/>
        </w:rPr>
        <w:fldChar w:fldCharType="separate"/>
      </w:r>
      <w:r w:rsidR="00B9156A">
        <w:rPr>
          <w:b w:val="0"/>
          <w:noProof/>
          <w:sz w:val="18"/>
        </w:rPr>
        <w:t>154</w:t>
      </w:r>
      <w:r w:rsidRPr="00C1663E">
        <w:rPr>
          <w:b w:val="0"/>
          <w:noProof/>
          <w:sz w:val="18"/>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49A</w:t>
      </w:r>
      <w:r>
        <w:rPr>
          <w:noProof/>
        </w:rPr>
        <w:tab/>
        <w:t>Application for restraining order</w:t>
      </w:r>
      <w:r w:rsidRPr="00C1663E">
        <w:rPr>
          <w:noProof/>
        </w:rPr>
        <w:tab/>
      </w:r>
      <w:r w:rsidRPr="00C1663E">
        <w:rPr>
          <w:noProof/>
        </w:rPr>
        <w:fldChar w:fldCharType="begin"/>
      </w:r>
      <w:r w:rsidRPr="00C1663E">
        <w:rPr>
          <w:noProof/>
        </w:rPr>
        <w:instrText xml:space="preserve"> PAGEREF _Toc139975185 \h </w:instrText>
      </w:r>
      <w:r w:rsidRPr="00C1663E">
        <w:rPr>
          <w:noProof/>
        </w:rPr>
      </w:r>
      <w:r w:rsidRPr="00C1663E">
        <w:rPr>
          <w:noProof/>
        </w:rPr>
        <w:fldChar w:fldCharType="separate"/>
      </w:r>
      <w:r w:rsidR="00B9156A">
        <w:rPr>
          <w:noProof/>
        </w:rPr>
        <w:t>154</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49B</w:t>
      </w:r>
      <w:r>
        <w:rPr>
          <w:noProof/>
        </w:rPr>
        <w:tab/>
        <w:t>Making of restraining orders</w:t>
      </w:r>
      <w:r w:rsidRPr="00C1663E">
        <w:rPr>
          <w:noProof/>
        </w:rPr>
        <w:tab/>
      </w:r>
      <w:r w:rsidRPr="00C1663E">
        <w:rPr>
          <w:noProof/>
        </w:rPr>
        <w:fldChar w:fldCharType="begin"/>
      </w:r>
      <w:r w:rsidRPr="00C1663E">
        <w:rPr>
          <w:noProof/>
        </w:rPr>
        <w:instrText xml:space="preserve"> PAGEREF _Toc139975186 \h </w:instrText>
      </w:r>
      <w:r w:rsidRPr="00C1663E">
        <w:rPr>
          <w:noProof/>
        </w:rPr>
      </w:r>
      <w:r w:rsidRPr="00C1663E">
        <w:rPr>
          <w:noProof/>
        </w:rPr>
        <w:fldChar w:fldCharType="separate"/>
      </w:r>
      <w:r w:rsidR="00B9156A">
        <w:rPr>
          <w:noProof/>
        </w:rPr>
        <w:t>154</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49C</w:t>
      </w:r>
      <w:r>
        <w:rPr>
          <w:noProof/>
        </w:rPr>
        <w:tab/>
        <w:t>Restraining order may be subject to conditions</w:t>
      </w:r>
      <w:r w:rsidRPr="00C1663E">
        <w:rPr>
          <w:noProof/>
        </w:rPr>
        <w:tab/>
      </w:r>
      <w:r w:rsidRPr="00C1663E">
        <w:rPr>
          <w:noProof/>
        </w:rPr>
        <w:fldChar w:fldCharType="begin"/>
      </w:r>
      <w:r w:rsidRPr="00C1663E">
        <w:rPr>
          <w:noProof/>
        </w:rPr>
        <w:instrText xml:space="preserve"> PAGEREF _Toc139975187 \h </w:instrText>
      </w:r>
      <w:r w:rsidRPr="00C1663E">
        <w:rPr>
          <w:noProof/>
        </w:rPr>
      </w:r>
      <w:r w:rsidRPr="00C1663E">
        <w:rPr>
          <w:noProof/>
        </w:rPr>
        <w:fldChar w:fldCharType="separate"/>
      </w:r>
      <w:r w:rsidR="00B9156A">
        <w:rPr>
          <w:noProof/>
        </w:rPr>
        <w:t>155</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49D</w:t>
      </w:r>
      <w:r>
        <w:rPr>
          <w:noProof/>
        </w:rPr>
        <w:tab/>
        <w:t>Affidavit of police officer needed in certain cases</w:t>
      </w:r>
      <w:r w:rsidRPr="00C1663E">
        <w:rPr>
          <w:noProof/>
        </w:rPr>
        <w:tab/>
      </w:r>
      <w:r w:rsidRPr="00C1663E">
        <w:rPr>
          <w:noProof/>
        </w:rPr>
        <w:fldChar w:fldCharType="begin"/>
      </w:r>
      <w:r w:rsidRPr="00C1663E">
        <w:rPr>
          <w:noProof/>
        </w:rPr>
        <w:instrText xml:space="preserve"> PAGEREF _Toc139975188 \h </w:instrText>
      </w:r>
      <w:r w:rsidRPr="00C1663E">
        <w:rPr>
          <w:noProof/>
        </w:rPr>
      </w:r>
      <w:r w:rsidRPr="00C1663E">
        <w:rPr>
          <w:noProof/>
        </w:rPr>
        <w:fldChar w:fldCharType="separate"/>
      </w:r>
      <w:r w:rsidR="00B9156A">
        <w:rPr>
          <w:noProof/>
        </w:rPr>
        <w:t>156</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49E</w:t>
      </w:r>
      <w:r>
        <w:rPr>
          <w:noProof/>
        </w:rPr>
        <w:tab/>
        <w:t>Notice of application for restraining order</w:t>
      </w:r>
      <w:r w:rsidRPr="00C1663E">
        <w:rPr>
          <w:noProof/>
        </w:rPr>
        <w:tab/>
      </w:r>
      <w:r w:rsidRPr="00C1663E">
        <w:rPr>
          <w:noProof/>
        </w:rPr>
        <w:fldChar w:fldCharType="begin"/>
      </w:r>
      <w:r w:rsidRPr="00C1663E">
        <w:rPr>
          <w:noProof/>
        </w:rPr>
        <w:instrText xml:space="preserve"> PAGEREF _Toc139975189 \h </w:instrText>
      </w:r>
      <w:r w:rsidRPr="00C1663E">
        <w:rPr>
          <w:noProof/>
        </w:rPr>
      </w:r>
      <w:r w:rsidRPr="00C1663E">
        <w:rPr>
          <w:noProof/>
        </w:rPr>
        <w:fldChar w:fldCharType="separate"/>
      </w:r>
      <w:r w:rsidR="00B9156A">
        <w:rPr>
          <w:noProof/>
        </w:rPr>
        <w:t>157</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49EA</w:t>
      </w:r>
      <w:r>
        <w:rPr>
          <w:noProof/>
        </w:rPr>
        <w:tab/>
        <w:t>Extension of certain restraining orders</w:t>
      </w:r>
      <w:r w:rsidRPr="00C1663E">
        <w:rPr>
          <w:noProof/>
        </w:rPr>
        <w:tab/>
      </w:r>
      <w:r w:rsidRPr="00C1663E">
        <w:rPr>
          <w:noProof/>
        </w:rPr>
        <w:fldChar w:fldCharType="begin"/>
      </w:r>
      <w:r w:rsidRPr="00C1663E">
        <w:rPr>
          <w:noProof/>
        </w:rPr>
        <w:instrText xml:space="preserve"> PAGEREF _Toc139975190 \h </w:instrText>
      </w:r>
      <w:r w:rsidRPr="00C1663E">
        <w:rPr>
          <w:noProof/>
        </w:rPr>
      </w:r>
      <w:r w:rsidRPr="00C1663E">
        <w:rPr>
          <w:noProof/>
        </w:rPr>
        <w:fldChar w:fldCharType="separate"/>
      </w:r>
      <w:r w:rsidR="00B9156A">
        <w:rPr>
          <w:noProof/>
        </w:rPr>
        <w:t>157</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49F</w:t>
      </w:r>
      <w:r>
        <w:rPr>
          <w:noProof/>
        </w:rPr>
        <w:tab/>
        <w:t>Persons who may appear and adduce evidence</w:t>
      </w:r>
      <w:r w:rsidRPr="00C1663E">
        <w:rPr>
          <w:noProof/>
        </w:rPr>
        <w:tab/>
      </w:r>
      <w:r w:rsidRPr="00C1663E">
        <w:rPr>
          <w:noProof/>
        </w:rPr>
        <w:fldChar w:fldCharType="begin"/>
      </w:r>
      <w:r w:rsidRPr="00C1663E">
        <w:rPr>
          <w:noProof/>
        </w:rPr>
        <w:instrText xml:space="preserve"> PAGEREF _Toc139975191 \h </w:instrText>
      </w:r>
      <w:r w:rsidRPr="00C1663E">
        <w:rPr>
          <w:noProof/>
        </w:rPr>
      </w:r>
      <w:r w:rsidRPr="00C1663E">
        <w:rPr>
          <w:noProof/>
        </w:rPr>
        <w:fldChar w:fldCharType="separate"/>
      </w:r>
      <w:r w:rsidR="00B9156A">
        <w:rPr>
          <w:noProof/>
        </w:rPr>
        <w:t>158</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49G</w:t>
      </w:r>
      <w:r>
        <w:rPr>
          <w:noProof/>
        </w:rPr>
        <w:tab/>
        <w:t>Witnesses not required to answer questions etc. in certain cases</w:t>
      </w:r>
      <w:r w:rsidRPr="00C1663E">
        <w:rPr>
          <w:noProof/>
        </w:rPr>
        <w:tab/>
      </w:r>
      <w:r w:rsidRPr="00C1663E">
        <w:rPr>
          <w:noProof/>
        </w:rPr>
        <w:fldChar w:fldCharType="begin"/>
      </w:r>
      <w:r w:rsidRPr="00C1663E">
        <w:rPr>
          <w:noProof/>
        </w:rPr>
        <w:instrText xml:space="preserve"> PAGEREF _Toc139975192 \h </w:instrText>
      </w:r>
      <w:r w:rsidRPr="00C1663E">
        <w:rPr>
          <w:noProof/>
        </w:rPr>
      </w:r>
      <w:r w:rsidRPr="00C1663E">
        <w:rPr>
          <w:noProof/>
        </w:rPr>
        <w:fldChar w:fldCharType="separate"/>
      </w:r>
      <w:r w:rsidR="00B9156A">
        <w:rPr>
          <w:noProof/>
        </w:rPr>
        <w:t>158</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49H</w:t>
      </w:r>
      <w:r>
        <w:rPr>
          <w:noProof/>
        </w:rPr>
        <w:tab/>
        <w:t>Notice of restraining orders</w:t>
      </w:r>
      <w:r w:rsidRPr="00C1663E">
        <w:rPr>
          <w:noProof/>
        </w:rPr>
        <w:tab/>
      </w:r>
      <w:r w:rsidRPr="00C1663E">
        <w:rPr>
          <w:noProof/>
        </w:rPr>
        <w:fldChar w:fldCharType="begin"/>
      </w:r>
      <w:r w:rsidRPr="00C1663E">
        <w:rPr>
          <w:noProof/>
        </w:rPr>
        <w:instrText xml:space="preserve"> PAGEREF _Toc139975193 \h </w:instrText>
      </w:r>
      <w:r w:rsidRPr="00C1663E">
        <w:rPr>
          <w:noProof/>
        </w:rPr>
      </w:r>
      <w:r w:rsidRPr="00C1663E">
        <w:rPr>
          <w:noProof/>
        </w:rPr>
        <w:fldChar w:fldCharType="separate"/>
      </w:r>
      <w:r w:rsidR="00B9156A">
        <w:rPr>
          <w:noProof/>
        </w:rPr>
        <w:t>158</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49J</w:t>
      </w:r>
      <w:r>
        <w:rPr>
          <w:noProof/>
        </w:rPr>
        <w:tab/>
        <w:t>Ancillary orders</w:t>
      </w:r>
      <w:r w:rsidRPr="00C1663E">
        <w:rPr>
          <w:noProof/>
        </w:rPr>
        <w:tab/>
      </w:r>
      <w:r w:rsidRPr="00C1663E">
        <w:rPr>
          <w:noProof/>
        </w:rPr>
        <w:fldChar w:fldCharType="begin"/>
      </w:r>
      <w:r w:rsidRPr="00C1663E">
        <w:rPr>
          <w:noProof/>
        </w:rPr>
        <w:instrText xml:space="preserve"> PAGEREF _Toc139975194 \h </w:instrText>
      </w:r>
      <w:r w:rsidRPr="00C1663E">
        <w:rPr>
          <w:noProof/>
        </w:rPr>
      </w:r>
      <w:r w:rsidRPr="00C1663E">
        <w:rPr>
          <w:noProof/>
        </w:rPr>
        <w:fldChar w:fldCharType="separate"/>
      </w:r>
      <w:r w:rsidR="00B9156A">
        <w:rPr>
          <w:noProof/>
        </w:rPr>
        <w:t>159</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49K</w:t>
      </w:r>
      <w:r>
        <w:rPr>
          <w:noProof/>
        </w:rPr>
        <w:tab/>
        <w:t>Charge on property subject to restraining order</w:t>
      </w:r>
      <w:r w:rsidRPr="00C1663E">
        <w:rPr>
          <w:noProof/>
        </w:rPr>
        <w:tab/>
      </w:r>
      <w:r w:rsidRPr="00C1663E">
        <w:rPr>
          <w:noProof/>
        </w:rPr>
        <w:fldChar w:fldCharType="begin"/>
      </w:r>
      <w:r w:rsidRPr="00C1663E">
        <w:rPr>
          <w:noProof/>
        </w:rPr>
        <w:instrText xml:space="preserve"> PAGEREF _Toc139975195 \h </w:instrText>
      </w:r>
      <w:r w:rsidRPr="00C1663E">
        <w:rPr>
          <w:noProof/>
        </w:rPr>
      </w:r>
      <w:r w:rsidRPr="00C1663E">
        <w:rPr>
          <w:noProof/>
        </w:rPr>
        <w:fldChar w:fldCharType="separate"/>
      </w:r>
      <w:r w:rsidR="00B9156A">
        <w:rPr>
          <w:noProof/>
        </w:rPr>
        <w:t>160</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49L</w:t>
      </w:r>
      <w:r>
        <w:rPr>
          <w:noProof/>
        </w:rPr>
        <w:tab/>
        <w:t>Registration of restraining orders</w:t>
      </w:r>
      <w:r w:rsidRPr="00C1663E">
        <w:rPr>
          <w:noProof/>
        </w:rPr>
        <w:tab/>
      </w:r>
      <w:r w:rsidRPr="00C1663E">
        <w:rPr>
          <w:noProof/>
        </w:rPr>
        <w:fldChar w:fldCharType="begin"/>
      </w:r>
      <w:r w:rsidRPr="00C1663E">
        <w:rPr>
          <w:noProof/>
        </w:rPr>
        <w:instrText xml:space="preserve"> PAGEREF _Toc139975196 \h </w:instrText>
      </w:r>
      <w:r w:rsidRPr="00C1663E">
        <w:rPr>
          <w:noProof/>
        </w:rPr>
      </w:r>
      <w:r w:rsidRPr="00C1663E">
        <w:rPr>
          <w:noProof/>
        </w:rPr>
        <w:fldChar w:fldCharType="separate"/>
      </w:r>
      <w:r w:rsidR="00B9156A">
        <w:rPr>
          <w:noProof/>
        </w:rPr>
        <w:t>162</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49M</w:t>
      </w:r>
      <w:r>
        <w:rPr>
          <w:noProof/>
        </w:rPr>
        <w:tab/>
        <w:t>Contravention of restraining orders</w:t>
      </w:r>
      <w:r w:rsidRPr="00C1663E">
        <w:rPr>
          <w:noProof/>
        </w:rPr>
        <w:tab/>
      </w:r>
      <w:r w:rsidRPr="00C1663E">
        <w:rPr>
          <w:noProof/>
        </w:rPr>
        <w:fldChar w:fldCharType="begin"/>
      </w:r>
      <w:r w:rsidRPr="00C1663E">
        <w:rPr>
          <w:noProof/>
        </w:rPr>
        <w:instrText xml:space="preserve"> PAGEREF _Toc139975197 \h </w:instrText>
      </w:r>
      <w:r w:rsidRPr="00C1663E">
        <w:rPr>
          <w:noProof/>
        </w:rPr>
      </w:r>
      <w:r w:rsidRPr="00C1663E">
        <w:rPr>
          <w:noProof/>
        </w:rPr>
        <w:fldChar w:fldCharType="separate"/>
      </w:r>
      <w:r w:rsidR="00B9156A">
        <w:rPr>
          <w:noProof/>
        </w:rPr>
        <w:t>162</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49N</w:t>
      </w:r>
      <w:r>
        <w:rPr>
          <w:noProof/>
        </w:rPr>
        <w:tab/>
        <w:t>Restraining orders: revocation</w:t>
      </w:r>
      <w:r w:rsidRPr="00C1663E">
        <w:rPr>
          <w:noProof/>
        </w:rPr>
        <w:tab/>
      </w:r>
      <w:r w:rsidRPr="00C1663E">
        <w:rPr>
          <w:noProof/>
        </w:rPr>
        <w:fldChar w:fldCharType="begin"/>
      </w:r>
      <w:r w:rsidRPr="00C1663E">
        <w:rPr>
          <w:noProof/>
        </w:rPr>
        <w:instrText xml:space="preserve"> PAGEREF _Toc139975198 \h </w:instrText>
      </w:r>
      <w:r w:rsidRPr="00C1663E">
        <w:rPr>
          <w:noProof/>
        </w:rPr>
      </w:r>
      <w:r w:rsidRPr="00C1663E">
        <w:rPr>
          <w:noProof/>
        </w:rPr>
        <w:fldChar w:fldCharType="separate"/>
      </w:r>
      <w:r w:rsidR="00B9156A">
        <w:rPr>
          <w:noProof/>
        </w:rPr>
        <w:t>163</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49P</w:t>
      </w:r>
      <w:r>
        <w:rPr>
          <w:noProof/>
        </w:rPr>
        <w:tab/>
        <w:t>When do restraining orders cease to have effect?</w:t>
      </w:r>
      <w:r w:rsidRPr="00C1663E">
        <w:rPr>
          <w:noProof/>
        </w:rPr>
        <w:tab/>
      </w:r>
      <w:r w:rsidRPr="00C1663E">
        <w:rPr>
          <w:noProof/>
        </w:rPr>
        <w:fldChar w:fldCharType="begin"/>
      </w:r>
      <w:r w:rsidRPr="00C1663E">
        <w:rPr>
          <w:noProof/>
        </w:rPr>
        <w:instrText xml:space="preserve"> PAGEREF _Toc139975199 \h </w:instrText>
      </w:r>
      <w:r w:rsidRPr="00C1663E">
        <w:rPr>
          <w:noProof/>
        </w:rPr>
      </w:r>
      <w:r w:rsidRPr="00C1663E">
        <w:rPr>
          <w:noProof/>
        </w:rPr>
        <w:fldChar w:fldCharType="separate"/>
      </w:r>
      <w:r w:rsidR="00B9156A">
        <w:rPr>
          <w:noProof/>
        </w:rPr>
        <w:t>163</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49Q</w:t>
      </w:r>
      <w:r>
        <w:rPr>
          <w:noProof/>
        </w:rPr>
        <w:tab/>
        <w:t>Extension of period of effect of restraining orders</w:t>
      </w:r>
      <w:r w:rsidRPr="00C1663E">
        <w:rPr>
          <w:noProof/>
        </w:rPr>
        <w:tab/>
      </w:r>
      <w:r w:rsidRPr="00C1663E">
        <w:rPr>
          <w:noProof/>
        </w:rPr>
        <w:fldChar w:fldCharType="begin"/>
      </w:r>
      <w:r w:rsidRPr="00C1663E">
        <w:rPr>
          <w:noProof/>
        </w:rPr>
        <w:instrText xml:space="preserve"> PAGEREF _Toc139975200 \h </w:instrText>
      </w:r>
      <w:r w:rsidRPr="00C1663E">
        <w:rPr>
          <w:noProof/>
        </w:rPr>
      </w:r>
      <w:r w:rsidRPr="00C1663E">
        <w:rPr>
          <w:noProof/>
        </w:rPr>
        <w:fldChar w:fldCharType="separate"/>
      </w:r>
      <w:r w:rsidR="00B9156A">
        <w:rPr>
          <w:noProof/>
        </w:rPr>
        <w:t>164</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49R</w:t>
      </w:r>
      <w:r>
        <w:rPr>
          <w:noProof/>
        </w:rPr>
        <w:tab/>
        <w:t>Notice of applications</w:t>
      </w:r>
      <w:r w:rsidRPr="00C1663E">
        <w:rPr>
          <w:noProof/>
        </w:rPr>
        <w:tab/>
      </w:r>
      <w:r w:rsidRPr="00C1663E">
        <w:rPr>
          <w:noProof/>
        </w:rPr>
        <w:fldChar w:fldCharType="begin"/>
      </w:r>
      <w:r w:rsidRPr="00C1663E">
        <w:rPr>
          <w:noProof/>
        </w:rPr>
        <w:instrText xml:space="preserve"> PAGEREF _Toc139975201 \h </w:instrText>
      </w:r>
      <w:r w:rsidRPr="00C1663E">
        <w:rPr>
          <w:noProof/>
        </w:rPr>
      </w:r>
      <w:r w:rsidRPr="00C1663E">
        <w:rPr>
          <w:noProof/>
        </w:rPr>
        <w:fldChar w:fldCharType="separate"/>
      </w:r>
      <w:r w:rsidR="00B9156A">
        <w:rPr>
          <w:noProof/>
        </w:rPr>
        <w:t>165</w:t>
      </w:r>
      <w:r w:rsidRPr="00C1663E">
        <w:rPr>
          <w:noProof/>
        </w:rPr>
        <w:fldChar w:fldCharType="end"/>
      </w:r>
    </w:p>
    <w:p w:rsidR="00C1663E" w:rsidRDefault="00C1663E">
      <w:pPr>
        <w:pStyle w:val="TOC3"/>
        <w:rPr>
          <w:rFonts w:asciiTheme="minorHAnsi" w:eastAsiaTheme="minorEastAsia" w:hAnsiTheme="minorHAnsi" w:cstheme="minorBidi"/>
          <w:b w:val="0"/>
          <w:noProof/>
          <w:kern w:val="0"/>
          <w:szCs w:val="22"/>
        </w:rPr>
      </w:pPr>
      <w:r>
        <w:rPr>
          <w:noProof/>
        </w:rPr>
        <w:t>Division 4—Miscellaneous</w:t>
      </w:r>
      <w:r w:rsidRPr="00C1663E">
        <w:rPr>
          <w:b w:val="0"/>
          <w:noProof/>
          <w:sz w:val="18"/>
        </w:rPr>
        <w:tab/>
      </w:r>
      <w:r w:rsidRPr="00C1663E">
        <w:rPr>
          <w:b w:val="0"/>
          <w:noProof/>
          <w:sz w:val="18"/>
        </w:rPr>
        <w:fldChar w:fldCharType="begin"/>
      </w:r>
      <w:r w:rsidRPr="00C1663E">
        <w:rPr>
          <w:b w:val="0"/>
          <w:noProof/>
          <w:sz w:val="18"/>
        </w:rPr>
        <w:instrText xml:space="preserve"> PAGEREF _Toc139975202 \h </w:instrText>
      </w:r>
      <w:r w:rsidRPr="00C1663E">
        <w:rPr>
          <w:b w:val="0"/>
          <w:noProof/>
          <w:sz w:val="18"/>
        </w:rPr>
      </w:r>
      <w:r w:rsidRPr="00C1663E">
        <w:rPr>
          <w:b w:val="0"/>
          <w:noProof/>
          <w:sz w:val="18"/>
        </w:rPr>
        <w:fldChar w:fldCharType="separate"/>
      </w:r>
      <w:r w:rsidR="00B9156A">
        <w:rPr>
          <w:b w:val="0"/>
          <w:noProof/>
          <w:sz w:val="18"/>
        </w:rPr>
        <w:t>166</w:t>
      </w:r>
      <w:r w:rsidRPr="00C1663E">
        <w:rPr>
          <w:b w:val="0"/>
          <w:noProof/>
          <w:sz w:val="18"/>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51</w:t>
      </w:r>
      <w:r>
        <w:rPr>
          <w:noProof/>
        </w:rPr>
        <w:tab/>
        <w:t>Person ceases to be an AFP employee: persons charged with corruption offences</w:t>
      </w:r>
      <w:r w:rsidRPr="00C1663E">
        <w:rPr>
          <w:noProof/>
        </w:rPr>
        <w:tab/>
      </w:r>
      <w:r w:rsidRPr="00C1663E">
        <w:rPr>
          <w:noProof/>
        </w:rPr>
        <w:fldChar w:fldCharType="begin"/>
      </w:r>
      <w:r w:rsidRPr="00C1663E">
        <w:rPr>
          <w:noProof/>
        </w:rPr>
        <w:instrText xml:space="preserve"> PAGEREF _Toc139975203 \h </w:instrText>
      </w:r>
      <w:r w:rsidRPr="00C1663E">
        <w:rPr>
          <w:noProof/>
        </w:rPr>
      </w:r>
      <w:r w:rsidRPr="00C1663E">
        <w:rPr>
          <w:noProof/>
        </w:rPr>
        <w:fldChar w:fldCharType="separate"/>
      </w:r>
      <w:r w:rsidR="00B9156A">
        <w:rPr>
          <w:noProof/>
        </w:rPr>
        <w:t>166</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53A</w:t>
      </w:r>
      <w:r>
        <w:rPr>
          <w:noProof/>
        </w:rPr>
        <w:tab/>
        <w:t>Court may lift corporate veil etc.</w:t>
      </w:r>
      <w:r w:rsidRPr="00C1663E">
        <w:rPr>
          <w:noProof/>
        </w:rPr>
        <w:tab/>
      </w:r>
      <w:r w:rsidRPr="00C1663E">
        <w:rPr>
          <w:noProof/>
        </w:rPr>
        <w:fldChar w:fldCharType="begin"/>
      </w:r>
      <w:r w:rsidRPr="00C1663E">
        <w:rPr>
          <w:noProof/>
        </w:rPr>
        <w:instrText xml:space="preserve"> PAGEREF _Toc139975204 \h </w:instrText>
      </w:r>
      <w:r w:rsidRPr="00C1663E">
        <w:rPr>
          <w:noProof/>
        </w:rPr>
      </w:r>
      <w:r w:rsidRPr="00C1663E">
        <w:rPr>
          <w:noProof/>
        </w:rPr>
        <w:fldChar w:fldCharType="separate"/>
      </w:r>
      <w:r w:rsidR="00B9156A">
        <w:rPr>
          <w:noProof/>
        </w:rPr>
        <w:t>167</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54</w:t>
      </w:r>
      <w:r>
        <w:rPr>
          <w:noProof/>
        </w:rPr>
        <w:tab/>
        <w:t>Amounts payable under section 46, 47, 47B or 51</w:t>
      </w:r>
      <w:r w:rsidRPr="00C1663E">
        <w:rPr>
          <w:noProof/>
        </w:rPr>
        <w:tab/>
      </w:r>
      <w:r w:rsidRPr="00C1663E">
        <w:rPr>
          <w:noProof/>
        </w:rPr>
        <w:fldChar w:fldCharType="begin"/>
      </w:r>
      <w:r w:rsidRPr="00C1663E">
        <w:rPr>
          <w:noProof/>
        </w:rPr>
        <w:instrText xml:space="preserve"> PAGEREF _Toc139975205 \h </w:instrText>
      </w:r>
      <w:r w:rsidRPr="00C1663E">
        <w:rPr>
          <w:noProof/>
        </w:rPr>
      </w:r>
      <w:r w:rsidRPr="00C1663E">
        <w:rPr>
          <w:noProof/>
        </w:rPr>
        <w:fldChar w:fldCharType="separate"/>
      </w:r>
      <w:r w:rsidR="00B9156A">
        <w:rPr>
          <w:noProof/>
        </w:rPr>
        <w:t>168</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54A</w:t>
      </w:r>
      <w:r>
        <w:rPr>
          <w:noProof/>
        </w:rPr>
        <w:tab/>
        <w:t>Multiple payments in respect of same employee contributions not allowed</w:t>
      </w:r>
      <w:r w:rsidRPr="00C1663E">
        <w:rPr>
          <w:noProof/>
        </w:rPr>
        <w:tab/>
      </w:r>
      <w:r w:rsidRPr="00C1663E">
        <w:rPr>
          <w:noProof/>
        </w:rPr>
        <w:fldChar w:fldCharType="begin"/>
      </w:r>
      <w:r w:rsidRPr="00C1663E">
        <w:rPr>
          <w:noProof/>
        </w:rPr>
        <w:instrText xml:space="preserve"> PAGEREF _Toc139975206 \h </w:instrText>
      </w:r>
      <w:r w:rsidRPr="00C1663E">
        <w:rPr>
          <w:noProof/>
        </w:rPr>
      </w:r>
      <w:r w:rsidRPr="00C1663E">
        <w:rPr>
          <w:noProof/>
        </w:rPr>
        <w:fldChar w:fldCharType="separate"/>
      </w:r>
      <w:r w:rsidR="00B9156A">
        <w:rPr>
          <w:noProof/>
        </w:rPr>
        <w:t>169</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55</w:t>
      </w:r>
      <w:r>
        <w:rPr>
          <w:noProof/>
        </w:rPr>
        <w:tab/>
        <w:t>Possible superannuation order not to be taken into account in sentencing</w:t>
      </w:r>
      <w:r w:rsidRPr="00C1663E">
        <w:rPr>
          <w:noProof/>
        </w:rPr>
        <w:tab/>
      </w:r>
      <w:r w:rsidRPr="00C1663E">
        <w:rPr>
          <w:noProof/>
        </w:rPr>
        <w:fldChar w:fldCharType="begin"/>
      </w:r>
      <w:r w:rsidRPr="00C1663E">
        <w:rPr>
          <w:noProof/>
        </w:rPr>
        <w:instrText xml:space="preserve"> PAGEREF _Toc139975207 \h </w:instrText>
      </w:r>
      <w:r w:rsidRPr="00C1663E">
        <w:rPr>
          <w:noProof/>
        </w:rPr>
      </w:r>
      <w:r w:rsidRPr="00C1663E">
        <w:rPr>
          <w:noProof/>
        </w:rPr>
        <w:fldChar w:fldCharType="separate"/>
      </w:r>
      <w:r w:rsidR="00B9156A">
        <w:rPr>
          <w:noProof/>
        </w:rPr>
        <w:t>169</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56</w:t>
      </w:r>
      <w:r>
        <w:rPr>
          <w:noProof/>
        </w:rPr>
        <w:tab/>
        <w:t>Constitution of appropriate courts</w:t>
      </w:r>
      <w:r w:rsidRPr="00C1663E">
        <w:rPr>
          <w:noProof/>
        </w:rPr>
        <w:tab/>
      </w:r>
      <w:r w:rsidRPr="00C1663E">
        <w:rPr>
          <w:noProof/>
        </w:rPr>
        <w:fldChar w:fldCharType="begin"/>
      </w:r>
      <w:r w:rsidRPr="00C1663E">
        <w:rPr>
          <w:noProof/>
        </w:rPr>
        <w:instrText xml:space="preserve"> PAGEREF _Toc139975208 \h </w:instrText>
      </w:r>
      <w:r w:rsidRPr="00C1663E">
        <w:rPr>
          <w:noProof/>
        </w:rPr>
      </w:r>
      <w:r w:rsidRPr="00C1663E">
        <w:rPr>
          <w:noProof/>
        </w:rPr>
        <w:fldChar w:fldCharType="separate"/>
      </w:r>
      <w:r w:rsidR="00B9156A">
        <w:rPr>
          <w:noProof/>
        </w:rPr>
        <w:t>170</w:t>
      </w:r>
      <w:r w:rsidRPr="00C1663E">
        <w:rPr>
          <w:noProof/>
        </w:rPr>
        <w:fldChar w:fldCharType="end"/>
      </w:r>
    </w:p>
    <w:p w:rsidR="00C1663E" w:rsidRDefault="00C1663E">
      <w:pPr>
        <w:pStyle w:val="TOC2"/>
        <w:rPr>
          <w:rFonts w:asciiTheme="minorHAnsi" w:eastAsiaTheme="minorEastAsia" w:hAnsiTheme="minorHAnsi" w:cstheme="minorBidi"/>
          <w:b w:val="0"/>
          <w:noProof/>
          <w:kern w:val="0"/>
          <w:sz w:val="22"/>
          <w:szCs w:val="22"/>
        </w:rPr>
      </w:pPr>
      <w:r>
        <w:rPr>
          <w:noProof/>
        </w:rPr>
        <w:t>Part VI—Miscellaneous</w:t>
      </w:r>
      <w:r w:rsidRPr="00C1663E">
        <w:rPr>
          <w:b w:val="0"/>
          <w:noProof/>
          <w:sz w:val="18"/>
        </w:rPr>
        <w:tab/>
      </w:r>
      <w:r w:rsidRPr="00C1663E">
        <w:rPr>
          <w:b w:val="0"/>
          <w:noProof/>
          <w:sz w:val="18"/>
        </w:rPr>
        <w:fldChar w:fldCharType="begin"/>
      </w:r>
      <w:r w:rsidRPr="00C1663E">
        <w:rPr>
          <w:b w:val="0"/>
          <w:noProof/>
          <w:sz w:val="18"/>
        </w:rPr>
        <w:instrText xml:space="preserve"> PAGEREF _Toc139975209 \h </w:instrText>
      </w:r>
      <w:r w:rsidRPr="00C1663E">
        <w:rPr>
          <w:b w:val="0"/>
          <w:noProof/>
          <w:sz w:val="18"/>
        </w:rPr>
      </w:r>
      <w:r w:rsidRPr="00C1663E">
        <w:rPr>
          <w:b w:val="0"/>
          <w:noProof/>
          <w:sz w:val="18"/>
        </w:rPr>
        <w:fldChar w:fldCharType="separate"/>
      </w:r>
      <w:r w:rsidR="00B9156A">
        <w:rPr>
          <w:b w:val="0"/>
          <w:noProof/>
          <w:sz w:val="18"/>
        </w:rPr>
        <w:t>171</w:t>
      </w:r>
      <w:r w:rsidRPr="00C1663E">
        <w:rPr>
          <w:b w:val="0"/>
          <w:noProof/>
          <w:sz w:val="18"/>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60A</w:t>
      </w:r>
      <w:r>
        <w:rPr>
          <w:noProof/>
        </w:rPr>
        <w:tab/>
        <w:t>Secrecy</w:t>
      </w:r>
      <w:r w:rsidRPr="00C1663E">
        <w:rPr>
          <w:noProof/>
        </w:rPr>
        <w:tab/>
      </w:r>
      <w:r w:rsidRPr="00C1663E">
        <w:rPr>
          <w:noProof/>
        </w:rPr>
        <w:fldChar w:fldCharType="begin"/>
      </w:r>
      <w:r w:rsidRPr="00C1663E">
        <w:rPr>
          <w:noProof/>
        </w:rPr>
        <w:instrText xml:space="preserve"> PAGEREF _Toc139975210 \h </w:instrText>
      </w:r>
      <w:r w:rsidRPr="00C1663E">
        <w:rPr>
          <w:noProof/>
        </w:rPr>
      </w:r>
      <w:r w:rsidRPr="00C1663E">
        <w:rPr>
          <w:noProof/>
        </w:rPr>
        <w:fldChar w:fldCharType="separate"/>
      </w:r>
      <w:r w:rsidR="00B9156A">
        <w:rPr>
          <w:noProof/>
        </w:rPr>
        <w:t>171</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61</w:t>
      </w:r>
      <w:r>
        <w:rPr>
          <w:noProof/>
        </w:rPr>
        <w:tab/>
        <w:t>Awards for bravery etc.</w:t>
      </w:r>
      <w:r w:rsidRPr="00C1663E">
        <w:rPr>
          <w:noProof/>
        </w:rPr>
        <w:tab/>
      </w:r>
      <w:r w:rsidRPr="00C1663E">
        <w:rPr>
          <w:noProof/>
        </w:rPr>
        <w:fldChar w:fldCharType="begin"/>
      </w:r>
      <w:r w:rsidRPr="00C1663E">
        <w:rPr>
          <w:noProof/>
        </w:rPr>
        <w:instrText xml:space="preserve"> PAGEREF _Toc139975211 \h </w:instrText>
      </w:r>
      <w:r w:rsidRPr="00C1663E">
        <w:rPr>
          <w:noProof/>
        </w:rPr>
      </w:r>
      <w:r w:rsidRPr="00C1663E">
        <w:rPr>
          <w:noProof/>
        </w:rPr>
        <w:fldChar w:fldCharType="separate"/>
      </w:r>
      <w:r w:rsidR="00B9156A">
        <w:rPr>
          <w:noProof/>
        </w:rPr>
        <w:t>173</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62</w:t>
      </w:r>
      <w:r>
        <w:rPr>
          <w:noProof/>
        </w:rPr>
        <w:tab/>
        <w:t>Dishonestly representing conferral of police awards</w:t>
      </w:r>
      <w:r w:rsidRPr="00C1663E">
        <w:rPr>
          <w:noProof/>
        </w:rPr>
        <w:tab/>
      </w:r>
      <w:r w:rsidRPr="00C1663E">
        <w:rPr>
          <w:noProof/>
        </w:rPr>
        <w:fldChar w:fldCharType="begin"/>
      </w:r>
      <w:r w:rsidRPr="00C1663E">
        <w:rPr>
          <w:noProof/>
        </w:rPr>
        <w:instrText xml:space="preserve"> PAGEREF _Toc139975212 \h </w:instrText>
      </w:r>
      <w:r w:rsidRPr="00C1663E">
        <w:rPr>
          <w:noProof/>
        </w:rPr>
      </w:r>
      <w:r w:rsidRPr="00C1663E">
        <w:rPr>
          <w:noProof/>
        </w:rPr>
        <w:fldChar w:fldCharType="separate"/>
      </w:r>
      <w:r w:rsidR="00B9156A">
        <w:rPr>
          <w:noProof/>
        </w:rPr>
        <w:t>173</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63</w:t>
      </w:r>
      <w:r>
        <w:rPr>
          <w:noProof/>
        </w:rPr>
        <w:tab/>
        <w:t>Personation etc. of member or special member</w:t>
      </w:r>
      <w:r w:rsidRPr="00C1663E">
        <w:rPr>
          <w:noProof/>
        </w:rPr>
        <w:tab/>
      </w:r>
      <w:r w:rsidRPr="00C1663E">
        <w:rPr>
          <w:noProof/>
        </w:rPr>
        <w:fldChar w:fldCharType="begin"/>
      </w:r>
      <w:r w:rsidRPr="00C1663E">
        <w:rPr>
          <w:noProof/>
        </w:rPr>
        <w:instrText xml:space="preserve"> PAGEREF _Toc139975213 \h </w:instrText>
      </w:r>
      <w:r w:rsidRPr="00C1663E">
        <w:rPr>
          <w:noProof/>
        </w:rPr>
      </w:r>
      <w:r w:rsidRPr="00C1663E">
        <w:rPr>
          <w:noProof/>
        </w:rPr>
        <w:fldChar w:fldCharType="separate"/>
      </w:r>
      <w:r w:rsidR="00B9156A">
        <w:rPr>
          <w:noProof/>
        </w:rPr>
        <w:t>174</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lastRenderedPageBreak/>
        <w:t>63A</w:t>
      </w:r>
      <w:r>
        <w:rPr>
          <w:noProof/>
        </w:rPr>
        <w:tab/>
        <w:t>Personation etc. of protective service officer or special protective service officer</w:t>
      </w:r>
      <w:r w:rsidRPr="00C1663E">
        <w:rPr>
          <w:noProof/>
        </w:rPr>
        <w:tab/>
      </w:r>
      <w:r w:rsidRPr="00C1663E">
        <w:rPr>
          <w:noProof/>
        </w:rPr>
        <w:fldChar w:fldCharType="begin"/>
      </w:r>
      <w:r w:rsidRPr="00C1663E">
        <w:rPr>
          <w:noProof/>
        </w:rPr>
        <w:instrText xml:space="preserve"> PAGEREF _Toc139975214 \h </w:instrText>
      </w:r>
      <w:r w:rsidRPr="00C1663E">
        <w:rPr>
          <w:noProof/>
        </w:rPr>
      </w:r>
      <w:r w:rsidRPr="00C1663E">
        <w:rPr>
          <w:noProof/>
        </w:rPr>
        <w:fldChar w:fldCharType="separate"/>
      </w:r>
      <w:r w:rsidR="00B9156A">
        <w:rPr>
          <w:noProof/>
        </w:rPr>
        <w:t>174</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63B</w:t>
      </w:r>
      <w:r>
        <w:rPr>
          <w:noProof/>
        </w:rPr>
        <w:tab/>
        <w:t>Possession of documents etc.</w:t>
      </w:r>
      <w:r w:rsidRPr="00C1663E">
        <w:rPr>
          <w:noProof/>
        </w:rPr>
        <w:tab/>
      </w:r>
      <w:r w:rsidRPr="00C1663E">
        <w:rPr>
          <w:noProof/>
        </w:rPr>
        <w:fldChar w:fldCharType="begin"/>
      </w:r>
      <w:r w:rsidRPr="00C1663E">
        <w:rPr>
          <w:noProof/>
        </w:rPr>
        <w:instrText xml:space="preserve"> PAGEREF _Toc139975215 \h </w:instrText>
      </w:r>
      <w:r w:rsidRPr="00C1663E">
        <w:rPr>
          <w:noProof/>
        </w:rPr>
      </w:r>
      <w:r w:rsidRPr="00C1663E">
        <w:rPr>
          <w:noProof/>
        </w:rPr>
        <w:fldChar w:fldCharType="separate"/>
      </w:r>
      <w:r w:rsidR="00B9156A">
        <w:rPr>
          <w:noProof/>
        </w:rPr>
        <w:t>175</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64</w:t>
      </w:r>
      <w:r>
        <w:rPr>
          <w:noProof/>
        </w:rPr>
        <w:tab/>
        <w:t>Assault etc.</w:t>
      </w:r>
      <w:r w:rsidRPr="00C1663E">
        <w:rPr>
          <w:noProof/>
        </w:rPr>
        <w:tab/>
      </w:r>
      <w:r w:rsidRPr="00C1663E">
        <w:rPr>
          <w:noProof/>
        </w:rPr>
        <w:fldChar w:fldCharType="begin"/>
      </w:r>
      <w:r w:rsidRPr="00C1663E">
        <w:rPr>
          <w:noProof/>
        </w:rPr>
        <w:instrText xml:space="preserve"> PAGEREF _Toc139975216 \h </w:instrText>
      </w:r>
      <w:r w:rsidRPr="00C1663E">
        <w:rPr>
          <w:noProof/>
        </w:rPr>
      </w:r>
      <w:r w:rsidRPr="00C1663E">
        <w:rPr>
          <w:noProof/>
        </w:rPr>
        <w:fldChar w:fldCharType="separate"/>
      </w:r>
      <w:r w:rsidR="00B9156A">
        <w:rPr>
          <w:noProof/>
        </w:rPr>
        <w:t>175</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64A</w:t>
      </w:r>
      <w:r>
        <w:rPr>
          <w:noProof/>
        </w:rPr>
        <w:tab/>
        <w:t>Members in uniform to wear identification numbers</w:t>
      </w:r>
      <w:r w:rsidRPr="00C1663E">
        <w:rPr>
          <w:noProof/>
        </w:rPr>
        <w:tab/>
      </w:r>
      <w:r w:rsidRPr="00C1663E">
        <w:rPr>
          <w:noProof/>
        </w:rPr>
        <w:fldChar w:fldCharType="begin"/>
      </w:r>
      <w:r w:rsidRPr="00C1663E">
        <w:rPr>
          <w:noProof/>
        </w:rPr>
        <w:instrText xml:space="preserve"> PAGEREF _Toc139975217 \h </w:instrText>
      </w:r>
      <w:r w:rsidRPr="00C1663E">
        <w:rPr>
          <w:noProof/>
        </w:rPr>
      </w:r>
      <w:r w:rsidRPr="00C1663E">
        <w:rPr>
          <w:noProof/>
        </w:rPr>
        <w:fldChar w:fldCharType="separate"/>
      </w:r>
      <w:r w:rsidR="00B9156A">
        <w:rPr>
          <w:noProof/>
        </w:rPr>
        <w:t>176</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64AAA</w:t>
      </w:r>
      <w:r>
        <w:rPr>
          <w:noProof/>
        </w:rPr>
        <w:tab/>
        <w:t>Protective service officers in uniform to wear identification numbers</w:t>
      </w:r>
      <w:r w:rsidRPr="00C1663E">
        <w:rPr>
          <w:noProof/>
        </w:rPr>
        <w:tab/>
      </w:r>
      <w:r w:rsidRPr="00C1663E">
        <w:rPr>
          <w:noProof/>
        </w:rPr>
        <w:fldChar w:fldCharType="begin"/>
      </w:r>
      <w:r w:rsidRPr="00C1663E">
        <w:rPr>
          <w:noProof/>
        </w:rPr>
        <w:instrText xml:space="preserve"> PAGEREF _Toc139975218 \h </w:instrText>
      </w:r>
      <w:r w:rsidRPr="00C1663E">
        <w:rPr>
          <w:noProof/>
        </w:rPr>
      </w:r>
      <w:r w:rsidRPr="00C1663E">
        <w:rPr>
          <w:noProof/>
        </w:rPr>
        <w:fldChar w:fldCharType="separate"/>
      </w:r>
      <w:r w:rsidR="00B9156A">
        <w:rPr>
          <w:noProof/>
        </w:rPr>
        <w:t>176</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64AA</w:t>
      </w:r>
      <w:r>
        <w:rPr>
          <w:noProof/>
        </w:rPr>
        <w:tab/>
        <w:t>Suspended AFP employees who are members</w:t>
      </w:r>
      <w:r w:rsidRPr="00C1663E">
        <w:rPr>
          <w:noProof/>
        </w:rPr>
        <w:tab/>
      </w:r>
      <w:r w:rsidRPr="00C1663E">
        <w:rPr>
          <w:noProof/>
        </w:rPr>
        <w:fldChar w:fldCharType="begin"/>
      </w:r>
      <w:r w:rsidRPr="00C1663E">
        <w:rPr>
          <w:noProof/>
        </w:rPr>
        <w:instrText xml:space="preserve"> PAGEREF _Toc139975219 \h </w:instrText>
      </w:r>
      <w:r w:rsidRPr="00C1663E">
        <w:rPr>
          <w:noProof/>
        </w:rPr>
      </w:r>
      <w:r w:rsidRPr="00C1663E">
        <w:rPr>
          <w:noProof/>
        </w:rPr>
        <w:fldChar w:fldCharType="separate"/>
      </w:r>
      <w:r w:rsidR="00B9156A">
        <w:rPr>
          <w:noProof/>
        </w:rPr>
        <w:t>177</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64AAB</w:t>
      </w:r>
      <w:r>
        <w:rPr>
          <w:noProof/>
        </w:rPr>
        <w:tab/>
        <w:t>Suspended AFP employees who are protective service officers</w:t>
      </w:r>
      <w:r w:rsidRPr="00C1663E">
        <w:rPr>
          <w:noProof/>
        </w:rPr>
        <w:tab/>
      </w:r>
      <w:r w:rsidRPr="00C1663E">
        <w:rPr>
          <w:noProof/>
        </w:rPr>
        <w:fldChar w:fldCharType="begin"/>
      </w:r>
      <w:r w:rsidRPr="00C1663E">
        <w:rPr>
          <w:noProof/>
        </w:rPr>
        <w:instrText xml:space="preserve"> PAGEREF _Toc139975220 \h </w:instrText>
      </w:r>
      <w:r w:rsidRPr="00C1663E">
        <w:rPr>
          <w:noProof/>
        </w:rPr>
      </w:r>
      <w:r w:rsidRPr="00C1663E">
        <w:rPr>
          <w:noProof/>
        </w:rPr>
        <w:fldChar w:fldCharType="separate"/>
      </w:r>
      <w:r w:rsidR="00B9156A">
        <w:rPr>
          <w:noProof/>
        </w:rPr>
        <w:t>177</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64B</w:t>
      </w:r>
      <w:r>
        <w:rPr>
          <w:noProof/>
        </w:rPr>
        <w:tab/>
        <w:t>Liability for wrongful acts of members</w:t>
      </w:r>
      <w:r w:rsidRPr="00C1663E">
        <w:rPr>
          <w:noProof/>
        </w:rPr>
        <w:tab/>
      </w:r>
      <w:r w:rsidRPr="00C1663E">
        <w:rPr>
          <w:noProof/>
        </w:rPr>
        <w:fldChar w:fldCharType="begin"/>
      </w:r>
      <w:r w:rsidRPr="00C1663E">
        <w:rPr>
          <w:noProof/>
        </w:rPr>
        <w:instrText xml:space="preserve"> PAGEREF _Toc139975221 \h </w:instrText>
      </w:r>
      <w:r w:rsidRPr="00C1663E">
        <w:rPr>
          <w:noProof/>
        </w:rPr>
      </w:r>
      <w:r w:rsidRPr="00C1663E">
        <w:rPr>
          <w:noProof/>
        </w:rPr>
        <w:fldChar w:fldCharType="separate"/>
      </w:r>
      <w:r w:rsidR="00B9156A">
        <w:rPr>
          <w:noProof/>
        </w:rPr>
        <w:t>177</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66</w:t>
      </w:r>
      <w:r>
        <w:rPr>
          <w:noProof/>
        </w:rPr>
        <w:tab/>
        <w:t>Protection of persons in respect of work reports</w:t>
      </w:r>
      <w:r w:rsidRPr="00C1663E">
        <w:rPr>
          <w:noProof/>
        </w:rPr>
        <w:tab/>
      </w:r>
      <w:r w:rsidRPr="00C1663E">
        <w:rPr>
          <w:noProof/>
        </w:rPr>
        <w:fldChar w:fldCharType="begin"/>
      </w:r>
      <w:r w:rsidRPr="00C1663E">
        <w:rPr>
          <w:noProof/>
        </w:rPr>
        <w:instrText xml:space="preserve"> PAGEREF _Toc139975222 \h </w:instrText>
      </w:r>
      <w:r w:rsidRPr="00C1663E">
        <w:rPr>
          <w:noProof/>
        </w:rPr>
      </w:r>
      <w:r w:rsidRPr="00C1663E">
        <w:rPr>
          <w:noProof/>
        </w:rPr>
        <w:fldChar w:fldCharType="separate"/>
      </w:r>
      <w:r w:rsidR="00B9156A">
        <w:rPr>
          <w:noProof/>
        </w:rPr>
        <w:t>179</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67</w:t>
      </w:r>
      <w:r>
        <w:rPr>
          <w:noProof/>
        </w:rPr>
        <w:tab/>
        <w:t>Annual reports</w:t>
      </w:r>
      <w:r w:rsidRPr="00C1663E">
        <w:rPr>
          <w:noProof/>
        </w:rPr>
        <w:tab/>
      </w:r>
      <w:r w:rsidRPr="00C1663E">
        <w:rPr>
          <w:noProof/>
        </w:rPr>
        <w:fldChar w:fldCharType="begin"/>
      </w:r>
      <w:r w:rsidRPr="00C1663E">
        <w:rPr>
          <w:noProof/>
        </w:rPr>
        <w:instrText xml:space="preserve"> PAGEREF _Toc139975223 \h </w:instrText>
      </w:r>
      <w:r w:rsidRPr="00C1663E">
        <w:rPr>
          <w:noProof/>
        </w:rPr>
      </w:r>
      <w:r w:rsidRPr="00C1663E">
        <w:rPr>
          <w:noProof/>
        </w:rPr>
        <w:fldChar w:fldCharType="separate"/>
      </w:r>
      <w:r w:rsidR="00B9156A">
        <w:rPr>
          <w:noProof/>
        </w:rPr>
        <w:t>180</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68</w:t>
      </w:r>
      <w:r>
        <w:rPr>
          <w:noProof/>
        </w:rPr>
        <w:tab/>
        <w:t>Proof of appointment, status of member etc.</w:t>
      </w:r>
      <w:r w:rsidRPr="00C1663E">
        <w:rPr>
          <w:noProof/>
        </w:rPr>
        <w:tab/>
      </w:r>
      <w:r w:rsidRPr="00C1663E">
        <w:rPr>
          <w:noProof/>
        </w:rPr>
        <w:fldChar w:fldCharType="begin"/>
      </w:r>
      <w:r w:rsidRPr="00C1663E">
        <w:rPr>
          <w:noProof/>
        </w:rPr>
        <w:instrText xml:space="preserve"> PAGEREF _Toc139975224 \h </w:instrText>
      </w:r>
      <w:r w:rsidRPr="00C1663E">
        <w:rPr>
          <w:noProof/>
        </w:rPr>
      </w:r>
      <w:r w:rsidRPr="00C1663E">
        <w:rPr>
          <w:noProof/>
        </w:rPr>
        <w:fldChar w:fldCharType="separate"/>
      </w:r>
      <w:r w:rsidR="00B9156A">
        <w:rPr>
          <w:noProof/>
        </w:rPr>
        <w:t>180</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68A</w:t>
      </w:r>
      <w:r>
        <w:rPr>
          <w:noProof/>
        </w:rPr>
        <w:tab/>
        <w:t>Certificates in relation to transferred PSOs</w:t>
      </w:r>
      <w:r w:rsidRPr="00C1663E">
        <w:rPr>
          <w:noProof/>
        </w:rPr>
        <w:tab/>
      </w:r>
      <w:r w:rsidRPr="00C1663E">
        <w:rPr>
          <w:noProof/>
        </w:rPr>
        <w:fldChar w:fldCharType="begin"/>
      </w:r>
      <w:r w:rsidRPr="00C1663E">
        <w:rPr>
          <w:noProof/>
        </w:rPr>
        <w:instrText xml:space="preserve"> PAGEREF _Toc139975225 \h </w:instrText>
      </w:r>
      <w:r w:rsidRPr="00C1663E">
        <w:rPr>
          <w:noProof/>
        </w:rPr>
      </w:r>
      <w:r w:rsidRPr="00C1663E">
        <w:rPr>
          <w:noProof/>
        </w:rPr>
        <w:fldChar w:fldCharType="separate"/>
      </w:r>
      <w:r w:rsidR="00B9156A">
        <w:rPr>
          <w:noProof/>
        </w:rPr>
        <w:t>183</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69</w:t>
      </w:r>
      <w:r>
        <w:rPr>
          <w:noProof/>
        </w:rPr>
        <w:tab/>
        <w:t>Prohibition of patronage and favouritism</w:t>
      </w:r>
      <w:r w:rsidRPr="00C1663E">
        <w:rPr>
          <w:noProof/>
        </w:rPr>
        <w:tab/>
      </w:r>
      <w:r w:rsidRPr="00C1663E">
        <w:rPr>
          <w:noProof/>
        </w:rPr>
        <w:fldChar w:fldCharType="begin"/>
      </w:r>
      <w:r w:rsidRPr="00C1663E">
        <w:rPr>
          <w:noProof/>
        </w:rPr>
        <w:instrText xml:space="preserve"> PAGEREF _Toc139975226 \h </w:instrText>
      </w:r>
      <w:r w:rsidRPr="00C1663E">
        <w:rPr>
          <w:noProof/>
        </w:rPr>
      </w:r>
      <w:r w:rsidRPr="00C1663E">
        <w:rPr>
          <w:noProof/>
        </w:rPr>
        <w:fldChar w:fldCharType="separate"/>
      </w:r>
      <w:r w:rsidR="00B9156A">
        <w:rPr>
          <w:noProof/>
        </w:rPr>
        <w:t>184</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69A</w:t>
      </w:r>
      <w:r>
        <w:rPr>
          <w:noProof/>
        </w:rPr>
        <w:tab/>
        <w:t>Persons engaged overseas as employees</w:t>
      </w:r>
      <w:r w:rsidRPr="00C1663E">
        <w:rPr>
          <w:noProof/>
        </w:rPr>
        <w:tab/>
      </w:r>
      <w:r w:rsidRPr="00C1663E">
        <w:rPr>
          <w:noProof/>
        </w:rPr>
        <w:fldChar w:fldCharType="begin"/>
      </w:r>
      <w:r w:rsidRPr="00C1663E">
        <w:rPr>
          <w:noProof/>
        </w:rPr>
        <w:instrText xml:space="preserve"> PAGEREF _Toc139975227 \h </w:instrText>
      </w:r>
      <w:r w:rsidRPr="00C1663E">
        <w:rPr>
          <w:noProof/>
        </w:rPr>
      </w:r>
      <w:r w:rsidRPr="00C1663E">
        <w:rPr>
          <w:noProof/>
        </w:rPr>
        <w:fldChar w:fldCharType="separate"/>
      </w:r>
      <w:r w:rsidR="00B9156A">
        <w:rPr>
          <w:noProof/>
        </w:rPr>
        <w:t>184</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69B</w:t>
      </w:r>
      <w:r>
        <w:rPr>
          <w:noProof/>
        </w:rPr>
        <w:tab/>
        <w:t>Limited operation of Fair Work Act</w:t>
      </w:r>
      <w:r w:rsidRPr="00C1663E">
        <w:rPr>
          <w:noProof/>
        </w:rPr>
        <w:tab/>
      </w:r>
      <w:r w:rsidRPr="00C1663E">
        <w:rPr>
          <w:noProof/>
        </w:rPr>
        <w:fldChar w:fldCharType="begin"/>
      </w:r>
      <w:r w:rsidRPr="00C1663E">
        <w:rPr>
          <w:noProof/>
        </w:rPr>
        <w:instrText xml:space="preserve"> PAGEREF _Toc139975228 \h </w:instrText>
      </w:r>
      <w:r w:rsidRPr="00C1663E">
        <w:rPr>
          <w:noProof/>
        </w:rPr>
      </w:r>
      <w:r w:rsidRPr="00C1663E">
        <w:rPr>
          <w:noProof/>
        </w:rPr>
        <w:fldChar w:fldCharType="separate"/>
      </w:r>
      <w:r w:rsidR="00B9156A">
        <w:rPr>
          <w:noProof/>
        </w:rPr>
        <w:t>185</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69C</w:t>
      </w:r>
      <w:r>
        <w:rPr>
          <w:noProof/>
        </w:rPr>
        <w:tab/>
        <w:t>Delegation</w:t>
      </w:r>
      <w:r w:rsidRPr="00C1663E">
        <w:rPr>
          <w:noProof/>
        </w:rPr>
        <w:tab/>
      </w:r>
      <w:r w:rsidRPr="00C1663E">
        <w:rPr>
          <w:noProof/>
        </w:rPr>
        <w:fldChar w:fldCharType="begin"/>
      </w:r>
      <w:r w:rsidRPr="00C1663E">
        <w:rPr>
          <w:noProof/>
        </w:rPr>
        <w:instrText xml:space="preserve"> PAGEREF _Toc139975229 \h </w:instrText>
      </w:r>
      <w:r w:rsidRPr="00C1663E">
        <w:rPr>
          <w:noProof/>
        </w:rPr>
      </w:r>
      <w:r w:rsidRPr="00C1663E">
        <w:rPr>
          <w:noProof/>
        </w:rPr>
        <w:fldChar w:fldCharType="separate"/>
      </w:r>
      <w:r w:rsidR="00B9156A">
        <w:rPr>
          <w:noProof/>
        </w:rPr>
        <w:t>185</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69D</w:t>
      </w:r>
      <w:r>
        <w:rPr>
          <w:noProof/>
        </w:rPr>
        <w:tab/>
        <w:t>Secondment of persons to assist the Australian Federal Police</w:t>
      </w:r>
      <w:r w:rsidRPr="00C1663E">
        <w:rPr>
          <w:noProof/>
        </w:rPr>
        <w:tab/>
      </w:r>
      <w:r w:rsidRPr="00C1663E">
        <w:rPr>
          <w:noProof/>
        </w:rPr>
        <w:fldChar w:fldCharType="begin"/>
      </w:r>
      <w:r w:rsidRPr="00C1663E">
        <w:rPr>
          <w:noProof/>
        </w:rPr>
        <w:instrText xml:space="preserve"> PAGEREF _Toc139975230 \h </w:instrText>
      </w:r>
      <w:r w:rsidRPr="00C1663E">
        <w:rPr>
          <w:noProof/>
        </w:rPr>
      </w:r>
      <w:r w:rsidRPr="00C1663E">
        <w:rPr>
          <w:noProof/>
        </w:rPr>
        <w:fldChar w:fldCharType="separate"/>
      </w:r>
      <w:r w:rsidR="00B9156A">
        <w:rPr>
          <w:noProof/>
        </w:rPr>
        <w:t>186</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69E</w:t>
      </w:r>
      <w:r>
        <w:rPr>
          <w:noProof/>
        </w:rPr>
        <w:tab/>
        <w:t>Commissioner may charge for certain protective services</w:t>
      </w:r>
      <w:r w:rsidRPr="00C1663E">
        <w:rPr>
          <w:noProof/>
        </w:rPr>
        <w:tab/>
      </w:r>
      <w:r w:rsidRPr="00C1663E">
        <w:rPr>
          <w:noProof/>
        </w:rPr>
        <w:fldChar w:fldCharType="begin"/>
      </w:r>
      <w:r w:rsidRPr="00C1663E">
        <w:rPr>
          <w:noProof/>
        </w:rPr>
        <w:instrText xml:space="preserve"> PAGEREF _Toc139975231 \h </w:instrText>
      </w:r>
      <w:r w:rsidRPr="00C1663E">
        <w:rPr>
          <w:noProof/>
        </w:rPr>
      </w:r>
      <w:r w:rsidRPr="00C1663E">
        <w:rPr>
          <w:noProof/>
        </w:rPr>
        <w:fldChar w:fldCharType="separate"/>
      </w:r>
      <w:r w:rsidR="00B9156A">
        <w:rPr>
          <w:noProof/>
        </w:rPr>
        <w:t>187</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70</w:t>
      </w:r>
      <w:r>
        <w:rPr>
          <w:noProof/>
        </w:rPr>
        <w:tab/>
        <w:t>Regulations</w:t>
      </w:r>
      <w:r w:rsidRPr="00C1663E">
        <w:rPr>
          <w:noProof/>
        </w:rPr>
        <w:tab/>
      </w:r>
      <w:r w:rsidRPr="00C1663E">
        <w:rPr>
          <w:noProof/>
        </w:rPr>
        <w:fldChar w:fldCharType="begin"/>
      </w:r>
      <w:r w:rsidRPr="00C1663E">
        <w:rPr>
          <w:noProof/>
        </w:rPr>
        <w:instrText xml:space="preserve"> PAGEREF _Toc139975232 \h </w:instrText>
      </w:r>
      <w:r w:rsidRPr="00C1663E">
        <w:rPr>
          <w:noProof/>
        </w:rPr>
      </w:r>
      <w:r w:rsidRPr="00C1663E">
        <w:rPr>
          <w:noProof/>
        </w:rPr>
        <w:fldChar w:fldCharType="separate"/>
      </w:r>
      <w:r w:rsidR="00B9156A">
        <w:rPr>
          <w:noProof/>
        </w:rPr>
        <w:t>187</w:t>
      </w:r>
      <w:r w:rsidRPr="00C1663E">
        <w:rPr>
          <w:noProof/>
        </w:rPr>
        <w:fldChar w:fldCharType="end"/>
      </w:r>
    </w:p>
    <w:p w:rsidR="00C1663E" w:rsidRDefault="00C1663E">
      <w:pPr>
        <w:pStyle w:val="TOC2"/>
        <w:rPr>
          <w:rFonts w:asciiTheme="minorHAnsi" w:eastAsiaTheme="minorEastAsia" w:hAnsiTheme="minorHAnsi" w:cstheme="minorBidi"/>
          <w:b w:val="0"/>
          <w:noProof/>
          <w:kern w:val="0"/>
          <w:sz w:val="22"/>
          <w:szCs w:val="22"/>
        </w:rPr>
      </w:pPr>
      <w:r>
        <w:rPr>
          <w:noProof/>
        </w:rPr>
        <w:t>Part VII—Transitional</w:t>
      </w:r>
      <w:r w:rsidRPr="00C1663E">
        <w:rPr>
          <w:b w:val="0"/>
          <w:noProof/>
          <w:sz w:val="18"/>
        </w:rPr>
        <w:tab/>
      </w:r>
      <w:r w:rsidRPr="00C1663E">
        <w:rPr>
          <w:b w:val="0"/>
          <w:noProof/>
          <w:sz w:val="18"/>
        </w:rPr>
        <w:fldChar w:fldCharType="begin"/>
      </w:r>
      <w:r w:rsidRPr="00C1663E">
        <w:rPr>
          <w:b w:val="0"/>
          <w:noProof/>
          <w:sz w:val="18"/>
        </w:rPr>
        <w:instrText xml:space="preserve"> PAGEREF _Toc139975233 \h </w:instrText>
      </w:r>
      <w:r w:rsidRPr="00C1663E">
        <w:rPr>
          <w:b w:val="0"/>
          <w:noProof/>
          <w:sz w:val="18"/>
        </w:rPr>
      </w:r>
      <w:r w:rsidRPr="00C1663E">
        <w:rPr>
          <w:b w:val="0"/>
          <w:noProof/>
          <w:sz w:val="18"/>
        </w:rPr>
        <w:fldChar w:fldCharType="separate"/>
      </w:r>
      <w:r w:rsidR="00B9156A">
        <w:rPr>
          <w:b w:val="0"/>
          <w:noProof/>
          <w:sz w:val="18"/>
        </w:rPr>
        <w:t>190</w:t>
      </w:r>
      <w:r w:rsidRPr="00C1663E">
        <w:rPr>
          <w:b w:val="0"/>
          <w:noProof/>
          <w:sz w:val="18"/>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71</w:t>
      </w:r>
      <w:r>
        <w:rPr>
          <w:noProof/>
        </w:rPr>
        <w:tab/>
        <w:t>Interpretation of Part VII</w:t>
      </w:r>
      <w:r w:rsidRPr="00C1663E">
        <w:rPr>
          <w:noProof/>
        </w:rPr>
        <w:tab/>
      </w:r>
      <w:r w:rsidRPr="00C1663E">
        <w:rPr>
          <w:noProof/>
        </w:rPr>
        <w:fldChar w:fldCharType="begin"/>
      </w:r>
      <w:r w:rsidRPr="00C1663E">
        <w:rPr>
          <w:noProof/>
        </w:rPr>
        <w:instrText xml:space="preserve"> PAGEREF _Toc139975234 \h </w:instrText>
      </w:r>
      <w:r w:rsidRPr="00C1663E">
        <w:rPr>
          <w:noProof/>
        </w:rPr>
      </w:r>
      <w:r w:rsidRPr="00C1663E">
        <w:rPr>
          <w:noProof/>
        </w:rPr>
        <w:fldChar w:fldCharType="separate"/>
      </w:r>
      <w:r w:rsidR="00B9156A">
        <w:rPr>
          <w:noProof/>
        </w:rPr>
        <w:t>190</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75</w:t>
      </w:r>
      <w:r>
        <w:rPr>
          <w:noProof/>
        </w:rPr>
        <w:tab/>
        <w:t>Recognition of previous service for certain purposes</w:t>
      </w:r>
      <w:r w:rsidRPr="00C1663E">
        <w:rPr>
          <w:noProof/>
        </w:rPr>
        <w:tab/>
      </w:r>
      <w:r w:rsidRPr="00C1663E">
        <w:rPr>
          <w:noProof/>
        </w:rPr>
        <w:fldChar w:fldCharType="begin"/>
      </w:r>
      <w:r w:rsidRPr="00C1663E">
        <w:rPr>
          <w:noProof/>
        </w:rPr>
        <w:instrText xml:space="preserve"> PAGEREF _Toc139975235 \h </w:instrText>
      </w:r>
      <w:r w:rsidRPr="00C1663E">
        <w:rPr>
          <w:noProof/>
        </w:rPr>
      </w:r>
      <w:r w:rsidRPr="00C1663E">
        <w:rPr>
          <w:noProof/>
        </w:rPr>
        <w:fldChar w:fldCharType="separate"/>
      </w:r>
      <w:r w:rsidR="00B9156A">
        <w:rPr>
          <w:noProof/>
        </w:rPr>
        <w:t>190</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77</w:t>
      </w:r>
      <w:r>
        <w:rPr>
          <w:noProof/>
        </w:rPr>
        <w:tab/>
        <w:t>Accrued leave</w:t>
      </w:r>
      <w:r w:rsidRPr="00C1663E">
        <w:rPr>
          <w:noProof/>
        </w:rPr>
        <w:tab/>
      </w:r>
      <w:r w:rsidRPr="00C1663E">
        <w:rPr>
          <w:noProof/>
        </w:rPr>
        <w:fldChar w:fldCharType="begin"/>
      </w:r>
      <w:r w:rsidRPr="00C1663E">
        <w:rPr>
          <w:noProof/>
        </w:rPr>
        <w:instrText xml:space="preserve"> PAGEREF _Toc139975236 \h </w:instrText>
      </w:r>
      <w:r w:rsidRPr="00C1663E">
        <w:rPr>
          <w:noProof/>
        </w:rPr>
      </w:r>
      <w:r w:rsidRPr="00C1663E">
        <w:rPr>
          <w:noProof/>
        </w:rPr>
        <w:fldChar w:fldCharType="separate"/>
      </w:r>
      <w:r w:rsidR="00B9156A">
        <w:rPr>
          <w:noProof/>
        </w:rPr>
        <w:t>190</w:t>
      </w:r>
      <w:r w:rsidRPr="00C1663E">
        <w:rPr>
          <w:noProof/>
        </w:rPr>
        <w:fldChar w:fldCharType="end"/>
      </w:r>
    </w:p>
    <w:p w:rsidR="00C1663E" w:rsidRDefault="00C1663E">
      <w:pPr>
        <w:pStyle w:val="TOC5"/>
        <w:rPr>
          <w:rFonts w:asciiTheme="minorHAnsi" w:eastAsiaTheme="minorEastAsia" w:hAnsiTheme="minorHAnsi" w:cstheme="minorBidi"/>
          <w:noProof/>
          <w:kern w:val="0"/>
          <w:sz w:val="22"/>
          <w:szCs w:val="22"/>
        </w:rPr>
      </w:pPr>
      <w:r>
        <w:rPr>
          <w:noProof/>
        </w:rPr>
        <w:t>80</w:t>
      </w:r>
      <w:r>
        <w:rPr>
          <w:noProof/>
        </w:rPr>
        <w:tab/>
        <w:t>Powers and duties in relation to Commonwealth places</w:t>
      </w:r>
      <w:r w:rsidRPr="00C1663E">
        <w:rPr>
          <w:noProof/>
        </w:rPr>
        <w:tab/>
      </w:r>
      <w:r w:rsidRPr="00C1663E">
        <w:rPr>
          <w:noProof/>
        </w:rPr>
        <w:fldChar w:fldCharType="begin"/>
      </w:r>
      <w:r w:rsidRPr="00C1663E">
        <w:rPr>
          <w:noProof/>
        </w:rPr>
        <w:instrText xml:space="preserve"> PAGEREF _Toc139975237 \h </w:instrText>
      </w:r>
      <w:r w:rsidRPr="00C1663E">
        <w:rPr>
          <w:noProof/>
        </w:rPr>
      </w:r>
      <w:r w:rsidRPr="00C1663E">
        <w:rPr>
          <w:noProof/>
        </w:rPr>
        <w:fldChar w:fldCharType="separate"/>
      </w:r>
      <w:r w:rsidR="00B9156A">
        <w:rPr>
          <w:noProof/>
        </w:rPr>
        <w:t>191</w:t>
      </w:r>
      <w:r w:rsidRPr="00C1663E">
        <w:rPr>
          <w:noProof/>
        </w:rPr>
        <w:fldChar w:fldCharType="end"/>
      </w:r>
    </w:p>
    <w:p w:rsidR="00C1663E" w:rsidRDefault="00C1663E" w:rsidP="00C1663E">
      <w:pPr>
        <w:pStyle w:val="TOC2"/>
        <w:rPr>
          <w:rFonts w:asciiTheme="minorHAnsi" w:eastAsiaTheme="minorEastAsia" w:hAnsiTheme="minorHAnsi" w:cstheme="minorBidi"/>
          <w:b w:val="0"/>
          <w:noProof/>
          <w:kern w:val="0"/>
          <w:sz w:val="22"/>
          <w:szCs w:val="22"/>
        </w:rPr>
      </w:pPr>
      <w:r>
        <w:rPr>
          <w:noProof/>
        </w:rPr>
        <w:t>Endnotes</w:t>
      </w:r>
      <w:r w:rsidRPr="00C1663E">
        <w:rPr>
          <w:b w:val="0"/>
          <w:noProof/>
          <w:sz w:val="18"/>
        </w:rPr>
        <w:tab/>
      </w:r>
      <w:r w:rsidRPr="00C1663E">
        <w:rPr>
          <w:b w:val="0"/>
          <w:noProof/>
          <w:sz w:val="18"/>
        </w:rPr>
        <w:fldChar w:fldCharType="begin"/>
      </w:r>
      <w:r w:rsidRPr="00C1663E">
        <w:rPr>
          <w:b w:val="0"/>
          <w:noProof/>
          <w:sz w:val="18"/>
        </w:rPr>
        <w:instrText xml:space="preserve"> PAGEREF _Toc139975238 \h </w:instrText>
      </w:r>
      <w:r w:rsidRPr="00C1663E">
        <w:rPr>
          <w:b w:val="0"/>
          <w:noProof/>
          <w:sz w:val="18"/>
        </w:rPr>
      </w:r>
      <w:r w:rsidRPr="00C1663E">
        <w:rPr>
          <w:b w:val="0"/>
          <w:noProof/>
          <w:sz w:val="18"/>
        </w:rPr>
        <w:fldChar w:fldCharType="separate"/>
      </w:r>
      <w:r w:rsidR="00B9156A">
        <w:rPr>
          <w:b w:val="0"/>
          <w:noProof/>
          <w:sz w:val="18"/>
        </w:rPr>
        <w:t>192</w:t>
      </w:r>
      <w:r w:rsidRPr="00C1663E">
        <w:rPr>
          <w:b w:val="0"/>
          <w:noProof/>
          <w:sz w:val="18"/>
        </w:rPr>
        <w:fldChar w:fldCharType="end"/>
      </w:r>
    </w:p>
    <w:p w:rsidR="00C1663E" w:rsidRDefault="00C1663E">
      <w:pPr>
        <w:pStyle w:val="TOC3"/>
        <w:rPr>
          <w:rFonts w:asciiTheme="minorHAnsi" w:eastAsiaTheme="minorEastAsia" w:hAnsiTheme="minorHAnsi" w:cstheme="minorBidi"/>
          <w:b w:val="0"/>
          <w:noProof/>
          <w:kern w:val="0"/>
          <w:szCs w:val="22"/>
        </w:rPr>
      </w:pPr>
      <w:r>
        <w:rPr>
          <w:noProof/>
        </w:rPr>
        <w:t>Endnote 1—About the endnotes</w:t>
      </w:r>
      <w:r w:rsidRPr="00C1663E">
        <w:rPr>
          <w:b w:val="0"/>
          <w:noProof/>
          <w:sz w:val="18"/>
        </w:rPr>
        <w:tab/>
      </w:r>
      <w:r w:rsidRPr="00C1663E">
        <w:rPr>
          <w:b w:val="0"/>
          <w:noProof/>
          <w:sz w:val="18"/>
        </w:rPr>
        <w:fldChar w:fldCharType="begin"/>
      </w:r>
      <w:r w:rsidRPr="00C1663E">
        <w:rPr>
          <w:b w:val="0"/>
          <w:noProof/>
          <w:sz w:val="18"/>
        </w:rPr>
        <w:instrText xml:space="preserve"> PAGEREF _Toc139975239 \h </w:instrText>
      </w:r>
      <w:r w:rsidRPr="00C1663E">
        <w:rPr>
          <w:b w:val="0"/>
          <w:noProof/>
          <w:sz w:val="18"/>
        </w:rPr>
      </w:r>
      <w:r w:rsidRPr="00C1663E">
        <w:rPr>
          <w:b w:val="0"/>
          <w:noProof/>
          <w:sz w:val="18"/>
        </w:rPr>
        <w:fldChar w:fldCharType="separate"/>
      </w:r>
      <w:r w:rsidR="00B9156A">
        <w:rPr>
          <w:b w:val="0"/>
          <w:noProof/>
          <w:sz w:val="18"/>
        </w:rPr>
        <w:t>192</w:t>
      </w:r>
      <w:r w:rsidRPr="00C1663E">
        <w:rPr>
          <w:b w:val="0"/>
          <w:noProof/>
          <w:sz w:val="18"/>
        </w:rPr>
        <w:fldChar w:fldCharType="end"/>
      </w:r>
    </w:p>
    <w:p w:rsidR="00C1663E" w:rsidRDefault="00C1663E">
      <w:pPr>
        <w:pStyle w:val="TOC3"/>
        <w:rPr>
          <w:rFonts w:asciiTheme="minorHAnsi" w:eastAsiaTheme="minorEastAsia" w:hAnsiTheme="minorHAnsi" w:cstheme="minorBidi"/>
          <w:b w:val="0"/>
          <w:noProof/>
          <w:kern w:val="0"/>
          <w:szCs w:val="22"/>
        </w:rPr>
      </w:pPr>
      <w:r>
        <w:rPr>
          <w:noProof/>
        </w:rPr>
        <w:t>Endnote 2—Abbreviation key</w:t>
      </w:r>
      <w:r w:rsidRPr="00C1663E">
        <w:rPr>
          <w:b w:val="0"/>
          <w:noProof/>
          <w:sz w:val="18"/>
        </w:rPr>
        <w:tab/>
      </w:r>
      <w:r w:rsidRPr="00C1663E">
        <w:rPr>
          <w:b w:val="0"/>
          <w:noProof/>
          <w:sz w:val="18"/>
        </w:rPr>
        <w:fldChar w:fldCharType="begin"/>
      </w:r>
      <w:r w:rsidRPr="00C1663E">
        <w:rPr>
          <w:b w:val="0"/>
          <w:noProof/>
          <w:sz w:val="18"/>
        </w:rPr>
        <w:instrText xml:space="preserve"> PAGEREF _Toc139975240 \h </w:instrText>
      </w:r>
      <w:r w:rsidRPr="00C1663E">
        <w:rPr>
          <w:b w:val="0"/>
          <w:noProof/>
          <w:sz w:val="18"/>
        </w:rPr>
      </w:r>
      <w:r w:rsidRPr="00C1663E">
        <w:rPr>
          <w:b w:val="0"/>
          <w:noProof/>
          <w:sz w:val="18"/>
        </w:rPr>
        <w:fldChar w:fldCharType="separate"/>
      </w:r>
      <w:r w:rsidR="00B9156A">
        <w:rPr>
          <w:b w:val="0"/>
          <w:noProof/>
          <w:sz w:val="18"/>
        </w:rPr>
        <w:t>194</w:t>
      </w:r>
      <w:r w:rsidRPr="00C1663E">
        <w:rPr>
          <w:b w:val="0"/>
          <w:noProof/>
          <w:sz w:val="18"/>
        </w:rPr>
        <w:fldChar w:fldCharType="end"/>
      </w:r>
    </w:p>
    <w:p w:rsidR="00C1663E" w:rsidRDefault="00C1663E">
      <w:pPr>
        <w:pStyle w:val="TOC3"/>
        <w:rPr>
          <w:rFonts w:asciiTheme="minorHAnsi" w:eastAsiaTheme="minorEastAsia" w:hAnsiTheme="minorHAnsi" w:cstheme="minorBidi"/>
          <w:b w:val="0"/>
          <w:noProof/>
          <w:kern w:val="0"/>
          <w:szCs w:val="22"/>
        </w:rPr>
      </w:pPr>
      <w:r>
        <w:rPr>
          <w:noProof/>
        </w:rPr>
        <w:t>Endnote 3—Legislation history</w:t>
      </w:r>
      <w:r w:rsidRPr="00C1663E">
        <w:rPr>
          <w:b w:val="0"/>
          <w:noProof/>
          <w:sz w:val="18"/>
        </w:rPr>
        <w:tab/>
      </w:r>
      <w:r w:rsidRPr="00C1663E">
        <w:rPr>
          <w:b w:val="0"/>
          <w:noProof/>
          <w:sz w:val="18"/>
        </w:rPr>
        <w:fldChar w:fldCharType="begin"/>
      </w:r>
      <w:r w:rsidRPr="00C1663E">
        <w:rPr>
          <w:b w:val="0"/>
          <w:noProof/>
          <w:sz w:val="18"/>
        </w:rPr>
        <w:instrText xml:space="preserve"> PAGEREF _Toc139975241 \h </w:instrText>
      </w:r>
      <w:r w:rsidRPr="00C1663E">
        <w:rPr>
          <w:b w:val="0"/>
          <w:noProof/>
          <w:sz w:val="18"/>
        </w:rPr>
      </w:r>
      <w:r w:rsidRPr="00C1663E">
        <w:rPr>
          <w:b w:val="0"/>
          <w:noProof/>
          <w:sz w:val="18"/>
        </w:rPr>
        <w:fldChar w:fldCharType="separate"/>
      </w:r>
      <w:r w:rsidR="00B9156A">
        <w:rPr>
          <w:b w:val="0"/>
          <w:noProof/>
          <w:sz w:val="18"/>
        </w:rPr>
        <w:t>195</w:t>
      </w:r>
      <w:r w:rsidRPr="00C1663E">
        <w:rPr>
          <w:b w:val="0"/>
          <w:noProof/>
          <w:sz w:val="18"/>
        </w:rPr>
        <w:fldChar w:fldCharType="end"/>
      </w:r>
    </w:p>
    <w:p w:rsidR="00C1663E" w:rsidRPr="00C1663E" w:rsidRDefault="00C1663E">
      <w:pPr>
        <w:pStyle w:val="TOC3"/>
        <w:rPr>
          <w:rFonts w:eastAsiaTheme="minorEastAsia"/>
          <w:b w:val="0"/>
          <w:noProof/>
          <w:kern w:val="0"/>
          <w:sz w:val="18"/>
          <w:szCs w:val="22"/>
        </w:rPr>
      </w:pPr>
      <w:r>
        <w:rPr>
          <w:noProof/>
        </w:rPr>
        <w:t>Endnote 4—Amendment history</w:t>
      </w:r>
      <w:r w:rsidRPr="00C1663E">
        <w:rPr>
          <w:b w:val="0"/>
          <w:noProof/>
          <w:sz w:val="18"/>
        </w:rPr>
        <w:tab/>
      </w:r>
      <w:r w:rsidRPr="00C1663E">
        <w:rPr>
          <w:b w:val="0"/>
          <w:noProof/>
          <w:sz w:val="18"/>
        </w:rPr>
        <w:fldChar w:fldCharType="begin"/>
      </w:r>
      <w:r w:rsidRPr="00C1663E">
        <w:rPr>
          <w:b w:val="0"/>
          <w:noProof/>
          <w:sz w:val="18"/>
        </w:rPr>
        <w:instrText xml:space="preserve"> PAGEREF _Toc139975242 \h </w:instrText>
      </w:r>
      <w:r w:rsidRPr="00C1663E">
        <w:rPr>
          <w:b w:val="0"/>
          <w:noProof/>
          <w:sz w:val="18"/>
        </w:rPr>
      </w:r>
      <w:r w:rsidRPr="00C1663E">
        <w:rPr>
          <w:b w:val="0"/>
          <w:noProof/>
          <w:sz w:val="18"/>
        </w:rPr>
        <w:fldChar w:fldCharType="separate"/>
      </w:r>
      <w:r w:rsidR="00B9156A">
        <w:rPr>
          <w:b w:val="0"/>
          <w:noProof/>
          <w:sz w:val="18"/>
        </w:rPr>
        <w:t>208</w:t>
      </w:r>
      <w:r w:rsidRPr="00C1663E">
        <w:rPr>
          <w:b w:val="0"/>
          <w:noProof/>
          <w:sz w:val="18"/>
        </w:rPr>
        <w:fldChar w:fldCharType="end"/>
      </w:r>
    </w:p>
    <w:p w:rsidR="00E0581B" w:rsidRPr="0013369F" w:rsidRDefault="00D10FDD" w:rsidP="00E0581B">
      <w:pPr>
        <w:rPr>
          <w:rFonts w:cs="Times New Roman"/>
          <w:sz w:val="18"/>
        </w:rPr>
      </w:pPr>
      <w:r w:rsidRPr="00C1663E">
        <w:rPr>
          <w:rFonts w:cs="Times New Roman"/>
          <w:sz w:val="18"/>
        </w:rPr>
        <w:fldChar w:fldCharType="end"/>
      </w:r>
    </w:p>
    <w:p w:rsidR="00E0581B" w:rsidRPr="0013369F" w:rsidRDefault="00E0581B" w:rsidP="00E0581B">
      <w:pPr>
        <w:sectPr w:rsidR="00E0581B" w:rsidRPr="0013369F" w:rsidSect="00B9156A">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rsidR="00AF68EC" w:rsidRPr="0013369F" w:rsidRDefault="00147E26" w:rsidP="00F47CB5">
      <w:pPr>
        <w:pStyle w:val="LongT"/>
      </w:pPr>
      <w:r w:rsidRPr="0013369F">
        <w:lastRenderedPageBreak/>
        <w:t>A</w:t>
      </w:r>
      <w:r w:rsidR="00AF68EC" w:rsidRPr="0013369F">
        <w:t>n Act to establish the Australian Federal Police, and for related purposes</w:t>
      </w:r>
    </w:p>
    <w:p w:rsidR="00AF68EC" w:rsidRPr="0013369F" w:rsidRDefault="00A74414" w:rsidP="00AF68EC">
      <w:pPr>
        <w:pStyle w:val="ActHead2"/>
      </w:pPr>
      <w:bookmarkStart w:id="1" w:name="_Toc139974968"/>
      <w:r w:rsidRPr="00A74414">
        <w:rPr>
          <w:rStyle w:val="CharPartNo"/>
        </w:rPr>
        <w:t>Part I</w:t>
      </w:r>
      <w:r w:rsidR="00AF68EC" w:rsidRPr="0013369F">
        <w:t>—</w:t>
      </w:r>
      <w:r w:rsidR="00AF68EC" w:rsidRPr="00A74414">
        <w:rPr>
          <w:rStyle w:val="CharPartText"/>
        </w:rPr>
        <w:t>Preliminary</w:t>
      </w:r>
      <w:bookmarkEnd w:id="1"/>
    </w:p>
    <w:p w:rsidR="00AF68EC" w:rsidRPr="0013369F" w:rsidRDefault="00F925FB" w:rsidP="00AF68EC">
      <w:pPr>
        <w:pStyle w:val="Header"/>
      </w:pPr>
      <w:r w:rsidRPr="00A74414">
        <w:rPr>
          <w:rStyle w:val="CharDivNo"/>
        </w:rPr>
        <w:t xml:space="preserve"> </w:t>
      </w:r>
      <w:r w:rsidRPr="00A74414">
        <w:rPr>
          <w:rStyle w:val="CharDivText"/>
        </w:rPr>
        <w:t xml:space="preserve"> </w:t>
      </w:r>
    </w:p>
    <w:p w:rsidR="00AF68EC" w:rsidRPr="0013369F" w:rsidRDefault="00AF68EC" w:rsidP="00AF68EC">
      <w:pPr>
        <w:pStyle w:val="ActHead5"/>
      </w:pPr>
      <w:bookmarkStart w:id="2" w:name="_Toc139974969"/>
      <w:r w:rsidRPr="00A74414">
        <w:rPr>
          <w:rStyle w:val="CharSectno"/>
        </w:rPr>
        <w:t>1</w:t>
      </w:r>
      <w:r w:rsidRPr="0013369F">
        <w:t xml:space="preserve">  Short title</w:t>
      </w:r>
      <w:bookmarkEnd w:id="2"/>
    </w:p>
    <w:p w:rsidR="00AF68EC" w:rsidRPr="0013369F" w:rsidRDefault="00AF68EC" w:rsidP="00AF68EC">
      <w:pPr>
        <w:pStyle w:val="subsection"/>
      </w:pPr>
      <w:r w:rsidRPr="0013369F">
        <w:tab/>
      </w:r>
      <w:r w:rsidRPr="0013369F">
        <w:tab/>
        <w:t xml:space="preserve">This Act may be cited as the </w:t>
      </w:r>
      <w:r w:rsidRPr="0013369F">
        <w:rPr>
          <w:i/>
        </w:rPr>
        <w:t>Australian Federal Police Act 1979</w:t>
      </w:r>
      <w:r w:rsidRPr="0013369F">
        <w:t>.</w:t>
      </w:r>
    </w:p>
    <w:p w:rsidR="00AF68EC" w:rsidRPr="0013369F" w:rsidRDefault="00AF68EC" w:rsidP="00AF68EC">
      <w:pPr>
        <w:pStyle w:val="ActHead5"/>
      </w:pPr>
      <w:bookmarkStart w:id="3" w:name="_Toc139974970"/>
      <w:r w:rsidRPr="00A74414">
        <w:rPr>
          <w:rStyle w:val="CharSectno"/>
        </w:rPr>
        <w:t>2</w:t>
      </w:r>
      <w:r w:rsidRPr="0013369F">
        <w:t xml:space="preserve">  Commencement</w:t>
      </w:r>
      <w:bookmarkEnd w:id="3"/>
    </w:p>
    <w:p w:rsidR="00AF68EC" w:rsidRPr="0013369F" w:rsidRDefault="00AF68EC" w:rsidP="00AF68EC">
      <w:pPr>
        <w:pStyle w:val="subsection"/>
      </w:pPr>
      <w:r w:rsidRPr="0013369F">
        <w:tab/>
        <w:t>(1)</w:t>
      </w:r>
      <w:r w:rsidRPr="0013369F">
        <w:tab/>
        <w:t>Sections</w:t>
      </w:r>
      <w:r w:rsidR="00126712" w:rsidRPr="0013369F">
        <w:t> </w:t>
      </w:r>
      <w:r w:rsidRPr="0013369F">
        <w:t xml:space="preserve">1, 2, 4 and 6, </w:t>
      </w:r>
      <w:r w:rsidR="00A74414">
        <w:t>Division 1</w:t>
      </w:r>
      <w:r w:rsidRPr="0013369F">
        <w:t xml:space="preserve"> of </w:t>
      </w:r>
      <w:r w:rsidR="00A74414">
        <w:t>Part I</w:t>
      </w:r>
      <w:r w:rsidRPr="0013369F">
        <w:t>V and sections</w:t>
      </w:r>
      <w:r w:rsidR="00126712" w:rsidRPr="0013369F">
        <w:t> </w:t>
      </w:r>
      <w:r w:rsidRPr="0013369F">
        <w:t>28 and 70 shall come into operation on the day on which this Act receives the Royal Assent.</w:t>
      </w:r>
    </w:p>
    <w:p w:rsidR="00AF68EC" w:rsidRPr="0013369F" w:rsidRDefault="00AF68EC" w:rsidP="00AF68EC">
      <w:pPr>
        <w:pStyle w:val="subsection"/>
      </w:pPr>
      <w:r w:rsidRPr="0013369F">
        <w:tab/>
        <w:t>(2)</w:t>
      </w:r>
      <w:r w:rsidRPr="0013369F">
        <w:tab/>
        <w:t>The remaining provisions of this Act shall come into operation on a date to be fixed by Proclamation.</w:t>
      </w:r>
    </w:p>
    <w:p w:rsidR="00AF68EC" w:rsidRPr="0013369F" w:rsidRDefault="00AF68EC" w:rsidP="00AF68EC">
      <w:pPr>
        <w:pStyle w:val="ActHead5"/>
      </w:pPr>
      <w:bookmarkStart w:id="4" w:name="_Toc139974971"/>
      <w:r w:rsidRPr="00A74414">
        <w:rPr>
          <w:rStyle w:val="CharSectno"/>
        </w:rPr>
        <w:t>3</w:t>
      </w:r>
      <w:r w:rsidRPr="0013369F">
        <w:t xml:space="preserve">  Repeal</w:t>
      </w:r>
      <w:bookmarkEnd w:id="4"/>
    </w:p>
    <w:p w:rsidR="00AF68EC" w:rsidRPr="0013369F" w:rsidRDefault="00AF68EC" w:rsidP="00AF68EC">
      <w:pPr>
        <w:pStyle w:val="subsection"/>
      </w:pPr>
      <w:r w:rsidRPr="0013369F">
        <w:tab/>
      </w:r>
      <w:r w:rsidRPr="0013369F">
        <w:tab/>
        <w:t xml:space="preserve">The </w:t>
      </w:r>
      <w:r w:rsidRPr="0013369F">
        <w:rPr>
          <w:i/>
        </w:rPr>
        <w:t>Commonwealth Police Act 1957</w:t>
      </w:r>
      <w:r w:rsidRPr="0013369F">
        <w:t xml:space="preserve"> is repealed.</w:t>
      </w:r>
    </w:p>
    <w:p w:rsidR="00AF68EC" w:rsidRPr="0013369F" w:rsidRDefault="00AF68EC" w:rsidP="00AF68EC">
      <w:pPr>
        <w:pStyle w:val="ActHead5"/>
      </w:pPr>
      <w:bookmarkStart w:id="5" w:name="_Toc139974972"/>
      <w:r w:rsidRPr="00A74414">
        <w:rPr>
          <w:rStyle w:val="CharSectno"/>
        </w:rPr>
        <w:t>3A</w:t>
      </w:r>
      <w:r w:rsidRPr="0013369F">
        <w:t xml:space="preserve">  Overview of Act</w:t>
      </w:r>
      <w:bookmarkEnd w:id="5"/>
    </w:p>
    <w:p w:rsidR="00AF68EC" w:rsidRPr="0013369F" w:rsidRDefault="00AF68EC" w:rsidP="00AF68EC">
      <w:pPr>
        <w:pStyle w:val="SubsectionHead"/>
      </w:pPr>
      <w:r w:rsidRPr="0013369F">
        <w:t>Constitution of the Australian Federal Police</w:t>
      </w:r>
    </w:p>
    <w:p w:rsidR="00AF68EC" w:rsidRPr="0013369F" w:rsidRDefault="00AF68EC" w:rsidP="00AF68EC">
      <w:pPr>
        <w:pStyle w:val="subsection"/>
      </w:pPr>
      <w:r w:rsidRPr="0013369F">
        <w:tab/>
        <w:t>(1)</w:t>
      </w:r>
      <w:r w:rsidRPr="0013369F">
        <w:tab/>
      </w:r>
      <w:r w:rsidR="00A74414">
        <w:t>Division 1</w:t>
      </w:r>
      <w:r w:rsidRPr="0013369F">
        <w:t xml:space="preserve"> of </w:t>
      </w:r>
      <w:r w:rsidR="00A74414">
        <w:t>Part I</w:t>
      </w:r>
      <w:r w:rsidRPr="0013369F">
        <w:t>I of this Act provides that the Australian Federal Police consists of a Commissioner of Police, one or more Deputy Commissioners of Police, AFP employees, special members and special protective service officers.</w:t>
      </w:r>
    </w:p>
    <w:p w:rsidR="00AF68EC" w:rsidRPr="0013369F" w:rsidRDefault="00AF68EC" w:rsidP="00AF68EC">
      <w:pPr>
        <w:pStyle w:val="SubsectionHead"/>
      </w:pPr>
      <w:r w:rsidRPr="0013369F">
        <w:t>Commissioner and Deputy Commissioners</w:t>
      </w:r>
    </w:p>
    <w:p w:rsidR="00AF68EC" w:rsidRPr="0013369F" w:rsidRDefault="00AF68EC" w:rsidP="00AF68EC">
      <w:pPr>
        <w:pStyle w:val="subsection"/>
      </w:pPr>
      <w:r w:rsidRPr="0013369F">
        <w:tab/>
        <w:t>(2)</w:t>
      </w:r>
      <w:r w:rsidRPr="0013369F">
        <w:tab/>
        <w:t>The Commissioner and Deputy Commissioners are appointed by the Governor</w:t>
      </w:r>
      <w:r w:rsidR="00A74414">
        <w:noBreakHyphen/>
      </w:r>
      <w:r w:rsidRPr="0013369F">
        <w:t xml:space="preserve">General. </w:t>
      </w:r>
      <w:r w:rsidR="00A74414">
        <w:t>Division 1</w:t>
      </w:r>
      <w:r w:rsidRPr="0013369F">
        <w:t xml:space="preserve"> of </w:t>
      </w:r>
      <w:r w:rsidR="00A74414">
        <w:t>Part I</w:t>
      </w:r>
      <w:r w:rsidRPr="0013369F">
        <w:t>II sets out matters dealing with such appointments.</w:t>
      </w:r>
    </w:p>
    <w:p w:rsidR="00AF68EC" w:rsidRPr="0013369F" w:rsidRDefault="00AF68EC" w:rsidP="00D93509">
      <w:pPr>
        <w:pStyle w:val="SubsectionHead"/>
      </w:pPr>
      <w:r w:rsidRPr="0013369F">
        <w:lastRenderedPageBreak/>
        <w:t>AFP employees</w:t>
      </w:r>
    </w:p>
    <w:p w:rsidR="00AF68EC" w:rsidRPr="0013369F" w:rsidRDefault="00AF68EC" w:rsidP="00D93509">
      <w:pPr>
        <w:pStyle w:val="subsection"/>
        <w:keepNext/>
        <w:keepLines/>
      </w:pPr>
      <w:r w:rsidRPr="0013369F">
        <w:tab/>
        <w:t>(3)</w:t>
      </w:r>
      <w:r w:rsidRPr="0013369F">
        <w:tab/>
        <w:t xml:space="preserve">The Commissioner may engage persons as AFP employees. </w:t>
      </w:r>
      <w:r w:rsidR="00A74414">
        <w:t>Division 2</w:t>
      </w:r>
      <w:r w:rsidRPr="0013369F">
        <w:t xml:space="preserve"> of </w:t>
      </w:r>
      <w:r w:rsidR="00A74414">
        <w:t>Part I</w:t>
      </w:r>
      <w:r w:rsidRPr="0013369F">
        <w:t>II covers matters to do with the employment of AFP employees. For example, it deals with the remuneration and terms and conditions of employment of AFP employees, how AFP employees can resign or retire and how the Commissioner may terminate the employment of AFP employees.</w:t>
      </w:r>
    </w:p>
    <w:p w:rsidR="00AF68EC" w:rsidRPr="0013369F" w:rsidRDefault="00AF68EC" w:rsidP="00AF68EC">
      <w:pPr>
        <w:pStyle w:val="SubsectionHead"/>
      </w:pPr>
      <w:r w:rsidRPr="0013369F">
        <w:t>Members of the Australian Federal Police</w:t>
      </w:r>
    </w:p>
    <w:p w:rsidR="00AF68EC" w:rsidRPr="0013369F" w:rsidRDefault="00AF68EC" w:rsidP="00AF68EC">
      <w:pPr>
        <w:pStyle w:val="subsection"/>
      </w:pPr>
      <w:r w:rsidRPr="0013369F">
        <w:tab/>
        <w:t>(4)</w:t>
      </w:r>
      <w:r w:rsidRPr="0013369F">
        <w:tab/>
        <w:t xml:space="preserve">The Commissioner and any Deputy Commissioner are members of the Australian Federal Police. Under </w:t>
      </w:r>
      <w:r w:rsidR="00A74414">
        <w:t>Division 2</w:t>
      </w:r>
      <w:r w:rsidRPr="0013369F">
        <w:t xml:space="preserve"> of </w:t>
      </w:r>
      <w:r w:rsidR="00A74414">
        <w:t>Part I</w:t>
      </w:r>
      <w:r w:rsidRPr="0013369F">
        <w:t xml:space="preserve">V, the Commissioner may declare AFP employees to be members and certain members may be declared to be commissioned police officers. Under </w:t>
      </w:r>
      <w:r w:rsidR="00A74414">
        <w:t>Division 1</w:t>
      </w:r>
      <w:r w:rsidRPr="0013369F">
        <w:t xml:space="preserve"> of </w:t>
      </w:r>
      <w:r w:rsidR="00A74414">
        <w:t>Part I</w:t>
      </w:r>
      <w:r w:rsidRPr="0013369F">
        <w:t xml:space="preserve">I, members provide police services and that </w:t>
      </w:r>
      <w:r w:rsidR="00F925FB" w:rsidRPr="0013369F">
        <w:t>Division </w:t>
      </w:r>
      <w:r w:rsidRPr="0013369F">
        <w:t>also deals with powers of members.</w:t>
      </w:r>
    </w:p>
    <w:p w:rsidR="00AF68EC" w:rsidRPr="0013369F" w:rsidRDefault="00AF68EC" w:rsidP="00AF68EC">
      <w:pPr>
        <w:pStyle w:val="SubsectionHead"/>
      </w:pPr>
      <w:r w:rsidRPr="0013369F">
        <w:t>Special members of the Australian Federal Police</w:t>
      </w:r>
    </w:p>
    <w:p w:rsidR="00AF68EC" w:rsidRPr="0013369F" w:rsidRDefault="00AF68EC" w:rsidP="00AF68EC">
      <w:pPr>
        <w:pStyle w:val="subsection"/>
      </w:pPr>
      <w:r w:rsidRPr="0013369F">
        <w:tab/>
        <w:t>(5)</w:t>
      </w:r>
      <w:r w:rsidRPr="0013369F">
        <w:tab/>
        <w:t xml:space="preserve">Under </w:t>
      </w:r>
      <w:r w:rsidR="00A74414">
        <w:t>Division 3</w:t>
      </w:r>
      <w:r w:rsidRPr="0013369F">
        <w:t xml:space="preserve"> of </w:t>
      </w:r>
      <w:r w:rsidR="00A74414">
        <w:t>Part I</w:t>
      </w:r>
      <w:r w:rsidRPr="0013369F">
        <w:t>V, the Commissioner may appoint persons as special members to assist the Australian Federal Police in carrying out its functions.</w:t>
      </w:r>
    </w:p>
    <w:p w:rsidR="00AF68EC" w:rsidRPr="0013369F" w:rsidRDefault="00AF68EC" w:rsidP="00AF68EC">
      <w:pPr>
        <w:pStyle w:val="SubsectionHead"/>
      </w:pPr>
      <w:r w:rsidRPr="0013369F">
        <w:t>Protective service officers of the Australian Federal Police</w:t>
      </w:r>
    </w:p>
    <w:p w:rsidR="00AF68EC" w:rsidRPr="0013369F" w:rsidRDefault="00AF68EC" w:rsidP="00AF68EC">
      <w:pPr>
        <w:pStyle w:val="subsection"/>
      </w:pPr>
      <w:r w:rsidRPr="0013369F">
        <w:tab/>
        <w:t>(5A)</w:t>
      </w:r>
      <w:r w:rsidRPr="0013369F">
        <w:tab/>
        <w:t xml:space="preserve">Under </w:t>
      </w:r>
      <w:r w:rsidR="00A74414">
        <w:t>Division 3</w:t>
      </w:r>
      <w:r w:rsidRPr="0013369F">
        <w:t xml:space="preserve">A of </w:t>
      </w:r>
      <w:r w:rsidR="00A74414">
        <w:t>Part I</w:t>
      </w:r>
      <w:r w:rsidRPr="0013369F">
        <w:t>V, the Commissioner may declare AFP employees to be protective service officers. Divisions</w:t>
      </w:r>
      <w:r w:rsidR="00126712" w:rsidRPr="0013369F">
        <w:t> </w:t>
      </w:r>
      <w:r w:rsidRPr="0013369F">
        <w:t xml:space="preserve">3 and 4 of </w:t>
      </w:r>
      <w:r w:rsidR="00A74414">
        <w:t>Part I</w:t>
      </w:r>
      <w:r w:rsidRPr="0013369F">
        <w:t>I deal with the powers of protective service officers.</w:t>
      </w:r>
    </w:p>
    <w:p w:rsidR="00AF68EC" w:rsidRPr="0013369F" w:rsidRDefault="00AF68EC" w:rsidP="00AF68EC">
      <w:pPr>
        <w:pStyle w:val="SubsectionHead"/>
      </w:pPr>
      <w:r w:rsidRPr="0013369F">
        <w:t>Special protective service officers of the Australian Federal Police</w:t>
      </w:r>
    </w:p>
    <w:p w:rsidR="00AF68EC" w:rsidRPr="0013369F" w:rsidRDefault="00AF68EC" w:rsidP="00AF68EC">
      <w:pPr>
        <w:pStyle w:val="subsection"/>
      </w:pPr>
      <w:r w:rsidRPr="0013369F">
        <w:tab/>
        <w:t>(5B)</w:t>
      </w:r>
      <w:r w:rsidRPr="0013369F">
        <w:tab/>
        <w:t xml:space="preserve">Under </w:t>
      </w:r>
      <w:r w:rsidR="00A74414">
        <w:t>Division 3</w:t>
      </w:r>
      <w:r w:rsidRPr="0013369F">
        <w:t xml:space="preserve">B of </w:t>
      </w:r>
      <w:r w:rsidR="00A74414">
        <w:t>Part I</w:t>
      </w:r>
      <w:r w:rsidRPr="0013369F">
        <w:t>V, the Commissioner may appoint persons as special protective service officers to assist in performing protective service functions.</w:t>
      </w:r>
    </w:p>
    <w:p w:rsidR="00AF68EC" w:rsidRPr="0013369F" w:rsidRDefault="00AF68EC" w:rsidP="00AF68EC">
      <w:pPr>
        <w:pStyle w:val="SubsectionHead"/>
      </w:pPr>
      <w:r w:rsidRPr="0013369F">
        <w:t>Commissioner’s command powers</w:t>
      </w:r>
    </w:p>
    <w:p w:rsidR="00AF68EC" w:rsidRPr="0013369F" w:rsidRDefault="00AF68EC" w:rsidP="00AF68EC">
      <w:pPr>
        <w:pStyle w:val="subsection"/>
      </w:pPr>
      <w:r w:rsidRPr="0013369F">
        <w:tab/>
        <w:t>(6)</w:t>
      </w:r>
      <w:r w:rsidRPr="0013369F">
        <w:tab/>
        <w:t xml:space="preserve">The Commissioner has the general administration of, and the control of the operations of, the Australian Federal Police. </w:t>
      </w:r>
      <w:r w:rsidR="00A74414">
        <w:t>Part I</w:t>
      </w:r>
      <w:r w:rsidRPr="0013369F">
        <w:t xml:space="preserve">V </w:t>
      </w:r>
      <w:r w:rsidRPr="0013369F">
        <w:lastRenderedPageBreak/>
        <w:t xml:space="preserve">is mainly about the Commissioner’s command powers. For example, the Commissioner may determine the duties of AFP employees and where those duties are to be performed. Other topics covered by that </w:t>
      </w:r>
      <w:r w:rsidR="00F925FB" w:rsidRPr="0013369F">
        <w:t>Part </w:t>
      </w:r>
      <w:r w:rsidRPr="0013369F">
        <w:t>include secondment and drug testing.</w:t>
      </w:r>
    </w:p>
    <w:p w:rsidR="00E72F42" w:rsidRPr="0013369F" w:rsidRDefault="00E72F42" w:rsidP="00E72F42">
      <w:pPr>
        <w:pStyle w:val="SubsectionHead"/>
      </w:pPr>
      <w:r w:rsidRPr="0013369F">
        <w:t>Professional standards and dealing with AFP conduct or practices issues</w:t>
      </w:r>
    </w:p>
    <w:p w:rsidR="00E72F42" w:rsidRPr="0013369F" w:rsidRDefault="00E72F42" w:rsidP="00E72F42">
      <w:pPr>
        <w:pStyle w:val="subsection"/>
      </w:pPr>
      <w:r w:rsidRPr="0013369F">
        <w:tab/>
        <w:t>(6A)</w:t>
      </w:r>
      <w:r w:rsidRPr="0013369F">
        <w:tab/>
      </w:r>
      <w:r w:rsidR="00A74414">
        <w:t>Part V</w:t>
      </w:r>
      <w:r w:rsidRPr="0013369F">
        <w:t xml:space="preserve"> provides for the setting of AFP professional standards and the way in which AFP conduct or practices issues are raised and dealt with.</w:t>
      </w:r>
    </w:p>
    <w:p w:rsidR="00AF68EC" w:rsidRPr="0013369F" w:rsidRDefault="00AF68EC" w:rsidP="00AF68EC">
      <w:pPr>
        <w:pStyle w:val="SubsectionHead"/>
      </w:pPr>
      <w:r w:rsidRPr="0013369F">
        <w:t>Other matters</w:t>
      </w:r>
    </w:p>
    <w:p w:rsidR="00AF68EC" w:rsidRPr="0013369F" w:rsidRDefault="00AF68EC" w:rsidP="00AF68EC">
      <w:pPr>
        <w:pStyle w:val="subsection"/>
      </w:pPr>
      <w:r w:rsidRPr="0013369F">
        <w:tab/>
        <w:t>(7)</w:t>
      </w:r>
      <w:r w:rsidRPr="0013369F">
        <w:tab/>
        <w:t>This Act also:</w:t>
      </w:r>
    </w:p>
    <w:p w:rsidR="00AF68EC" w:rsidRPr="0013369F" w:rsidRDefault="00AF68EC" w:rsidP="00AF68EC">
      <w:pPr>
        <w:pStyle w:val="paragraph"/>
      </w:pPr>
      <w:r w:rsidRPr="0013369F">
        <w:tab/>
        <w:t>(a)</w:t>
      </w:r>
      <w:r w:rsidRPr="0013369F">
        <w:tab/>
        <w:t xml:space="preserve">deals with the use of listening devices in relation to offences (see </w:t>
      </w:r>
      <w:r w:rsidR="00A74414">
        <w:t>Division 2</w:t>
      </w:r>
      <w:r w:rsidRPr="0013369F">
        <w:t xml:space="preserve"> of </w:t>
      </w:r>
      <w:r w:rsidR="00A74414">
        <w:t>Part I</w:t>
      </w:r>
      <w:r w:rsidRPr="0013369F">
        <w:t>I); and</w:t>
      </w:r>
    </w:p>
    <w:p w:rsidR="00AF68EC" w:rsidRPr="0013369F" w:rsidRDefault="00AF68EC" w:rsidP="00AF68EC">
      <w:pPr>
        <w:pStyle w:val="paragraph"/>
      </w:pPr>
      <w:r w:rsidRPr="0013369F">
        <w:tab/>
        <w:t>(aa)</w:t>
      </w:r>
      <w:r w:rsidRPr="0013369F">
        <w:tab/>
        <w:t>deals with the powers of protective service officers and certain other powers relating to protective service functions (see Divisions</w:t>
      </w:r>
      <w:r w:rsidR="00126712" w:rsidRPr="0013369F">
        <w:t> </w:t>
      </w:r>
      <w:r w:rsidRPr="0013369F">
        <w:t xml:space="preserve">3 and 4 of </w:t>
      </w:r>
      <w:r w:rsidR="00A74414">
        <w:t>Part I</w:t>
      </w:r>
      <w:r w:rsidRPr="0013369F">
        <w:t>I); and</w:t>
      </w:r>
    </w:p>
    <w:p w:rsidR="00AF68EC" w:rsidRPr="0013369F" w:rsidRDefault="00AF68EC" w:rsidP="00AF68EC">
      <w:pPr>
        <w:pStyle w:val="paragraph"/>
      </w:pPr>
      <w:r w:rsidRPr="0013369F">
        <w:tab/>
        <w:t>(b)</w:t>
      </w:r>
      <w:r w:rsidRPr="0013369F">
        <w:tab/>
        <w:t xml:space="preserve">deals with when AFP employees lose certain superannuation rights and benefits (see </w:t>
      </w:r>
      <w:r w:rsidR="00A74414">
        <w:t>Part V</w:t>
      </w:r>
      <w:r w:rsidRPr="0013369F">
        <w:t>A); and</w:t>
      </w:r>
    </w:p>
    <w:p w:rsidR="00AF68EC" w:rsidRPr="0013369F" w:rsidRDefault="00AF68EC" w:rsidP="00AF68EC">
      <w:pPr>
        <w:pStyle w:val="paragraph"/>
      </w:pPr>
      <w:r w:rsidRPr="0013369F">
        <w:tab/>
        <w:t>(c)</w:t>
      </w:r>
      <w:r w:rsidRPr="0013369F">
        <w:tab/>
        <w:t xml:space="preserve">deals with other matters such as secrecy obligations, offences and certain administrative matters (all of which are contained in </w:t>
      </w:r>
      <w:r w:rsidR="00A74414">
        <w:t>Part V</w:t>
      </w:r>
      <w:r w:rsidRPr="0013369F">
        <w:t>I).</w:t>
      </w:r>
    </w:p>
    <w:p w:rsidR="00AF68EC" w:rsidRPr="0013369F" w:rsidRDefault="00AF68EC" w:rsidP="00AF68EC">
      <w:pPr>
        <w:pStyle w:val="ActHead5"/>
      </w:pPr>
      <w:bookmarkStart w:id="6" w:name="_Toc139974973"/>
      <w:r w:rsidRPr="00A74414">
        <w:rPr>
          <w:rStyle w:val="CharSectno"/>
        </w:rPr>
        <w:t>4</w:t>
      </w:r>
      <w:r w:rsidRPr="0013369F">
        <w:t xml:space="preserve">  Interpretation</w:t>
      </w:r>
      <w:bookmarkEnd w:id="6"/>
    </w:p>
    <w:p w:rsidR="00AF68EC" w:rsidRPr="0013369F" w:rsidRDefault="00AF68EC" w:rsidP="00AF68EC">
      <w:pPr>
        <w:pStyle w:val="subsection"/>
      </w:pPr>
      <w:r w:rsidRPr="0013369F">
        <w:tab/>
        <w:t>(1)</w:t>
      </w:r>
      <w:r w:rsidRPr="0013369F">
        <w:tab/>
        <w:t>In this Act, unless the contrary intention appears:</w:t>
      </w:r>
    </w:p>
    <w:p w:rsidR="00AF68EC" w:rsidRPr="0013369F" w:rsidRDefault="00AF68EC" w:rsidP="00AF68EC">
      <w:pPr>
        <w:pStyle w:val="Definition"/>
      </w:pPr>
      <w:r w:rsidRPr="0013369F">
        <w:rPr>
          <w:b/>
          <w:i/>
        </w:rPr>
        <w:t>adjustment payment</w:t>
      </w:r>
      <w:r w:rsidRPr="0013369F">
        <w:t xml:space="preserve"> means a payment made in accordance with a determination that is continued in force by item</w:t>
      </w:r>
      <w:r w:rsidR="00126712" w:rsidRPr="0013369F">
        <w:t> </w:t>
      </w:r>
      <w:r w:rsidRPr="0013369F">
        <w:t>8 of Part</w:t>
      </w:r>
      <w:r w:rsidR="00126712" w:rsidRPr="0013369F">
        <w:t> </w:t>
      </w:r>
      <w:r w:rsidRPr="0013369F">
        <w:t>1 of Schedule</w:t>
      </w:r>
      <w:r w:rsidR="00126712" w:rsidRPr="0013369F">
        <w:t> </w:t>
      </w:r>
      <w:r w:rsidRPr="0013369F">
        <w:t xml:space="preserve">3 to the </w:t>
      </w:r>
      <w:r w:rsidRPr="0013369F">
        <w:rPr>
          <w:i/>
        </w:rPr>
        <w:t xml:space="preserve">Australian Federal Police Legislation Amendment Act 2000 </w:t>
      </w:r>
      <w:r w:rsidRPr="0013369F">
        <w:t>(including a payment made in accordance with such a determination as amended or varied in accordance with that item).</w:t>
      </w:r>
    </w:p>
    <w:p w:rsidR="00AB7E7C" w:rsidRPr="0013369F" w:rsidRDefault="00AB7E7C" w:rsidP="00AB7E7C">
      <w:pPr>
        <w:pStyle w:val="Definition"/>
      </w:pPr>
      <w:r w:rsidRPr="0013369F">
        <w:rPr>
          <w:b/>
          <w:i/>
        </w:rPr>
        <w:t>AFP appointee</w:t>
      </w:r>
      <w:r w:rsidRPr="0013369F">
        <w:t xml:space="preserve"> means:</w:t>
      </w:r>
    </w:p>
    <w:p w:rsidR="00AB7E7C" w:rsidRPr="0013369F" w:rsidRDefault="00AB7E7C" w:rsidP="00AB7E7C">
      <w:pPr>
        <w:pStyle w:val="paragraph"/>
      </w:pPr>
      <w:r w:rsidRPr="0013369F">
        <w:tab/>
        <w:t>(a)</w:t>
      </w:r>
      <w:r w:rsidRPr="0013369F">
        <w:tab/>
        <w:t>a Deputy Commissioner; or</w:t>
      </w:r>
    </w:p>
    <w:p w:rsidR="00AB7E7C" w:rsidRPr="0013369F" w:rsidRDefault="00AB7E7C" w:rsidP="00AB7E7C">
      <w:pPr>
        <w:pStyle w:val="paragraph"/>
      </w:pPr>
      <w:r w:rsidRPr="0013369F">
        <w:lastRenderedPageBreak/>
        <w:tab/>
        <w:t>(b)</w:t>
      </w:r>
      <w:r w:rsidRPr="0013369F">
        <w:tab/>
        <w:t>an AFP employee; or</w:t>
      </w:r>
    </w:p>
    <w:p w:rsidR="00AB7E7C" w:rsidRPr="0013369F" w:rsidRDefault="00AB7E7C" w:rsidP="00AB7E7C">
      <w:pPr>
        <w:pStyle w:val="paragraph"/>
      </w:pPr>
      <w:r w:rsidRPr="0013369F">
        <w:tab/>
        <w:t>(c)</w:t>
      </w:r>
      <w:r w:rsidRPr="0013369F">
        <w:tab/>
        <w:t>a special member; or</w:t>
      </w:r>
    </w:p>
    <w:p w:rsidR="00AB7E7C" w:rsidRPr="0013369F" w:rsidRDefault="00AB7E7C" w:rsidP="00AB7E7C">
      <w:pPr>
        <w:pStyle w:val="paragraph"/>
      </w:pPr>
      <w:r w:rsidRPr="0013369F">
        <w:tab/>
        <w:t>(d)</w:t>
      </w:r>
      <w:r w:rsidRPr="0013369F">
        <w:tab/>
        <w:t>a special protective service officer; or</w:t>
      </w:r>
    </w:p>
    <w:p w:rsidR="00AB7E7C" w:rsidRPr="0013369F" w:rsidRDefault="00AB7E7C" w:rsidP="00AB7E7C">
      <w:pPr>
        <w:pStyle w:val="paragraph"/>
      </w:pPr>
      <w:r w:rsidRPr="0013369F">
        <w:tab/>
        <w:t>(e)</w:t>
      </w:r>
      <w:r w:rsidRPr="0013369F">
        <w:tab/>
        <w:t>a person engaged overseas under section</w:t>
      </w:r>
      <w:r w:rsidR="00126712" w:rsidRPr="0013369F">
        <w:t> </w:t>
      </w:r>
      <w:r w:rsidRPr="0013369F">
        <w:t>69A to perform duties overseas as an employee of the Australian Federal Police; or</w:t>
      </w:r>
    </w:p>
    <w:p w:rsidR="00AB7E7C" w:rsidRPr="0013369F" w:rsidRDefault="00AB7E7C" w:rsidP="00FB7598">
      <w:pPr>
        <w:pStyle w:val="paragraph"/>
        <w:keepNext/>
      </w:pPr>
      <w:r w:rsidRPr="0013369F">
        <w:tab/>
        <w:t>(f)</w:t>
      </w:r>
      <w:r w:rsidRPr="0013369F">
        <w:tab/>
        <w:t>a person who is:</w:t>
      </w:r>
    </w:p>
    <w:p w:rsidR="00AB7E7C" w:rsidRPr="0013369F" w:rsidRDefault="00AB7E7C" w:rsidP="00AB7E7C">
      <w:pPr>
        <w:pStyle w:val="paragraphsub"/>
      </w:pPr>
      <w:r w:rsidRPr="0013369F">
        <w:tab/>
        <w:t>(i)</w:t>
      </w:r>
      <w:r w:rsidRPr="0013369F">
        <w:tab/>
        <w:t>engaged under section</w:t>
      </w:r>
      <w:r w:rsidR="00126712" w:rsidRPr="0013369F">
        <w:t> </w:t>
      </w:r>
      <w:r w:rsidRPr="0013369F">
        <w:t>35 as a consultant, or independent contractor, to perform services for the Australian Federal Police; and</w:t>
      </w:r>
    </w:p>
    <w:p w:rsidR="00AB7E7C" w:rsidRPr="0013369F" w:rsidRDefault="00AB7E7C" w:rsidP="00AB7E7C">
      <w:pPr>
        <w:pStyle w:val="paragraphsub"/>
      </w:pPr>
      <w:r w:rsidRPr="0013369F">
        <w:tab/>
        <w:t>(ii)</w:t>
      </w:r>
      <w:r w:rsidRPr="0013369F">
        <w:tab/>
        <w:t>a consultant, or independent contractor, determined by the Commissioner under subsection</w:t>
      </w:r>
      <w:r w:rsidR="00126712" w:rsidRPr="0013369F">
        <w:t> </w:t>
      </w:r>
      <w:r w:rsidRPr="0013369F">
        <w:t>35(2) to be an AFP appointee for the purposes of this paragraph; or</w:t>
      </w:r>
    </w:p>
    <w:p w:rsidR="00AB7E7C" w:rsidRPr="0013369F" w:rsidRDefault="00AB7E7C" w:rsidP="00AB7E7C">
      <w:pPr>
        <w:pStyle w:val="paragraph"/>
      </w:pPr>
      <w:r w:rsidRPr="0013369F">
        <w:tab/>
        <w:t>(g)</w:t>
      </w:r>
      <w:r w:rsidRPr="0013369F">
        <w:tab/>
        <w:t>a person who is assisting the Australian Federal Police in the performance of its functions under an agreement under section</w:t>
      </w:r>
      <w:r w:rsidR="00126712" w:rsidRPr="0013369F">
        <w:t> </w:t>
      </w:r>
      <w:r w:rsidRPr="0013369F">
        <w:t>69D.</w:t>
      </w:r>
    </w:p>
    <w:p w:rsidR="00075F03" w:rsidRPr="0013369F" w:rsidRDefault="00075F03" w:rsidP="00075F03">
      <w:pPr>
        <w:pStyle w:val="Definition"/>
      </w:pPr>
      <w:r w:rsidRPr="0013369F">
        <w:rPr>
          <w:b/>
          <w:i/>
        </w:rPr>
        <w:t>AFP conduct issue</w:t>
      </w:r>
      <w:r w:rsidRPr="0013369F">
        <w:t xml:space="preserve"> has the meaning given by sections</w:t>
      </w:r>
      <w:r w:rsidR="00126712" w:rsidRPr="0013369F">
        <w:t> </w:t>
      </w:r>
      <w:r w:rsidRPr="0013369F">
        <w:t>40RH and 40RJ.</w:t>
      </w:r>
    </w:p>
    <w:p w:rsidR="00075F03" w:rsidRPr="0013369F" w:rsidRDefault="00075F03" w:rsidP="00075F03">
      <w:pPr>
        <w:pStyle w:val="Definition"/>
      </w:pPr>
      <w:r w:rsidRPr="0013369F">
        <w:rPr>
          <w:b/>
          <w:i/>
        </w:rPr>
        <w:t>AFP conduct or practices issue</w:t>
      </w:r>
      <w:r w:rsidRPr="0013369F">
        <w:t xml:space="preserve"> means:</w:t>
      </w:r>
    </w:p>
    <w:p w:rsidR="00075F03" w:rsidRPr="0013369F" w:rsidRDefault="00075F03" w:rsidP="00075F03">
      <w:pPr>
        <w:pStyle w:val="paragraph"/>
      </w:pPr>
      <w:r w:rsidRPr="0013369F">
        <w:tab/>
        <w:t>(a)</w:t>
      </w:r>
      <w:r w:rsidRPr="0013369F">
        <w:tab/>
        <w:t>an AFP conduct issue; or</w:t>
      </w:r>
    </w:p>
    <w:p w:rsidR="00075F03" w:rsidRPr="0013369F" w:rsidRDefault="00075F03" w:rsidP="00075F03">
      <w:pPr>
        <w:pStyle w:val="paragraph"/>
      </w:pPr>
      <w:r w:rsidRPr="0013369F">
        <w:tab/>
        <w:t>(b)</w:t>
      </w:r>
      <w:r w:rsidRPr="0013369F">
        <w:tab/>
        <w:t>an AFP practices issue.</w:t>
      </w:r>
    </w:p>
    <w:p w:rsidR="00AF68EC" w:rsidRPr="0013369F" w:rsidRDefault="00AF68EC" w:rsidP="00AF68EC">
      <w:pPr>
        <w:pStyle w:val="Definition"/>
      </w:pPr>
      <w:r w:rsidRPr="0013369F">
        <w:rPr>
          <w:b/>
          <w:i/>
        </w:rPr>
        <w:t>AFP employee</w:t>
      </w:r>
      <w:r w:rsidRPr="0013369F">
        <w:t xml:space="preserve"> means a person engaged under section</w:t>
      </w:r>
      <w:r w:rsidR="00126712" w:rsidRPr="0013369F">
        <w:t> </w:t>
      </w:r>
      <w:r w:rsidRPr="0013369F">
        <w:t>24.</w:t>
      </w:r>
    </w:p>
    <w:p w:rsidR="00075F03" w:rsidRPr="0013369F" w:rsidRDefault="00075F03" w:rsidP="00075F03">
      <w:pPr>
        <w:pStyle w:val="Definition"/>
      </w:pPr>
      <w:r w:rsidRPr="0013369F">
        <w:rPr>
          <w:b/>
          <w:i/>
        </w:rPr>
        <w:t>AFP practices issue</w:t>
      </w:r>
      <w:r w:rsidRPr="0013369F">
        <w:t xml:space="preserve"> has the meaning given by section</w:t>
      </w:r>
      <w:r w:rsidR="00126712" w:rsidRPr="0013369F">
        <w:t> </w:t>
      </w:r>
      <w:r w:rsidRPr="0013369F">
        <w:t>40RI and 40RJ.</w:t>
      </w:r>
    </w:p>
    <w:p w:rsidR="00075F03" w:rsidRPr="0013369F" w:rsidRDefault="00075F03" w:rsidP="00075F03">
      <w:pPr>
        <w:pStyle w:val="Definition"/>
      </w:pPr>
      <w:r w:rsidRPr="0013369F">
        <w:rPr>
          <w:b/>
          <w:i/>
        </w:rPr>
        <w:t xml:space="preserve">AFP professional standards </w:t>
      </w:r>
      <w:r w:rsidRPr="0013369F">
        <w:t>means professional standards determined under Commissioner’s orders made for the purposes of section</w:t>
      </w:r>
      <w:r w:rsidR="00126712" w:rsidRPr="0013369F">
        <w:t> </w:t>
      </w:r>
      <w:r w:rsidRPr="0013369F">
        <w:t>40RC.</w:t>
      </w:r>
    </w:p>
    <w:p w:rsidR="007047DA" w:rsidRPr="0013369F" w:rsidRDefault="007047DA" w:rsidP="007047DA">
      <w:pPr>
        <w:pStyle w:val="Definition"/>
      </w:pPr>
      <w:r w:rsidRPr="0013369F">
        <w:rPr>
          <w:b/>
          <w:i/>
        </w:rPr>
        <w:t>alcohol screening test</w:t>
      </w:r>
      <w:r w:rsidRPr="0013369F">
        <w:t xml:space="preserve"> in relation to a person, means a test of sample of the breath of the person carried out by means of an approved screening device.</w:t>
      </w:r>
    </w:p>
    <w:p w:rsidR="007047DA" w:rsidRPr="0013369F" w:rsidRDefault="007047DA" w:rsidP="007047DA">
      <w:pPr>
        <w:pStyle w:val="Definition"/>
      </w:pPr>
      <w:r w:rsidRPr="0013369F">
        <w:rPr>
          <w:b/>
          <w:i/>
        </w:rPr>
        <w:t>approved screening device</w:t>
      </w:r>
      <w:r w:rsidRPr="0013369F">
        <w:t xml:space="preserve"> means a device of a type that is approved by the Minister under section</w:t>
      </w:r>
      <w:r w:rsidR="00126712" w:rsidRPr="0013369F">
        <w:t> </w:t>
      </w:r>
      <w:r w:rsidRPr="0013369F">
        <w:t>40R.</w:t>
      </w:r>
    </w:p>
    <w:p w:rsidR="00AF68EC" w:rsidRPr="0013369F" w:rsidRDefault="00AF68EC" w:rsidP="00AF68EC">
      <w:pPr>
        <w:pStyle w:val="Definition"/>
      </w:pPr>
      <w:r w:rsidRPr="0013369F">
        <w:rPr>
          <w:b/>
          <w:i/>
        </w:rPr>
        <w:lastRenderedPageBreak/>
        <w:t>authority of a State or Territory</w:t>
      </w:r>
      <w:r w:rsidRPr="0013369F">
        <w:t xml:space="preserve"> means:</w:t>
      </w:r>
    </w:p>
    <w:p w:rsidR="00AF68EC" w:rsidRPr="0013369F" w:rsidRDefault="00AF68EC" w:rsidP="00AF68EC">
      <w:pPr>
        <w:pStyle w:val="paragraph"/>
      </w:pPr>
      <w:r w:rsidRPr="0013369F">
        <w:tab/>
        <w:t>(a)</w:t>
      </w:r>
      <w:r w:rsidRPr="0013369F">
        <w:tab/>
        <w:t>a body, whether incorporated or unincorporated, established for a public purpose by or under a law of that State or Territory, other than a body that, under the regulations, is not to be taken to be an authority of that State or Territory for the purposes of this Act; or</w:t>
      </w:r>
    </w:p>
    <w:p w:rsidR="00AF68EC" w:rsidRPr="0013369F" w:rsidRDefault="00AF68EC" w:rsidP="00AF68EC">
      <w:pPr>
        <w:pStyle w:val="paragraph"/>
      </w:pPr>
      <w:r w:rsidRPr="0013369F">
        <w:tab/>
        <w:t>(b)</w:t>
      </w:r>
      <w:r w:rsidRPr="0013369F">
        <w:tab/>
        <w:t>any other body declared by the regulations to be an authority of that State or Territory for the purposes of this Act, being:</w:t>
      </w:r>
    </w:p>
    <w:p w:rsidR="00AF68EC" w:rsidRPr="0013369F" w:rsidRDefault="00AF68EC" w:rsidP="00AF68EC">
      <w:pPr>
        <w:pStyle w:val="paragraphsub"/>
      </w:pPr>
      <w:r w:rsidRPr="0013369F">
        <w:tab/>
        <w:t>(i)</w:t>
      </w:r>
      <w:r w:rsidRPr="0013369F">
        <w:tab/>
        <w:t>a body, whether incorporated or unincorporated, established by the Governor, or a Minister of the Crown, of that State or, in the case of the Northern Territory, a Minister; or</w:t>
      </w:r>
    </w:p>
    <w:p w:rsidR="00AF68EC" w:rsidRPr="0013369F" w:rsidRDefault="00AF68EC" w:rsidP="00AF68EC">
      <w:pPr>
        <w:pStyle w:val="paragraphsub"/>
      </w:pPr>
      <w:r w:rsidRPr="0013369F">
        <w:tab/>
        <w:t>(ii)</w:t>
      </w:r>
      <w:r w:rsidRPr="0013369F">
        <w:tab/>
        <w:t xml:space="preserve">an incorporated company in which that State or Territory, or a body corporate falling within </w:t>
      </w:r>
      <w:r w:rsidR="00126712" w:rsidRPr="0013369F">
        <w:t>paragraph (</w:t>
      </w:r>
      <w:r w:rsidRPr="0013369F">
        <w:t xml:space="preserve">a) or </w:t>
      </w:r>
      <w:r w:rsidR="00126712" w:rsidRPr="0013369F">
        <w:t>subparagraph (</w:t>
      </w:r>
      <w:r w:rsidRPr="0013369F">
        <w:t>i), has a controlling interest.</w:t>
      </w:r>
    </w:p>
    <w:p w:rsidR="00AF68EC" w:rsidRPr="0013369F" w:rsidRDefault="00AF68EC" w:rsidP="00AF68EC">
      <w:pPr>
        <w:pStyle w:val="Definition"/>
      </w:pPr>
      <w:r w:rsidRPr="0013369F">
        <w:rPr>
          <w:b/>
          <w:i/>
        </w:rPr>
        <w:t>authority of the Commonwealth</w:t>
      </w:r>
      <w:r w:rsidRPr="0013369F">
        <w:t xml:space="preserve"> means:</w:t>
      </w:r>
    </w:p>
    <w:p w:rsidR="00AF68EC" w:rsidRPr="0013369F" w:rsidRDefault="00AF68EC" w:rsidP="00AF68EC">
      <w:pPr>
        <w:pStyle w:val="paragraph"/>
      </w:pPr>
      <w:r w:rsidRPr="0013369F">
        <w:tab/>
        <w:t>(a)</w:t>
      </w:r>
      <w:r w:rsidRPr="0013369F">
        <w:tab/>
        <w:t>a body, whether incorporated or unincorporated, established for a public purpose by or under a law of the Commonwealth, other than a body that, under the regulations, is not to be taken to be an authority of the Commonwealth for the purposes of this Act; or</w:t>
      </w:r>
    </w:p>
    <w:p w:rsidR="00AF68EC" w:rsidRPr="0013369F" w:rsidRDefault="00AF68EC" w:rsidP="00AF68EC">
      <w:pPr>
        <w:pStyle w:val="paragraph"/>
      </w:pPr>
      <w:r w:rsidRPr="0013369F">
        <w:tab/>
        <w:t>(b)</w:t>
      </w:r>
      <w:r w:rsidRPr="0013369F">
        <w:tab/>
        <w:t>any other body declared by the regulations to be an authority of the Commonwealth for the purposes of this Act, being:</w:t>
      </w:r>
    </w:p>
    <w:p w:rsidR="00AF68EC" w:rsidRPr="0013369F" w:rsidRDefault="00AF68EC" w:rsidP="00AF68EC">
      <w:pPr>
        <w:pStyle w:val="paragraphsub"/>
      </w:pPr>
      <w:r w:rsidRPr="0013369F">
        <w:tab/>
        <w:t>(i)</w:t>
      </w:r>
      <w:r w:rsidRPr="0013369F">
        <w:tab/>
        <w:t>a body, whether incorporated or unincorporated, established by the Governor</w:t>
      </w:r>
      <w:r w:rsidR="00A74414">
        <w:noBreakHyphen/>
      </w:r>
      <w:r w:rsidRPr="0013369F">
        <w:t>General or by a Minister; or</w:t>
      </w:r>
    </w:p>
    <w:p w:rsidR="00AF68EC" w:rsidRPr="0013369F" w:rsidRDefault="00AF68EC" w:rsidP="00AF68EC">
      <w:pPr>
        <w:pStyle w:val="paragraphsub"/>
      </w:pPr>
      <w:r w:rsidRPr="0013369F">
        <w:tab/>
        <w:t>(ii)</w:t>
      </w:r>
      <w:r w:rsidRPr="0013369F">
        <w:tab/>
        <w:t xml:space="preserve">an incorporated company in which the Commonwealth or a body corporate falling within </w:t>
      </w:r>
      <w:r w:rsidR="00126712" w:rsidRPr="0013369F">
        <w:t>paragraph (</w:t>
      </w:r>
      <w:r w:rsidRPr="0013369F">
        <w:t xml:space="preserve">a) or </w:t>
      </w:r>
      <w:r w:rsidR="00126712" w:rsidRPr="0013369F">
        <w:t>subparagraph (</w:t>
      </w:r>
      <w:r w:rsidRPr="0013369F">
        <w:t>i) of this paragraph has a controlling interest.</w:t>
      </w:r>
    </w:p>
    <w:p w:rsidR="00AF68EC" w:rsidRPr="0013369F" w:rsidRDefault="00AF68EC" w:rsidP="00AF68EC">
      <w:pPr>
        <w:pStyle w:val="Definition"/>
      </w:pPr>
      <w:r w:rsidRPr="0013369F">
        <w:rPr>
          <w:b/>
          <w:i/>
        </w:rPr>
        <w:t>blood test</w:t>
      </w:r>
      <w:r w:rsidRPr="0013369F">
        <w:t xml:space="preserve"> means a test of a person’s blood to determine the amount of alcohol (if any) in the person’s blood.</w:t>
      </w:r>
    </w:p>
    <w:p w:rsidR="00AF68EC" w:rsidRPr="0013369F" w:rsidRDefault="00AF68EC" w:rsidP="00AF68EC">
      <w:pPr>
        <w:pStyle w:val="Definition"/>
      </w:pPr>
      <w:r w:rsidRPr="0013369F">
        <w:rPr>
          <w:b/>
          <w:i/>
        </w:rPr>
        <w:t>body sample</w:t>
      </w:r>
      <w:r w:rsidRPr="0013369F">
        <w:t xml:space="preserve"> means any of the following:</w:t>
      </w:r>
    </w:p>
    <w:p w:rsidR="00AF68EC" w:rsidRPr="0013369F" w:rsidRDefault="00AF68EC" w:rsidP="00AF68EC">
      <w:pPr>
        <w:pStyle w:val="paragraph"/>
      </w:pPr>
      <w:r w:rsidRPr="0013369F">
        <w:lastRenderedPageBreak/>
        <w:tab/>
        <w:t>(a)</w:t>
      </w:r>
      <w:r w:rsidRPr="0013369F">
        <w:tab/>
        <w:t>any human biological fluid;</w:t>
      </w:r>
    </w:p>
    <w:p w:rsidR="00AF68EC" w:rsidRPr="0013369F" w:rsidRDefault="00AF68EC" w:rsidP="00AF68EC">
      <w:pPr>
        <w:pStyle w:val="paragraph"/>
      </w:pPr>
      <w:r w:rsidRPr="0013369F">
        <w:tab/>
        <w:t>(b)</w:t>
      </w:r>
      <w:r w:rsidRPr="0013369F">
        <w:tab/>
        <w:t>any human biological tissue (whether alive or otherwise);</w:t>
      </w:r>
    </w:p>
    <w:p w:rsidR="00AF68EC" w:rsidRPr="0013369F" w:rsidRDefault="00AF68EC" w:rsidP="00AF68EC">
      <w:pPr>
        <w:pStyle w:val="paragraph"/>
      </w:pPr>
      <w:r w:rsidRPr="0013369F">
        <w:tab/>
        <w:t>(c)</w:t>
      </w:r>
      <w:r w:rsidRPr="0013369F">
        <w:tab/>
        <w:t>any human breath.</w:t>
      </w:r>
    </w:p>
    <w:p w:rsidR="00AF68EC" w:rsidRPr="0013369F" w:rsidRDefault="00AF68EC" w:rsidP="00AF68EC">
      <w:pPr>
        <w:pStyle w:val="Definition"/>
      </w:pPr>
      <w:r w:rsidRPr="0013369F">
        <w:rPr>
          <w:b/>
          <w:i/>
        </w:rPr>
        <w:t>breath test</w:t>
      </w:r>
      <w:r w:rsidRPr="0013369F">
        <w:t xml:space="preserve"> means a test of a person’s breath to determine the amount of alcohol (if any) in the person’s blood.</w:t>
      </w:r>
    </w:p>
    <w:p w:rsidR="00C97522" w:rsidRPr="0013369F" w:rsidRDefault="00C97522" w:rsidP="00C97522">
      <w:pPr>
        <w:pStyle w:val="Definition"/>
      </w:pPr>
      <w:r w:rsidRPr="0013369F">
        <w:rPr>
          <w:b/>
          <w:i/>
        </w:rPr>
        <w:t xml:space="preserve">category 1 conduct </w:t>
      </w:r>
      <w:r w:rsidRPr="0013369F">
        <w:t>has the meaning given by section</w:t>
      </w:r>
      <w:r w:rsidR="00126712" w:rsidRPr="0013369F">
        <w:t> </w:t>
      </w:r>
      <w:r w:rsidRPr="0013369F">
        <w:t>40RN.</w:t>
      </w:r>
    </w:p>
    <w:p w:rsidR="00C97522" w:rsidRPr="0013369F" w:rsidRDefault="00C97522" w:rsidP="00C97522">
      <w:pPr>
        <w:pStyle w:val="Definition"/>
      </w:pPr>
      <w:r w:rsidRPr="0013369F">
        <w:rPr>
          <w:b/>
          <w:i/>
        </w:rPr>
        <w:t>category 1 conduct issue</w:t>
      </w:r>
      <w:r w:rsidRPr="0013369F">
        <w:t xml:space="preserve"> has the meaning given by subsection</w:t>
      </w:r>
      <w:r w:rsidR="00126712" w:rsidRPr="0013369F">
        <w:t> </w:t>
      </w:r>
      <w:r w:rsidRPr="0013369F">
        <w:t>40RL(1).</w:t>
      </w:r>
    </w:p>
    <w:p w:rsidR="00C97522" w:rsidRPr="0013369F" w:rsidRDefault="00C97522" w:rsidP="00C97522">
      <w:pPr>
        <w:pStyle w:val="Definition"/>
      </w:pPr>
      <w:r w:rsidRPr="0013369F">
        <w:rPr>
          <w:b/>
          <w:i/>
        </w:rPr>
        <w:t xml:space="preserve">category 2 conduct </w:t>
      </w:r>
      <w:r w:rsidRPr="0013369F">
        <w:t>has the meaning given by section</w:t>
      </w:r>
      <w:r w:rsidR="00126712" w:rsidRPr="0013369F">
        <w:t> </w:t>
      </w:r>
      <w:r w:rsidRPr="0013369F">
        <w:t>40RO.</w:t>
      </w:r>
    </w:p>
    <w:p w:rsidR="00C97522" w:rsidRPr="0013369F" w:rsidRDefault="00C97522" w:rsidP="00C97522">
      <w:pPr>
        <w:pStyle w:val="Definition"/>
      </w:pPr>
      <w:r w:rsidRPr="0013369F">
        <w:rPr>
          <w:b/>
          <w:i/>
        </w:rPr>
        <w:t>category 2 conduct issue</w:t>
      </w:r>
      <w:r w:rsidRPr="0013369F">
        <w:t xml:space="preserve"> has the meaning given by subsection</w:t>
      </w:r>
      <w:r w:rsidR="00126712" w:rsidRPr="0013369F">
        <w:t> </w:t>
      </w:r>
      <w:r w:rsidRPr="0013369F">
        <w:t>40RL(2).</w:t>
      </w:r>
    </w:p>
    <w:p w:rsidR="00C97522" w:rsidRPr="0013369F" w:rsidRDefault="00C97522" w:rsidP="00C97522">
      <w:pPr>
        <w:pStyle w:val="Definition"/>
      </w:pPr>
      <w:r w:rsidRPr="0013369F">
        <w:rPr>
          <w:b/>
          <w:i/>
        </w:rPr>
        <w:t xml:space="preserve">category 3 conduct </w:t>
      </w:r>
      <w:r w:rsidRPr="0013369F">
        <w:t>has the meaning given by section</w:t>
      </w:r>
      <w:r w:rsidR="00126712" w:rsidRPr="0013369F">
        <w:t> </w:t>
      </w:r>
      <w:r w:rsidRPr="0013369F">
        <w:t>40RP.</w:t>
      </w:r>
    </w:p>
    <w:p w:rsidR="00C97522" w:rsidRPr="0013369F" w:rsidRDefault="00C97522" w:rsidP="00C97522">
      <w:pPr>
        <w:pStyle w:val="Definition"/>
      </w:pPr>
      <w:r w:rsidRPr="0013369F">
        <w:rPr>
          <w:b/>
          <w:i/>
        </w:rPr>
        <w:t xml:space="preserve">category 3 conduct issue </w:t>
      </w:r>
      <w:r w:rsidRPr="0013369F">
        <w:t>has the meaning given by subsection</w:t>
      </w:r>
      <w:r w:rsidR="00126712" w:rsidRPr="0013369F">
        <w:t> </w:t>
      </w:r>
      <w:r w:rsidRPr="0013369F">
        <w:t>40RL(3).</w:t>
      </w:r>
    </w:p>
    <w:p w:rsidR="00AF68EC" w:rsidRPr="0013369F" w:rsidRDefault="00AF68EC" w:rsidP="00AF68EC">
      <w:pPr>
        <w:pStyle w:val="Definition"/>
      </w:pPr>
      <w:r w:rsidRPr="0013369F">
        <w:rPr>
          <w:b/>
          <w:i/>
        </w:rPr>
        <w:t xml:space="preserve">commissioned police officer </w:t>
      </w:r>
      <w:r w:rsidRPr="0013369F">
        <w:t>means any member in respect of whom a declaration under section</w:t>
      </w:r>
      <w:r w:rsidR="00126712" w:rsidRPr="0013369F">
        <w:t> </w:t>
      </w:r>
      <w:r w:rsidRPr="0013369F">
        <w:t>40D is in force.</w:t>
      </w:r>
    </w:p>
    <w:p w:rsidR="00AF68EC" w:rsidRPr="0013369F" w:rsidRDefault="00AF68EC" w:rsidP="00AF68EC">
      <w:pPr>
        <w:pStyle w:val="Definition"/>
      </w:pPr>
      <w:r w:rsidRPr="0013369F">
        <w:rPr>
          <w:b/>
          <w:i/>
        </w:rPr>
        <w:t>Commissioner</w:t>
      </w:r>
      <w:r w:rsidRPr="0013369F">
        <w:t xml:space="preserve"> means the Commissioner of Police referred to in section</w:t>
      </w:r>
      <w:r w:rsidR="00126712" w:rsidRPr="0013369F">
        <w:t> </w:t>
      </w:r>
      <w:r w:rsidRPr="0013369F">
        <w:t>6.</w:t>
      </w:r>
    </w:p>
    <w:p w:rsidR="00AF68EC" w:rsidRPr="0013369F" w:rsidRDefault="00AF68EC" w:rsidP="00AF68EC">
      <w:pPr>
        <w:pStyle w:val="Definition"/>
      </w:pPr>
      <w:r w:rsidRPr="0013369F">
        <w:rPr>
          <w:b/>
          <w:i/>
        </w:rPr>
        <w:t xml:space="preserve">Commissioner’s Orders </w:t>
      </w:r>
      <w:r w:rsidRPr="0013369F">
        <w:t>means orders under section</w:t>
      </w:r>
      <w:r w:rsidR="00126712" w:rsidRPr="0013369F">
        <w:t> </w:t>
      </w:r>
      <w:r w:rsidRPr="0013369F">
        <w:t>38.</w:t>
      </w:r>
    </w:p>
    <w:p w:rsidR="00C97522" w:rsidRPr="0013369F" w:rsidRDefault="00C97522" w:rsidP="00C97522">
      <w:pPr>
        <w:pStyle w:val="Definition"/>
      </w:pPr>
      <w:r w:rsidRPr="0013369F">
        <w:rPr>
          <w:b/>
          <w:i/>
        </w:rPr>
        <w:t>complainant</w:t>
      </w:r>
      <w:r w:rsidRPr="0013369F">
        <w:t xml:space="preserve"> has the meaning given by subsection</w:t>
      </w:r>
      <w:r w:rsidR="00126712" w:rsidRPr="0013369F">
        <w:t> </w:t>
      </w:r>
      <w:r w:rsidRPr="0013369F">
        <w:t>40SA(3).</w:t>
      </w:r>
    </w:p>
    <w:p w:rsidR="001E1427" w:rsidRPr="0013369F" w:rsidRDefault="001E1427" w:rsidP="001E1427">
      <w:pPr>
        <w:pStyle w:val="Definition"/>
      </w:pPr>
      <w:r w:rsidRPr="0013369F">
        <w:rPr>
          <w:b/>
          <w:i/>
        </w:rPr>
        <w:t>corrupt conduct</w:t>
      </w:r>
      <w:r w:rsidRPr="0013369F">
        <w:t xml:space="preserve"> has the same meaning as in the </w:t>
      </w:r>
      <w:r w:rsidRPr="0013369F">
        <w:rPr>
          <w:i/>
        </w:rPr>
        <w:t>National Anti</w:t>
      </w:r>
      <w:r w:rsidR="00A74414">
        <w:rPr>
          <w:i/>
        </w:rPr>
        <w:noBreakHyphen/>
      </w:r>
      <w:r w:rsidRPr="0013369F">
        <w:rPr>
          <w:i/>
        </w:rPr>
        <w:t>Corruption Commission Act 2022</w:t>
      </w:r>
      <w:r w:rsidRPr="0013369F">
        <w:t>.</w:t>
      </w:r>
    </w:p>
    <w:p w:rsidR="0096140F" w:rsidRPr="0013369F" w:rsidRDefault="0096140F" w:rsidP="0096140F">
      <w:pPr>
        <w:pStyle w:val="Definition"/>
      </w:pPr>
      <w:r w:rsidRPr="0013369F">
        <w:rPr>
          <w:b/>
          <w:i/>
        </w:rPr>
        <w:t xml:space="preserve">corruption issue </w:t>
      </w:r>
      <w:r w:rsidRPr="0013369F">
        <w:t xml:space="preserve">has the same meaning as in the </w:t>
      </w:r>
      <w:r w:rsidR="001E1427" w:rsidRPr="0013369F">
        <w:rPr>
          <w:i/>
        </w:rPr>
        <w:t>National Anti</w:t>
      </w:r>
      <w:r w:rsidR="00A74414">
        <w:rPr>
          <w:i/>
        </w:rPr>
        <w:noBreakHyphen/>
      </w:r>
      <w:r w:rsidR="001E1427" w:rsidRPr="0013369F">
        <w:rPr>
          <w:i/>
        </w:rPr>
        <w:t>Corruption Commission Act 2022</w:t>
      </w:r>
      <w:r w:rsidRPr="0013369F">
        <w:t>.</w:t>
      </w:r>
    </w:p>
    <w:p w:rsidR="00027D19" w:rsidRPr="0013369F" w:rsidRDefault="00027D19" w:rsidP="00027D19">
      <w:pPr>
        <w:pStyle w:val="Definition"/>
      </w:pPr>
      <w:r w:rsidRPr="0013369F">
        <w:rPr>
          <w:b/>
          <w:i/>
        </w:rPr>
        <w:t xml:space="preserve">CSC </w:t>
      </w:r>
      <w:r w:rsidRPr="0013369F">
        <w:t xml:space="preserve">(short for Commonwealth Superannuation Corporation) has the same meaning as in the </w:t>
      </w:r>
      <w:r w:rsidRPr="0013369F">
        <w:rPr>
          <w:i/>
        </w:rPr>
        <w:t>Governance of Australian Government Superannuation Schemes Act 2011</w:t>
      </w:r>
      <w:r w:rsidRPr="0013369F">
        <w:t>.</w:t>
      </w:r>
    </w:p>
    <w:p w:rsidR="00AF68EC" w:rsidRPr="0013369F" w:rsidRDefault="00AF68EC" w:rsidP="00AF68EC">
      <w:pPr>
        <w:pStyle w:val="Definition"/>
      </w:pPr>
      <w:r w:rsidRPr="0013369F">
        <w:rPr>
          <w:b/>
          <w:i/>
        </w:rPr>
        <w:lastRenderedPageBreak/>
        <w:t>Deputy Commissioner</w:t>
      </w:r>
      <w:r w:rsidRPr="0013369F">
        <w:t xml:space="preserve"> means a Deputy Commissioner of Police referred to in section</w:t>
      </w:r>
      <w:r w:rsidR="00126712" w:rsidRPr="0013369F">
        <w:t> </w:t>
      </w:r>
      <w:r w:rsidRPr="0013369F">
        <w:t>6.</w:t>
      </w:r>
    </w:p>
    <w:p w:rsidR="00AF68EC" w:rsidRPr="0013369F" w:rsidRDefault="00AF68EC" w:rsidP="00AF68EC">
      <w:pPr>
        <w:pStyle w:val="Definition"/>
      </w:pPr>
      <w:r w:rsidRPr="0013369F">
        <w:rPr>
          <w:b/>
          <w:i/>
        </w:rPr>
        <w:t>duties</w:t>
      </w:r>
      <w:r w:rsidRPr="0013369F">
        <w:t xml:space="preserve"> includes responsibilities.</w:t>
      </w:r>
    </w:p>
    <w:p w:rsidR="00AF68EC" w:rsidRPr="0013369F" w:rsidRDefault="00AF68EC" w:rsidP="00AF68EC">
      <w:pPr>
        <w:pStyle w:val="Definition"/>
      </w:pPr>
      <w:r w:rsidRPr="0013369F">
        <w:rPr>
          <w:b/>
          <w:i/>
        </w:rPr>
        <w:t>eligible employee</w:t>
      </w:r>
      <w:r w:rsidRPr="0013369F">
        <w:t xml:space="preserve"> has the same meaning as in the </w:t>
      </w:r>
      <w:r w:rsidRPr="0013369F">
        <w:rPr>
          <w:i/>
        </w:rPr>
        <w:t>Superannuation Act 1976</w:t>
      </w:r>
      <w:r w:rsidRPr="0013369F">
        <w:t>.</w:t>
      </w:r>
    </w:p>
    <w:p w:rsidR="00AF68EC" w:rsidRPr="0013369F" w:rsidRDefault="00AF68EC" w:rsidP="00AF68EC">
      <w:pPr>
        <w:pStyle w:val="Definition"/>
      </w:pPr>
      <w:r w:rsidRPr="0013369F">
        <w:rPr>
          <w:b/>
          <w:i/>
        </w:rPr>
        <w:t>federal aspect</w:t>
      </w:r>
      <w:r w:rsidRPr="0013369F">
        <w:t>, in relation to an offence against a law of a State or of the Australian Capital Territory, has the meaning given by subsection</w:t>
      </w:r>
      <w:r w:rsidR="00126712" w:rsidRPr="0013369F">
        <w:t> </w:t>
      </w:r>
      <w:r w:rsidRPr="0013369F">
        <w:t>4AA(1).</w:t>
      </w:r>
    </w:p>
    <w:p w:rsidR="00AF68EC" w:rsidRPr="0013369F" w:rsidRDefault="00AF68EC" w:rsidP="00AF68EC">
      <w:pPr>
        <w:pStyle w:val="notetext"/>
      </w:pPr>
      <w:r w:rsidRPr="0013369F">
        <w:t>Note:</w:t>
      </w:r>
      <w:r w:rsidRPr="0013369F">
        <w:tab/>
        <w:t xml:space="preserve">This subsection defines </w:t>
      </w:r>
      <w:r w:rsidRPr="0013369F">
        <w:rPr>
          <w:b/>
          <w:i/>
        </w:rPr>
        <w:t xml:space="preserve">State </w:t>
      </w:r>
      <w:r w:rsidRPr="0013369F">
        <w:t>to include the Northern Territory.</w:t>
      </w:r>
    </w:p>
    <w:p w:rsidR="00425182" w:rsidRPr="0013369F" w:rsidRDefault="00425182" w:rsidP="00425182">
      <w:pPr>
        <w:pStyle w:val="Definition"/>
      </w:pPr>
      <w:r w:rsidRPr="0013369F">
        <w:rPr>
          <w:b/>
          <w:i/>
        </w:rPr>
        <w:t>Finance Minister</w:t>
      </w:r>
      <w:r w:rsidRPr="0013369F">
        <w:t xml:space="preserve"> means the Minister administering the </w:t>
      </w:r>
      <w:r w:rsidR="00363150" w:rsidRPr="0013369F">
        <w:rPr>
          <w:i/>
        </w:rPr>
        <w:t>Public Governance, Performance and Accountability Act 2013</w:t>
      </w:r>
      <w:r w:rsidRPr="0013369F">
        <w:t>.</w:t>
      </w:r>
    </w:p>
    <w:p w:rsidR="00AF68EC" w:rsidRPr="0013369F" w:rsidRDefault="00AF68EC" w:rsidP="00AF68EC">
      <w:pPr>
        <w:pStyle w:val="Definition"/>
      </w:pPr>
      <w:r w:rsidRPr="0013369F">
        <w:rPr>
          <w:b/>
          <w:i/>
        </w:rPr>
        <w:t>frisk search</w:t>
      </w:r>
      <w:r w:rsidRPr="0013369F">
        <w:t xml:space="preserve"> means:</w:t>
      </w:r>
    </w:p>
    <w:p w:rsidR="00AF68EC" w:rsidRPr="0013369F" w:rsidRDefault="00AF68EC" w:rsidP="00AF68EC">
      <w:pPr>
        <w:pStyle w:val="paragraph"/>
      </w:pPr>
      <w:r w:rsidRPr="0013369F">
        <w:tab/>
        <w:t>(a)</w:t>
      </w:r>
      <w:r w:rsidRPr="0013369F">
        <w:tab/>
        <w:t>a search of a person conducted by quickly running the hands over the person’s outer garments; and</w:t>
      </w:r>
    </w:p>
    <w:p w:rsidR="00AF68EC" w:rsidRPr="0013369F" w:rsidRDefault="00AF68EC" w:rsidP="00AF68EC">
      <w:pPr>
        <w:pStyle w:val="paragraph"/>
      </w:pPr>
      <w:r w:rsidRPr="0013369F">
        <w:tab/>
        <w:t>(b)</w:t>
      </w:r>
      <w:r w:rsidRPr="0013369F">
        <w:tab/>
        <w:t>an examination of anything worn or carried by the person that is conveniently and voluntarily removed by the person.</w:t>
      </w:r>
    </w:p>
    <w:p w:rsidR="00E576BF" w:rsidRPr="0013369F" w:rsidRDefault="00E576BF" w:rsidP="00E576BF">
      <w:pPr>
        <w:pStyle w:val="Definition"/>
      </w:pPr>
      <w:r w:rsidRPr="0013369F">
        <w:rPr>
          <w:b/>
          <w:i/>
        </w:rPr>
        <w:t>give information</w:t>
      </w:r>
      <w:r w:rsidRPr="0013369F">
        <w:t xml:space="preserve"> that raises an AFP conduct or practices issue has a meaning affected by </w:t>
      </w:r>
      <w:r w:rsidR="00126712" w:rsidRPr="0013369F">
        <w:t>subsection (</w:t>
      </w:r>
      <w:r w:rsidRPr="0013369F">
        <w:t>3).</w:t>
      </w:r>
    </w:p>
    <w:p w:rsidR="00BB372F" w:rsidRPr="0013369F" w:rsidRDefault="00BB372F" w:rsidP="00BB372F">
      <w:pPr>
        <w:pStyle w:val="Definition"/>
      </w:pPr>
      <w:r w:rsidRPr="0013369F">
        <w:rPr>
          <w:b/>
          <w:i/>
        </w:rPr>
        <w:t>IGIS official</w:t>
      </w:r>
      <w:r w:rsidRPr="0013369F">
        <w:t xml:space="preserve"> means:</w:t>
      </w:r>
    </w:p>
    <w:p w:rsidR="00BB372F" w:rsidRPr="0013369F" w:rsidRDefault="00BB372F" w:rsidP="00BB372F">
      <w:pPr>
        <w:pStyle w:val="paragraph"/>
      </w:pPr>
      <w:r w:rsidRPr="0013369F">
        <w:tab/>
        <w:t>(a)</w:t>
      </w:r>
      <w:r w:rsidRPr="0013369F">
        <w:tab/>
        <w:t>the Inspector</w:t>
      </w:r>
      <w:r w:rsidR="00A74414">
        <w:noBreakHyphen/>
      </w:r>
      <w:r w:rsidRPr="0013369F">
        <w:t>General of Intelligence and Security; or</w:t>
      </w:r>
    </w:p>
    <w:p w:rsidR="00BB372F" w:rsidRPr="0013369F" w:rsidRDefault="00BB372F" w:rsidP="00BB372F">
      <w:pPr>
        <w:pStyle w:val="paragraph"/>
      </w:pPr>
      <w:r w:rsidRPr="0013369F">
        <w:tab/>
        <w:t>(b)</w:t>
      </w:r>
      <w:r w:rsidRPr="0013369F">
        <w:tab/>
        <w:t xml:space="preserve">any other person covered by subsection 32(1) of the </w:t>
      </w:r>
      <w:r w:rsidRPr="0013369F">
        <w:rPr>
          <w:i/>
        </w:rPr>
        <w:t>Inspector</w:t>
      </w:r>
      <w:r w:rsidR="00A74414">
        <w:rPr>
          <w:i/>
        </w:rPr>
        <w:noBreakHyphen/>
      </w:r>
      <w:r w:rsidRPr="0013369F">
        <w:rPr>
          <w:i/>
        </w:rPr>
        <w:t>General of Intelligence and Security Act 1986</w:t>
      </w:r>
      <w:r w:rsidRPr="0013369F">
        <w:t>.</w:t>
      </w:r>
    </w:p>
    <w:p w:rsidR="00196842" w:rsidRPr="0013369F" w:rsidRDefault="00196842" w:rsidP="00196842">
      <w:pPr>
        <w:pStyle w:val="Definition"/>
      </w:pPr>
      <w:r w:rsidRPr="0013369F">
        <w:rPr>
          <w:b/>
          <w:i/>
        </w:rPr>
        <w:t>intelligence or security agency</w:t>
      </w:r>
      <w:r w:rsidRPr="0013369F">
        <w:t xml:space="preserve"> means an authority or person responsible for intelligence gathering for, or the security of, a country or a part of a country.</w:t>
      </w:r>
    </w:p>
    <w:p w:rsidR="00CE62BC" w:rsidRPr="0013369F" w:rsidRDefault="00CE62BC" w:rsidP="00CE62BC">
      <w:pPr>
        <w:pStyle w:val="Definition"/>
      </w:pPr>
      <w:r w:rsidRPr="0013369F">
        <w:rPr>
          <w:b/>
          <w:i/>
        </w:rPr>
        <w:t>international organisation</w:t>
      </w:r>
      <w:r w:rsidRPr="0013369F">
        <w:t xml:space="preserve"> includes:</w:t>
      </w:r>
    </w:p>
    <w:p w:rsidR="00CE62BC" w:rsidRPr="0013369F" w:rsidRDefault="00CE62BC" w:rsidP="00CE62BC">
      <w:pPr>
        <w:pStyle w:val="paragraph"/>
      </w:pPr>
      <w:r w:rsidRPr="0013369F">
        <w:tab/>
        <w:t>(a)</w:t>
      </w:r>
      <w:r w:rsidRPr="0013369F">
        <w:tab/>
        <w:t>a public international organisation within the meaning of section</w:t>
      </w:r>
      <w:r w:rsidR="00126712" w:rsidRPr="0013369F">
        <w:t> </w:t>
      </w:r>
      <w:r w:rsidRPr="0013369F">
        <w:t xml:space="preserve">70.1 of the </w:t>
      </w:r>
      <w:r w:rsidRPr="0013369F">
        <w:rPr>
          <w:i/>
        </w:rPr>
        <w:t>Criminal Code</w:t>
      </w:r>
      <w:r w:rsidRPr="0013369F">
        <w:t>; and</w:t>
      </w:r>
    </w:p>
    <w:p w:rsidR="00CE62BC" w:rsidRPr="0013369F" w:rsidRDefault="00CE62BC" w:rsidP="00CE62BC">
      <w:pPr>
        <w:pStyle w:val="paragraph"/>
      </w:pPr>
      <w:r w:rsidRPr="0013369F">
        <w:tab/>
        <w:t>(b)</w:t>
      </w:r>
      <w:r w:rsidRPr="0013369F">
        <w:tab/>
        <w:t>a body</w:t>
      </w:r>
      <w:r w:rsidRPr="0013369F">
        <w:rPr>
          <w:i/>
        </w:rPr>
        <w:t xml:space="preserve"> </w:t>
      </w:r>
      <w:r w:rsidRPr="0013369F">
        <w:t>(including an international judicial body):</w:t>
      </w:r>
    </w:p>
    <w:p w:rsidR="00CE62BC" w:rsidRPr="0013369F" w:rsidRDefault="00CE62BC" w:rsidP="00CE62BC">
      <w:pPr>
        <w:pStyle w:val="paragraphsub"/>
      </w:pPr>
      <w:r w:rsidRPr="0013369F">
        <w:lastRenderedPageBreak/>
        <w:tab/>
        <w:t>(i)</w:t>
      </w:r>
      <w:r w:rsidRPr="0013369F">
        <w:tab/>
        <w:t>established by or under an international agreement or international arrangement or otherwise under international law; or</w:t>
      </w:r>
    </w:p>
    <w:p w:rsidR="00CE62BC" w:rsidRPr="0013369F" w:rsidRDefault="00CE62BC" w:rsidP="00CE62BC">
      <w:pPr>
        <w:pStyle w:val="paragraphsub"/>
      </w:pPr>
      <w:r w:rsidRPr="0013369F">
        <w:tab/>
        <w:t>(ii)</w:t>
      </w:r>
      <w:r w:rsidRPr="0013369F">
        <w:tab/>
        <w:t xml:space="preserve">established by a body described in </w:t>
      </w:r>
      <w:r w:rsidR="00126712" w:rsidRPr="0013369F">
        <w:t>subparagraph (</w:t>
      </w:r>
      <w:r w:rsidRPr="0013369F">
        <w:t>i); or</w:t>
      </w:r>
    </w:p>
    <w:p w:rsidR="00CE62BC" w:rsidRPr="0013369F" w:rsidRDefault="00CE62BC" w:rsidP="00CE62BC">
      <w:pPr>
        <w:pStyle w:val="paragraphsub"/>
      </w:pPr>
      <w:r w:rsidRPr="0013369F">
        <w:tab/>
        <w:t>(iii)</w:t>
      </w:r>
      <w:r w:rsidRPr="0013369F">
        <w:tab/>
        <w:t>on which functions are conferred by or under an international agreement.</w:t>
      </w:r>
    </w:p>
    <w:p w:rsidR="00E576BF" w:rsidRPr="0013369F" w:rsidRDefault="00E576BF" w:rsidP="00E576BF">
      <w:pPr>
        <w:pStyle w:val="Definition"/>
      </w:pPr>
      <w:r w:rsidRPr="0013369F">
        <w:rPr>
          <w:b/>
          <w:i/>
        </w:rPr>
        <w:t>investigator</w:t>
      </w:r>
      <w:r w:rsidRPr="0013369F">
        <w:t xml:space="preserve"> for a category 3 conduct issue, or a corruption issue, means the person to whom the issue is allocated for investigation under section</w:t>
      </w:r>
      <w:r w:rsidR="00126712" w:rsidRPr="0013369F">
        <w:t> </w:t>
      </w:r>
      <w:r w:rsidRPr="0013369F">
        <w:t>40TN or 40TO.</w:t>
      </w:r>
    </w:p>
    <w:p w:rsidR="00196842" w:rsidRPr="0013369F" w:rsidRDefault="00196842" w:rsidP="00196842">
      <w:pPr>
        <w:pStyle w:val="Definition"/>
      </w:pPr>
      <w:r w:rsidRPr="0013369F">
        <w:rPr>
          <w:b/>
          <w:i/>
        </w:rPr>
        <w:t>law enforcement agency</w:t>
      </w:r>
      <w:r w:rsidRPr="0013369F">
        <w:t xml:space="preserve"> means an authority or person responsible for the enforcement of laws.</w:t>
      </w:r>
    </w:p>
    <w:p w:rsidR="001B5C1C" w:rsidRPr="0013369F" w:rsidRDefault="001B5C1C" w:rsidP="001B5C1C">
      <w:pPr>
        <w:pStyle w:val="Definition"/>
      </w:pPr>
      <w:r w:rsidRPr="0013369F">
        <w:rPr>
          <w:b/>
          <w:i/>
        </w:rPr>
        <w:t>manager</w:t>
      </w:r>
      <w:r w:rsidRPr="0013369F">
        <w:t xml:space="preserve"> for a category 1 conduct issue, or category 2 conduct issue, means the person to whom the issue is allocated in accordance with Commissioner’s orders issued for the purposes of subsection</w:t>
      </w:r>
      <w:r w:rsidR="00126712" w:rsidRPr="0013369F">
        <w:t> </w:t>
      </w:r>
      <w:r w:rsidRPr="0013369F">
        <w:t>40TA(1).</w:t>
      </w:r>
    </w:p>
    <w:p w:rsidR="00AF68EC" w:rsidRPr="0013369F" w:rsidRDefault="00AF68EC" w:rsidP="00AF68EC">
      <w:pPr>
        <w:pStyle w:val="Definition"/>
        <w:keepNext/>
        <w:keepLines/>
      </w:pPr>
      <w:r w:rsidRPr="0013369F">
        <w:rPr>
          <w:b/>
          <w:i/>
        </w:rPr>
        <w:t>member</w:t>
      </w:r>
      <w:r w:rsidRPr="0013369F">
        <w:t xml:space="preserve"> means a member of the Australian Federal Police.</w:t>
      </w:r>
    </w:p>
    <w:p w:rsidR="00AF68EC" w:rsidRPr="0013369F" w:rsidRDefault="00AF68EC" w:rsidP="00AF68EC">
      <w:pPr>
        <w:pStyle w:val="Definition"/>
      </w:pPr>
      <w:r w:rsidRPr="0013369F">
        <w:rPr>
          <w:b/>
          <w:i/>
        </w:rPr>
        <w:t>member of the Australian Federal Police</w:t>
      </w:r>
      <w:r w:rsidRPr="0013369F">
        <w:t xml:space="preserve"> means any of the following:</w:t>
      </w:r>
    </w:p>
    <w:p w:rsidR="00AF68EC" w:rsidRPr="0013369F" w:rsidRDefault="00AF68EC" w:rsidP="00AF68EC">
      <w:pPr>
        <w:pStyle w:val="paragraph"/>
      </w:pPr>
      <w:r w:rsidRPr="0013369F">
        <w:tab/>
        <w:t>(a)</w:t>
      </w:r>
      <w:r w:rsidRPr="0013369F">
        <w:tab/>
        <w:t>the Commissioner of Police;</w:t>
      </w:r>
    </w:p>
    <w:p w:rsidR="00AF68EC" w:rsidRPr="0013369F" w:rsidRDefault="00AF68EC" w:rsidP="00AF68EC">
      <w:pPr>
        <w:pStyle w:val="paragraph"/>
      </w:pPr>
      <w:r w:rsidRPr="0013369F">
        <w:tab/>
        <w:t>(b)</w:t>
      </w:r>
      <w:r w:rsidRPr="0013369F">
        <w:tab/>
        <w:t>a Deputy Commissioner of Police;</w:t>
      </w:r>
    </w:p>
    <w:p w:rsidR="00AF68EC" w:rsidRPr="0013369F" w:rsidRDefault="00AF68EC" w:rsidP="00AF68EC">
      <w:pPr>
        <w:pStyle w:val="paragraph"/>
      </w:pPr>
      <w:r w:rsidRPr="0013369F">
        <w:tab/>
        <w:t>(c)</w:t>
      </w:r>
      <w:r w:rsidRPr="0013369F">
        <w:tab/>
        <w:t>an AFP employee in respect of whom a declaration under section</w:t>
      </w:r>
      <w:r w:rsidR="00126712" w:rsidRPr="0013369F">
        <w:t> </w:t>
      </w:r>
      <w:r w:rsidRPr="0013369F">
        <w:t>40B is in force.</w:t>
      </w:r>
    </w:p>
    <w:p w:rsidR="0084714E" w:rsidRPr="0013369F" w:rsidRDefault="0084714E" w:rsidP="0084714E">
      <w:pPr>
        <w:pStyle w:val="Definition"/>
      </w:pPr>
      <w:r w:rsidRPr="0013369F">
        <w:rPr>
          <w:b/>
          <w:i/>
        </w:rPr>
        <w:t>member</w:t>
      </w:r>
      <w:r w:rsidRPr="0013369F">
        <w:t xml:space="preserve"> of the unit constituted under section</w:t>
      </w:r>
      <w:r w:rsidR="00126712" w:rsidRPr="0013369F">
        <w:t> </w:t>
      </w:r>
      <w:r w:rsidRPr="0013369F">
        <w:t>40RD means:</w:t>
      </w:r>
    </w:p>
    <w:p w:rsidR="0084714E" w:rsidRPr="0013369F" w:rsidRDefault="0084714E" w:rsidP="0084714E">
      <w:pPr>
        <w:pStyle w:val="paragraph"/>
      </w:pPr>
      <w:r w:rsidRPr="0013369F">
        <w:tab/>
        <w:t>(a)</w:t>
      </w:r>
      <w:r w:rsidRPr="0013369F">
        <w:tab/>
        <w:t>the AFP appointee appointed as the head of that unit under section</w:t>
      </w:r>
      <w:r w:rsidR="00126712" w:rsidRPr="0013369F">
        <w:t> </w:t>
      </w:r>
      <w:r w:rsidRPr="0013369F">
        <w:t>40RE; and</w:t>
      </w:r>
    </w:p>
    <w:p w:rsidR="0084714E" w:rsidRPr="0013369F" w:rsidRDefault="0084714E" w:rsidP="0084714E">
      <w:pPr>
        <w:pStyle w:val="paragraph"/>
      </w:pPr>
      <w:r w:rsidRPr="0013369F">
        <w:tab/>
        <w:t>(b)</w:t>
      </w:r>
      <w:r w:rsidRPr="0013369F">
        <w:tab/>
        <w:t>any member, or special member, of the Australian Federal Police assigned to that unit under section</w:t>
      </w:r>
      <w:r w:rsidR="00126712" w:rsidRPr="0013369F">
        <w:t> </w:t>
      </w:r>
      <w:r w:rsidRPr="0013369F">
        <w:t>40RF.</w:t>
      </w:r>
    </w:p>
    <w:p w:rsidR="001E1427" w:rsidRPr="0013369F" w:rsidRDefault="001E1427" w:rsidP="001E1427">
      <w:pPr>
        <w:pStyle w:val="Definition"/>
      </w:pPr>
      <w:r w:rsidRPr="0013369F">
        <w:rPr>
          <w:b/>
          <w:i/>
        </w:rPr>
        <w:t>National Anti</w:t>
      </w:r>
      <w:r w:rsidR="00A74414">
        <w:rPr>
          <w:b/>
          <w:i/>
        </w:rPr>
        <w:noBreakHyphen/>
      </w:r>
      <w:r w:rsidRPr="0013369F">
        <w:rPr>
          <w:b/>
          <w:i/>
        </w:rPr>
        <w:t>Corruption Commissioner</w:t>
      </w:r>
      <w:r w:rsidRPr="0013369F">
        <w:t xml:space="preserve"> means the Commissioner within the meaning of the </w:t>
      </w:r>
      <w:r w:rsidRPr="0013369F">
        <w:rPr>
          <w:i/>
        </w:rPr>
        <w:t>National Anti</w:t>
      </w:r>
      <w:r w:rsidR="00A74414">
        <w:rPr>
          <w:i/>
        </w:rPr>
        <w:noBreakHyphen/>
      </w:r>
      <w:r w:rsidRPr="0013369F">
        <w:rPr>
          <w:i/>
        </w:rPr>
        <w:t>Corruption Commission Act 2022</w:t>
      </w:r>
      <w:r w:rsidRPr="0013369F">
        <w:t>.</w:t>
      </w:r>
    </w:p>
    <w:p w:rsidR="00AF68EC" w:rsidRPr="0013369F" w:rsidRDefault="00AF68EC" w:rsidP="00AF68EC">
      <w:pPr>
        <w:pStyle w:val="Definition"/>
      </w:pPr>
      <w:r w:rsidRPr="0013369F">
        <w:rPr>
          <w:b/>
          <w:i/>
        </w:rPr>
        <w:lastRenderedPageBreak/>
        <w:t>ordinary search</w:t>
      </w:r>
      <w:r w:rsidRPr="0013369F">
        <w:t xml:space="preserve"> means a search of a person or of articles in the possession of a person that may include:</w:t>
      </w:r>
    </w:p>
    <w:p w:rsidR="00AF68EC" w:rsidRPr="0013369F" w:rsidRDefault="00AF68EC" w:rsidP="00AF68EC">
      <w:pPr>
        <w:pStyle w:val="paragraph"/>
      </w:pPr>
      <w:r w:rsidRPr="0013369F">
        <w:tab/>
        <w:t>(a)</w:t>
      </w:r>
      <w:r w:rsidRPr="0013369F">
        <w:tab/>
        <w:t>requiring the person to remove his or her overcoat, coat or jacket and any gloves, shoes and hat; and</w:t>
      </w:r>
    </w:p>
    <w:p w:rsidR="00AF68EC" w:rsidRPr="0013369F" w:rsidRDefault="00AF68EC" w:rsidP="00AF68EC">
      <w:pPr>
        <w:pStyle w:val="paragraph"/>
      </w:pPr>
      <w:r w:rsidRPr="0013369F">
        <w:tab/>
        <w:t>(b)</w:t>
      </w:r>
      <w:r w:rsidRPr="0013369F">
        <w:tab/>
        <w:t>an examination of those items.</w:t>
      </w:r>
    </w:p>
    <w:p w:rsidR="00AF68EC" w:rsidRPr="0013369F" w:rsidRDefault="00AF68EC" w:rsidP="00AF68EC">
      <w:pPr>
        <w:pStyle w:val="Definition"/>
      </w:pPr>
      <w:r w:rsidRPr="0013369F">
        <w:rPr>
          <w:b/>
          <w:i/>
        </w:rPr>
        <w:t>overseas</w:t>
      </w:r>
      <w:r w:rsidRPr="0013369F">
        <w:t xml:space="preserve"> means outside Australia and the Territories.</w:t>
      </w:r>
    </w:p>
    <w:p w:rsidR="00AF68EC" w:rsidRPr="0013369F" w:rsidRDefault="00AF68EC" w:rsidP="00412C56">
      <w:pPr>
        <w:pStyle w:val="Definition"/>
        <w:keepNext/>
      </w:pPr>
      <w:r w:rsidRPr="0013369F">
        <w:rPr>
          <w:b/>
          <w:i/>
        </w:rPr>
        <w:t>pensioner</w:t>
      </w:r>
      <w:r w:rsidRPr="0013369F">
        <w:t xml:space="preserve"> means:</w:t>
      </w:r>
    </w:p>
    <w:p w:rsidR="00AF68EC" w:rsidRPr="0013369F" w:rsidRDefault="00AF68EC" w:rsidP="00AF68EC">
      <w:pPr>
        <w:pStyle w:val="paragraph"/>
      </w:pPr>
      <w:r w:rsidRPr="0013369F">
        <w:tab/>
        <w:t>(a)</w:t>
      </w:r>
      <w:r w:rsidRPr="0013369F">
        <w:tab/>
        <w:t>a person to whom an invalidity pension within the meaning of the Superannuation Act is payable;</w:t>
      </w:r>
    </w:p>
    <w:p w:rsidR="00AF68EC" w:rsidRPr="0013369F" w:rsidRDefault="00AF68EC" w:rsidP="00AF68EC">
      <w:pPr>
        <w:pStyle w:val="paragraph"/>
      </w:pPr>
      <w:r w:rsidRPr="0013369F">
        <w:tab/>
        <w:t>(b)</w:t>
      </w:r>
      <w:r w:rsidRPr="0013369F">
        <w:tab/>
        <w:t xml:space="preserve">a person to whom a pension is payable under the </w:t>
      </w:r>
      <w:r w:rsidRPr="0013369F">
        <w:rPr>
          <w:i/>
        </w:rPr>
        <w:t xml:space="preserve">Superannuation Act 1922 </w:t>
      </w:r>
      <w:r w:rsidRPr="0013369F">
        <w:t>and who has been retired on the ground of invalidity or of physical or mental incapacity to perform his or her duties; or</w:t>
      </w:r>
    </w:p>
    <w:p w:rsidR="00AF68EC" w:rsidRPr="0013369F" w:rsidRDefault="00AF68EC" w:rsidP="00AF68EC">
      <w:pPr>
        <w:pStyle w:val="paragraph"/>
      </w:pPr>
      <w:r w:rsidRPr="0013369F">
        <w:tab/>
        <w:t>(c)</w:t>
      </w:r>
      <w:r w:rsidRPr="0013369F">
        <w:tab/>
        <w:t xml:space="preserve">a person to whom a pension referred to in </w:t>
      </w:r>
      <w:r w:rsidR="00126712" w:rsidRPr="0013369F">
        <w:t>paragraph (</w:t>
      </w:r>
      <w:r w:rsidRPr="0013369F">
        <w:t>a) or (b) would be payable if payment had not been suspended.</w:t>
      </w:r>
    </w:p>
    <w:p w:rsidR="00AF68EC" w:rsidRPr="0013369F" w:rsidRDefault="00AF68EC" w:rsidP="00AF68EC">
      <w:pPr>
        <w:pStyle w:val="Definition"/>
      </w:pPr>
      <w:r w:rsidRPr="0013369F">
        <w:rPr>
          <w:b/>
          <w:i/>
        </w:rPr>
        <w:t>police services</w:t>
      </w:r>
      <w:r w:rsidRPr="0013369F">
        <w:t xml:space="preserve"> includes services by way of the prevention of crime and the protection of persons from injury or death, and property from damage, whether arising from criminal acts or otherwise.</w:t>
      </w:r>
    </w:p>
    <w:p w:rsidR="00196842" w:rsidRPr="0013369F" w:rsidRDefault="00196842" w:rsidP="00196842">
      <w:pPr>
        <w:pStyle w:val="Definition"/>
      </w:pPr>
      <w:r w:rsidRPr="0013369F">
        <w:rPr>
          <w:b/>
          <w:i/>
        </w:rPr>
        <w:t>police support services</w:t>
      </w:r>
      <w:r w:rsidRPr="0013369F">
        <w:t xml:space="preserve"> means services related to:</w:t>
      </w:r>
    </w:p>
    <w:p w:rsidR="00196842" w:rsidRPr="0013369F" w:rsidRDefault="00196842" w:rsidP="00196842">
      <w:pPr>
        <w:pStyle w:val="paragraph"/>
      </w:pPr>
      <w:r w:rsidRPr="0013369F">
        <w:tab/>
        <w:t>(a)</w:t>
      </w:r>
      <w:r w:rsidRPr="0013369F">
        <w:tab/>
        <w:t>the provision of police services by an Australian or foreign law enforcement agency; or</w:t>
      </w:r>
    </w:p>
    <w:p w:rsidR="00196842" w:rsidRPr="0013369F" w:rsidRDefault="00196842" w:rsidP="00196842">
      <w:pPr>
        <w:pStyle w:val="paragraph"/>
      </w:pPr>
      <w:r w:rsidRPr="0013369F">
        <w:tab/>
        <w:t>(b)</w:t>
      </w:r>
      <w:r w:rsidRPr="0013369F">
        <w:tab/>
        <w:t>the provision of services by an Australian or foreign intelligence or security agency; or</w:t>
      </w:r>
    </w:p>
    <w:p w:rsidR="00196842" w:rsidRPr="0013369F" w:rsidRDefault="00196842" w:rsidP="00196842">
      <w:pPr>
        <w:pStyle w:val="paragraph"/>
      </w:pPr>
      <w:r w:rsidRPr="0013369F">
        <w:tab/>
        <w:t>(c)</w:t>
      </w:r>
      <w:r w:rsidRPr="0013369F">
        <w:tab/>
        <w:t>the provision of services by an Australian or foreign regulatory agency.</w:t>
      </w:r>
    </w:p>
    <w:p w:rsidR="00AF68EC" w:rsidRPr="0013369F" w:rsidRDefault="00AF68EC" w:rsidP="00AF68EC">
      <w:pPr>
        <w:pStyle w:val="Definition"/>
      </w:pPr>
      <w:r w:rsidRPr="0013369F">
        <w:rPr>
          <w:b/>
          <w:i/>
        </w:rPr>
        <w:t>powers</w:t>
      </w:r>
      <w:r w:rsidRPr="0013369F">
        <w:t xml:space="preserve"> includes authorities, rights, privileges and immunities.</w:t>
      </w:r>
    </w:p>
    <w:p w:rsidR="007F3E3C" w:rsidRPr="0013369F" w:rsidRDefault="007F3E3C" w:rsidP="007F3E3C">
      <w:pPr>
        <w:pStyle w:val="Definition"/>
      </w:pPr>
      <w:r w:rsidRPr="0013369F">
        <w:rPr>
          <w:b/>
          <w:i/>
        </w:rPr>
        <w:t>practices or procedures</w:t>
      </w:r>
      <w:r w:rsidRPr="0013369F">
        <w:t xml:space="preserve"> of the Australian Federal Police has the meaning given by subsection</w:t>
      </w:r>
      <w:r w:rsidR="00126712" w:rsidRPr="0013369F">
        <w:t> </w:t>
      </w:r>
      <w:r w:rsidRPr="0013369F">
        <w:t>40RI(3).</w:t>
      </w:r>
    </w:p>
    <w:p w:rsidR="00AF68EC" w:rsidRPr="0013369F" w:rsidRDefault="00AF68EC" w:rsidP="00AF68EC">
      <w:pPr>
        <w:pStyle w:val="Definition"/>
      </w:pPr>
      <w:r w:rsidRPr="0013369F">
        <w:rPr>
          <w:b/>
          <w:i/>
        </w:rPr>
        <w:t xml:space="preserve">prohibited drug </w:t>
      </w:r>
      <w:r w:rsidRPr="0013369F">
        <w:t>means:</w:t>
      </w:r>
    </w:p>
    <w:p w:rsidR="00AF68EC" w:rsidRPr="0013369F" w:rsidRDefault="00AF68EC" w:rsidP="00AF68EC">
      <w:pPr>
        <w:pStyle w:val="paragraph"/>
      </w:pPr>
      <w:r w:rsidRPr="0013369F">
        <w:tab/>
        <w:t>(a)</w:t>
      </w:r>
      <w:r w:rsidRPr="0013369F">
        <w:tab/>
        <w:t xml:space="preserve">a narcotic substance (within the meaning of the </w:t>
      </w:r>
      <w:r w:rsidRPr="0013369F">
        <w:rPr>
          <w:i/>
        </w:rPr>
        <w:t>Customs Act 1901</w:t>
      </w:r>
      <w:r w:rsidRPr="0013369F">
        <w:t>); or</w:t>
      </w:r>
    </w:p>
    <w:p w:rsidR="00AF68EC" w:rsidRPr="0013369F" w:rsidRDefault="00AF68EC" w:rsidP="00AF68EC">
      <w:pPr>
        <w:pStyle w:val="paragraph"/>
      </w:pPr>
      <w:r w:rsidRPr="0013369F">
        <w:lastRenderedPageBreak/>
        <w:tab/>
        <w:t>(b)</w:t>
      </w:r>
      <w:r w:rsidRPr="0013369F">
        <w:tab/>
        <w:t>any drug specified in a determination under section</w:t>
      </w:r>
      <w:r w:rsidR="00126712" w:rsidRPr="0013369F">
        <w:t> </w:t>
      </w:r>
      <w:r w:rsidRPr="0013369F">
        <w:t>4A.</w:t>
      </w:r>
    </w:p>
    <w:p w:rsidR="00AF68EC" w:rsidRPr="0013369F" w:rsidRDefault="00AF68EC" w:rsidP="00AF68EC">
      <w:pPr>
        <w:pStyle w:val="Definition"/>
      </w:pPr>
      <w:r w:rsidRPr="0013369F">
        <w:rPr>
          <w:b/>
          <w:i/>
        </w:rPr>
        <w:t>prohibited drug test</w:t>
      </w:r>
      <w:r w:rsidRPr="0013369F">
        <w:t xml:space="preserve"> means a test of a body sample of a person to determine the presence (if any) of a prohibited drug in the sample.</w:t>
      </w:r>
    </w:p>
    <w:p w:rsidR="00AF68EC" w:rsidRPr="0013369F" w:rsidRDefault="00AF68EC" w:rsidP="00AF68EC">
      <w:pPr>
        <w:pStyle w:val="Definition"/>
      </w:pPr>
      <w:r w:rsidRPr="0013369F">
        <w:rPr>
          <w:b/>
          <w:i/>
        </w:rPr>
        <w:t>protective service functions</w:t>
      </w:r>
      <w:r w:rsidRPr="0013369F">
        <w:t xml:space="preserve"> means the functions designated by the Minister under section</w:t>
      </w:r>
      <w:r w:rsidR="00126712" w:rsidRPr="0013369F">
        <w:t> </w:t>
      </w:r>
      <w:r w:rsidRPr="0013369F">
        <w:t>8A.</w:t>
      </w:r>
    </w:p>
    <w:p w:rsidR="00AF68EC" w:rsidRPr="0013369F" w:rsidRDefault="00AF68EC" w:rsidP="00AF68EC">
      <w:pPr>
        <w:pStyle w:val="Definition"/>
      </w:pPr>
      <w:r w:rsidRPr="0013369F">
        <w:rPr>
          <w:b/>
          <w:i/>
        </w:rPr>
        <w:t xml:space="preserve">protective service offence </w:t>
      </w:r>
      <w:r w:rsidRPr="0013369F">
        <w:t>means any of the following:</w:t>
      </w:r>
    </w:p>
    <w:p w:rsidR="00AF68EC" w:rsidRPr="0013369F" w:rsidRDefault="00AF68EC" w:rsidP="00AF68EC">
      <w:pPr>
        <w:pStyle w:val="paragraph"/>
      </w:pPr>
      <w:r w:rsidRPr="0013369F">
        <w:tab/>
        <w:t>(a)</w:t>
      </w:r>
      <w:r w:rsidRPr="0013369F">
        <w:tab/>
        <w:t>an offence in relation to a person, place or thing in respect of which the Australian Federal Police is performing protective service functions, being an offence under:</w:t>
      </w:r>
    </w:p>
    <w:p w:rsidR="00AF68EC" w:rsidRPr="0013369F" w:rsidRDefault="00AF68EC" w:rsidP="00AF68EC">
      <w:pPr>
        <w:pStyle w:val="paragraphsub"/>
      </w:pPr>
      <w:r w:rsidRPr="0013369F">
        <w:tab/>
        <w:t>(i)</w:t>
      </w:r>
      <w:r w:rsidRPr="0013369F">
        <w:tab/>
      </w:r>
      <w:r w:rsidR="001A04CC" w:rsidRPr="0013369F">
        <w:t>subsection</w:t>
      </w:r>
      <w:r w:rsidR="00126712" w:rsidRPr="0013369F">
        <w:t> </w:t>
      </w:r>
      <w:r w:rsidR="001A04CC" w:rsidRPr="0013369F">
        <w:t xml:space="preserve">3UU(1) or </w:t>
      </w:r>
      <w:r w:rsidRPr="0013369F">
        <w:t>section</w:t>
      </w:r>
      <w:r w:rsidR="001A04CC" w:rsidRPr="0013369F">
        <w:t xml:space="preserve"> </w:t>
      </w:r>
      <w:r w:rsidR="001546DE" w:rsidRPr="0013369F">
        <w:t> </w:t>
      </w:r>
      <w:r w:rsidRPr="0013369F">
        <w:t xml:space="preserve">46, 47, 47A, 89 or 89A of the </w:t>
      </w:r>
      <w:r w:rsidRPr="0013369F">
        <w:rPr>
          <w:i/>
        </w:rPr>
        <w:t>Crimes Act 1914</w:t>
      </w:r>
      <w:r w:rsidRPr="0013369F">
        <w:t>; or</w:t>
      </w:r>
    </w:p>
    <w:p w:rsidR="00AF68EC" w:rsidRPr="0013369F" w:rsidRDefault="00AF68EC" w:rsidP="00AF68EC">
      <w:pPr>
        <w:pStyle w:val="paragraphsub"/>
      </w:pPr>
      <w:r w:rsidRPr="0013369F">
        <w:tab/>
        <w:t>(ii)</w:t>
      </w:r>
      <w:r w:rsidRPr="0013369F">
        <w:tab/>
        <w:t xml:space="preserve">the </w:t>
      </w:r>
      <w:r w:rsidRPr="0013369F">
        <w:rPr>
          <w:i/>
        </w:rPr>
        <w:t xml:space="preserve">Crimes (Internationally Protected Persons) Act 1976 </w:t>
      </w:r>
      <w:r w:rsidRPr="0013369F">
        <w:t>or Part</w:t>
      </w:r>
      <w:r w:rsidR="00126712" w:rsidRPr="0013369F">
        <w:t> </w:t>
      </w:r>
      <w:r w:rsidRPr="0013369F">
        <w:t xml:space="preserve">2 of the </w:t>
      </w:r>
      <w:r w:rsidRPr="0013369F">
        <w:rPr>
          <w:i/>
        </w:rPr>
        <w:t>Crimes (Aviation) Act 1991</w:t>
      </w:r>
      <w:r w:rsidRPr="0013369F">
        <w:t>; or</w:t>
      </w:r>
    </w:p>
    <w:p w:rsidR="008D0D8F" w:rsidRPr="0013369F" w:rsidRDefault="008D0D8F" w:rsidP="008D0D8F">
      <w:pPr>
        <w:pStyle w:val="paragraphsub"/>
      </w:pPr>
      <w:r w:rsidRPr="0013369F">
        <w:tab/>
        <w:t>(iia)</w:t>
      </w:r>
      <w:r w:rsidRPr="0013369F">
        <w:tab/>
      </w:r>
      <w:r w:rsidR="00A74414">
        <w:t>Division 8</w:t>
      </w:r>
      <w:r w:rsidRPr="0013369F">
        <w:t xml:space="preserve">2 of the </w:t>
      </w:r>
      <w:r w:rsidRPr="0013369F">
        <w:rPr>
          <w:i/>
        </w:rPr>
        <w:t>Criminal Code</w:t>
      </w:r>
      <w:r w:rsidRPr="0013369F">
        <w:t xml:space="preserve"> (sabotage); or</w:t>
      </w:r>
    </w:p>
    <w:p w:rsidR="008D0D8F" w:rsidRPr="0013369F" w:rsidRDefault="008D0D8F" w:rsidP="008D0D8F">
      <w:pPr>
        <w:pStyle w:val="paragraphsub"/>
      </w:pPr>
      <w:r w:rsidRPr="0013369F">
        <w:tab/>
        <w:t>(iib)</w:t>
      </w:r>
      <w:r w:rsidRPr="0013369F">
        <w:tab/>
      </w:r>
      <w:r w:rsidR="00A74414">
        <w:t>Division 9</w:t>
      </w:r>
      <w:r w:rsidRPr="0013369F">
        <w:t xml:space="preserve">1 of the </w:t>
      </w:r>
      <w:r w:rsidRPr="0013369F">
        <w:rPr>
          <w:i/>
        </w:rPr>
        <w:t>Criminal Code</w:t>
      </w:r>
      <w:r w:rsidRPr="0013369F">
        <w:t xml:space="preserve"> (espionage)</w:t>
      </w:r>
      <w:r w:rsidR="00AA21DA" w:rsidRPr="0013369F">
        <w:t>;</w:t>
      </w:r>
      <w:r w:rsidRPr="0013369F">
        <w:t xml:space="preserve"> or</w:t>
      </w:r>
    </w:p>
    <w:p w:rsidR="007E75C6" w:rsidRPr="0013369F" w:rsidRDefault="000421DC" w:rsidP="00AF68EC">
      <w:pPr>
        <w:pStyle w:val="paragraphsub"/>
      </w:pPr>
      <w:r w:rsidRPr="0013369F">
        <w:tab/>
        <w:t>(iic)</w:t>
      </w:r>
      <w:r w:rsidRPr="0013369F">
        <w:tab/>
        <w:t>Part</w:t>
      </w:r>
      <w:r w:rsidR="00126712" w:rsidRPr="0013369F">
        <w:t> </w:t>
      </w:r>
      <w:r w:rsidRPr="0013369F">
        <w:t xml:space="preserve">5.6 of the </w:t>
      </w:r>
      <w:r w:rsidRPr="0013369F">
        <w:rPr>
          <w:i/>
        </w:rPr>
        <w:t xml:space="preserve">Criminal Code </w:t>
      </w:r>
      <w:r w:rsidRPr="0013369F">
        <w:t>(secrecy); or</w:t>
      </w:r>
    </w:p>
    <w:p w:rsidR="00565F23" w:rsidRPr="0013369F" w:rsidRDefault="008D0D8F" w:rsidP="00AF68EC">
      <w:pPr>
        <w:pStyle w:val="paragraphsub"/>
      </w:pPr>
      <w:r w:rsidRPr="0013369F">
        <w:tab/>
        <w:t>(iid)</w:t>
      </w:r>
      <w:r w:rsidRPr="0013369F">
        <w:tab/>
      </w:r>
      <w:r w:rsidR="00A74414">
        <w:t>section 1</w:t>
      </w:r>
      <w:r w:rsidRPr="0013369F">
        <w:t xml:space="preserve">32.8A of the </w:t>
      </w:r>
      <w:r w:rsidRPr="0013369F">
        <w:rPr>
          <w:i/>
        </w:rPr>
        <w:t xml:space="preserve">Criminal Code </w:t>
      </w:r>
      <w:r w:rsidRPr="0013369F">
        <w:t>(damaging Commonwealth property); or</w:t>
      </w:r>
    </w:p>
    <w:p w:rsidR="00AF68EC" w:rsidRPr="0013369F" w:rsidRDefault="00AF68EC" w:rsidP="00AF68EC">
      <w:pPr>
        <w:pStyle w:val="paragraphsub"/>
      </w:pPr>
      <w:r w:rsidRPr="0013369F">
        <w:tab/>
        <w:t>(iii)</w:t>
      </w:r>
      <w:r w:rsidRPr="0013369F">
        <w:tab/>
        <w:t xml:space="preserve">the </w:t>
      </w:r>
      <w:r w:rsidRPr="0013369F">
        <w:rPr>
          <w:i/>
        </w:rPr>
        <w:t xml:space="preserve">Defence (Special Undertakings) Act 1952 </w:t>
      </w:r>
      <w:r w:rsidRPr="0013369F">
        <w:t>(other than subsection</w:t>
      </w:r>
      <w:r w:rsidR="00126712" w:rsidRPr="0013369F">
        <w:t> </w:t>
      </w:r>
      <w:r w:rsidRPr="0013369F">
        <w:t>31(2)); or</w:t>
      </w:r>
    </w:p>
    <w:p w:rsidR="0015504E" w:rsidRPr="0013369F" w:rsidRDefault="001F7384" w:rsidP="00AF68EC">
      <w:pPr>
        <w:pStyle w:val="paragraphsub"/>
      </w:pPr>
      <w:r w:rsidRPr="0013369F">
        <w:tab/>
        <w:t>(iiia)</w:t>
      </w:r>
      <w:r w:rsidRPr="0013369F">
        <w:tab/>
        <w:t>an offence against section</w:t>
      </w:r>
      <w:r w:rsidR="00126712" w:rsidRPr="0013369F">
        <w:t> </w:t>
      </w:r>
      <w:r w:rsidRPr="0013369F">
        <w:t xml:space="preserve">71V, 71W or 72P of the </w:t>
      </w:r>
      <w:r w:rsidRPr="0013369F">
        <w:rPr>
          <w:i/>
        </w:rPr>
        <w:t>Defence Act 1903</w:t>
      </w:r>
      <w:r w:rsidRPr="0013369F">
        <w:t>; or</w:t>
      </w:r>
    </w:p>
    <w:p w:rsidR="00AF68EC" w:rsidRPr="0013369F" w:rsidRDefault="00AF68EC" w:rsidP="00AF68EC">
      <w:pPr>
        <w:pStyle w:val="paragraphsub"/>
      </w:pPr>
      <w:r w:rsidRPr="0013369F">
        <w:tab/>
        <w:t>(iv)</w:t>
      </w:r>
      <w:r w:rsidRPr="0013369F">
        <w:tab/>
        <w:t xml:space="preserve">the </w:t>
      </w:r>
      <w:r w:rsidRPr="0013369F">
        <w:rPr>
          <w:i/>
        </w:rPr>
        <w:t xml:space="preserve">Public Order (Protection of Persons and Property) Act 1971 </w:t>
      </w:r>
      <w:r w:rsidRPr="0013369F">
        <w:t xml:space="preserve">(other than </w:t>
      </w:r>
      <w:r w:rsidR="00A74414">
        <w:t>section 1</w:t>
      </w:r>
      <w:r w:rsidRPr="0013369F">
        <w:t>1); or</w:t>
      </w:r>
    </w:p>
    <w:p w:rsidR="00AF68EC" w:rsidRPr="0013369F" w:rsidRDefault="00AF68EC" w:rsidP="00AF68EC">
      <w:pPr>
        <w:pStyle w:val="paragraphsub"/>
      </w:pPr>
      <w:r w:rsidRPr="0013369F">
        <w:tab/>
        <w:t>(v)</w:t>
      </w:r>
      <w:r w:rsidRPr="0013369F">
        <w:tab/>
        <w:t xml:space="preserve">the </w:t>
      </w:r>
      <w:r w:rsidRPr="0013369F">
        <w:rPr>
          <w:i/>
        </w:rPr>
        <w:t>Nuclear Non</w:t>
      </w:r>
      <w:r w:rsidR="00A74414">
        <w:rPr>
          <w:i/>
        </w:rPr>
        <w:noBreakHyphen/>
      </w:r>
      <w:r w:rsidRPr="0013369F">
        <w:rPr>
          <w:i/>
        </w:rPr>
        <w:t xml:space="preserve">Proliferation (Safeguards) Act 1987 </w:t>
      </w:r>
      <w:r w:rsidRPr="0013369F">
        <w:t>(other than section</w:t>
      </w:r>
      <w:r w:rsidR="00126712" w:rsidRPr="0013369F">
        <w:t> </w:t>
      </w:r>
      <w:r w:rsidRPr="0013369F">
        <w:t>25A, 27 or 28A, subsection</w:t>
      </w:r>
      <w:r w:rsidR="00126712" w:rsidRPr="0013369F">
        <w:t> </w:t>
      </w:r>
      <w:r w:rsidRPr="0013369F">
        <w:t xml:space="preserve">29(2), </w:t>
      </w:r>
      <w:r w:rsidR="001A7518" w:rsidRPr="0013369F">
        <w:t xml:space="preserve">29A(1), </w:t>
      </w:r>
      <w:r w:rsidRPr="0013369F">
        <w:t>30(1), 40(1), 58(2) or 65(1) or section</w:t>
      </w:r>
      <w:r w:rsidR="00126712" w:rsidRPr="0013369F">
        <w:t> </w:t>
      </w:r>
      <w:r w:rsidRPr="0013369F">
        <w:t>66); or</w:t>
      </w:r>
    </w:p>
    <w:p w:rsidR="00AF68EC" w:rsidRPr="0013369F" w:rsidRDefault="00AF68EC" w:rsidP="00AF68EC">
      <w:pPr>
        <w:pStyle w:val="paragraphsub"/>
      </w:pPr>
      <w:r w:rsidRPr="0013369F">
        <w:tab/>
        <w:t>(va)</w:t>
      </w:r>
      <w:r w:rsidRPr="0013369F">
        <w:tab/>
        <w:t xml:space="preserve">the </w:t>
      </w:r>
      <w:r w:rsidRPr="0013369F">
        <w:rPr>
          <w:i/>
        </w:rPr>
        <w:t xml:space="preserve">Aviation Transport Security Act 2004 </w:t>
      </w:r>
      <w:r w:rsidRPr="0013369F">
        <w:t xml:space="preserve">or regulations made under that </w:t>
      </w:r>
      <w:r w:rsidR="003D65AD" w:rsidRPr="0013369F">
        <w:t>Act;</w:t>
      </w:r>
    </w:p>
    <w:p w:rsidR="00AF68EC" w:rsidRPr="0013369F" w:rsidRDefault="00AF68EC" w:rsidP="00AF68EC">
      <w:pPr>
        <w:pStyle w:val="paragraph"/>
      </w:pPr>
      <w:r w:rsidRPr="0013369F">
        <w:tab/>
        <w:t>(b)</w:t>
      </w:r>
      <w:r w:rsidRPr="0013369F">
        <w:tab/>
        <w:t>an offence against section</w:t>
      </w:r>
      <w:r w:rsidR="00126712" w:rsidRPr="0013369F">
        <w:t> </w:t>
      </w:r>
      <w:r w:rsidRPr="0013369F">
        <w:t xml:space="preserve">6 of the </w:t>
      </w:r>
      <w:r w:rsidRPr="0013369F">
        <w:rPr>
          <w:i/>
        </w:rPr>
        <w:t>Crimes Act 1914</w:t>
      </w:r>
      <w:r w:rsidRPr="0013369F">
        <w:t xml:space="preserve">, or </w:t>
      </w:r>
      <w:r w:rsidR="00A74414">
        <w:t>section 1</w:t>
      </w:r>
      <w:r w:rsidRPr="0013369F">
        <w:t xml:space="preserve">1.1 or 11.4 of the </w:t>
      </w:r>
      <w:r w:rsidRPr="0013369F">
        <w:rPr>
          <w:i/>
        </w:rPr>
        <w:t>Criminal Code</w:t>
      </w:r>
      <w:r w:rsidRPr="0013369F">
        <w:t>,</w:t>
      </w:r>
      <w:r w:rsidRPr="0013369F">
        <w:rPr>
          <w:i/>
        </w:rPr>
        <w:t xml:space="preserve"> </w:t>
      </w:r>
      <w:r w:rsidRPr="0013369F">
        <w:t xml:space="preserve">that relates to an offence mentioned in </w:t>
      </w:r>
      <w:r w:rsidR="00126712" w:rsidRPr="0013369F">
        <w:t>paragraph (</w:t>
      </w:r>
      <w:r w:rsidRPr="0013369F">
        <w:t>a);</w:t>
      </w:r>
    </w:p>
    <w:p w:rsidR="003375A2" w:rsidRPr="0013369F" w:rsidRDefault="003375A2" w:rsidP="003375A2">
      <w:pPr>
        <w:pStyle w:val="paragraph"/>
      </w:pPr>
      <w:r w:rsidRPr="0013369F">
        <w:tab/>
        <w:t>(c)</w:t>
      </w:r>
      <w:r w:rsidRPr="0013369F">
        <w:tab/>
        <w:t xml:space="preserve">an offence against Subdivision A of </w:t>
      </w:r>
      <w:r w:rsidR="00A74414">
        <w:t>Division 7</w:t>
      </w:r>
      <w:r w:rsidRPr="0013369F">
        <w:t xml:space="preserve">2 of the </w:t>
      </w:r>
      <w:r w:rsidRPr="0013369F">
        <w:rPr>
          <w:i/>
        </w:rPr>
        <w:t>Criminal Code</w:t>
      </w:r>
      <w:r w:rsidRPr="0013369F">
        <w:t xml:space="preserve"> that relates to a person, place or thing in </w:t>
      </w:r>
      <w:r w:rsidRPr="0013369F">
        <w:lastRenderedPageBreak/>
        <w:t>respect of which the Australian Federal Police is performing protective service functions;</w:t>
      </w:r>
    </w:p>
    <w:p w:rsidR="00AF68EC" w:rsidRPr="0013369F" w:rsidRDefault="00AF68EC" w:rsidP="00AF68EC">
      <w:pPr>
        <w:pStyle w:val="paragraph"/>
      </w:pPr>
      <w:r w:rsidRPr="0013369F">
        <w:tab/>
        <w:t>(d)</w:t>
      </w:r>
      <w:r w:rsidRPr="0013369F">
        <w:tab/>
        <w:t xml:space="preserve">an offence against </w:t>
      </w:r>
      <w:r w:rsidR="00A74414">
        <w:t>Division 1</w:t>
      </w:r>
      <w:r w:rsidRPr="0013369F">
        <w:t xml:space="preserve">01 of the </w:t>
      </w:r>
      <w:r w:rsidRPr="0013369F">
        <w:rPr>
          <w:i/>
        </w:rPr>
        <w:t>Criminal Code</w:t>
      </w:r>
      <w:r w:rsidRPr="0013369F">
        <w:t xml:space="preserve"> that relates to a person, place or thing in respect of which the Australian Federal Police is performing protective service functions;</w:t>
      </w:r>
    </w:p>
    <w:p w:rsidR="00AF68EC" w:rsidRPr="0013369F" w:rsidRDefault="00AF68EC" w:rsidP="00AF68EC">
      <w:pPr>
        <w:pStyle w:val="paragraph"/>
      </w:pPr>
      <w:r w:rsidRPr="0013369F">
        <w:tab/>
        <w:t>(e)</w:t>
      </w:r>
      <w:r w:rsidRPr="0013369F">
        <w:tab/>
        <w:t xml:space="preserve">an offence in relation to a person, place or thing in respect of which the Australian Federal Police is performing protective service functions, being an offence against </w:t>
      </w:r>
      <w:r w:rsidR="00A74414">
        <w:t>section 1</w:t>
      </w:r>
      <w:r w:rsidRPr="0013369F">
        <w:t xml:space="preserve">31.1, 141.1, 142.1, 147.1, 148.1 or 149.1 of the </w:t>
      </w:r>
      <w:r w:rsidRPr="0013369F">
        <w:rPr>
          <w:i/>
        </w:rPr>
        <w:t>Criminal Code</w:t>
      </w:r>
      <w:r w:rsidRPr="0013369F">
        <w:t>.</w:t>
      </w:r>
    </w:p>
    <w:p w:rsidR="00AF68EC" w:rsidRPr="0013369F" w:rsidRDefault="00AF68EC" w:rsidP="00AF68EC">
      <w:pPr>
        <w:pStyle w:val="Definition"/>
      </w:pPr>
      <w:r w:rsidRPr="0013369F">
        <w:rPr>
          <w:b/>
          <w:i/>
        </w:rPr>
        <w:t>protective service officer</w:t>
      </w:r>
      <w:r w:rsidRPr="0013369F">
        <w:t xml:space="preserve"> means an AFP employee in respect of whom a declaration under section</w:t>
      </w:r>
      <w:r w:rsidR="00126712" w:rsidRPr="0013369F">
        <w:t> </w:t>
      </w:r>
      <w:r w:rsidRPr="0013369F">
        <w:t>40EA is in force.</w:t>
      </w:r>
    </w:p>
    <w:p w:rsidR="009B3597" w:rsidRPr="0013369F" w:rsidRDefault="009B3597" w:rsidP="009B3597">
      <w:pPr>
        <w:pStyle w:val="Definition"/>
      </w:pPr>
      <w:r w:rsidRPr="0013369F">
        <w:rPr>
          <w:b/>
          <w:i/>
        </w:rPr>
        <w:t>regulatory agency</w:t>
      </w:r>
      <w:r w:rsidRPr="0013369F">
        <w:t xml:space="preserve"> means an authority or person who performs regulatory functions for a country or part of a country.</w:t>
      </w:r>
    </w:p>
    <w:p w:rsidR="009C6076" w:rsidRPr="0013369F" w:rsidRDefault="009C6076" w:rsidP="009C6076">
      <w:pPr>
        <w:pStyle w:val="Definition"/>
      </w:pPr>
      <w:r w:rsidRPr="0013369F">
        <w:rPr>
          <w:b/>
          <w:i/>
        </w:rPr>
        <w:t xml:space="preserve">remedial action </w:t>
      </w:r>
      <w:r w:rsidRPr="0013369F">
        <w:t>has the meaning given by section</w:t>
      </w:r>
      <w:r w:rsidR="00126712" w:rsidRPr="0013369F">
        <w:t> </w:t>
      </w:r>
      <w:r w:rsidRPr="0013369F">
        <w:t>40TD.</w:t>
      </w:r>
    </w:p>
    <w:p w:rsidR="00AF68EC" w:rsidRPr="0013369F" w:rsidRDefault="00AF68EC" w:rsidP="00AF68EC">
      <w:pPr>
        <w:pStyle w:val="Definition"/>
      </w:pPr>
      <w:r w:rsidRPr="0013369F">
        <w:rPr>
          <w:b/>
          <w:i/>
        </w:rPr>
        <w:t>resign</w:t>
      </w:r>
      <w:r w:rsidRPr="0013369F">
        <w:t xml:space="preserve"> means resign from the Australian Federal Police.</w:t>
      </w:r>
    </w:p>
    <w:p w:rsidR="00AF68EC" w:rsidRPr="0013369F" w:rsidRDefault="00AF68EC" w:rsidP="00AF68EC">
      <w:pPr>
        <w:pStyle w:val="Definition"/>
      </w:pPr>
      <w:r w:rsidRPr="0013369F">
        <w:rPr>
          <w:b/>
          <w:i/>
        </w:rPr>
        <w:t>retire</w:t>
      </w:r>
      <w:r w:rsidRPr="0013369F">
        <w:t xml:space="preserve"> means retire from the Australian Federal Police.</w:t>
      </w:r>
    </w:p>
    <w:p w:rsidR="00AF68EC" w:rsidRPr="0013369F" w:rsidRDefault="00AF68EC" w:rsidP="00AF68EC">
      <w:pPr>
        <w:pStyle w:val="Definition"/>
      </w:pPr>
      <w:r w:rsidRPr="0013369F">
        <w:rPr>
          <w:b/>
          <w:i/>
        </w:rPr>
        <w:t>senior executive AFP employee</w:t>
      </w:r>
      <w:r w:rsidRPr="0013369F">
        <w:t xml:space="preserve"> means an AFP employee in respect of whom a declaration under section</w:t>
      </w:r>
      <w:r w:rsidR="00126712" w:rsidRPr="0013369F">
        <w:t> </w:t>
      </w:r>
      <w:r w:rsidRPr="0013369F">
        <w:t>25 is in force.</w:t>
      </w:r>
    </w:p>
    <w:p w:rsidR="00AF68EC" w:rsidRPr="0013369F" w:rsidRDefault="00AF68EC" w:rsidP="00AF68EC">
      <w:pPr>
        <w:pStyle w:val="Definition"/>
        <w:keepNext/>
        <w:keepLines/>
      </w:pPr>
      <w:r w:rsidRPr="0013369F">
        <w:rPr>
          <w:b/>
          <w:i/>
        </w:rPr>
        <w:t xml:space="preserve">serious misconduct </w:t>
      </w:r>
      <w:r w:rsidRPr="0013369F">
        <w:t>has the meaning given by section</w:t>
      </w:r>
      <w:r w:rsidR="00126712" w:rsidRPr="0013369F">
        <w:t> </w:t>
      </w:r>
      <w:r w:rsidRPr="0013369F">
        <w:t>40K.</w:t>
      </w:r>
    </w:p>
    <w:p w:rsidR="00AF68EC" w:rsidRPr="0013369F" w:rsidRDefault="00AF68EC" w:rsidP="00AF68EC">
      <w:pPr>
        <w:pStyle w:val="Definition"/>
      </w:pPr>
      <w:r w:rsidRPr="0013369F">
        <w:rPr>
          <w:b/>
          <w:i/>
        </w:rPr>
        <w:t>special member</w:t>
      </w:r>
      <w:r w:rsidRPr="0013369F">
        <w:t xml:space="preserve"> means a person appointed under section</w:t>
      </w:r>
      <w:r w:rsidR="00126712" w:rsidRPr="0013369F">
        <w:t> </w:t>
      </w:r>
      <w:r w:rsidRPr="0013369F">
        <w:t>40E.</w:t>
      </w:r>
    </w:p>
    <w:p w:rsidR="00AF68EC" w:rsidRPr="0013369F" w:rsidRDefault="00AF68EC" w:rsidP="00AF68EC">
      <w:pPr>
        <w:pStyle w:val="Definition"/>
      </w:pPr>
      <w:r w:rsidRPr="0013369F">
        <w:rPr>
          <w:b/>
          <w:i/>
        </w:rPr>
        <w:t>special protective service officer</w:t>
      </w:r>
      <w:r w:rsidRPr="0013369F">
        <w:t xml:space="preserve"> means a person appointed under section</w:t>
      </w:r>
      <w:r w:rsidR="00126712" w:rsidRPr="0013369F">
        <w:t> </w:t>
      </w:r>
      <w:r w:rsidRPr="0013369F">
        <w:t>40EC.</w:t>
      </w:r>
    </w:p>
    <w:p w:rsidR="00AF68EC" w:rsidRPr="0013369F" w:rsidRDefault="00AF68EC" w:rsidP="00AF68EC">
      <w:pPr>
        <w:pStyle w:val="Definition"/>
      </w:pPr>
      <w:r w:rsidRPr="0013369F">
        <w:rPr>
          <w:b/>
          <w:i/>
        </w:rPr>
        <w:t>State</w:t>
      </w:r>
      <w:r w:rsidRPr="0013369F">
        <w:t xml:space="preserve"> includes the Northern Territory.</w:t>
      </w:r>
    </w:p>
    <w:p w:rsidR="00AF68EC" w:rsidRPr="0013369F" w:rsidRDefault="00AF68EC" w:rsidP="00AF68EC">
      <w:pPr>
        <w:pStyle w:val="Definition"/>
      </w:pPr>
      <w:r w:rsidRPr="0013369F">
        <w:rPr>
          <w:b/>
          <w:i/>
        </w:rPr>
        <w:t>Superannuation Act</w:t>
      </w:r>
      <w:r w:rsidRPr="0013369F">
        <w:t xml:space="preserve"> means the </w:t>
      </w:r>
      <w:r w:rsidRPr="0013369F">
        <w:rPr>
          <w:i/>
        </w:rPr>
        <w:t xml:space="preserve">Superannuation Act 1976 </w:t>
      </w:r>
      <w:r w:rsidRPr="0013369F">
        <w:t xml:space="preserve">or the </w:t>
      </w:r>
      <w:r w:rsidRPr="0013369F">
        <w:rPr>
          <w:i/>
        </w:rPr>
        <w:t>Superannuation Act 1990</w:t>
      </w:r>
      <w:r w:rsidRPr="0013369F">
        <w:t>.</w:t>
      </w:r>
    </w:p>
    <w:p w:rsidR="009C6076" w:rsidRPr="0013369F" w:rsidRDefault="009C6076" w:rsidP="009C6076">
      <w:pPr>
        <w:pStyle w:val="Definition"/>
      </w:pPr>
      <w:r w:rsidRPr="0013369F">
        <w:rPr>
          <w:b/>
          <w:i/>
        </w:rPr>
        <w:t>termination action</w:t>
      </w:r>
      <w:r w:rsidRPr="0013369F">
        <w:t xml:space="preserve"> has the meaning given by section</w:t>
      </w:r>
      <w:r w:rsidR="00126712" w:rsidRPr="0013369F">
        <w:t> </w:t>
      </w:r>
      <w:r w:rsidRPr="0013369F">
        <w:t>40TE.</w:t>
      </w:r>
    </w:p>
    <w:p w:rsidR="009C6076" w:rsidRPr="0013369F" w:rsidRDefault="009C6076" w:rsidP="009C6076">
      <w:pPr>
        <w:pStyle w:val="Definition"/>
      </w:pPr>
      <w:r w:rsidRPr="0013369F">
        <w:rPr>
          <w:b/>
          <w:i/>
        </w:rPr>
        <w:lastRenderedPageBreak/>
        <w:t>training and development action</w:t>
      </w:r>
      <w:r w:rsidRPr="0013369F">
        <w:t xml:space="preserve"> has the meaning given by section</w:t>
      </w:r>
      <w:r w:rsidR="00126712" w:rsidRPr="0013369F">
        <w:t> </w:t>
      </w:r>
      <w:r w:rsidRPr="0013369F">
        <w:t>40TC.</w:t>
      </w:r>
    </w:p>
    <w:p w:rsidR="00AF68EC" w:rsidRPr="0013369F" w:rsidRDefault="00AF68EC" w:rsidP="00AF68EC">
      <w:pPr>
        <w:pStyle w:val="subsection"/>
      </w:pPr>
      <w:r w:rsidRPr="0013369F">
        <w:tab/>
        <w:t>(2)</w:t>
      </w:r>
      <w:r w:rsidRPr="0013369F">
        <w:tab/>
        <w:t>A reference in this Act to an officer of police shall be read as including a reference to a police officer, or to any member of a police force, however described.</w:t>
      </w:r>
    </w:p>
    <w:p w:rsidR="00902B37" w:rsidRPr="0013369F" w:rsidRDefault="00902B37" w:rsidP="00902B37">
      <w:pPr>
        <w:pStyle w:val="subsection"/>
      </w:pPr>
      <w:r w:rsidRPr="0013369F">
        <w:tab/>
        <w:t>(3)</w:t>
      </w:r>
      <w:r w:rsidRPr="0013369F">
        <w:tab/>
        <w:t xml:space="preserve">A reference in </w:t>
      </w:r>
      <w:r w:rsidR="00A74414">
        <w:t>Part V</w:t>
      </w:r>
      <w:r w:rsidRPr="0013369F">
        <w:t xml:space="preserve"> to </w:t>
      </w:r>
      <w:r w:rsidRPr="0013369F">
        <w:rPr>
          <w:b/>
          <w:i/>
        </w:rPr>
        <w:t>giving information</w:t>
      </w:r>
      <w:r w:rsidRPr="0013369F">
        <w:t xml:space="preserve"> that raises an AFP conduct or practices issue includes a reference to making a complaint or report that raises an AFP conduct or practices issue.</w:t>
      </w:r>
    </w:p>
    <w:p w:rsidR="00AF68EC" w:rsidRPr="0013369F" w:rsidRDefault="00AF68EC" w:rsidP="00AF68EC">
      <w:pPr>
        <w:pStyle w:val="ActHead5"/>
      </w:pPr>
      <w:bookmarkStart w:id="7" w:name="_Toc139974974"/>
      <w:r w:rsidRPr="00A74414">
        <w:rPr>
          <w:rStyle w:val="CharSectno"/>
        </w:rPr>
        <w:t>4AA</w:t>
      </w:r>
      <w:r w:rsidRPr="0013369F">
        <w:t xml:space="preserve">  State offences that have a federal aspect</w:t>
      </w:r>
      <w:bookmarkEnd w:id="7"/>
    </w:p>
    <w:p w:rsidR="00AF68EC" w:rsidRPr="0013369F" w:rsidRDefault="00AF68EC" w:rsidP="00AF68EC">
      <w:pPr>
        <w:pStyle w:val="SubsectionHead"/>
      </w:pPr>
      <w:r w:rsidRPr="0013369F">
        <w:t>Object</w:t>
      </w:r>
    </w:p>
    <w:p w:rsidR="00AF68EC" w:rsidRPr="0013369F" w:rsidRDefault="00AF68EC" w:rsidP="00AF68EC">
      <w:pPr>
        <w:pStyle w:val="subsection"/>
      </w:pPr>
      <w:r w:rsidRPr="0013369F">
        <w:tab/>
        <w:t>(1A)</w:t>
      </w:r>
      <w:r w:rsidRPr="0013369F">
        <w:tab/>
        <w:t>The object of this section is to identify State offences that have a federal aspect because:</w:t>
      </w:r>
    </w:p>
    <w:p w:rsidR="00AF68EC" w:rsidRPr="0013369F" w:rsidRDefault="00AF68EC" w:rsidP="00AF68EC">
      <w:pPr>
        <w:pStyle w:val="paragraph"/>
      </w:pPr>
      <w:r w:rsidRPr="0013369F">
        <w:tab/>
        <w:t>(a)</w:t>
      </w:r>
      <w:r w:rsidRPr="0013369F">
        <w:tab/>
        <w:t>they potentially fall within Commonwealth legislative power because of the elements of the State offence; or</w:t>
      </w:r>
    </w:p>
    <w:p w:rsidR="00AF68EC" w:rsidRPr="0013369F" w:rsidRDefault="00AF68EC" w:rsidP="00AF68EC">
      <w:pPr>
        <w:pStyle w:val="paragraph"/>
      </w:pPr>
      <w:r w:rsidRPr="0013369F">
        <w:tab/>
        <w:t>(b)</w:t>
      </w:r>
      <w:r w:rsidRPr="0013369F">
        <w:tab/>
        <w:t>they potentially fall within Commonwealth legislative power because of the circumstances in which the State offence was committed (whether or not those circumstances are expressed to be acts or omissions involved in committing the offence); or</w:t>
      </w:r>
    </w:p>
    <w:p w:rsidR="00AF68EC" w:rsidRPr="0013369F" w:rsidRDefault="00AF68EC" w:rsidP="00AF68EC">
      <w:pPr>
        <w:pStyle w:val="paragraph"/>
      </w:pPr>
      <w:r w:rsidRPr="0013369F">
        <w:tab/>
        <w:t>(c)</w:t>
      </w:r>
      <w:r w:rsidRPr="0013369F">
        <w:tab/>
        <w:t>the Australian Federal Police investigating them is incidental to the Australian Federal Police investigating an offence against a law of the Commonwealth or a Territory.</w:t>
      </w:r>
    </w:p>
    <w:p w:rsidR="00AF68EC" w:rsidRPr="0013369F" w:rsidRDefault="00AF68EC" w:rsidP="00AF68EC">
      <w:pPr>
        <w:pStyle w:val="SubsectionHead"/>
      </w:pPr>
      <w:r w:rsidRPr="0013369F">
        <w:t>State offences that have a federal aspect</w:t>
      </w:r>
    </w:p>
    <w:p w:rsidR="00AF68EC" w:rsidRPr="0013369F" w:rsidRDefault="00AF68EC" w:rsidP="00AF68EC">
      <w:pPr>
        <w:pStyle w:val="subsection"/>
      </w:pPr>
      <w:r w:rsidRPr="0013369F">
        <w:tab/>
        <w:t>(1)</w:t>
      </w:r>
      <w:r w:rsidRPr="0013369F">
        <w:tab/>
        <w:t xml:space="preserve">For the purposes of this Act, a State offence has a </w:t>
      </w:r>
      <w:r w:rsidRPr="0013369F">
        <w:rPr>
          <w:b/>
          <w:i/>
        </w:rPr>
        <w:t xml:space="preserve">federal aspect </w:t>
      </w:r>
      <w:r w:rsidRPr="0013369F">
        <w:t>if, and only if:</w:t>
      </w:r>
    </w:p>
    <w:p w:rsidR="00AF68EC" w:rsidRPr="0013369F" w:rsidRDefault="00AF68EC" w:rsidP="00AF68EC">
      <w:pPr>
        <w:pStyle w:val="paragraph"/>
      </w:pPr>
      <w:r w:rsidRPr="0013369F">
        <w:tab/>
        <w:t>(a)</w:t>
      </w:r>
      <w:r w:rsidRPr="0013369F">
        <w:tab/>
        <w:t>both:</w:t>
      </w:r>
    </w:p>
    <w:p w:rsidR="00AF68EC" w:rsidRPr="0013369F" w:rsidRDefault="00AF68EC" w:rsidP="00AF68EC">
      <w:pPr>
        <w:pStyle w:val="paragraphsub"/>
      </w:pPr>
      <w:r w:rsidRPr="0013369F">
        <w:tab/>
        <w:t>(i)</w:t>
      </w:r>
      <w:r w:rsidRPr="0013369F">
        <w:tab/>
        <w:t>the State offence is not an ancillary offence; and</w:t>
      </w:r>
    </w:p>
    <w:p w:rsidR="00AF68EC" w:rsidRPr="0013369F" w:rsidRDefault="00AF68EC" w:rsidP="00AF68EC">
      <w:pPr>
        <w:pStyle w:val="paragraphsub"/>
      </w:pPr>
      <w:r w:rsidRPr="0013369F">
        <w:tab/>
        <w:t>(ii)</w:t>
      </w:r>
      <w:r w:rsidRPr="0013369F">
        <w:tab/>
        <w:t xml:space="preserve">assuming that the provision creating the State offence had been enacted by the Parliament of the Commonwealth instead of by the Parliament of the </w:t>
      </w:r>
      <w:r w:rsidRPr="0013369F">
        <w:lastRenderedPageBreak/>
        <w:t>State—the provision would have been a valid law of the Commonwealth; or</w:t>
      </w:r>
    </w:p>
    <w:p w:rsidR="00AF68EC" w:rsidRPr="0013369F" w:rsidRDefault="00AF68EC" w:rsidP="00AF68EC">
      <w:pPr>
        <w:pStyle w:val="paragraph"/>
      </w:pPr>
      <w:r w:rsidRPr="0013369F">
        <w:tab/>
        <w:t>(b)</w:t>
      </w:r>
      <w:r w:rsidRPr="0013369F">
        <w:tab/>
        <w:t>both:</w:t>
      </w:r>
    </w:p>
    <w:p w:rsidR="00AF68EC" w:rsidRPr="0013369F" w:rsidRDefault="00AF68EC" w:rsidP="00AF68EC">
      <w:pPr>
        <w:pStyle w:val="paragraphsub"/>
      </w:pPr>
      <w:r w:rsidRPr="0013369F">
        <w:tab/>
        <w:t>(i)</w:t>
      </w:r>
      <w:r w:rsidRPr="0013369F">
        <w:tab/>
        <w:t>the State offence is an ancillary offence that relates to a particular primary offence; and</w:t>
      </w:r>
    </w:p>
    <w:p w:rsidR="00AF68EC" w:rsidRPr="0013369F" w:rsidRDefault="00AF68EC" w:rsidP="00AF68EC">
      <w:pPr>
        <w:pStyle w:val="paragraphsub"/>
      </w:pPr>
      <w:r w:rsidRPr="0013369F">
        <w:tab/>
        <w:t>(ii)</w:t>
      </w:r>
      <w:r w:rsidRPr="0013369F">
        <w:tab/>
        <w:t>assuming that the provision creating the primary offence had been enacted by the Parliament of the Commonwealth instead of by the Parliament of the State—the provision would have been a valid law of the Commonwealth; or</w:t>
      </w:r>
    </w:p>
    <w:p w:rsidR="00AF68EC" w:rsidRPr="0013369F" w:rsidRDefault="00AF68EC" w:rsidP="00AF68EC">
      <w:pPr>
        <w:pStyle w:val="paragraph"/>
      </w:pPr>
      <w:r w:rsidRPr="0013369F">
        <w:tab/>
        <w:t>(c)</w:t>
      </w:r>
      <w:r w:rsidRPr="0013369F">
        <w:tab/>
        <w:t>assuming that the Parliament of the Commonwealth had enacted a provision that created an offence penalising the specific acts or omissions involved in committing the State offence—that provision would have been a valid law of the Commonwealth; or</w:t>
      </w:r>
    </w:p>
    <w:p w:rsidR="00AF68EC" w:rsidRPr="0013369F" w:rsidRDefault="00AF68EC" w:rsidP="00AF68EC">
      <w:pPr>
        <w:pStyle w:val="paragraph"/>
      </w:pPr>
      <w:r w:rsidRPr="0013369F">
        <w:tab/>
        <w:t>(d)</w:t>
      </w:r>
      <w:r w:rsidRPr="0013369F">
        <w:tab/>
        <w:t>both:</w:t>
      </w:r>
    </w:p>
    <w:p w:rsidR="00AF68EC" w:rsidRPr="0013369F" w:rsidRDefault="00AF68EC" w:rsidP="00AF68EC">
      <w:pPr>
        <w:pStyle w:val="paragraphsub"/>
      </w:pPr>
      <w:r w:rsidRPr="0013369F">
        <w:tab/>
        <w:t>(i)</w:t>
      </w:r>
      <w:r w:rsidRPr="0013369F">
        <w:tab/>
        <w:t>the Australian Federal Police is investigating an offence against a law of the Commonwealth or a Territory; and</w:t>
      </w:r>
    </w:p>
    <w:p w:rsidR="00AF68EC" w:rsidRPr="0013369F" w:rsidRDefault="00AF68EC" w:rsidP="00AF68EC">
      <w:pPr>
        <w:pStyle w:val="paragraphsub"/>
      </w:pPr>
      <w:r w:rsidRPr="0013369F">
        <w:tab/>
        <w:t>(ii)</w:t>
      </w:r>
      <w:r w:rsidRPr="0013369F">
        <w:tab/>
        <w:t xml:space="preserve">if the Australian Federal Police is investigating, or were to investigate, the State offence—that investigation is, or would be, incidental to the investigation mentioned in </w:t>
      </w:r>
      <w:r w:rsidR="00126712" w:rsidRPr="0013369F">
        <w:t>subparagraph (</w:t>
      </w:r>
      <w:r w:rsidRPr="0013369F">
        <w:t>i).</w:t>
      </w:r>
    </w:p>
    <w:p w:rsidR="00AF68EC" w:rsidRPr="0013369F" w:rsidRDefault="00AF68EC" w:rsidP="00AF68EC">
      <w:pPr>
        <w:pStyle w:val="SubsectionHead"/>
      </w:pPr>
      <w:r w:rsidRPr="0013369F">
        <w:t>Specificity of acts or omissions</w:t>
      </w:r>
    </w:p>
    <w:p w:rsidR="00AF68EC" w:rsidRPr="0013369F" w:rsidRDefault="00AF68EC" w:rsidP="00AF68EC">
      <w:pPr>
        <w:pStyle w:val="subsection"/>
      </w:pPr>
      <w:r w:rsidRPr="0013369F">
        <w:tab/>
        <w:t>(2)</w:t>
      </w:r>
      <w:r w:rsidRPr="0013369F">
        <w:tab/>
        <w:t xml:space="preserve">For the purposes of </w:t>
      </w:r>
      <w:r w:rsidR="00126712" w:rsidRPr="0013369F">
        <w:t>paragraph (</w:t>
      </w:r>
      <w:r w:rsidRPr="0013369F">
        <w:t>1)(c), the specificity of the acts or omissions involved in committing a State offence is to be determined having regard to the circumstances in which the offence was committed (whether or not those circumstances are expressed to be elements of the offence).</w:t>
      </w:r>
    </w:p>
    <w:p w:rsidR="00AF68EC" w:rsidRPr="0013369F" w:rsidRDefault="00AF68EC" w:rsidP="00AF68EC">
      <w:pPr>
        <w:pStyle w:val="SubsectionHead"/>
      </w:pPr>
      <w:r w:rsidRPr="0013369F">
        <w:t xml:space="preserve">State offences covered by </w:t>
      </w:r>
      <w:r w:rsidR="00126712" w:rsidRPr="0013369F">
        <w:t>paragraph (</w:t>
      </w:r>
      <w:r w:rsidRPr="0013369F">
        <w:t>1)(c)</w:t>
      </w:r>
    </w:p>
    <w:p w:rsidR="00AF68EC" w:rsidRPr="0013369F" w:rsidRDefault="00AF68EC" w:rsidP="00AF68EC">
      <w:pPr>
        <w:pStyle w:val="subsection"/>
      </w:pPr>
      <w:r w:rsidRPr="0013369F">
        <w:tab/>
        <w:t>(3)</w:t>
      </w:r>
      <w:r w:rsidRPr="0013369F">
        <w:tab/>
        <w:t xml:space="preserve">A State offence is taken to be covered by </w:t>
      </w:r>
      <w:r w:rsidR="00126712" w:rsidRPr="0013369F">
        <w:t>paragraph (</w:t>
      </w:r>
      <w:r w:rsidRPr="0013369F">
        <w:t>1)(c) if the conduct constituting the State offence:</w:t>
      </w:r>
    </w:p>
    <w:p w:rsidR="00AF68EC" w:rsidRPr="0013369F" w:rsidRDefault="00AF68EC" w:rsidP="00AF68EC">
      <w:pPr>
        <w:pStyle w:val="paragraph"/>
      </w:pPr>
      <w:r w:rsidRPr="0013369F">
        <w:tab/>
        <w:t>(a)</w:t>
      </w:r>
      <w:r w:rsidRPr="0013369F">
        <w:tab/>
        <w:t>affects the interests of:</w:t>
      </w:r>
    </w:p>
    <w:p w:rsidR="00AF68EC" w:rsidRPr="0013369F" w:rsidRDefault="00AF68EC" w:rsidP="00AF68EC">
      <w:pPr>
        <w:pStyle w:val="paragraphsub"/>
      </w:pPr>
      <w:r w:rsidRPr="0013369F">
        <w:tab/>
        <w:t>(i)</w:t>
      </w:r>
      <w:r w:rsidRPr="0013369F">
        <w:tab/>
        <w:t>the Commonwealth; or</w:t>
      </w:r>
    </w:p>
    <w:p w:rsidR="00AF68EC" w:rsidRPr="0013369F" w:rsidRDefault="00AF68EC" w:rsidP="00AF68EC">
      <w:pPr>
        <w:pStyle w:val="paragraphsub"/>
      </w:pPr>
      <w:r w:rsidRPr="0013369F">
        <w:lastRenderedPageBreak/>
        <w:tab/>
        <w:t>(ii)</w:t>
      </w:r>
      <w:r w:rsidRPr="0013369F">
        <w:tab/>
        <w:t>an authority of the Commonwealth; or</w:t>
      </w:r>
    </w:p>
    <w:p w:rsidR="00AF68EC" w:rsidRPr="0013369F" w:rsidRDefault="00AF68EC" w:rsidP="00AF68EC">
      <w:pPr>
        <w:pStyle w:val="paragraphsub"/>
      </w:pPr>
      <w:r w:rsidRPr="0013369F">
        <w:tab/>
        <w:t>(iii)</w:t>
      </w:r>
      <w:r w:rsidRPr="0013369F">
        <w:tab/>
        <w:t>a constitutional corporation; or</w:t>
      </w:r>
    </w:p>
    <w:p w:rsidR="00AF68EC" w:rsidRPr="0013369F" w:rsidRDefault="00AF68EC" w:rsidP="00AF68EC">
      <w:pPr>
        <w:pStyle w:val="paragraph"/>
      </w:pPr>
      <w:r w:rsidRPr="0013369F">
        <w:tab/>
        <w:t>(b)</w:t>
      </w:r>
      <w:r w:rsidRPr="0013369F">
        <w:tab/>
        <w:t>was engaged in by a constitutional corporation; or</w:t>
      </w:r>
    </w:p>
    <w:p w:rsidR="00AF68EC" w:rsidRPr="0013369F" w:rsidRDefault="00AF68EC" w:rsidP="00AF68EC">
      <w:pPr>
        <w:pStyle w:val="paragraph"/>
      </w:pPr>
      <w:r w:rsidRPr="0013369F">
        <w:tab/>
        <w:t>(c)</w:t>
      </w:r>
      <w:r w:rsidRPr="0013369F">
        <w:tab/>
        <w:t>was engaged in in a Commonwealth place; or</w:t>
      </w:r>
    </w:p>
    <w:p w:rsidR="00AF68EC" w:rsidRPr="0013369F" w:rsidRDefault="00AF68EC" w:rsidP="00AF68EC">
      <w:pPr>
        <w:pStyle w:val="paragraph"/>
      </w:pPr>
      <w:r w:rsidRPr="0013369F">
        <w:tab/>
        <w:t>(d)</w:t>
      </w:r>
      <w:r w:rsidRPr="0013369F">
        <w:tab/>
        <w:t>involved the use of a postal service or other like service; or</w:t>
      </w:r>
    </w:p>
    <w:p w:rsidR="00AF68EC" w:rsidRPr="0013369F" w:rsidRDefault="00AF68EC" w:rsidP="00AF68EC">
      <w:pPr>
        <w:pStyle w:val="paragraph"/>
      </w:pPr>
      <w:r w:rsidRPr="0013369F">
        <w:tab/>
        <w:t>(e)</w:t>
      </w:r>
      <w:r w:rsidRPr="0013369F">
        <w:tab/>
        <w:t>involved an electronic communication; or</w:t>
      </w:r>
    </w:p>
    <w:p w:rsidR="00AF68EC" w:rsidRPr="0013369F" w:rsidRDefault="00AF68EC" w:rsidP="00AF68EC">
      <w:pPr>
        <w:pStyle w:val="paragraph"/>
      </w:pPr>
      <w:r w:rsidRPr="0013369F">
        <w:tab/>
        <w:t>(f)</w:t>
      </w:r>
      <w:r w:rsidRPr="0013369F">
        <w:tab/>
        <w:t>involved trade or commerce:</w:t>
      </w:r>
    </w:p>
    <w:p w:rsidR="00AF68EC" w:rsidRPr="0013369F" w:rsidRDefault="00AF68EC" w:rsidP="00AF68EC">
      <w:pPr>
        <w:pStyle w:val="paragraphsub"/>
      </w:pPr>
      <w:r w:rsidRPr="0013369F">
        <w:tab/>
        <w:t>(i)</w:t>
      </w:r>
      <w:r w:rsidRPr="0013369F">
        <w:tab/>
        <w:t>between Australia and places outside Australia; or</w:t>
      </w:r>
    </w:p>
    <w:p w:rsidR="00AF68EC" w:rsidRPr="0013369F" w:rsidRDefault="00AF68EC" w:rsidP="00AF68EC">
      <w:pPr>
        <w:pStyle w:val="paragraphsub"/>
      </w:pPr>
      <w:r w:rsidRPr="0013369F">
        <w:tab/>
        <w:t>(ii)</w:t>
      </w:r>
      <w:r w:rsidRPr="0013369F">
        <w:tab/>
        <w:t>among the States; or</w:t>
      </w:r>
    </w:p>
    <w:p w:rsidR="00AF68EC" w:rsidRPr="0013369F" w:rsidRDefault="00AF68EC" w:rsidP="00AF68EC">
      <w:pPr>
        <w:pStyle w:val="paragraphsub"/>
      </w:pPr>
      <w:r w:rsidRPr="0013369F">
        <w:tab/>
        <w:t>(iii)</w:t>
      </w:r>
      <w:r w:rsidRPr="0013369F">
        <w:tab/>
        <w:t>within a Territory, between a State and a Territory or between 2 Territories; or</w:t>
      </w:r>
    </w:p>
    <w:p w:rsidR="00AF68EC" w:rsidRPr="0013369F" w:rsidRDefault="00AF68EC" w:rsidP="00AF68EC">
      <w:pPr>
        <w:pStyle w:val="paragraph"/>
      </w:pPr>
      <w:r w:rsidRPr="0013369F">
        <w:tab/>
        <w:t>(g)</w:t>
      </w:r>
      <w:r w:rsidRPr="0013369F">
        <w:tab/>
        <w:t>involved:</w:t>
      </w:r>
    </w:p>
    <w:p w:rsidR="00AF68EC" w:rsidRPr="0013369F" w:rsidRDefault="00AF68EC" w:rsidP="00AF68EC">
      <w:pPr>
        <w:pStyle w:val="paragraphsub"/>
      </w:pPr>
      <w:r w:rsidRPr="0013369F">
        <w:tab/>
        <w:t>(i)</w:t>
      </w:r>
      <w:r w:rsidRPr="0013369F">
        <w:tab/>
        <w:t>banking (other than State banking not extending beyond the limits of the State concerned); or</w:t>
      </w:r>
    </w:p>
    <w:p w:rsidR="00AF68EC" w:rsidRPr="0013369F" w:rsidRDefault="00AF68EC" w:rsidP="00AF68EC">
      <w:pPr>
        <w:pStyle w:val="paragraphsub"/>
      </w:pPr>
      <w:r w:rsidRPr="0013369F">
        <w:tab/>
        <w:t>(ii)</w:t>
      </w:r>
      <w:r w:rsidRPr="0013369F">
        <w:tab/>
        <w:t>insurance (other than State insurance not extending beyond the limits of the State concerned); or</w:t>
      </w:r>
    </w:p>
    <w:p w:rsidR="00AF68EC" w:rsidRPr="0013369F" w:rsidRDefault="00AF68EC" w:rsidP="00AF68EC">
      <w:pPr>
        <w:pStyle w:val="paragraph"/>
      </w:pPr>
      <w:r w:rsidRPr="0013369F">
        <w:tab/>
        <w:t>(h)</w:t>
      </w:r>
      <w:r w:rsidRPr="0013369F">
        <w:tab/>
        <w:t>relates to a matter outside Australia; or</w:t>
      </w:r>
    </w:p>
    <w:p w:rsidR="00AF68EC" w:rsidRPr="0013369F" w:rsidRDefault="00AF68EC" w:rsidP="00AF68EC">
      <w:pPr>
        <w:pStyle w:val="paragraph"/>
      </w:pPr>
      <w:r w:rsidRPr="0013369F">
        <w:tab/>
        <w:t>(i)</w:t>
      </w:r>
      <w:r w:rsidRPr="0013369F">
        <w:tab/>
        <w:t>relates to a matter in respect of which an international agreement to which Australia is a party imposes obligations to which effect could be given by the creation of an offence against the domestic laws of the parties to the agreement; or</w:t>
      </w:r>
    </w:p>
    <w:p w:rsidR="00AF68EC" w:rsidRPr="0013369F" w:rsidRDefault="00AF68EC" w:rsidP="00AF68EC">
      <w:pPr>
        <w:pStyle w:val="paragraph"/>
      </w:pPr>
      <w:r w:rsidRPr="0013369F">
        <w:tab/>
        <w:t>(j)</w:t>
      </w:r>
      <w:r w:rsidRPr="0013369F">
        <w:tab/>
        <w:t>relates to a matter that affects the relations between Australia and another country or countries or is otherwise a subject of international concern.</w:t>
      </w:r>
    </w:p>
    <w:p w:rsidR="00AF68EC" w:rsidRPr="0013369F" w:rsidRDefault="00AF68EC" w:rsidP="00AF68EC">
      <w:pPr>
        <w:pStyle w:val="subsection"/>
      </w:pPr>
      <w:r w:rsidRPr="0013369F">
        <w:tab/>
        <w:t>(4)</w:t>
      </w:r>
      <w:r w:rsidRPr="0013369F">
        <w:tab/>
      </w:r>
      <w:r w:rsidR="00126712" w:rsidRPr="0013369F">
        <w:t>Subsection (</w:t>
      </w:r>
      <w:r w:rsidRPr="0013369F">
        <w:t xml:space="preserve">3) does not limit </w:t>
      </w:r>
      <w:r w:rsidR="00126712" w:rsidRPr="0013369F">
        <w:t>paragraph (</w:t>
      </w:r>
      <w:r w:rsidRPr="0013369F">
        <w:t>1)(c).</w:t>
      </w:r>
    </w:p>
    <w:p w:rsidR="00AF68EC" w:rsidRPr="0013369F" w:rsidRDefault="00AF68EC" w:rsidP="00F61102">
      <w:pPr>
        <w:pStyle w:val="SubsectionHead"/>
      </w:pPr>
      <w:r w:rsidRPr="0013369F">
        <w:t>Definitions</w:t>
      </w:r>
    </w:p>
    <w:p w:rsidR="00AF68EC" w:rsidRPr="0013369F" w:rsidRDefault="00AF68EC" w:rsidP="00F61102">
      <w:pPr>
        <w:pStyle w:val="subsection"/>
        <w:keepNext/>
      </w:pPr>
      <w:r w:rsidRPr="0013369F">
        <w:tab/>
        <w:t>(5)</w:t>
      </w:r>
      <w:r w:rsidRPr="0013369F">
        <w:tab/>
        <w:t>In this section:</w:t>
      </w:r>
    </w:p>
    <w:p w:rsidR="00AF68EC" w:rsidRPr="0013369F" w:rsidRDefault="00AF68EC" w:rsidP="00AF68EC">
      <w:pPr>
        <w:pStyle w:val="Definition"/>
      </w:pPr>
      <w:r w:rsidRPr="0013369F">
        <w:rPr>
          <w:b/>
          <w:i/>
        </w:rPr>
        <w:t>ancillary offence</w:t>
      </w:r>
      <w:r w:rsidRPr="0013369F">
        <w:t xml:space="preserve">, in relation to an offence (the </w:t>
      </w:r>
      <w:r w:rsidRPr="0013369F">
        <w:rPr>
          <w:b/>
          <w:i/>
        </w:rPr>
        <w:t>primary offence</w:t>
      </w:r>
      <w:r w:rsidRPr="0013369F">
        <w:t>), means:</w:t>
      </w:r>
    </w:p>
    <w:p w:rsidR="00AF68EC" w:rsidRPr="0013369F" w:rsidRDefault="00AF68EC" w:rsidP="00AF68EC">
      <w:pPr>
        <w:pStyle w:val="paragraph"/>
      </w:pPr>
      <w:r w:rsidRPr="0013369F">
        <w:tab/>
        <w:t>(a)</w:t>
      </w:r>
      <w:r w:rsidRPr="0013369F">
        <w:tab/>
        <w:t>an offence of conspiring to commit the primary offence; or</w:t>
      </w:r>
    </w:p>
    <w:p w:rsidR="00AF68EC" w:rsidRPr="0013369F" w:rsidRDefault="00AF68EC" w:rsidP="00AF68EC">
      <w:pPr>
        <w:pStyle w:val="paragraph"/>
      </w:pPr>
      <w:r w:rsidRPr="0013369F">
        <w:lastRenderedPageBreak/>
        <w:tab/>
        <w:t>(b)</w:t>
      </w:r>
      <w:r w:rsidRPr="0013369F">
        <w:tab/>
        <w:t>an offence of aiding, abetting, counselling or procuring, or being in any way knowingly concerned in, the commission of the primary offence; or</w:t>
      </w:r>
    </w:p>
    <w:p w:rsidR="00AF68EC" w:rsidRPr="0013369F" w:rsidRDefault="00AF68EC" w:rsidP="00AF68EC">
      <w:pPr>
        <w:pStyle w:val="paragraph"/>
      </w:pPr>
      <w:r w:rsidRPr="0013369F">
        <w:tab/>
        <w:t>(c)</w:t>
      </w:r>
      <w:r w:rsidRPr="0013369F">
        <w:tab/>
        <w:t>an offence of attempting to commit the primary offence.</w:t>
      </w:r>
    </w:p>
    <w:p w:rsidR="00AF68EC" w:rsidRPr="0013369F" w:rsidRDefault="00AF68EC" w:rsidP="00AF68EC">
      <w:pPr>
        <w:pStyle w:val="Definition"/>
      </w:pPr>
      <w:r w:rsidRPr="0013369F">
        <w:rPr>
          <w:b/>
          <w:i/>
        </w:rPr>
        <w:t xml:space="preserve">authority of the Commonwealth </w:t>
      </w:r>
      <w:r w:rsidRPr="0013369F">
        <w:t>has the same meaning as in section</w:t>
      </w:r>
      <w:r w:rsidR="00126712" w:rsidRPr="0013369F">
        <w:t> </w:t>
      </w:r>
      <w:r w:rsidRPr="0013369F">
        <w:t xml:space="preserve">3AA of the </w:t>
      </w:r>
      <w:r w:rsidRPr="0013369F">
        <w:rPr>
          <w:i/>
        </w:rPr>
        <w:t>Crimes Act 1914</w:t>
      </w:r>
      <w:r w:rsidRPr="0013369F">
        <w:t>.</w:t>
      </w:r>
    </w:p>
    <w:p w:rsidR="00AF68EC" w:rsidRPr="0013369F" w:rsidRDefault="00AF68EC" w:rsidP="00AF68EC">
      <w:pPr>
        <w:pStyle w:val="Definition"/>
      </w:pPr>
      <w:r w:rsidRPr="0013369F">
        <w:rPr>
          <w:b/>
          <w:i/>
        </w:rPr>
        <w:t>Commonwealth place</w:t>
      </w:r>
      <w:r w:rsidRPr="0013369F">
        <w:t xml:space="preserve"> has the same meaning as in the </w:t>
      </w:r>
      <w:r w:rsidRPr="0013369F">
        <w:rPr>
          <w:i/>
        </w:rPr>
        <w:t>Commonwealth Places (Application of Laws) Act 1970</w:t>
      </w:r>
      <w:r w:rsidRPr="0013369F">
        <w:t>.</w:t>
      </w:r>
    </w:p>
    <w:p w:rsidR="00AF68EC" w:rsidRPr="0013369F" w:rsidRDefault="00AF68EC" w:rsidP="00AF68EC">
      <w:pPr>
        <w:pStyle w:val="Definition"/>
      </w:pPr>
      <w:r w:rsidRPr="0013369F">
        <w:rPr>
          <w:b/>
          <w:i/>
        </w:rPr>
        <w:t xml:space="preserve">conduct </w:t>
      </w:r>
      <w:r w:rsidRPr="0013369F">
        <w:t xml:space="preserve">has the same meaning as in the </w:t>
      </w:r>
      <w:r w:rsidRPr="0013369F">
        <w:rPr>
          <w:i/>
        </w:rPr>
        <w:t>Criminal Code</w:t>
      </w:r>
      <w:r w:rsidRPr="0013369F">
        <w:t>.</w:t>
      </w:r>
    </w:p>
    <w:p w:rsidR="00AF68EC" w:rsidRPr="0013369F" w:rsidRDefault="00AF68EC" w:rsidP="00AF68EC">
      <w:pPr>
        <w:pStyle w:val="Definition"/>
      </w:pPr>
      <w:r w:rsidRPr="0013369F">
        <w:rPr>
          <w:b/>
          <w:i/>
        </w:rPr>
        <w:t>constitutional corporation</w:t>
      </w:r>
      <w:r w:rsidRPr="0013369F">
        <w:t xml:space="preserve"> means a corporation to which paragraph</w:t>
      </w:r>
      <w:r w:rsidR="00126712" w:rsidRPr="0013369F">
        <w:t> </w:t>
      </w:r>
      <w:r w:rsidRPr="0013369F">
        <w:t>51(xx) of the Constitution applies.</w:t>
      </w:r>
    </w:p>
    <w:p w:rsidR="00AF68EC" w:rsidRPr="0013369F" w:rsidRDefault="00AF68EC" w:rsidP="00AF68EC">
      <w:pPr>
        <w:pStyle w:val="Definition"/>
      </w:pPr>
      <w:r w:rsidRPr="0013369F">
        <w:rPr>
          <w:b/>
          <w:i/>
        </w:rPr>
        <w:t>electronic communication</w:t>
      </w:r>
      <w:r w:rsidRPr="0013369F">
        <w:t xml:space="preserve"> means a communication of information:</w:t>
      </w:r>
    </w:p>
    <w:p w:rsidR="00AF68EC" w:rsidRPr="0013369F" w:rsidRDefault="00AF68EC" w:rsidP="00AF68EC">
      <w:pPr>
        <w:pStyle w:val="paragraph"/>
      </w:pPr>
      <w:r w:rsidRPr="0013369F">
        <w:tab/>
        <w:t>(a)</w:t>
      </w:r>
      <w:r w:rsidRPr="0013369F">
        <w:tab/>
        <w:t>whether in the form of text; or</w:t>
      </w:r>
    </w:p>
    <w:p w:rsidR="00AF68EC" w:rsidRPr="0013369F" w:rsidRDefault="00AF68EC" w:rsidP="00AF68EC">
      <w:pPr>
        <w:pStyle w:val="paragraph"/>
      </w:pPr>
      <w:r w:rsidRPr="0013369F">
        <w:tab/>
        <w:t>(b)</w:t>
      </w:r>
      <w:r w:rsidRPr="0013369F">
        <w:tab/>
        <w:t>whether in the form of data; or</w:t>
      </w:r>
    </w:p>
    <w:p w:rsidR="00AF68EC" w:rsidRPr="0013369F" w:rsidRDefault="00AF68EC" w:rsidP="00AF68EC">
      <w:pPr>
        <w:pStyle w:val="paragraph"/>
      </w:pPr>
      <w:r w:rsidRPr="0013369F">
        <w:tab/>
        <w:t>(c)</w:t>
      </w:r>
      <w:r w:rsidRPr="0013369F">
        <w:tab/>
        <w:t>whether in the form of speech, music or other sounds; or</w:t>
      </w:r>
    </w:p>
    <w:p w:rsidR="00AF68EC" w:rsidRPr="0013369F" w:rsidRDefault="00AF68EC" w:rsidP="00AF68EC">
      <w:pPr>
        <w:pStyle w:val="paragraph"/>
      </w:pPr>
      <w:r w:rsidRPr="0013369F">
        <w:tab/>
        <w:t>(d)</w:t>
      </w:r>
      <w:r w:rsidRPr="0013369F">
        <w:tab/>
        <w:t>whether in the form of visual images (animated or otherwise); or</w:t>
      </w:r>
    </w:p>
    <w:p w:rsidR="00AF68EC" w:rsidRPr="0013369F" w:rsidRDefault="00AF68EC" w:rsidP="00AF68EC">
      <w:pPr>
        <w:pStyle w:val="paragraph"/>
      </w:pPr>
      <w:r w:rsidRPr="0013369F">
        <w:tab/>
        <w:t>(e)</w:t>
      </w:r>
      <w:r w:rsidRPr="0013369F">
        <w:tab/>
        <w:t>whether in any other form; or</w:t>
      </w:r>
    </w:p>
    <w:p w:rsidR="00AF68EC" w:rsidRPr="0013369F" w:rsidRDefault="00AF68EC" w:rsidP="00AF68EC">
      <w:pPr>
        <w:pStyle w:val="paragraph"/>
      </w:pPr>
      <w:r w:rsidRPr="0013369F">
        <w:tab/>
        <w:t>(f)</w:t>
      </w:r>
      <w:r w:rsidRPr="0013369F">
        <w:tab/>
        <w:t>whether in any combination of forms;</w:t>
      </w:r>
    </w:p>
    <w:p w:rsidR="00AF68EC" w:rsidRPr="0013369F" w:rsidRDefault="00AF68EC" w:rsidP="00AF68EC">
      <w:pPr>
        <w:pStyle w:val="subsection2"/>
      </w:pPr>
      <w:r w:rsidRPr="0013369F">
        <w:t>by means of guided and/or unguided electromagnetic energy.</w:t>
      </w:r>
    </w:p>
    <w:p w:rsidR="00AF68EC" w:rsidRPr="0013369F" w:rsidRDefault="00AF68EC" w:rsidP="00AF68EC">
      <w:pPr>
        <w:pStyle w:val="Definition"/>
      </w:pPr>
      <w:r w:rsidRPr="0013369F">
        <w:rPr>
          <w:b/>
          <w:i/>
        </w:rPr>
        <w:t>engage in conduct</w:t>
      </w:r>
      <w:r w:rsidRPr="0013369F">
        <w:t xml:space="preserve"> has the same meaning as in the </w:t>
      </w:r>
      <w:r w:rsidRPr="0013369F">
        <w:rPr>
          <w:i/>
        </w:rPr>
        <w:t>Criminal Code</w:t>
      </w:r>
      <w:r w:rsidRPr="0013369F">
        <w:t>.</w:t>
      </w:r>
    </w:p>
    <w:p w:rsidR="00AF68EC" w:rsidRPr="0013369F" w:rsidRDefault="00AF68EC" w:rsidP="00AF68EC">
      <w:pPr>
        <w:pStyle w:val="Definition"/>
      </w:pPr>
      <w:r w:rsidRPr="0013369F">
        <w:rPr>
          <w:b/>
          <w:i/>
        </w:rPr>
        <w:t>State</w:t>
      </w:r>
      <w:r w:rsidRPr="0013369F">
        <w:t xml:space="preserve"> includes the Australian Capital Territory and the Northern Territory.</w:t>
      </w:r>
    </w:p>
    <w:p w:rsidR="00AF68EC" w:rsidRPr="0013369F" w:rsidRDefault="00AF68EC" w:rsidP="00AF68EC">
      <w:pPr>
        <w:pStyle w:val="Definition"/>
      </w:pPr>
      <w:r w:rsidRPr="0013369F">
        <w:rPr>
          <w:b/>
          <w:i/>
        </w:rPr>
        <w:t>State offence</w:t>
      </w:r>
      <w:r w:rsidRPr="0013369F">
        <w:t xml:space="preserve"> means an offence against a law of a State.</w:t>
      </w:r>
    </w:p>
    <w:p w:rsidR="00AF68EC" w:rsidRPr="0013369F" w:rsidRDefault="00AF68EC" w:rsidP="00AF68EC">
      <w:pPr>
        <w:pStyle w:val="ActHead5"/>
      </w:pPr>
      <w:bookmarkStart w:id="8" w:name="_Toc139974975"/>
      <w:r w:rsidRPr="00A74414">
        <w:rPr>
          <w:rStyle w:val="CharSectno"/>
        </w:rPr>
        <w:t>4A</w:t>
      </w:r>
      <w:r w:rsidRPr="0013369F">
        <w:t xml:space="preserve">  Commissioner may specify prohibited drugs</w:t>
      </w:r>
      <w:bookmarkEnd w:id="8"/>
    </w:p>
    <w:p w:rsidR="00AF68EC" w:rsidRPr="0013369F" w:rsidRDefault="00AF68EC" w:rsidP="00AF68EC">
      <w:pPr>
        <w:pStyle w:val="subsection"/>
      </w:pPr>
      <w:r w:rsidRPr="0013369F">
        <w:tab/>
      </w:r>
      <w:r w:rsidRPr="0013369F">
        <w:tab/>
        <w:t xml:space="preserve">The Commissioner may, by written determination, specify drugs for the purposes of the definition of </w:t>
      </w:r>
      <w:r w:rsidRPr="0013369F">
        <w:rPr>
          <w:b/>
          <w:i/>
        </w:rPr>
        <w:t>prohibited drug</w:t>
      </w:r>
      <w:r w:rsidRPr="0013369F">
        <w:t xml:space="preserve"> in section</w:t>
      </w:r>
      <w:r w:rsidR="00126712" w:rsidRPr="0013369F">
        <w:t> </w:t>
      </w:r>
      <w:r w:rsidRPr="0013369F">
        <w:t>4.</w:t>
      </w:r>
    </w:p>
    <w:p w:rsidR="00AF68EC" w:rsidRPr="0013369F" w:rsidRDefault="00AF68EC" w:rsidP="00AF68EC">
      <w:pPr>
        <w:pStyle w:val="ActHead5"/>
      </w:pPr>
      <w:bookmarkStart w:id="9" w:name="_Toc139974976"/>
      <w:r w:rsidRPr="00A74414">
        <w:rPr>
          <w:rStyle w:val="CharSectno"/>
        </w:rPr>
        <w:lastRenderedPageBreak/>
        <w:t>5</w:t>
      </w:r>
      <w:r w:rsidRPr="0013369F">
        <w:t xml:space="preserve">  References in other laws</w:t>
      </w:r>
      <w:bookmarkEnd w:id="9"/>
    </w:p>
    <w:p w:rsidR="00AF68EC" w:rsidRPr="0013369F" w:rsidRDefault="00AF68EC" w:rsidP="00AF68EC">
      <w:pPr>
        <w:pStyle w:val="subsection"/>
      </w:pPr>
      <w:r w:rsidRPr="0013369F">
        <w:tab/>
        <w:t>(1)</w:t>
      </w:r>
      <w:r w:rsidRPr="0013369F">
        <w:tab/>
        <w:t>In a law of the Commonwealth or of the Australian Capital Territory:</w:t>
      </w:r>
    </w:p>
    <w:p w:rsidR="00AF68EC" w:rsidRPr="0013369F" w:rsidRDefault="00AF68EC" w:rsidP="00AF68EC">
      <w:pPr>
        <w:pStyle w:val="paragraph"/>
      </w:pPr>
      <w:r w:rsidRPr="0013369F">
        <w:tab/>
        <w:t>(a)</w:t>
      </w:r>
      <w:r w:rsidRPr="0013369F">
        <w:tab/>
        <w:t>a reference to a Commonwealth Police Officer shall be read as a reference to a member of the Australian Federal Police;</w:t>
      </w:r>
    </w:p>
    <w:p w:rsidR="00AF68EC" w:rsidRPr="0013369F" w:rsidRDefault="00AF68EC" w:rsidP="00AF68EC">
      <w:pPr>
        <w:pStyle w:val="paragraph"/>
      </w:pPr>
      <w:r w:rsidRPr="0013369F">
        <w:tab/>
        <w:t>(b)</w:t>
      </w:r>
      <w:r w:rsidRPr="0013369F">
        <w:tab/>
        <w:t>a reference to the Commonwealth Police Force shall be read as a reference to the Australian Federal Police;</w:t>
      </w:r>
    </w:p>
    <w:p w:rsidR="00AF68EC" w:rsidRPr="0013369F" w:rsidRDefault="00AF68EC" w:rsidP="00AF68EC">
      <w:pPr>
        <w:pStyle w:val="paragraph"/>
      </w:pPr>
      <w:r w:rsidRPr="0013369F">
        <w:tab/>
        <w:t>(c)</w:t>
      </w:r>
      <w:r w:rsidRPr="0013369F">
        <w:tab/>
        <w:t>a reference to the Police Force of that Territory shall be read as a reference to the Australian Federal Police;</w:t>
      </w:r>
    </w:p>
    <w:p w:rsidR="00AF68EC" w:rsidRPr="0013369F" w:rsidRDefault="00AF68EC" w:rsidP="00AF68EC">
      <w:pPr>
        <w:pStyle w:val="paragraph"/>
      </w:pPr>
      <w:r w:rsidRPr="0013369F">
        <w:tab/>
        <w:t>(d)</w:t>
      </w:r>
      <w:r w:rsidRPr="0013369F">
        <w:tab/>
        <w:t>a reference to an officer of police of that Territory shall be read as a reference to a member of the Australian Federal Police; and</w:t>
      </w:r>
    </w:p>
    <w:p w:rsidR="00AF68EC" w:rsidRPr="0013369F" w:rsidRDefault="00AF68EC" w:rsidP="00AF68EC">
      <w:pPr>
        <w:pStyle w:val="paragraph"/>
      </w:pPr>
      <w:r w:rsidRPr="0013369F">
        <w:tab/>
        <w:t>(e)</w:t>
      </w:r>
      <w:r w:rsidRPr="0013369F">
        <w:tab/>
        <w:t>a reference to the Commissioner of Police of that Territory, however described, shall be read as a reference to the Commissioner.</w:t>
      </w:r>
    </w:p>
    <w:p w:rsidR="00AF68EC" w:rsidRPr="0013369F" w:rsidRDefault="00AF68EC" w:rsidP="00AF68EC">
      <w:pPr>
        <w:pStyle w:val="subsection"/>
      </w:pPr>
      <w:r w:rsidRPr="0013369F">
        <w:tab/>
        <w:t>(1A)</w:t>
      </w:r>
      <w:r w:rsidRPr="0013369F">
        <w:tab/>
        <w:t xml:space="preserve">Where a reference in a law of the Commonwealth that does not specify the Australian Capital Territory is, in effect, a reference to, or a reference that includes, that Territory, that reference shall, for the purposes of </w:t>
      </w:r>
      <w:r w:rsidR="00126712" w:rsidRPr="0013369F">
        <w:t>subsection (</w:t>
      </w:r>
      <w:r w:rsidRPr="0013369F">
        <w:t>1), be taken to be a reference to that Territory.</w:t>
      </w:r>
    </w:p>
    <w:p w:rsidR="00AF68EC" w:rsidRPr="0013369F" w:rsidRDefault="00AF68EC" w:rsidP="00AF68EC">
      <w:pPr>
        <w:pStyle w:val="subsection"/>
        <w:keepNext/>
        <w:keepLines/>
      </w:pPr>
      <w:r w:rsidRPr="0013369F">
        <w:tab/>
        <w:t>(2)</w:t>
      </w:r>
      <w:r w:rsidRPr="0013369F">
        <w:tab/>
        <w:t>If:</w:t>
      </w:r>
    </w:p>
    <w:p w:rsidR="00AF68EC" w:rsidRPr="0013369F" w:rsidRDefault="00AF68EC" w:rsidP="00AF68EC">
      <w:pPr>
        <w:pStyle w:val="paragraph"/>
      </w:pPr>
      <w:r w:rsidRPr="0013369F">
        <w:tab/>
        <w:t>(a)</w:t>
      </w:r>
      <w:r w:rsidRPr="0013369F">
        <w:tab/>
        <w:t xml:space="preserve">a provision of a law is, by virtue of </w:t>
      </w:r>
      <w:r w:rsidR="00126712" w:rsidRPr="0013369F">
        <w:t>subsection (</w:t>
      </w:r>
      <w:r w:rsidRPr="0013369F">
        <w:t>1), to be read as referring to a member of the Australian Federal Police holding a particular rank; and</w:t>
      </w:r>
    </w:p>
    <w:p w:rsidR="00AF68EC" w:rsidRPr="0013369F" w:rsidRDefault="00AF68EC" w:rsidP="00AF68EC">
      <w:pPr>
        <w:pStyle w:val="paragraph"/>
      </w:pPr>
      <w:r w:rsidRPr="0013369F">
        <w:tab/>
        <w:t>(b)</w:t>
      </w:r>
      <w:r w:rsidRPr="0013369F">
        <w:tab/>
        <w:t xml:space="preserve">a declaration is in force under </w:t>
      </w:r>
      <w:r w:rsidR="00126712" w:rsidRPr="0013369F">
        <w:t>subsection (</w:t>
      </w:r>
      <w:r w:rsidRPr="0013369F">
        <w:t>3) that a member is of that rank for the purposes of this paragraph;</w:t>
      </w:r>
    </w:p>
    <w:p w:rsidR="00AF68EC" w:rsidRPr="0013369F" w:rsidRDefault="00AF68EC" w:rsidP="00AF68EC">
      <w:pPr>
        <w:pStyle w:val="subsection2"/>
      </w:pPr>
      <w:r w:rsidRPr="0013369F">
        <w:t>the provision of the law is to be read as referring to the member to whom the declaration applies.</w:t>
      </w:r>
    </w:p>
    <w:p w:rsidR="00AF68EC" w:rsidRPr="0013369F" w:rsidRDefault="00AF68EC" w:rsidP="00AF68EC">
      <w:pPr>
        <w:pStyle w:val="subsection"/>
      </w:pPr>
      <w:r w:rsidRPr="0013369F">
        <w:tab/>
        <w:t>(3)</w:t>
      </w:r>
      <w:r w:rsidRPr="0013369F">
        <w:tab/>
        <w:t xml:space="preserve">The Commissioner may, by writing, declare that a member is of a particular rank for the purposes of </w:t>
      </w:r>
      <w:r w:rsidR="00126712" w:rsidRPr="0013369F">
        <w:t>paragraph (</w:t>
      </w:r>
      <w:r w:rsidRPr="0013369F">
        <w:t>2)(b).</w:t>
      </w:r>
    </w:p>
    <w:p w:rsidR="00AF68EC" w:rsidRPr="0013369F" w:rsidRDefault="00AF68EC" w:rsidP="00AF68EC">
      <w:pPr>
        <w:pStyle w:val="ActHead5"/>
      </w:pPr>
      <w:bookmarkStart w:id="10" w:name="_Toc139974977"/>
      <w:r w:rsidRPr="00A74414">
        <w:rPr>
          <w:rStyle w:val="CharSectno"/>
        </w:rPr>
        <w:lastRenderedPageBreak/>
        <w:t>5A</w:t>
      </w:r>
      <w:r w:rsidRPr="0013369F">
        <w:t xml:space="preserve">  Application and extension of Act and regulations</w:t>
      </w:r>
      <w:bookmarkEnd w:id="10"/>
    </w:p>
    <w:p w:rsidR="00AF68EC" w:rsidRPr="0013369F" w:rsidRDefault="00AF68EC" w:rsidP="00AF68EC">
      <w:pPr>
        <w:pStyle w:val="subsection"/>
      </w:pPr>
      <w:r w:rsidRPr="0013369F">
        <w:tab/>
        <w:t>(1)</w:t>
      </w:r>
      <w:r w:rsidRPr="0013369F">
        <w:tab/>
        <w:t>This Act and the regulations apply throughout the whole of Australia and also outside Australia.</w:t>
      </w:r>
    </w:p>
    <w:p w:rsidR="00AF68EC" w:rsidRPr="0013369F" w:rsidRDefault="00AF68EC" w:rsidP="00AF68EC">
      <w:pPr>
        <w:pStyle w:val="subsection"/>
      </w:pPr>
      <w:r w:rsidRPr="0013369F">
        <w:tab/>
        <w:t>(2)</w:t>
      </w:r>
      <w:r w:rsidRPr="0013369F">
        <w:tab/>
        <w:t>This Act and the regulations extend to the external Territories.</w:t>
      </w:r>
    </w:p>
    <w:p w:rsidR="00AF68EC" w:rsidRPr="0013369F" w:rsidRDefault="00AF68EC" w:rsidP="00AF68EC">
      <w:pPr>
        <w:pStyle w:val="ActHead5"/>
      </w:pPr>
      <w:bookmarkStart w:id="11" w:name="_Toc139974978"/>
      <w:r w:rsidRPr="00A74414">
        <w:rPr>
          <w:rStyle w:val="CharSectno"/>
        </w:rPr>
        <w:t>5B</w:t>
      </w:r>
      <w:r w:rsidRPr="0013369F">
        <w:t xml:space="preserve">  Application of the </w:t>
      </w:r>
      <w:r w:rsidRPr="0013369F">
        <w:rPr>
          <w:i/>
        </w:rPr>
        <w:t>Criminal Code</w:t>
      </w:r>
      <w:bookmarkEnd w:id="11"/>
    </w:p>
    <w:p w:rsidR="00AF68EC" w:rsidRPr="0013369F" w:rsidRDefault="00AF68EC" w:rsidP="00AF68EC">
      <w:pPr>
        <w:pStyle w:val="subsection"/>
      </w:pPr>
      <w:r w:rsidRPr="0013369F">
        <w:tab/>
      </w:r>
      <w:r w:rsidRPr="0013369F">
        <w:tab/>
        <w:t>Chapter</w:t>
      </w:r>
      <w:r w:rsidR="00126712" w:rsidRPr="0013369F">
        <w:t> </w:t>
      </w:r>
      <w:r w:rsidRPr="0013369F">
        <w:t xml:space="preserve">2 of the </w:t>
      </w:r>
      <w:r w:rsidRPr="0013369F">
        <w:rPr>
          <w:i/>
        </w:rPr>
        <w:t>Criminal Code</w:t>
      </w:r>
      <w:r w:rsidRPr="0013369F">
        <w:t xml:space="preserve"> applies to all offences against this Act.</w:t>
      </w:r>
    </w:p>
    <w:p w:rsidR="00AF68EC" w:rsidRPr="0013369F" w:rsidRDefault="00AF68EC" w:rsidP="00AF68EC">
      <w:pPr>
        <w:pStyle w:val="notetext"/>
      </w:pPr>
      <w:r w:rsidRPr="0013369F">
        <w:t>Note:</w:t>
      </w:r>
      <w:r w:rsidRPr="0013369F">
        <w:tab/>
        <w:t>Chapter</w:t>
      </w:r>
      <w:r w:rsidR="00126712" w:rsidRPr="0013369F">
        <w:t> </w:t>
      </w:r>
      <w:r w:rsidRPr="0013369F">
        <w:t xml:space="preserve">2 of the </w:t>
      </w:r>
      <w:r w:rsidRPr="0013369F">
        <w:rPr>
          <w:i/>
        </w:rPr>
        <w:t>Criminal Code</w:t>
      </w:r>
      <w:r w:rsidRPr="0013369F">
        <w:t xml:space="preserve"> sets out the general principles of criminal responsibility.</w:t>
      </w:r>
    </w:p>
    <w:p w:rsidR="00AF68EC" w:rsidRPr="0013369F" w:rsidRDefault="00A74414" w:rsidP="00E6692B">
      <w:pPr>
        <w:pStyle w:val="ActHead2"/>
        <w:pageBreakBefore/>
      </w:pPr>
      <w:bookmarkStart w:id="12" w:name="_Toc139974979"/>
      <w:r w:rsidRPr="00A74414">
        <w:rPr>
          <w:rStyle w:val="CharPartNo"/>
        </w:rPr>
        <w:lastRenderedPageBreak/>
        <w:t>Part I</w:t>
      </w:r>
      <w:r w:rsidR="00AF68EC" w:rsidRPr="00A74414">
        <w:rPr>
          <w:rStyle w:val="CharPartNo"/>
        </w:rPr>
        <w:t>I</w:t>
      </w:r>
      <w:r w:rsidR="00AF68EC" w:rsidRPr="0013369F">
        <w:t>—</w:t>
      </w:r>
      <w:r w:rsidR="00AF68EC" w:rsidRPr="00A74414">
        <w:rPr>
          <w:rStyle w:val="CharPartText"/>
        </w:rPr>
        <w:t>Constitution, functions and powers of the Australian Federal Police</w:t>
      </w:r>
      <w:bookmarkEnd w:id="12"/>
    </w:p>
    <w:p w:rsidR="00AF68EC" w:rsidRPr="0013369F" w:rsidRDefault="00A74414" w:rsidP="00AF68EC">
      <w:pPr>
        <w:pStyle w:val="ActHead3"/>
      </w:pPr>
      <w:bookmarkStart w:id="13" w:name="_Toc139974980"/>
      <w:r w:rsidRPr="00A74414">
        <w:rPr>
          <w:rStyle w:val="CharDivNo"/>
        </w:rPr>
        <w:t>Division 1</w:t>
      </w:r>
      <w:r w:rsidR="00AF68EC" w:rsidRPr="0013369F">
        <w:t>—</w:t>
      </w:r>
      <w:r w:rsidR="00AF68EC" w:rsidRPr="00A74414">
        <w:rPr>
          <w:rStyle w:val="CharDivText"/>
        </w:rPr>
        <w:t>Constitution, functions and laws conferring powers on members etc.</w:t>
      </w:r>
      <w:bookmarkEnd w:id="13"/>
    </w:p>
    <w:p w:rsidR="00AF68EC" w:rsidRPr="0013369F" w:rsidRDefault="00AF68EC" w:rsidP="00AF68EC">
      <w:pPr>
        <w:pStyle w:val="ActHead5"/>
      </w:pPr>
      <w:bookmarkStart w:id="14" w:name="_Toc139974981"/>
      <w:r w:rsidRPr="00A74414">
        <w:rPr>
          <w:rStyle w:val="CharSectno"/>
        </w:rPr>
        <w:t>6</w:t>
      </w:r>
      <w:r w:rsidRPr="0013369F">
        <w:t xml:space="preserve">  Constitution of the Australian Federal Police</w:t>
      </w:r>
      <w:bookmarkEnd w:id="14"/>
    </w:p>
    <w:p w:rsidR="00AF68EC" w:rsidRPr="0013369F" w:rsidRDefault="00AF68EC" w:rsidP="00AF68EC">
      <w:pPr>
        <w:pStyle w:val="subsection"/>
      </w:pPr>
      <w:r w:rsidRPr="0013369F">
        <w:tab/>
      </w:r>
      <w:r w:rsidR="000A1F5B" w:rsidRPr="0013369F">
        <w:t>(1)</w:t>
      </w:r>
      <w:r w:rsidRPr="0013369F">
        <w:tab/>
        <w:t>The Australian Federal Police consists of:</w:t>
      </w:r>
    </w:p>
    <w:p w:rsidR="00AF68EC" w:rsidRPr="0013369F" w:rsidRDefault="00AF68EC" w:rsidP="00AF68EC">
      <w:pPr>
        <w:pStyle w:val="paragraph"/>
      </w:pPr>
      <w:r w:rsidRPr="0013369F">
        <w:tab/>
        <w:t>(a)</w:t>
      </w:r>
      <w:r w:rsidRPr="0013369F">
        <w:tab/>
        <w:t>the Commissioner of Police; and</w:t>
      </w:r>
    </w:p>
    <w:p w:rsidR="00AF68EC" w:rsidRPr="0013369F" w:rsidRDefault="00AF68EC" w:rsidP="00AF68EC">
      <w:pPr>
        <w:pStyle w:val="paragraph"/>
      </w:pPr>
      <w:r w:rsidRPr="0013369F">
        <w:tab/>
        <w:t>(b)</w:t>
      </w:r>
      <w:r w:rsidRPr="0013369F">
        <w:tab/>
        <w:t>any Deputy Commissioner of Police; and</w:t>
      </w:r>
    </w:p>
    <w:p w:rsidR="00AF68EC" w:rsidRPr="0013369F" w:rsidRDefault="00AF68EC" w:rsidP="00AF68EC">
      <w:pPr>
        <w:pStyle w:val="paragraph"/>
      </w:pPr>
      <w:r w:rsidRPr="0013369F">
        <w:tab/>
        <w:t>(c)</w:t>
      </w:r>
      <w:r w:rsidRPr="0013369F">
        <w:tab/>
        <w:t>AFP employees; and</w:t>
      </w:r>
    </w:p>
    <w:p w:rsidR="00AF68EC" w:rsidRPr="0013369F" w:rsidRDefault="00AF68EC" w:rsidP="00AF68EC">
      <w:pPr>
        <w:pStyle w:val="paragraph"/>
      </w:pPr>
      <w:r w:rsidRPr="0013369F">
        <w:tab/>
        <w:t>(d)</w:t>
      </w:r>
      <w:r w:rsidRPr="0013369F">
        <w:tab/>
        <w:t>special members; and</w:t>
      </w:r>
    </w:p>
    <w:p w:rsidR="00AF68EC" w:rsidRPr="0013369F" w:rsidRDefault="00AF68EC" w:rsidP="00AF68EC">
      <w:pPr>
        <w:pStyle w:val="paragraph"/>
      </w:pPr>
      <w:r w:rsidRPr="0013369F">
        <w:tab/>
        <w:t>(e)</w:t>
      </w:r>
      <w:r w:rsidRPr="0013369F">
        <w:tab/>
        <w:t>special protective service officers.</w:t>
      </w:r>
    </w:p>
    <w:p w:rsidR="000A1F5B" w:rsidRPr="0013369F" w:rsidRDefault="000A1F5B" w:rsidP="000A1F5B">
      <w:pPr>
        <w:pStyle w:val="subsection"/>
      </w:pPr>
      <w:r w:rsidRPr="0013369F">
        <w:tab/>
        <w:t>(2)</w:t>
      </w:r>
      <w:r w:rsidRPr="0013369F">
        <w:tab/>
        <w:t xml:space="preserve">For the purposes of the finance law (within the meaning of the </w:t>
      </w:r>
      <w:r w:rsidRPr="0013369F">
        <w:rPr>
          <w:i/>
        </w:rPr>
        <w:t>Public Governance, Performance and Accountability Act 2013</w:t>
      </w:r>
      <w:r w:rsidRPr="0013369F">
        <w:t>):</w:t>
      </w:r>
    </w:p>
    <w:p w:rsidR="000A1F5B" w:rsidRPr="0013369F" w:rsidRDefault="000A1F5B" w:rsidP="000A1F5B">
      <w:pPr>
        <w:pStyle w:val="paragraph"/>
      </w:pPr>
      <w:r w:rsidRPr="0013369F">
        <w:tab/>
        <w:t>(a)</w:t>
      </w:r>
      <w:r w:rsidRPr="0013369F">
        <w:tab/>
        <w:t>the Australian Federal Police is a listed entity; and</w:t>
      </w:r>
    </w:p>
    <w:p w:rsidR="000A1F5B" w:rsidRPr="0013369F" w:rsidRDefault="000A1F5B" w:rsidP="000A1F5B">
      <w:pPr>
        <w:pStyle w:val="paragraph"/>
      </w:pPr>
      <w:r w:rsidRPr="0013369F">
        <w:tab/>
        <w:t>(b)</w:t>
      </w:r>
      <w:r w:rsidRPr="0013369F">
        <w:tab/>
        <w:t>the Commissioner of Police is the accountable authority of the Australian Federal Police; and</w:t>
      </w:r>
    </w:p>
    <w:p w:rsidR="000A1F5B" w:rsidRPr="0013369F" w:rsidRDefault="000A1F5B" w:rsidP="000A1F5B">
      <w:pPr>
        <w:pStyle w:val="paragraph"/>
      </w:pPr>
      <w:r w:rsidRPr="0013369F">
        <w:tab/>
        <w:t>(c)</w:t>
      </w:r>
      <w:r w:rsidRPr="0013369F">
        <w:tab/>
        <w:t xml:space="preserve">the persons referred to in </w:t>
      </w:r>
      <w:r w:rsidR="00126712" w:rsidRPr="0013369F">
        <w:t>subsection (</w:t>
      </w:r>
      <w:r w:rsidRPr="0013369F">
        <w:t>1) are officials of the Australian Federal Police; and</w:t>
      </w:r>
    </w:p>
    <w:p w:rsidR="000A1F5B" w:rsidRPr="0013369F" w:rsidRDefault="000A1F5B" w:rsidP="000A1F5B">
      <w:pPr>
        <w:pStyle w:val="paragraph"/>
      </w:pPr>
      <w:r w:rsidRPr="0013369F">
        <w:tab/>
        <w:t>(d)</w:t>
      </w:r>
      <w:r w:rsidRPr="0013369F">
        <w:tab/>
        <w:t>the purposes of the Australian Federal Police include the functions of the Australian Federal Police referred to in section</w:t>
      </w:r>
      <w:r w:rsidR="00126712" w:rsidRPr="0013369F">
        <w:t> </w:t>
      </w:r>
      <w:r w:rsidRPr="0013369F">
        <w:t>8.</w:t>
      </w:r>
    </w:p>
    <w:p w:rsidR="00AF68EC" w:rsidRPr="0013369F" w:rsidRDefault="00AF68EC" w:rsidP="00AF68EC">
      <w:pPr>
        <w:pStyle w:val="ActHead5"/>
      </w:pPr>
      <w:bookmarkStart w:id="15" w:name="_Toc139974982"/>
      <w:r w:rsidRPr="00A74414">
        <w:rPr>
          <w:rStyle w:val="CharSectno"/>
        </w:rPr>
        <w:t>8</w:t>
      </w:r>
      <w:r w:rsidRPr="0013369F">
        <w:t xml:space="preserve">  Functions</w:t>
      </w:r>
      <w:bookmarkEnd w:id="15"/>
    </w:p>
    <w:p w:rsidR="00AF68EC" w:rsidRPr="0013369F" w:rsidRDefault="00AF68EC" w:rsidP="00AF68EC">
      <w:pPr>
        <w:pStyle w:val="subsection"/>
      </w:pPr>
      <w:r w:rsidRPr="0013369F">
        <w:tab/>
        <w:t>(1)</w:t>
      </w:r>
      <w:r w:rsidRPr="0013369F">
        <w:tab/>
        <w:t>The functions of the Australian Federal Police are:</w:t>
      </w:r>
    </w:p>
    <w:p w:rsidR="00AF68EC" w:rsidRPr="0013369F" w:rsidRDefault="00AF68EC" w:rsidP="00AF68EC">
      <w:pPr>
        <w:pStyle w:val="paragraph"/>
      </w:pPr>
      <w:r w:rsidRPr="0013369F">
        <w:tab/>
        <w:t>(a)</w:t>
      </w:r>
      <w:r w:rsidRPr="0013369F">
        <w:tab/>
        <w:t xml:space="preserve">subject to </w:t>
      </w:r>
      <w:r w:rsidR="00126712" w:rsidRPr="0013369F">
        <w:t>subsection (</w:t>
      </w:r>
      <w:r w:rsidRPr="0013369F">
        <w:t>1A), the provision of police services in relation to the Australian Capital Territory; and</w:t>
      </w:r>
    </w:p>
    <w:p w:rsidR="00AF68EC" w:rsidRPr="0013369F" w:rsidRDefault="00AF68EC" w:rsidP="00AF68EC">
      <w:pPr>
        <w:pStyle w:val="paragraph"/>
      </w:pPr>
      <w:r w:rsidRPr="0013369F">
        <w:tab/>
        <w:t>(aa)</w:t>
      </w:r>
      <w:r w:rsidRPr="0013369F">
        <w:tab/>
        <w:t>the provision of police services in relation to the Jervis Bay Territory; and</w:t>
      </w:r>
    </w:p>
    <w:p w:rsidR="00AF68EC" w:rsidRPr="0013369F" w:rsidRDefault="00AF68EC" w:rsidP="00AF68EC">
      <w:pPr>
        <w:pStyle w:val="paragraph"/>
      </w:pPr>
      <w:r w:rsidRPr="0013369F">
        <w:tab/>
        <w:t>(b)</w:t>
      </w:r>
      <w:r w:rsidRPr="0013369F">
        <w:tab/>
        <w:t>the provision of police services in relation to:</w:t>
      </w:r>
    </w:p>
    <w:p w:rsidR="00AF68EC" w:rsidRPr="0013369F" w:rsidRDefault="00AF68EC" w:rsidP="00AF68EC">
      <w:pPr>
        <w:pStyle w:val="paragraphsub"/>
      </w:pPr>
      <w:r w:rsidRPr="0013369F">
        <w:lastRenderedPageBreak/>
        <w:tab/>
        <w:t>(i)</w:t>
      </w:r>
      <w:r w:rsidRPr="0013369F">
        <w:tab/>
        <w:t>laws of the Commonwealth;</w:t>
      </w:r>
    </w:p>
    <w:p w:rsidR="00AF68EC" w:rsidRPr="0013369F" w:rsidRDefault="00AF68EC" w:rsidP="00AF68EC">
      <w:pPr>
        <w:pStyle w:val="paragraphsub"/>
      </w:pPr>
      <w:r w:rsidRPr="0013369F">
        <w:tab/>
        <w:t>(ii)</w:t>
      </w:r>
      <w:r w:rsidRPr="0013369F">
        <w:tab/>
        <w:t>property of the Commonwealth (including Commonwealth places) and property of authorities of the Commonwealth; and</w:t>
      </w:r>
    </w:p>
    <w:p w:rsidR="00AF68EC" w:rsidRPr="0013369F" w:rsidRDefault="00AF68EC" w:rsidP="00AF68EC">
      <w:pPr>
        <w:pStyle w:val="paragraphsub"/>
      </w:pPr>
      <w:r w:rsidRPr="0013369F">
        <w:tab/>
        <w:t>(iii)</w:t>
      </w:r>
      <w:r w:rsidRPr="0013369F">
        <w:tab/>
        <w:t>the safeguarding of Commonwealth interests; and</w:t>
      </w:r>
    </w:p>
    <w:p w:rsidR="00AF68EC" w:rsidRPr="0013369F" w:rsidRDefault="00AF68EC" w:rsidP="00AF68EC">
      <w:pPr>
        <w:pStyle w:val="paragraph"/>
      </w:pPr>
      <w:r w:rsidRPr="0013369F">
        <w:tab/>
        <w:t>(baa)</w:t>
      </w:r>
      <w:r w:rsidRPr="0013369F">
        <w:tab/>
        <w:t>the investigation of State offences that have a federal aspect; and</w:t>
      </w:r>
    </w:p>
    <w:p w:rsidR="00AF68EC" w:rsidRPr="0013369F" w:rsidRDefault="00AF68EC" w:rsidP="00AF68EC">
      <w:pPr>
        <w:pStyle w:val="paragraph"/>
      </w:pPr>
      <w:r w:rsidRPr="0013369F">
        <w:tab/>
        <w:t>(ba)</w:t>
      </w:r>
      <w:r w:rsidRPr="0013369F">
        <w:tab/>
        <w:t xml:space="preserve">the provision of services in accordance with arrangements entered into under </w:t>
      </w:r>
      <w:r w:rsidR="00126712" w:rsidRPr="0013369F">
        <w:t>subsection (</w:t>
      </w:r>
      <w:r w:rsidRPr="0013369F">
        <w:t>1C) and doing anything else included in the arrangements that is incidental or conducive to the provision of the services; and</w:t>
      </w:r>
    </w:p>
    <w:p w:rsidR="00AF68EC" w:rsidRPr="0013369F" w:rsidRDefault="00AF68EC" w:rsidP="00AF68EC">
      <w:pPr>
        <w:pStyle w:val="paragraph"/>
      </w:pPr>
      <w:r w:rsidRPr="0013369F">
        <w:tab/>
        <w:t>(bb)</w:t>
      </w:r>
      <w:r w:rsidRPr="0013369F">
        <w:tab/>
        <w:t xml:space="preserve">to perform the functions conferred by the </w:t>
      </w:r>
      <w:r w:rsidRPr="0013369F">
        <w:rPr>
          <w:i/>
        </w:rPr>
        <w:t>Witness Protection Act 1994</w:t>
      </w:r>
      <w:r w:rsidRPr="0013369F">
        <w:t>; and</w:t>
      </w:r>
    </w:p>
    <w:p w:rsidR="00AF68EC" w:rsidRPr="0013369F" w:rsidRDefault="00AF68EC" w:rsidP="00AF68EC">
      <w:pPr>
        <w:pStyle w:val="paragraph"/>
      </w:pPr>
      <w:r w:rsidRPr="0013369F">
        <w:tab/>
        <w:t>(bc)</w:t>
      </w:r>
      <w:r w:rsidRPr="0013369F">
        <w:tab/>
        <w:t xml:space="preserve">to perform the functions conferred by a law of a State or Territory that is a complementary witness protection law for the purposes of the </w:t>
      </w:r>
      <w:r w:rsidRPr="0013369F">
        <w:rPr>
          <w:i/>
        </w:rPr>
        <w:t>Witness Protection Act 1994</w:t>
      </w:r>
      <w:r w:rsidRPr="0013369F">
        <w:t>; and</w:t>
      </w:r>
    </w:p>
    <w:p w:rsidR="00AF68EC" w:rsidRPr="0013369F" w:rsidRDefault="00AF68EC" w:rsidP="00AF68EC">
      <w:pPr>
        <w:pStyle w:val="paragraph"/>
      </w:pPr>
      <w:r w:rsidRPr="0013369F">
        <w:tab/>
        <w:t>(bd)</w:t>
      </w:r>
      <w:r w:rsidRPr="0013369F">
        <w:tab/>
        <w:t xml:space="preserve">to perform functions under the </w:t>
      </w:r>
      <w:r w:rsidRPr="0013369F">
        <w:rPr>
          <w:i/>
        </w:rPr>
        <w:t>Proceeds of Crime Act 2002</w:t>
      </w:r>
      <w:r w:rsidRPr="0013369F">
        <w:t>; and</w:t>
      </w:r>
    </w:p>
    <w:p w:rsidR="00AF68EC" w:rsidRPr="0013369F" w:rsidRDefault="00AF68EC" w:rsidP="00AF68EC">
      <w:pPr>
        <w:pStyle w:val="paragraph"/>
      </w:pPr>
      <w:r w:rsidRPr="0013369F">
        <w:tab/>
        <w:t>(be)</w:t>
      </w:r>
      <w:r w:rsidRPr="0013369F">
        <w:tab/>
        <w:t xml:space="preserve">to perform such protective and custodial functions as the Minister directs by notice in writing in the </w:t>
      </w:r>
      <w:r w:rsidRPr="0013369F">
        <w:rPr>
          <w:i/>
        </w:rPr>
        <w:t>Gazette</w:t>
      </w:r>
      <w:r w:rsidRPr="0013369F">
        <w:t>, being functions that relate to a person, matter or thing with respect to which the Parliament has legislative power; and</w:t>
      </w:r>
    </w:p>
    <w:p w:rsidR="0074034F" w:rsidRPr="0013369F" w:rsidRDefault="0074034F" w:rsidP="0074034F">
      <w:pPr>
        <w:pStyle w:val="paragraph"/>
      </w:pPr>
      <w:r w:rsidRPr="0013369F">
        <w:tab/>
        <w:t>(bf)</w:t>
      </w:r>
      <w:r w:rsidRPr="0013369F">
        <w:tab/>
        <w:t>the provision of police services and police support services for the purposes of assisting, or cooperating with, an Australian or foreign:</w:t>
      </w:r>
    </w:p>
    <w:p w:rsidR="0074034F" w:rsidRPr="0013369F" w:rsidRDefault="0074034F" w:rsidP="0074034F">
      <w:pPr>
        <w:pStyle w:val="paragraphsub"/>
      </w:pPr>
      <w:r w:rsidRPr="0013369F">
        <w:tab/>
        <w:t>(i)</w:t>
      </w:r>
      <w:r w:rsidRPr="0013369F">
        <w:tab/>
        <w:t>law enforcement agency; or</w:t>
      </w:r>
    </w:p>
    <w:p w:rsidR="0074034F" w:rsidRPr="0013369F" w:rsidRDefault="0074034F" w:rsidP="0074034F">
      <w:pPr>
        <w:pStyle w:val="paragraphsub"/>
      </w:pPr>
      <w:r w:rsidRPr="0013369F">
        <w:tab/>
        <w:t>(ii)</w:t>
      </w:r>
      <w:r w:rsidRPr="0013369F">
        <w:tab/>
        <w:t>intelligence or security agency; or</w:t>
      </w:r>
    </w:p>
    <w:p w:rsidR="0074034F" w:rsidRPr="0013369F" w:rsidRDefault="0074034F" w:rsidP="0074034F">
      <w:pPr>
        <w:pStyle w:val="paragraphsub"/>
      </w:pPr>
      <w:r w:rsidRPr="0013369F">
        <w:tab/>
        <w:t>(iii)</w:t>
      </w:r>
      <w:r w:rsidRPr="0013369F">
        <w:tab/>
        <w:t>government regulatory agency; and</w:t>
      </w:r>
    </w:p>
    <w:p w:rsidR="0074034F" w:rsidRPr="0013369F" w:rsidRDefault="0074034F" w:rsidP="0074034F">
      <w:pPr>
        <w:pStyle w:val="paragraph"/>
      </w:pPr>
      <w:r w:rsidRPr="0013369F">
        <w:tab/>
        <w:t>(bg)</w:t>
      </w:r>
      <w:r w:rsidRPr="0013369F">
        <w:tab/>
        <w:t>the provision of police services and police support services in relation to establishing, developing and monitoring peace, stability and security in foreign countries; and</w:t>
      </w:r>
    </w:p>
    <w:p w:rsidR="00CE62BC" w:rsidRPr="0013369F" w:rsidRDefault="00CE62BC" w:rsidP="00CE62BC">
      <w:pPr>
        <w:pStyle w:val="paragraph"/>
      </w:pPr>
      <w:r w:rsidRPr="0013369F">
        <w:tab/>
        <w:t>(bh)</w:t>
      </w:r>
      <w:r w:rsidRPr="0013369F">
        <w:tab/>
        <w:t>to assist or cooperate with:</w:t>
      </w:r>
    </w:p>
    <w:p w:rsidR="00CE62BC" w:rsidRPr="0013369F" w:rsidRDefault="00CE62BC" w:rsidP="00CE62BC">
      <w:pPr>
        <w:pStyle w:val="paragraphsub"/>
      </w:pPr>
      <w:r w:rsidRPr="0013369F">
        <w:tab/>
        <w:t>(i)</w:t>
      </w:r>
      <w:r w:rsidRPr="0013369F">
        <w:tab/>
        <w:t>an international organisation; or</w:t>
      </w:r>
    </w:p>
    <w:p w:rsidR="00CE62BC" w:rsidRPr="0013369F" w:rsidRDefault="00CE62BC" w:rsidP="00CE62BC">
      <w:pPr>
        <w:pStyle w:val="paragraphsub"/>
      </w:pPr>
      <w:r w:rsidRPr="0013369F">
        <w:tab/>
        <w:t>(ii)</w:t>
      </w:r>
      <w:r w:rsidRPr="0013369F">
        <w:tab/>
        <w:t>a non</w:t>
      </w:r>
      <w:r w:rsidR="00A74414">
        <w:noBreakHyphen/>
      </w:r>
      <w:r w:rsidRPr="0013369F">
        <w:t>governmental organisation, in relation to acts, omissions, matters or things outside Australia;</w:t>
      </w:r>
    </w:p>
    <w:p w:rsidR="00CE62BC" w:rsidRPr="0013369F" w:rsidRDefault="00CE62BC" w:rsidP="00CE62BC">
      <w:pPr>
        <w:pStyle w:val="paragraph"/>
      </w:pPr>
      <w:r w:rsidRPr="0013369F">
        <w:lastRenderedPageBreak/>
        <w:tab/>
      </w:r>
      <w:r w:rsidRPr="0013369F">
        <w:tab/>
        <w:t>in relation to the provision of police services or police support services; and</w:t>
      </w:r>
    </w:p>
    <w:p w:rsidR="00AF68EC" w:rsidRPr="0013369F" w:rsidRDefault="00AF68EC" w:rsidP="00AF68EC">
      <w:pPr>
        <w:pStyle w:val="paragraph"/>
      </w:pPr>
      <w:r w:rsidRPr="0013369F">
        <w:tab/>
        <w:t>(c)</w:t>
      </w:r>
      <w:r w:rsidRPr="0013369F">
        <w:tab/>
        <w:t>to do anything incidental or conducive to the performance of the foregoing functions.</w:t>
      </w:r>
    </w:p>
    <w:p w:rsidR="00AF68EC" w:rsidRPr="0013369F" w:rsidRDefault="00AF68EC" w:rsidP="00AF68EC">
      <w:pPr>
        <w:pStyle w:val="notetext"/>
      </w:pPr>
      <w:r w:rsidRPr="0013369F">
        <w:t>Note:</w:t>
      </w:r>
      <w:r w:rsidRPr="0013369F">
        <w:tab/>
        <w:t>For State offences that have a federal aspect, see section</w:t>
      </w:r>
      <w:r w:rsidR="00126712" w:rsidRPr="0013369F">
        <w:t> </w:t>
      </w:r>
      <w:r w:rsidRPr="0013369F">
        <w:t>4AA.</w:t>
      </w:r>
    </w:p>
    <w:p w:rsidR="00AF68EC" w:rsidRPr="0013369F" w:rsidRDefault="00AF68EC" w:rsidP="00AF68EC">
      <w:pPr>
        <w:pStyle w:val="subsection"/>
      </w:pPr>
      <w:r w:rsidRPr="0013369F">
        <w:tab/>
        <w:t>(1A)</w:t>
      </w:r>
      <w:r w:rsidRPr="0013369F">
        <w:tab/>
        <w:t>The Minister and the Australian Capital Territory may enter into arrangements for the provision of the police services in relation to the Australian Capital Territory that are in respect of Territory functions as defined by section</w:t>
      </w:r>
      <w:r w:rsidR="00126712" w:rsidRPr="0013369F">
        <w:t> </w:t>
      </w:r>
      <w:r w:rsidRPr="0013369F">
        <w:t xml:space="preserve">3 of the </w:t>
      </w:r>
      <w:r w:rsidRPr="0013369F">
        <w:rPr>
          <w:i/>
        </w:rPr>
        <w:t>A.C.T. Self</w:t>
      </w:r>
      <w:r w:rsidR="00A74414">
        <w:rPr>
          <w:i/>
        </w:rPr>
        <w:noBreakHyphen/>
      </w:r>
      <w:r w:rsidRPr="0013369F">
        <w:rPr>
          <w:i/>
        </w:rPr>
        <w:t>Government (Consequential Provisions) Act 1988</w:t>
      </w:r>
      <w:r w:rsidRPr="0013369F">
        <w:t>, and, where the arrangements have been entered into, the provision of those services shall be in accordance with the arrangements.</w:t>
      </w:r>
    </w:p>
    <w:p w:rsidR="00AF68EC" w:rsidRPr="0013369F" w:rsidRDefault="00AF68EC" w:rsidP="00AF68EC">
      <w:pPr>
        <w:pStyle w:val="subsection"/>
      </w:pPr>
      <w:r w:rsidRPr="0013369F">
        <w:tab/>
        <w:t>(1B)</w:t>
      </w:r>
      <w:r w:rsidRPr="0013369F">
        <w:tab/>
        <w:t xml:space="preserve">The Minister shall try to enter into the first such arrangement before </w:t>
      </w:r>
      <w:r w:rsidR="00A74414">
        <w:t>1 July</w:t>
      </w:r>
      <w:r w:rsidRPr="0013369F">
        <w:t xml:space="preserve"> 1990.</w:t>
      </w:r>
    </w:p>
    <w:p w:rsidR="00283E10" w:rsidRPr="0013369F" w:rsidRDefault="00283E10" w:rsidP="00283E10">
      <w:pPr>
        <w:pStyle w:val="subsection"/>
      </w:pPr>
      <w:r w:rsidRPr="0013369F">
        <w:tab/>
        <w:t>(1C)</w:t>
      </w:r>
      <w:r w:rsidRPr="0013369F">
        <w:tab/>
        <w:t>The Minister may enter into an arrangement with:</w:t>
      </w:r>
    </w:p>
    <w:p w:rsidR="00283E10" w:rsidRPr="0013369F" w:rsidRDefault="00283E10" w:rsidP="00283E10">
      <w:pPr>
        <w:pStyle w:val="paragraph"/>
      </w:pPr>
      <w:r w:rsidRPr="0013369F">
        <w:tab/>
        <w:t>(a)</w:t>
      </w:r>
      <w:r w:rsidRPr="0013369F">
        <w:tab/>
        <w:t>the Minister administering the Department that deals with the administration of an external Territory; or</w:t>
      </w:r>
    </w:p>
    <w:p w:rsidR="00283E10" w:rsidRPr="0013369F" w:rsidRDefault="00283E10" w:rsidP="00283E10">
      <w:pPr>
        <w:pStyle w:val="paragraph"/>
      </w:pPr>
      <w:r w:rsidRPr="0013369F">
        <w:tab/>
        <w:t>(b)</w:t>
      </w:r>
      <w:r w:rsidRPr="0013369F">
        <w:tab/>
        <w:t>the Administrator (if any) of an external Territory;</w:t>
      </w:r>
    </w:p>
    <w:p w:rsidR="00283E10" w:rsidRPr="0013369F" w:rsidRDefault="00283E10" w:rsidP="00283E10">
      <w:pPr>
        <w:pStyle w:val="subsection2"/>
      </w:pPr>
      <w:r w:rsidRPr="0013369F">
        <w:t>for the provision of police services and regulatory services for that Territory.</w:t>
      </w:r>
    </w:p>
    <w:p w:rsidR="00BD63A4" w:rsidRPr="0013369F" w:rsidRDefault="00BD63A4" w:rsidP="00BD63A4">
      <w:pPr>
        <w:pStyle w:val="subsection"/>
      </w:pPr>
      <w:r w:rsidRPr="0013369F">
        <w:tab/>
        <w:t>(1D)</w:t>
      </w:r>
      <w:r w:rsidRPr="0013369F">
        <w:tab/>
        <w:t xml:space="preserve">The provision of police services and regulatory services in an external Territory must be in accordance with any arrangements in force under </w:t>
      </w:r>
      <w:r w:rsidR="00126712" w:rsidRPr="0013369F">
        <w:t>subsection (</w:t>
      </w:r>
      <w:r w:rsidRPr="0013369F">
        <w:t>1C) for the Territory.</w:t>
      </w:r>
    </w:p>
    <w:p w:rsidR="00AF68EC" w:rsidRPr="0013369F" w:rsidRDefault="00AF68EC" w:rsidP="00AF68EC">
      <w:pPr>
        <w:pStyle w:val="subsection"/>
      </w:pPr>
      <w:r w:rsidRPr="0013369F">
        <w:tab/>
        <w:t>(2)</w:t>
      </w:r>
      <w:r w:rsidRPr="0013369F">
        <w:tab/>
        <w:t xml:space="preserve">The provision of police services in relation to a Commonwealth place in a State, being services by way of the investigation of offences against the laws of that State having application in relation to that place by virtue of the </w:t>
      </w:r>
      <w:r w:rsidRPr="0013369F">
        <w:rPr>
          <w:i/>
        </w:rPr>
        <w:t>Commonwealth Places (Application of Laws) Act 1970</w:t>
      </w:r>
      <w:r w:rsidRPr="0013369F">
        <w:t>, shall be in accordance with arrangements made between the Commissioner and the Commissioner of Police (however designated) of that State.</w:t>
      </w:r>
    </w:p>
    <w:p w:rsidR="00AF68EC" w:rsidRPr="0013369F" w:rsidRDefault="00AF68EC" w:rsidP="00AF68EC">
      <w:pPr>
        <w:pStyle w:val="subsection"/>
      </w:pPr>
      <w:r w:rsidRPr="0013369F">
        <w:tab/>
        <w:t>(2B)</w:t>
      </w:r>
      <w:r w:rsidRPr="0013369F">
        <w:tab/>
        <w:t xml:space="preserve">Arrangements for the provision of services under </w:t>
      </w:r>
      <w:r w:rsidR="00126712" w:rsidRPr="0013369F">
        <w:t>subsection (</w:t>
      </w:r>
      <w:r w:rsidRPr="0013369F">
        <w:t>1A) or (1C) may include arrangements for the doing of anything incidental or conducive to the provision of the services.</w:t>
      </w:r>
    </w:p>
    <w:p w:rsidR="00AF68EC" w:rsidRPr="0013369F" w:rsidRDefault="00AF68EC" w:rsidP="00AF68EC">
      <w:pPr>
        <w:pStyle w:val="subsection"/>
      </w:pPr>
      <w:r w:rsidRPr="0013369F">
        <w:lastRenderedPageBreak/>
        <w:tab/>
        <w:t>(3)</w:t>
      </w:r>
      <w:r w:rsidRPr="0013369F">
        <w:tab/>
        <w:t>In this section:</w:t>
      </w:r>
    </w:p>
    <w:p w:rsidR="00AF68EC" w:rsidRPr="0013369F" w:rsidRDefault="00AF68EC" w:rsidP="00AF68EC">
      <w:pPr>
        <w:pStyle w:val="Definition"/>
      </w:pPr>
      <w:r w:rsidRPr="0013369F">
        <w:rPr>
          <w:b/>
          <w:i/>
        </w:rPr>
        <w:t>Commonwealth place</w:t>
      </w:r>
      <w:r w:rsidRPr="0013369F">
        <w:t xml:space="preserve"> has the same meaning as in the </w:t>
      </w:r>
      <w:r w:rsidRPr="0013369F">
        <w:rPr>
          <w:i/>
        </w:rPr>
        <w:t>Commonwealth Places (Application of Laws) Act 1970</w:t>
      </w:r>
      <w:r w:rsidRPr="0013369F">
        <w:t>.</w:t>
      </w:r>
    </w:p>
    <w:p w:rsidR="00AF68EC" w:rsidRPr="0013369F" w:rsidRDefault="00AF68EC" w:rsidP="00AF68EC">
      <w:pPr>
        <w:pStyle w:val="ActHead5"/>
      </w:pPr>
      <w:bookmarkStart w:id="16" w:name="_Toc139974983"/>
      <w:r w:rsidRPr="00A74414">
        <w:rPr>
          <w:rStyle w:val="CharSectno"/>
        </w:rPr>
        <w:t>8A</w:t>
      </w:r>
      <w:r w:rsidRPr="0013369F">
        <w:t xml:space="preserve">  Minister may direct which functions are protective service functions</w:t>
      </w:r>
      <w:bookmarkEnd w:id="16"/>
    </w:p>
    <w:p w:rsidR="00AF68EC" w:rsidRPr="0013369F" w:rsidRDefault="00AF68EC" w:rsidP="00AF68EC">
      <w:pPr>
        <w:pStyle w:val="subsection"/>
      </w:pPr>
      <w:r w:rsidRPr="0013369F">
        <w:tab/>
      </w:r>
      <w:r w:rsidRPr="0013369F">
        <w:tab/>
        <w:t xml:space="preserve">The Minister may, by notice published in the </w:t>
      </w:r>
      <w:r w:rsidRPr="0013369F">
        <w:rPr>
          <w:i/>
        </w:rPr>
        <w:t>Gazette</w:t>
      </w:r>
      <w:r w:rsidRPr="0013369F">
        <w:t>, direct that certain protective and custodial functions of the Australian Federal Police are protective service functions.</w:t>
      </w:r>
    </w:p>
    <w:p w:rsidR="00AF68EC" w:rsidRPr="0013369F" w:rsidRDefault="00AF68EC" w:rsidP="00AF68EC">
      <w:pPr>
        <w:pStyle w:val="ActHead5"/>
      </w:pPr>
      <w:bookmarkStart w:id="17" w:name="_Toc139974984"/>
      <w:r w:rsidRPr="00A74414">
        <w:rPr>
          <w:rStyle w:val="CharSectno"/>
        </w:rPr>
        <w:t>9</w:t>
      </w:r>
      <w:r w:rsidRPr="0013369F">
        <w:t xml:space="preserve">  Laws conferring powers on members</w:t>
      </w:r>
      <w:bookmarkEnd w:id="17"/>
    </w:p>
    <w:p w:rsidR="00AF68EC" w:rsidRPr="0013369F" w:rsidRDefault="00AF68EC" w:rsidP="00AF68EC">
      <w:pPr>
        <w:pStyle w:val="subsection"/>
        <w:keepNext/>
        <w:keepLines/>
      </w:pPr>
      <w:r w:rsidRPr="0013369F">
        <w:tab/>
        <w:t>(1)</w:t>
      </w:r>
      <w:r w:rsidRPr="0013369F">
        <w:tab/>
        <w:t>In addition to any other powers and duties, a member has:</w:t>
      </w:r>
    </w:p>
    <w:p w:rsidR="00AF68EC" w:rsidRPr="0013369F" w:rsidRDefault="00AF68EC" w:rsidP="00AF68EC">
      <w:pPr>
        <w:pStyle w:val="paragraph"/>
      </w:pPr>
      <w:r w:rsidRPr="0013369F">
        <w:tab/>
        <w:t>(a)</w:t>
      </w:r>
      <w:r w:rsidRPr="0013369F">
        <w:tab/>
        <w:t>the powers and duties that are conferred or imposed by or under a law of the Commonwealth on:</w:t>
      </w:r>
    </w:p>
    <w:p w:rsidR="00AF68EC" w:rsidRPr="0013369F" w:rsidRDefault="00AF68EC" w:rsidP="00AF68EC">
      <w:pPr>
        <w:pStyle w:val="paragraphsub"/>
      </w:pPr>
      <w:r w:rsidRPr="0013369F">
        <w:tab/>
        <w:t>(i)</w:t>
      </w:r>
      <w:r w:rsidRPr="0013369F">
        <w:tab/>
        <w:t>a constable; or</w:t>
      </w:r>
    </w:p>
    <w:p w:rsidR="00AF68EC" w:rsidRPr="0013369F" w:rsidRDefault="00AF68EC" w:rsidP="00AF68EC">
      <w:pPr>
        <w:pStyle w:val="paragraphsub"/>
      </w:pPr>
      <w:r w:rsidRPr="0013369F">
        <w:tab/>
        <w:t>(ii)</w:t>
      </w:r>
      <w:r w:rsidRPr="0013369F">
        <w:tab/>
        <w:t xml:space="preserve">a constable of a particular rank, if a declaration under </w:t>
      </w:r>
      <w:r w:rsidR="00126712" w:rsidRPr="0013369F">
        <w:t>subsection (</w:t>
      </w:r>
      <w:r w:rsidRPr="0013369F">
        <w:t>2A) is in force that the member is of that rank for the purposes of this subparagraph; and</w:t>
      </w:r>
    </w:p>
    <w:p w:rsidR="00AF68EC" w:rsidRPr="0013369F" w:rsidRDefault="00AF68EC" w:rsidP="00AF68EC">
      <w:pPr>
        <w:pStyle w:val="paragraph"/>
      </w:pPr>
      <w:r w:rsidRPr="0013369F">
        <w:tab/>
        <w:t>(b)</w:t>
      </w:r>
      <w:r w:rsidRPr="0013369F">
        <w:tab/>
        <w:t>when performing functions in the Australian Capital Territory—the powers and duties conferred or imposed on a constable or on an officer of police by or under any law (including the common law) of the Territory; and</w:t>
      </w:r>
    </w:p>
    <w:p w:rsidR="00AF68EC" w:rsidRPr="0013369F" w:rsidRDefault="00AF68EC" w:rsidP="00AF68EC">
      <w:pPr>
        <w:pStyle w:val="paragraph"/>
      </w:pPr>
      <w:r w:rsidRPr="0013369F">
        <w:tab/>
        <w:t>(ba)</w:t>
      </w:r>
      <w:r w:rsidRPr="0013369F">
        <w:tab/>
        <w:t>when performing functions in the Jervis Bay Territory—the powers and duties conferred or imposed on a constable or an officer of police by or under any law (including the common law) of the Territory; and</w:t>
      </w:r>
    </w:p>
    <w:p w:rsidR="00AF68EC" w:rsidRPr="0013369F" w:rsidRDefault="00AF68EC" w:rsidP="00AF68EC">
      <w:pPr>
        <w:pStyle w:val="paragraph"/>
      </w:pPr>
      <w:r w:rsidRPr="0013369F">
        <w:tab/>
        <w:t>(bb)</w:t>
      </w:r>
      <w:r w:rsidRPr="0013369F">
        <w:tab/>
        <w:t>when performing functions in an External Territory—the powers and duties conferred or imposed on a constable or an officer of police by or under any law (including the common law) of the Territory; and</w:t>
      </w:r>
    </w:p>
    <w:p w:rsidR="00F83AAD" w:rsidRPr="0013369F" w:rsidRDefault="00F83AAD" w:rsidP="00F83AAD">
      <w:pPr>
        <w:pStyle w:val="paragraph"/>
      </w:pPr>
      <w:r w:rsidRPr="0013369F">
        <w:tab/>
        <w:t>(bc)</w:t>
      </w:r>
      <w:r w:rsidRPr="0013369F">
        <w:tab/>
        <w:t>when performing functions in the Northern Territory:</w:t>
      </w:r>
    </w:p>
    <w:p w:rsidR="00F83AAD" w:rsidRPr="0013369F" w:rsidRDefault="00F83AAD" w:rsidP="00F83AAD">
      <w:pPr>
        <w:pStyle w:val="paragraphsub"/>
      </w:pPr>
      <w:r w:rsidRPr="0013369F">
        <w:tab/>
        <w:t>(i)</w:t>
      </w:r>
      <w:r w:rsidRPr="0013369F">
        <w:tab/>
        <w:t>the powers and duties conferred or imposed on a constable or an officer of police by or under any law (including the common law) of the Territory; and</w:t>
      </w:r>
    </w:p>
    <w:p w:rsidR="00F83AAD" w:rsidRPr="0013369F" w:rsidRDefault="00F83AAD" w:rsidP="00F83AAD">
      <w:pPr>
        <w:pStyle w:val="paragraphsub"/>
      </w:pPr>
      <w:r w:rsidRPr="0013369F">
        <w:lastRenderedPageBreak/>
        <w:tab/>
        <w:t>(ii)</w:t>
      </w:r>
      <w:r w:rsidRPr="0013369F">
        <w:tab/>
        <w:t>any powers and duties conferred on the member by virtue of his or her appointment as a Special Constable of the Police Force of the Northern Territory by or under a law of the Territory; and</w:t>
      </w:r>
    </w:p>
    <w:p w:rsidR="00AF68EC" w:rsidRPr="0013369F" w:rsidRDefault="00AF68EC" w:rsidP="00AF68EC">
      <w:pPr>
        <w:pStyle w:val="paragraph"/>
      </w:pPr>
      <w:r w:rsidRPr="0013369F">
        <w:tab/>
        <w:t>(c)</w:t>
      </w:r>
      <w:r w:rsidRPr="0013369F">
        <w:tab/>
        <w:t>in relation to the following:</w:t>
      </w:r>
    </w:p>
    <w:p w:rsidR="00AF68EC" w:rsidRPr="0013369F" w:rsidRDefault="00AF68EC" w:rsidP="00AF68EC">
      <w:pPr>
        <w:pStyle w:val="paragraphsub"/>
      </w:pPr>
      <w:r w:rsidRPr="0013369F">
        <w:tab/>
        <w:t>(i)</w:t>
      </w:r>
      <w:r w:rsidRPr="0013369F">
        <w:tab/>
        <w:t>the laws of the Commonwealth;</w:t>
      </w:r>
    </w:p>
    <w:p w:rsidR="00AF68EC" w:rsidRPr="0013369F" w:rsidRDefault="00AF68EC" w:rsidP="00AF68EC">
      <w:pPr>
        <w:pStyle w:val="paragraphsub"/>
      </w:pPr>
      <w:r w:rsidRPr="0013369F">
        <w:tab/>
        <w:t>(ii)</w:t>
      </w:r>
      <w:r w:rsidRPr="0013369F">
        <w:tab/>
        <w:t>matters in connection with property of the Commonwealth or of an authority of the Commonwealth;</w:t>
      </w:r>
    </w:p>
    <w:p w:rsidR="00AF68EC" w:rsidRPr="0013369F" w:rsidRDefault="00AF68EC" w:rsidP="00AF68EC">
      <w:pPr>
        <w:pStyle w:val="paragraphsub"/>
      </w:pPr>
      <w:r w:rsidRPr="0013369F">
        <w:tab/>
        <w:t>(iii)</w:t>
      </w:r>
      <w:r w:rsidRPr="0013369F">
        <w:tab/>
        <w:t>matters arising on or in connection with land or premises owned or occupied by the Commonwealth or an authority of the Commonwealth;</w:t>
      </w:r>
    </w:p>
    <w:p w:rsidR="00AF68EC" w:rsidRPr="0013369F" w:rsidRDefault="00AF68EC" w:rsidP="00AF68EC">
      <w:pPr>
        <w:pStyle w:val="paragraphsub"/>
      </w:pPr>
      <w:r w:rsidRPr="0013369F">
        <w:tab/>
        <w:t>(iv)</w:t>
      </w:r>
      <w:r w:rsidRPr="0013369F">
        <w:tab/>
        <w:t>the safeguarding of Commonwealth interests;</w:t>
      </w:r>
    </w:p>
    <w:p w:rsidR="00AF68EC" w:rsidRPr="0013369F" w:rsidRDefault="00AF68EC" w:rsidP="00AF68EC">
      <w:pPr>
        <w:pStyle w:val="paragraphsub"/>
      </w:pPr>
      <w:r w:rsidRPr="0013369F">
        <w:tab/>
        <w:t>(iva)</w:t>
      </w:r>
      <w:r w:rsidRPr="0013369F">
        <w:tab/>
        <w:t>the investigation of State offences that have a federal aspect;</w:t>
      </w:r>
    </w:p>
    <w:p w:rsidR="00AF68EC" w:rsidRPr="0013369F" w:rsidRDefault="00AF68EC" w:rsidP="00AF68EC">
      <w:pPr>
        <w:pStyle w:val="paragraph"/>
      </w:pPr>
      <w:r w:rsidRPr="0013369F">
        <w:tab/>
      </w:r>
      <w:r w:rsidRPr="0013369F">
        <w:tab/>
        <w:t>the powers and duties that are conferred or imposed, in the place in which the member is acting, on:</w:t>
      </w:r>
    </w:p>
    <w:p w:rsidR="00AF68EC" w:rsidRPr="0013369F" w:rsidRDefault="00AF68EC" w:rsidP="00AF68EC">
      <w:pPr>
        <w:pStyle w:val="paragraphsub"/>
      </w:pPr>
      <w:r w:rsidRPr="0013369F">
        <w:tab/>
        <w:t>(v)</w:t>
      </w:r>
      <w:r w:rsidRPr="0013369F">
        <w:tab/>
        <w:t>a constable or an officer of police; or</w:t>
      </w:r>
    </w:p>
    <w:p w:rsidR="00AF68EC" w:rsidRPr="0013369F" w:rsidRDefault="00AF68EC" w:rsidP="00AF68EC">
      <w:pPr>
        <w:pStyle w:val="paragraphsub"/>
      </w:pPr>
      <w:r w:rsidRPr="0013369F">
        <w:tab/>
        <w:t>(vi)</w:t>
      </w:r>
      <w:r w:rsidRPr="0013369F">
        <w:tab/>
        <w:t xml:space="preserve">a constable, or an officer of police, of a particular rank, if a declaration under </w:t>
      </w:r>
      <w:r w:rsidR="00126712" w:rsidRPr="0013369F">
        <w:t>subsection (</w:t>
      </w:r>
      <w:r w:rsidRPr="0013369F">
        <w:t>2B) is in force that the member is of that rank for the purposes of this subparagraph.</w:t>
      </w:r>
    </w:p>
    <w:p w:rsidR="00AF68EC" w:rsidRPr="0013369F" w:rsidRDefault="00AF68EC" w:rsidP="00AF68EC">
      <w:pPr>
        <w:pStyle w:val="subsection"/>
      </w:pPr>
      <w:r w:rsidRPr="0013369F">
        <w:tab/>
        <w:t>(2)</w:t>
      </w:r>
      <w:r w:rsidRPr="0013369F">
        <w:tab/>
        <w:t>Where any provisions of a law of a State apply in relation to offences against the laws of the Commonwealth or of a Territory, those provisions so apply as if:</w:t>
      </w:r>
    </w:p>
    <w:p w:rsidR="00AF68EC" w:rsidRPr="0013369F" w:rsidRDefault="00AF68EC" w:rsidP="00AF68EC">
      <w:pPr>
        <w:pStyle w:val="paragraph"/>
      </w:pPr>
      <w:r w:rsidRPr="0013369F">
        <w:tab/>
        <w:t>(a)</w:t>
      </w:r>
      <w:r w:rsidRPr="0013369F">
        <w:tab/>
        <w:t>any reference in those provisions to a constable or to an officer of police included a reference to a member; and</w:t>
      </w:r>
    </w:p>
    <w:p w:rsidR="00AF68EC" w:rsidRPr="0013369F" w:rsidRDefault="00AF68EC" w:rsidP="00AF68EC">
      <w:pPr>
        <w:pStyle w:val="paragraph"/>
      </w:pPr>
      <w:r w:rsidRPr="0013369F">
        <w:tab/>
        <w:t>(b)</w:t>
      </w:r>
      <w:r w:rsidRPr="0013369F">
        <w:tab/>
        <w:t xml:space="preserve">if a declaration is in force under </w:t>
      </w:r>
      <w:r w:rsidR="00126712" w:rsidRPr="0013369F">
        <w:t>subsection (</w:t>
      </w:r>
      <w:r w:rsidRPr="0013369F">
        <w:t>2B) that a member is of a particular rank for the purposes of this paragraph—any reference in those provisions to an officer of police of that rank included a reference to the member.</w:t>
      </w:r>
    </w:p>
    <w:p w:rsidR="00AF68EC" w:rsidRPr="0013369F" w:rsidRDefault="00AF68EC" w:rsidP="00AF68EC">
      <w:pPr>
        <w:pStyle w:val="subsection"/>
      </w:pPr>
      <w:r w:rsidRPr="0013369F">
        <w:tab/>
        <w:t>(2A)</w:t>
      </w:r>
      <w:r w:rsidRPr="0013369F">
        <w:tab/>
        <w:t xml:space="preserve">The Commissioner may, by writing, declare that a member is of a particular rank for the purposes of </w:t>
      </w:r>
      <w:r w:rsidR="00126712" w:rsidRPr="0013369F">
        <w:t>subparagraph (</w:t>
      </w:r>
      <w:r w:rsidRPr="0013369F">
        <w:t>1)(a)(ii).</w:t>
      </w:r>
    </w:p>
    <w:p w:rsidR="00AF68EC" w:rsidRPr="0013369F" w:rsidRDefault="00AF68EC" w:rsidP="00AF68EC">
      <w:pPr>
        <w:pStyle w:val="subsection"/>
      </w:pPr>
      <w:r w:rsidRPr="0013369F">
        <w:lastRenderedPageBreak/>
        <w:tab/>
        <w:t>(2B)</w:t>
      </w:r>
      <w:r w:rsidRPr="0013369F">
        <w:tab/>
        <w:t xml:space="preserve">The Commissioner may, by writing, declare that a member is of a particular rank (the </w:t>
      </w:r>
      <w:r w:rsidRPr="0013369F">
        <w:rPr>
          <w:b/>
          <w:i/>
        </w:rPr>
        <w:t>State law rank</w:t>
      </w:r>
      <w:r w:rsidRPr="0013369F">
        <w:t xml:space="preserve">) for the purposes of </w:t>
      </w:r>
      <w:r w:rsidR="00126712" w:rsidRPr="0013369F">
        <w:t>subparagraph (</w:t>
      </w:r>
      <w:r w:rsidRPr="0013369F">
        <w:t xml:space="preserve">1)(c)(vi) or </w:t>
      </w:r>
      <w:r w:rsidR="00126712" w:rsidRPr="0013369F">
        <w:t>paragraph (</w:t>
      </w:r>
      <w:r w:rsidRPr="0013369F">
        <w:t>2)(b) if:</w:t>
      </w:r>
    </w:p>
    <w:p w:rsidR="00AF68EC" w:rsidRPr="0013369F" w:rsidRDefault="00AF68EC" w:rsidP="00AF68EC">
      <w:pPr>
        <w:pStyle w:val="paragraph"/>
      </w:pPr>
      <w:r w:rsidRPr="0013369F">
        <w:tab/>
        <w:t>(a)</w:t>
      </w:r>
      <w:r w:rsidRPr="0013369F">
        <w:tab/>
        <w:t xml:space="preserve">a declaration is in force under </w:t>
      </w:r>
      <w:r w:rsidR="00126712" w:rsidRPr="0013369F">
        <w:t>subsection (</w:t>
      </w:r>
      <w:r w:rsidRPr="0013369F">
        <w:t xml:space="preserve">2A) that the member is of a particular rank (the </w:t>
      </w:r>
      <w:r w:rsidRPr="0013369F">
        <w:rPr>
          <w:b/>
          <w:i/>
        </w:rPr>
        <w:t>Commonwealth law rank</w:t>
      </w:r>
      <w:r w:rsidRPr="0013369F">
        <w:t>); and</w:t>
      </w:r>
    </w:p>
    <w:p w:rsidR="00AF68EC" w:rsidRPr="0013369F" w:rsidRDefault="00AF68EC" w:rsidP="00AF68EC">
      <w:pPr>
        <w:pStyle w:val="paragraph"/>
      </w:pPr>
      <w:r w:rsidRPr="0013369F">
        <w:tab/>
        <w:t>(b)</w:t>
      </w:r>
      <w:r w:rsidRPr="0013369F">
        <w:tab/>
        <w:t>the Commissioner considers the State law rank is equivalent to the Commonwealth law rank.</w:t>
      </w:r>
    </w:p>
    <w:p w:rsidR="00AF68EC" w:rsidRPr="0013369F" w:rsidRDefault="00AF68EC" w:rsidP="00AF68EC">
      <w:pPr>
        <w:pStyle w:val="subsection"/>
      </w:pPr>
      <w:r w:rsidRPr="0013369F">
        <w:tab/>
        <w:t>(2C)</w:t>
      </w:r>
      <w:r w:rsidRPr="0013369F">
        <w:tab/>
        <w:t xml:space="preserve">Unless it ceases to be in force sooner, a declaration under </w:t>
      </w:r>
      <w:r w:rsidR="00126712" w:rsidRPr="0013369F">
        <w:t>subsection (</w:t>
      </w:r>
      <w:r w:rsidRPr="0013369F">
        <w:t xml:space="preserve">2B) ceases to be in force when the declaration under </w:t>
      </w:r>
      <w:r w:rsidR="00126712" w:rsidRPr="0013369F">
        <w:t>subsection (</w:t>
      </w:r>
      <w:r w:rsidRPr="0013369F">
        <w:t>2A) ceases to be in force.</w:t>
      </w:r>
    </w:p>
    <w:p w:rsidR="00AF68EC" w:rsidRPr="0013369F" w:rsidRDefault="00AF68EC" w:rsidP="00AF68EC">
      <w:pPr>
        <w:pStyle w:val="subsection"/>
      </w:pPr>
      <w:r w:rsidRPr="0013369F">
        <w:tab/>
        <w:t>(3)</w:t>
      </w:r>
      <w:r w:rsidRPr="0013369F">
        <w:tab/>
        <w:t xml:space="preserve">In </w:t>
      </w:r>
      <w:r w:rsidR="00126712" w:rsidRPr="0013369F">
        <w:t>paragraph (</w:t>
      </w:r>
      <w:r w:rsidRPr="0013369F">
        <w:t>1)(a):</w:t>
      </w:r>
    </w:p>
    <w:p w:rsidR="00AF68EC" w:rsidRPr="0013369F" w:rsidRDefault="00AF68EC" w:rsidP="00AF68EC">
      <w:pPr>
        <w:pStyle w:val="Definition"/>
      </w:pPr>
      <w:r w:rsidRPr="0013369F">
        <w:rPr>
          <w:b/>
          <w:i/>
        </w:rPr>
        <w:t>constable</w:t>
      </w:r>
      <w:r w:rsidRPr="0013369F">
        <w:t xml:space="preserve"> includes a member of the Police Force of a State or Territory.</w:t>
      </w:r>
    </w:p>
    <w:p w:rsidR="00743806" w:rsidRPr="0013369F" w:rsidRDefault="00743806" w:rsidP="00743806">
      <w:pPr>
        <w:pStyle w:val="ActHead5"/>
      </w:pPr>
      <w:bookmarkStart w:id="18" w:name="_Toc139974985"/>
      <w:r w:rsidRPr="00A74414">
        <w:rPr>
          <w:rStyle w:val="CharSectno"/>
        </w:rPr>
        <w:t>10</w:t>
      </w:r>
      <w:r w:rsidRPr="0013369F">
        <w:t xml:space="preserve">  Appointment of members to other Police Forces</w:t>
      </w:r>
      <w:bookmarkEnd w:id="18"/>
    </w:p>
    <w:p w:rsidR="00743806" w:rsidRPr="0013369F" w:rsidRDefault="00743806" w:rsidP="00743806">
      <w:pPr>
        <w:pStyle w:val="subsection"/>
      </w:pPr>
      <w:r w:rsidRPr="0013369F">
        <w:tab/>
      </w:r>
      <w:r w:rsidRPr="0013369F">
        <w:tab/>
        <w:t>Nothing in this Act is intended to prevent a member or special member from being appointed (including at a particular rank) as:</w:t>
      </w:r>
    </w:p>
    <w:p w:rsidR="00743806" w:rsidRPr="0013369F" w:rsidRDefault="00743806" w:rsidP="00743806">
      <w:pPr>
        <w:pStyle w:val="paragraph"/>
      </w:pPr>
      <w:r w:rsidRPr="0013369F">
        <w:tab/>
        <w:t>(a)</w:t>
      </w:r>
      <w:r w:rsidRPr="0013369F">
        <w:tab/>
        <w:t>a member, however described, of the police force of a State or Territory; or</w:t>
      </w:r>
    </w:p>
    <w:p w:rsidR="00743806" w:rsidRPr="0013369F" w:rsidRDefault="00743806" w:rsidP="00743806">
      <w:pPr>
        <w:pStyle w:val="paragraph"/>
      </w:pPr>
      <w:r w:rsidRPr="0013369F">
        <w:tab/>
        <w:t>(b)</w:t>
      </w:r>
      <w:r w:rsidRPr="0013369F">
        <w:tab/>
        <w:t>a special constable, however described, of the police force of a State or Territory; or</w:t>
      </w:r>
    </w:p>
    <w:p w:rsidR="00743806" w:rsidRPr="0013369F" w:rsidRDefault="00743806" w:rsidP="00743806">
      <w:pPr>
        <w:pStyle w:val="paragraph"/>
      </w:pPr>
      <w:r w:rsidRPr="0013369F">
        <w:tab/>
        <w:t>(c)</w:t>
      </w:r>
      <w:r w:rsidRPr="0013369F">
        <w:tab/>
        <w:t>a member, however described, of a police force or other law enforcement agency of a foreign country.</w:t>
      </w:r>
    </w:p>
    <w:p w:rsidR="00AF68EC" w:rsidRPr="0013369F" w:rsidRDefault="00AF68EC" w:rsidP="00AF68EC">
      <w:pPr>
        <w:pStyle w:val="ActHead5"/>
      </w:pPr>
      <w:bookmarkStart w:id="19" w:name="_Toc139974986"/>
      <w:r w:rsidRPr="00A74414">
        <w:rPr>
          <w:rStyle w:val="CharSectno"/>
        </w:rPr>
        <w:t>11</w:t>
      </w:r>
      <w:r w:rsidRPr="0013369F">
        <w:t xml:space="preserve">  State and Territory writs and warrants</w:t>
      </w:r>
      <w:bookmarkEnd w:id="19"/>
    </w:p>
    <w:p w:rsidR="00AF68EC" w:rsidRPr="0013369F" w:rsidRDefault="00AF68EC" w:rsidP="00AF68EC">
      <w:pPr>
        <w:pStyle w:val="subsection"/>
      </w:pPr>
      <w:r w:rsidRPr="0013369F">
        <w:tab/>
      </w:r>
      <w:r w:rsidRPr="0013369F">
        <w:tab/>
        <w:t>Where a writ or warrant is issued under the law of a State or Territory in relation to an offence or other matter under a law of the Commonwealth or of a Territory, the writ or warrant may be executed by a member, notwithstanding that it is not addressed to a member and notwithstanding any requirement of the law of the State or Territory as to the person by whom it may be executed.</w:t>
      </w:r>
    </w:p>
    <w:p w:rsidR="00AF68EC" w:rsidRPr="0013369F" w:rsidRDefault="00AF68EC" w:rsidP="00AF68EC">
      <w:pPr>
        <w:pStyle w:val="ActHead5"/>
      </w:pPr>
      <w:bookmarkStart w:id="20" w:name="_Toc139974987"/>
      <w:r w:rsidRPr="00A74414">
        <w:rPr>
          <w:rStyle w:val="CharSectno"/>
        </w:rPr>
        <w:lastRenderedPageBreak/>
        <w:t>12</w:t>
      </w:r>
      <w:r w:rsidRPr="0013369F">
        <w:t xml:space="preserve">  Immunities from certain State and Territory laws</w:t>
      </w:r>
      <w:bookmarkEnd w:id="20"/>
    </w:p>
    <w:p w:rsidR="00AF68EC" w:rsidRPr="0013369F" w:rsidRDefault="00AF68EC" w:rsidP="00AF68EC">
      <w:pPr>
        <w:pStyle w:val="subsection"/>
      </w:pPr>
      <w:r w:rsidRPr="0013369F">
        <w:tab/>
      </w:r>
      <w:r w:rsidRPr="0013369F">
        <w:tab/>
        <w:t>The Commissioner, a Deputy Commissioner or an AFP employee is not required under, or by reason of, a law of a State or Territory:</w:t>
      </w:r>
    </w:p>
    <w:p w:rsidR="00AF68EC" w:rsidRPr="0013369F" w:rsidRDefault="00AF68EC" w:rsidP="00AF68EC">
      <w:pPr>
        <w:pStyle w:val="paragraph"/>
      </w:pPr>
      <w:r w:rsidRPr="0013369F">
        <w:tab/>
        <w:t>(a)</w:t>
      </w:r>
      <w:r w:rsidRPr="0013369F">
        <w:tab/>
        <w:t>to obtain or have a licence or permission for doing any act or thing in the exercise of his or her powers or the performance of his or her duties as the Commissioner, a Deputy Commissioner or an AFP employee; or</w:t>
      </w:r>
    </w:p>
    <w:p w:rsidR="00AF68EC" w:rsidRPr="0013369F" w:rsidRDefault="00AF68EC" w:rsidP="00AF68EC">
      <w:pPr>
        <w:pStyle w:val="paragraph"/>
      </w:pPr>
      <w:r w:rsidRPr="0013369F">
        <w:tab/>
        <w:t>(b)</w:t>
      </w:r>
      <w:r w:rsidRPr="0013369F">
        <w:tab/>
        <w:t>to register any vehicle, vessel, animal or article belonging to the Commonwealth.</w:t>
      </w:r>
    </w:p>
    <w:p w:rsidR="00AF68EC" w:rsidRPr="0013369F" w:rsidRDefault="00AF68EC" w:rsidP="00D93509">
      <w:pPr>
        <w:pStyle w:val="ActHead5"/>
      </w:pPr>
      <w:bookmarkStart w:id="21" w:name="_Toc139974988"/>
      <w:r w:rsidRPr="00A74414">
        <w:rPr>
          <w:rStyle w:val="CharSectno"/>
        </w:rPr>
        <w:t>12A</w:t>
      </w:r>
      <w:r w:rsidRPr="0013369F">
        <w:t xml:space="preserve">  Immunity from State and Territory laws in relation to entry etc. of police dogs on premises etc.</w:t>
      </w:r>
      <w:bookmarkEnd w:id="21"/>
    </w:p>
    <w:p w:rsidR="00AF68EC" w:rsidRPr="0013369F" w:rsidRDefault="00AF68EC" w:rsidP="00D93509">
      <w:pPr>
        <w:pStyle w:val="subsection"/>
        <w:keepNext/>
        <w:keepLines/>
      </w:pPr>
      <w:r w:rsidRPr="0013369F">
        <w:tab/>
        <w:t>(1)</w:t>
      </w:r>
      <w:r w:rsidRPr="0013369F">
        <w:tab/>
        <w:t>In this section:</w:t>
      </w:r>
    </w:p>
    <w:p w:rsidR="00AF68EC" w:rsidRPr="0013369F" w:rsidRDefault="00AF68EC" w:rsidP="00AF68EC">
      <w:pPr>
        <w:pStyle w:val="Definition"/>
      </w:pPr>
      <w:r w:rsidRPr="0013369F">
        <w:rPr>
          <w:b/>
          <w:i/>
        </w:rPr>
        <w:t xml:space="preserve">AFP dog </w:t>
      </w:r>
      <w:r w:rsidRPr="0013369F">
        <w:t>means a police dog or a protective service dog that is used by the Australian Federal Police.</w:t>
      </w:r>
    </w:p>
    <w:p w:rsidR="00AF68EC" w:rsidRPr="0013369F" w:rsidRDefault="00AF68EC" w:rsidP="00AF68EC">
      <w:pPr>
        <w:pStyle w:val="Definition"/>
      </w:pPr>
      <w:r w:rsidRPr="0013369F">
        <w:rPr>
          <w:b/>
          <w:i/>
        </w:rPr>
        <w:t>AFP dog handler</w:t>
      </w:r>
      <w:r w:rsidRPr="0013369F">
        <w:t xml:space="preserve"> means a member or a protective service officer whose duties as a member or a protective service officer include the duties of an AFP dog handler.</w:t>
      </w:r>
    </w:p>
    <w:p w:rsidR="00AF68EC" w:rsidRPr="0013369F" w:rsidRDefault="00AF68EC" w:rsidP="00AF68EC">
      <w:pPr>
        <w:pStyle w:val="Definition"/>
      </w:pPr>
      <w:r w:rsidRPr="0013369F">
        <w:rPr>
          <w:b/>
          <w:i/>
        </w:rPr>
        <w:t>protective service dog</w:t>
      </w:r>
      <w:r w:rsidRPr="0013369F">
        <w:t xml:space="preserve"> means a dog used or trained to assist protective service officers.</w:t>
      </w:r>
    </w:p>
    <w:p w:rsidR="00AF68EC" w:rsidRPr="0013369F" w:rsidRDefault="00AF68EC" w:rsidP="00AF68EC">
      <w:pPr>
        <w:pStyle w:val="subsection"/>
      </w:pPr>
      <w:r w:rsidRPr="0013369F">
        <w:tab/>
        <w:t>(2)</w:t>
      </w:r>
      <w:r w:rsidRPr="0013369F">
        <w:tab/>
        <w:t>Where an AFP dog handler is entitled to enter, or to be on or in, particular premises or a particular place in the performance of the AFP dog handler’s duties as a member or a protective service officer, the AFP dog handler is entitled, in entering, or being on or in, the premises or place, to be accompanied by an AFP dog under the control of the AFP dog handler.</w:t>
      </w:r>
    </w:p>
    <w:p w:rsidR="00AF68EC" w:rsidRPr="0013369F" w:rsidRDefault="00AF68EC" w:rsidP="00AF68EC">
      <w:pPr>
        <w:pStyle w:val="subsection"/>
      </w:pPr>
      <w:r w:rsidRPr="0013369F">
        <w:tab/>
        <w:t>(3)</w:t>
      </w:r>
      <w:r w:rsidRPr="0013369F">
        <w:tab/>
        <w:t>The Commonwealth, a member or a protective service officer is not subject to any penalty, liability or forfeiture by reason only of an AFP dog having entered, or having been on or in, particular premises or a particular place if:</w:t>
      </w:r>
    </w:p>
    <w:p w:rsidR="00AF68EC" w:rsidRPr="0013369F" w:rsidRDefault="00AF68EC" w:rsidP="00AF68EC">
      <w:pPr>
        <w:pStyle w:val="paragraph"/>
      </w:pPr>
      <w:r w:rsidRPr="0013369F">
        <w:tab/>
        <w:t>(a)</w:t>
      </w:r>
      <w:r w:rsidRPr="0013369F">
        <w:tab/>
        <w:t>the AFP dog is under the control of an AFP dog handler;</w:t>
      </w:r>
    </w:p>
    <w:p w:rsidR="00AF68EC" w:rsidRPr="0013369F" w:rsidRDefault="00AF68EC" w:rsidP="00AF68EC">
      <w:pPr>
        <w:pStyle w:val="paragraph"/>
      </w:pPr>
      <w:r w:rsidRPr="0013369F">
        <w:lastRenderedPageBreak/>
        <w:tab/>
        <w:t>(b)</w:t>
      </w:r>
      <w:r w:rsidRPr="0013369F">
        <w:tab/>
        <w:t>the AFP dog handler is performing the AFP dog handler’s duties as a member or protective service officer; and</w:t>
      </w:r>
    </w:p>
    <w:p w:rsidR="00AF68EC" w:rsidRPr="0013369F" w:rsidRDefault="00AF68EC" w:rsidP="00AF68EC">
      <w:pPr>
        <w:pStyle w:val="paragraph"/>
      </w:pPr>
      <w:r w:rsidRPr="0013369F">
        <w:tab/>
        <w:t>(c)</w:t>
      </w:r>
      <w:r w:rsidRPr="0013369F">
        <w:tab/>
        <w:t>the AFP dog handler is entitled to enter, or to be on or in, the premises or place.</w:t>
      </w:r>
    </w:p>
    <w:p w:rsidR="00AF68EC" w:rsidRPr="0013369F" w:rsidRDefault="00AF68EC" w:rsidP="008F44DA">
      <w:pPr>
        <w:pStyle w:val="subsection"/>
      </w:pPr>
      <w:r w:rsidRPr="0013369F">
        <w:tab/>
        <w:t>(4)</w:t>
      </w:r>
      <w:r w:rsidRPr="0013369F">
        <w:tab/>
        <w:t>In any proceeding, a certificate in writing signed by the Commissioner certifying that:</w:t>
      </w:r>
    </w:p>
    <w:p w:rsidR="00AF68EC" w:rsidRPr="0013369F" w:rsidRDefault="00AF68EC" w:rsidP="00AF68EC">
      <w:pPr>
        <w:pStyle w:val="paragraph"/>
      </w:pPr>
      <w:r w:rsidRPr="0013369F">
        <w:tab/>
        <w:t>(a)</w:t>
      </w:r>
      <w:r w:rsidRPr="0013369F">
        <w:tab/>
        <w:t>a specified member or specified protective service officer is, or was at a specified time, an AFP dog handler within the meaning of this section; or</w:t>
      </w:r>
    </w:p>
    <w:p w:rsidR="00AF68EC" w:rsidRPr="0013369F" w:rsidRDefault="00AF68EC" w:rsidP="00AF68EC">
      <w:pPr>
        <w:pStyle w:val="paragraph"/>
      </w:pPr>
      <w:r w:rsidRPr="0013369F">
        <w:tab/>
        <w:t>(b)</w:t>
      </w:r>
      <w:r w:rsidRPr="0013369F">
        <w:tab/>
        <w:t>a specified dog is, or was at a specified time, an AFP dog within the meaning of this section;</w:t>
      </w:r>
    </w:p>
    <w:p w:rsidR="00AF68EC" w:rsidRPr="0013369F" w:rsidRDefault="00AF68EC" w:rsidP="00AF68EC">
      <w:pPr>
        <w:pStyle w:val="subsection2"/>
      </w:pPr>
      <w:r w:rsidRPr="0013369F">
        <w:t>is prima facie evidence of the fact or facts certified.</w:t>
      </w:r>
    </w:p>
    <w:p w:rsidR="00AF68EC" w:rsidRPr="0013369F" w:rsidRDefault="00A74414" w:rsidP="00E6692B">
      <w:pPr>
        <w:pStyle w:val="ActHead3"/>
        <w:pageBreakBefore/>
      </w:pPr>
      <w:bookmarkStart w:id="22" w:name="_Toc139974989"/>
      <w:r w:rsidRPr="00A74414">
        <w:rPr>
          <w:rStyle w:val="CharDivNo"/>
        </w:rPr>
        <w:lastRenderedPageBreak/>
        <w:t>Division 3</w:t>
      </w:r>
      <w:r w:rsidR="00AF68EC" w:rsidRPr="0013369F">
        <w:t>—</w:t>
      </w:r>
      <w:r w:rsidR="00AF68EC" w:rsidRPr="00A74414">
        <w:rPr>
          <w:rStyle w:val="CharDivText"/>
        </w:rPr>
        <w:t>Powers and duties of protective service officers</w:t>
      </w:r>
      <w:bookmarkEnd w:id="22"/>
    </w:p>
    <w:p w:rsidR="00AF68EC" w:rsidRPr="0013369F" w:rsidRDefault="00AF68EC" w:rsidP="00AF68EC">
      <w:pPr>
        <w:pStyle w:val="ActHead5"/>
      </w:pPr>
      <w:bookmarkStart w:id="23" w:name="_Toc139974990"/>
      <w:r w:rsidRPr="00A74414">
        <w:rPr>
          <w:rStyle w:val="CharSectno"/>
        </w:rPr>
        <w:t>14A</w:t>
      </w:r>
      <w:r w:rsidRPr="0013369F">
        <w:t xml:space="preserve">  Powers of arrest</w:t>
      </w:r>
      <w:bookmarkEnd w:id="23"/>
    </w:p>
    <w:p w:rsidR="00AF68EC" w:rsidRPr="0013369F" w:rsidRDefault="00AF68EC" w:rsidP="00AF68EC">
      <w:pPr>
        <w:pStyle w:val="subsection"/>
      </w:pPr>
      <w:r w:rsidRPr="0013369F">
        <w:tab/>
      </w:r>
      <w:r w:rsidRPr="0013369F">
        <w:tab/>
        <w:t>A protective service officer may, without warrant, arrest a person for a protective service offence if the protective service officer believes on reasonable grounds that:</w:t>
      </w:r>
    </w:p>
    <w:p w:rsidR="00AF68EC" w:rsidRPr="0013369F" w:rsidRDefault="00AF68EC" w:rsidP="00AF68EC">
      <w:pPr>
        <w:pStyle w:val="paragraph"/>
      </w:pPr>
      <w:r w:rsidRPr="0013369F">
        <w:tab/>
        <w:t>(a)</w:t>
      </w:r>
      <w:r w:rsidRPr="0013369F">
        <w:tab/>
        <w:t>the person has just committed, or is committing, the offence; and</w:t>
      </w:r>
    </w:p>
    <w:p w:rsidR="00AF68EC" w:rsidRPr="0013369F" w:rsidRDefault="00AF68EC" w:rsidP="00AF68EC">
      <w:pPr>
        <w:pStyle w:val="paragraph"/>
      </w:pPr>
      <w:r w:rsidRPr="0013369F">
        <w:tab/>
        <w:t>(b)</w:t>
      </w:r>
      <w:r w:rsidRPr="0013369F">
        <w:tab/>
        <w:t>the arrest of the person is necessary for the purpose of:</w:t>
      </w:r>
    </w:p>
    <w:p w:rsidR="00AF68EC" w:rsidRPr="0013369F" w:rsidRDefault="00AF68EC" w:rsidP="00AF68EC">
      <w:pPr>
        <w:pStyle w:val="paragraphsub"/>
      </w:pPr>
      <w:r w:rsidRPr="0013369F">
        <w:tab/>
        <w:t>(i)</w:t>
      </w:r>
      <w:r w:rsidRPr="0013369F">
        <w:tab/>
        <w:t>ensuring the appearance of the person before a court of competent jurisdiction for the offence; or</w:t>
      </w:r>
    </w:p>
    <w:p w:rsidR="00AF68EC" w:rsidRPr="0013369F" w:rsidRDefault="00AF68EC" w:rsidP="00AF68EC">
      <w:pPr>
        <w:pStyle w:val="paragraphsub"/>
      </w:pPr>
      <w:r w:rsidRPr="0013369F">
        <w:tab/>
        <w:t>(ii)</w:t>
      </w:r>
      <w:r w:rsidRPr="0013369F">
        <w:tab/>
        <w:t>preventing the continuation of, or a repetition of, the offence or the commission of a further protective service offence; or</w:t>
      </w:r>
    </w:p>
    <w:p w:rsidR="00AF68EC" w:rsidRPr="0013369F" w:rsidRDefault="00AF68EC" w:rsidP="00AF68EC">
      <w:pPr>
        <w:pStyle w:val="paragraphsub"/>
      </w:pPr>
      <w:r w:rsidRPr="0013369F">
        <w:tab/>
        <w:t>(iii)</w:t>
      </w:r>
      <w:r w:rsidRPr="0013369F">
        <w:tab/>
        <w:t>preventing the concealment, loss or destruction of evidence of, or relating to, the offence; or</w:t>
      </w:r>
    </w:p>
    <w:p w:rsidR="00AF68EC" w:rsidRPr="0013369F" w:rsidRDefault="00AF68EC" w:rsidP="00AF68EC">
      <w:pPr>
        <w:pStyle w:val="paragraphsub"/>
      </w:pPr>
      <w:r w:rsidRPr="0013369F">
        <w:tab/>
        <w:t>(iv)</w:t>
      </w:r>
      <w:r w:rsidRPr="0013369F">
        <w:tab/>
        <w:t>preserving the safety or welfare of the person; and</w:t>
      </w:r>
    </w:p>
    <w:p w:rsidR="00AF68EC" w:rsidRPr="0013369F" w:rsidRDefault="00AF68EC" w:rsidP="00AF68EC">
      <w:pPr>
        <w:pStyle w:val="paragraph"/>
      </w:pPr>
      <w:r w:rsidRPr="0013369F">
        <w:tab/>
        <w:t>(c)</w:t>
      </w:r>
      <w:r w:rsidRPr="0013369F">
        <w:tab/>
        <w:t>proceedings by way of summons against the person for the offence would not achieve such a purpose.</w:t>
      </w:r>
    </w:p>
    <w:p w:rsidR="00AF68EC" w:rsidRPr="0013369F" w:rsidRDefault="00AF68EC" w:rsidP="00AF68EC">
      <w:pPr>
        <w:pStyle w:val="ActHead5"/>
      </w:pPr>
      <w:bookmarkStart w:id="24" w:name="_Toc139974991"/>
      <w:r w:rsidRPr="00A74414">
        <w:rPr>
          <w:rStyle w:val="CharSectno"/>
        </w:rPr>
        <w:t>14B</w:t>
      </w:r>
      <w:r w:rsidRPr="0013369F">
        <w:t xml:space="preserve">  Use of force in making arrest etc.</w:t>
      </w:r>
      <w:bookmarkEnd w:id="24"/>
    </w:p>
    <w:p w:rsidR="00AF68EC" w:rsidRPr="0013369F" w:rsidRDefault="00AF68EC" w:rsidP="00AF68EC">
      <w:pPr>
        <w:pStyle w:val="subsection"/>
      </w:pPr>
      <w:r w:rsidRPr="0013369F">
        <w:tab/>
        <w:t>(1)</w:t>
      </w:r>
      <w:r w:rsidRPr="0013369F">
        <w:tab/>
        <w:t>A protective service officer must not, in arresting or attempting to arrest a person for an offence or in preventing a person who has been arrested for an offence from escaping, use more force, or subject the person to greater indignity, than is reasonable and necessary in order to make the arrest or prevent the escape of the person.</w:t>
      </w:r>
    </w:p>
    <w:p w:rsidR="00AF68EC" w:rsidRPr="0013369F" w:rsidRDefault="00AF68EC" w:rsidP="00AF68EC">
      <w:pPr>
        <w:pStyle w:val="subsection"/>
      </w:pPr>
      <w:r w:rsidRPr="0013369F">
        <w:tab/>
        <w:t>(2)</w:t>
      </w:r>
      <w:r w:rsidRPr="0013369F">
        <w:tab/>
        <w:t xml:space="preserve">Without limiting the generality of </w:t>
      </w:r>
      <w:r w:rsidR="00126712" w:rsidRPr="0013369F">
        <w:t>subsection (</w:t>
      </w:r>
      <w:r w:rsidRPr="0013369F">
        <w:t xml:space="preserve">1), a protective service officer must not, in arresting or attempting to arrest a person for an offence or in preventing a person who has been arrested for an offence from escaping, do an act likely to cause death or grievous bodily harm to the person unless the officer believes on reasonable grounds that the doing of the act is </w:t>
      </w:r>
      <w:r w:rsidRPr="0013369F">
        <w:lastRenderedPageBreak/>
        <w:t>necessary to protect life or prevent serious injury to the officer or any other person.</w:t>
      </w:r>
    </w:p>
    <w:p w:rsidR="00AF68EC" w:rsidRPr="0013369F" w:rsidRDefault="00AF68EC" w:rsidP="00AF68EC">
      <w:pPr>
        <w:pStyle w:val="ActHead5"/>
      </w:pPr>
      <w:bookmarkStart w:id="25" w:name="_Toc139974992"/>
      <w:r w:rsidRPr="00A74414">
        <w:rPr>
          <w:rStyle w:val="CharSectno"/>
        </w:rPr>
        <w:t>14C</w:t>
      </w:r>
      <w:r w:rsidRPr="0013369F">
        <w:t xml:space="preserve">  Arrested person to be informed of grounds of arrest</w:t>
      </w:r>
      <w:bookmarkEnd w:id="25"/>
    </w:p>
    <w:p w:rsidR="00AF68EC" w:rsidRPr="0013369F" w:rsidRDefault="00AF68EC" w:rsidP="00AF68EC">
      <w:pPr>
        <w:pStyle w:val="subsection"/>
      </w:pPr>
      <w:r w:rsidRPr="0013369F">
        <w:tab/>
        <w:t>(1)</w:t>
      </w:r>
      <w:r w:rsidRPr="0013369F">
        <w:tab/>
        <w:t>A protective service officer who arrests a person for an offence must inform the person, at the time of the arrest, of the offence for which the person is arrested.</w:t>
      </w:r>
    </w:p>
    <w:p w:rsidR="00AF68EC" w:rsidRPr="0013369F" w:rsidRDefault="00AF68EC" w:rsidP="00AF68EC">
      <w:pPr>
        <w:pStyle w:val="subsection"/>
      </w:pPr>
      <w:r w:rsidRPr="0013369F">
        <w:tab/>
        <w:t>(2)</w:t>
      </w:r>
      <w:r w:rsidRPr="0013369F">
        <w:tab/>
        <w:t xml:space="preserve">It is sufficient compliance with </w:t>
      </w:r>
      <w:r w:rsidR="00126712" w:rsidRPr="0013369F">
        <w:t>subsection (</w:t>
      </w:r>
      <w:r w:rsidRPr="0013369F">
        <w:t>1) if the protective service officer informs the person of the substance of the offence, and it is not necessary to do so in language of a precise or technical nature.</w:t>
      </w:r>
    </w:p>
    <w:p w:rsidR="00AF68EC" w:rsidRPr="0013369F" w:rsidRDefault="00AF68EC" w:rsidP="00AF68EC">
      <w:pPr>
        <w:pStyle w:val="subsection"/>
      </w:pPr>
      <w:r w:rsidRPr="0013369F">
        <w:tab/>
        <w:t>(3)</w:t>
      </w:r>
      <w:r w:rsidRPr="0013369F">
        <w:tab/>
      </w:r>
      <w:r w:rsidR="00126712" w:rsidRPr="0013369F">
        <w:t>Subsection (</w:t>
      </w:r>
      <w:r w:rsidRPr="0013369F">
        <w:t>1) does not apply to the arrest by a protective service officer of a person for an offence if the person, by his or her own actions, makes it impracticable for the protective service officer to inform the person of the offence.</w:t>
      </w:r>
    </w:p>
    <w:p w:rsidR="00AF68EC" w:rsidRPr="0013369F" w:rsidRDefault="00AF68EC" w:rsidP="00AF68EC">
      <w:pPr>
        <w:pStyle w:val="subsection"/>
      </w:pPr>
      <w:r w:rsidRPr="0013369F">
        <w:tab/>
        <w:t>(4)</w:t>
      </w:r>
      <w:r w:rsidRPr="0013369F">
        <w:tab/>
        <w:t>Where a protective service officer who arrests a person for an offence believes or has reasonable grounds for believing that the person is unable, by reason of inadequate knowledge of the English language or any physical or mental disability, to understand the substance of the offence for which the person is arrested, the protective service officer must, as soon as practicable, take all reasonable steps to ensure that the person is provided with an explanation of the substance of the offence that the person is able to understand.</w:t>
      </w:r>
    </w:p>
    <w:p w:rsidR="00AF68EC" w:rsidRPr="0013369F" w:rsidRDefault="00AF68EC" w:rsidP="00AF68EC">
      <w:pPr>
        <w:pStyle w:val="ActHead5"/>
      </w:pPr>
      <w:bookmarkStart w:id="26" w:name="_Toc139974993"/>
      <w:r w:rsidRPr="00A74414">
        <w:rPr>
          <w:rStyle w:val="CharSectno"/>
        </w:rPr>
        <w:t>14D</w:t>
      </w:r>
      <w:r w:rsidRPr="0013369F">
        <w:t xml:space="preserve">  Search of arrested person</w:t>
      </w:r>
      <w:bookmarkEnd w:id="26"/>
    </w:p>
    <w:p w:rsidR="00AF68EC" w:rsidRPr="0013369F" w:rsidRDefault="00AF68EC" w:rsidP="00AF68EC">
      <w:pPr>
        <w:pStyle w:val="subsection"/>
      </w:pPr>
      <w:r w:rsidRPr="0013369F">
        <w:tab/>
        <w:t>(1)</w:t>
      </w:r>
      <w:r w:rsidRPr="0013369F">
        <w:tab/>
        <w:t>A protective service officer may, upon lawfully arresting a person for an offence:</w:t>
      </w:r>
    </w:p>
    <w:p w:rsidR="00AF68EC" w:rsidRPr="0013369F" w:rsidRDefault="00AF68EC" w:rsidP="00AF68EC">
      <w:pPr>
        <w:pStyle w:val="paragraph"/>
      </w:pPr>
      <w:r w:rsidRPr="0013369F">
        <w:tab/>
        <w:t>(a)</w:t>
      </w:r>
      <w:r w:rsidRPr="0013369F">
        <w:tab/>
        <w:t>conduct an ordinary search or a frisk search of the person; and</w:t>
      </w:r>
    </w:p>
    <w:p w:rsidR="00AF68EC" w:rsidRPr="0013369F" w:rsidRDefault="00AF68EC" w:rsidP="00AF68EC">
      <w:pPr>
        <w:pStyle w:val="paragraph"/>
      </w:pPr>
      <w:r w:rsidRPr="0013369F">
        <w:tab/>
        <w:t>(b)</w:t>
      </w:r>
      <w:r w:rsidRPr="0013369F">
        <w:tab/>
        <w:t>search the clothing that the person is wearing and any vessel, vehicle or other property under the person’s immediate control if the officer believes on reasonable grounds that it is necessary to do so;</w:t>
      </w:r>
    </w:p>
    <w:p w:rsidR="00AF68EC" w:rsidRPr="0013369F" w:rsidRDefault="00AF68EC" w:rsidP="00AF68EC">
      <w:pPr>
        <w:pStyle w:val="subsection2"/>
      </w:pPr>
      <w:r w:rsidRPr="0013369F">
        <w:lastRenderedPageBreak/>
        <w:t>for the purpose of:</w:t>
      </w:r>
    </w:p>
    <w:p w:rsidR="00AF68EC" w:rsidRPr="0013369F" w:rsidRDefault="00AF68EC" w:rsidP="00AF68EC">
      <w:pPr>
        <w:pStyle w:val="paragraph"/>
      </w:pPr>
      <w:r w:rsidRPr="0013369F">
        <w:tab/>
        <w:t>(c)</w:t>
      </w:r>
      <w:r w:rsidRPr="0013369F">
        <w:tab/>
        <w:t>ascertaining whether there is concealed on the person, in the clothing or in the property, a weapon or other thing capable of being used to inflict bodily injury or to assist the person to escape from custody; or</w:t>
      </w:r>
    </w:p>
    <w:p w:rsidR="00AF68EC" w:rsidRPr="0013369F" w:rsidRDefault="00AF68EC" w:rsidP="00AF68EC">
      <w:pPr>
        <w:pStyle w:val="paragraph"/>
      </w:pPr>
      <w:r w:rsidRPr="0013369F">
        <w:tab/>
        <w:t>(d)</w:t>
      </w:r>
      <w:r w:rsidRPr="0013369F">
        <w:tab/>
        <w:t>preventing the concealment, loss or destruction of evidence of, or relating to, the offence.</w:t>
      </w:r>
    </w:p>
    <w:p w:rsidR="00AF68EC" w:rsidRPr="0013369F" w:rsidRDefault="00AF68EC" w:rsidP="00AF68EC">
      <w:pPr>
        <w:pStyle w:val="subsection"/>
      </w:pPr>
      <w:r w:rsidRPr="0013369F">
        <w:tab/>
        <w:t>(2)</w:t>
      </w:r>
      <w:r w:rsidRPr="0013369F">
        <w:tab/>
        <w:t xml:space="preserve">If the protective service officer is not of the same sex as the arrested person, an ordinary search or a frisk search of the arrested person for the purposes of </w:t>
      </w:r>
      <w:r w:rsidR="00126712" w:rsidRPr="0013369F">
        <w:t>subsection (</w:t>
      </w:r>
      <w:r w:rsidRPr="0013369F">
        <w:t>1) may be conducted by:</w:t>
      </w:r>
    </w:p>
    <w:p w:rsidR="00AF68EC" w:rsidRPr="0013369F" w:rsidRDefault="00AF68EC" w:rsidP="00AF68EC">
      <w:pPr>
        <w:pStyle w:val="paragraph"/>
      </w:pPr>
      <w:r w:rsidRPr="0013369F">
        <w:tab/>
        <w:t>(a)</w:t>
      </w:r>
      <w:r w:rsidRPr="0013369F">
        <w:tab/>
        <w:t>if a protective service officer, a member or a special member of the same sex as the arrested person is reasonably available to conduct the search—that protective service officer, member or special member; or</w:t>
      </w:r>
    </w:p>
    <w:p w:rsidR="00AF68EC" w:rsidRPr="0013369F" w:rsidRDefault="00AF68EC" w:rsidP="00AF68EC">
      <w:pPr>
        <w:pStyle w:val="paragraph"/>
      </w:pPr>
      <w:r w:rsidRPr="0013369F">
        <w:tab/>
        <w:t>(b)</w:t>
      </w:r>
      <w:r w:rsidRPr="0013369F">
        <w:tab/>
        <w:t xml:space="preserve">if </w:t>
      </w:r>
      <w:r w:rsidR="00126712" w:rsidRPr="0013369F">
        <w:t>paragraph (</w:t>
      </w:r>
      <w:r w:rsidRPr="0013369F">
        <w:t>a) does not apply but a police officer or an officer of Customs (within the meaning of subsection</w:t>
      </w:r>
      <w:r w:rsidR="00126712" w:rsidRPr="0013369F">
        <w:t> </w:t>
      </w:r>
      <w:r w:rsidRPr="0013369F">
        <w:t xml:space="preserve">4(1) of the </w:t>
      </w:r>
      <w:r w:rsidRPr="0013369F">
        <w:rPr>
          <w:i/>
        </w:rPr>
        <w:t>Customs Act 1901</w:t>
      </w:r>
      <w:r w:rsidRPr="0013369F">
        <w:t>) who is of the same sex as the arrested person is reasonably available to conduct the search—that police officer or officer of Customs; or</w:t>
      </w:r>
    </w:p>
    <w:p w:rsidR="00AF68EC" w:rsidRPr="0013369F" w:rsidRDefault="00AF68EC" w:rsidP="00AF68EC">
      <w:pPr>
        <w:pStyle w:val="paragraph"/>
      </w:pPr>
      <w:r w:rsidRPr="0013369F">
        <w:tab/>
        <w:t>(c)</w:t>
      </w:r>
      <w:r w:rsidRPr="0013369F">
        <w:tab/>
        <w:t>otherwise—any other person who is of the same sex as the arrested person and who is requested by the protective service officer to conduct the search.</w:t>
      </w:r>
    </w:p>
    <w:p w:rsidR="00AF68EC" w:rsidRPr="0013369F" w:rsidRDefault="00AF68EC" w:rsidP="00AF68EC">
      <w:pPr>
        <w:pStyle w:val="subsection"/>
      </w:pPr>
      <w:r w:rsidRPr="0013369F">
        <w:tab/>
        <w:t>(3)</w:t>
      </w:r>
      <w:r w:rsidRPr="0013369F">
        <w:tab/>
        <w:t xml:space="preserve">An action or proceeding, whether civil or criminal, does not lie against a person who, at the request of a protective service officer, conducts a search under this section if the person acts in good faith and does not contravene </w:t>
      </w:r>
      <w:r w:rsidR="00126712" w:rsidRPr="0013369F">
        <w:t>subsection (</w:t>
      </w:r>
      <w:r w:rsidRPr="0013369F">
        <w:t>4).</w:t>
      </w:r>
    </w:p>
    <w:p w:rsidR="00AF68EC" w:rsidRPr="0013369F" w:rsidRDefault="00AF68EC" w:rsidP="00AF68EC">
      <w:pPr>
        <w:pStyle w:val="subsection"/>
      </w:pPr>
      <w:r w:rsidRPr="0013369F">
        <w:tab/>
        <w:t>(4)</w:t>
      </w:r>
      <w:r w:rsidRPr="0013369F">
        <w:tab/>
        <w:t>A protective service officer or other person who conducts a search under this section must not use more force, or subject an arrested person to greater indignity, than is reasonable and necessary in order to conduct the search.</w:t>
      </w:r>
    </w:p>
    <w:p w:rsidR="00AF68EC" w:rsidRPr="0013369F" w:rsidRDefault="00AF68EC" w:rsidP="00AF68EC">
      <w:pPr>
        <w:pStyle w:val="subsection"/>
      </w:pPr>
      <w:r w:rsidRPr="0013369F">
        <w:tab/>
        <w:t>(5)</w:t>
      </w:r>
      <w:r w:rsidRPr="0013369F">
        <w:tab/>
        <w:t>A protective service officer or other person who lawfully conducts a search under this section may seize:</w:t>
      </w:r>
    </w:p>
    <w:p w:rsidR="00AF68EC" w:rsidRPr="0013369F" w:rsidRDefault="00AF68EC" w:rsidP="00AF68EC">
      <w:pPr>
        <w:pStyle w:val="paragraph"/>
      </w:pPr>
      <w:r w:rsidRPr="0013369F">
        <w:tab/>
        <w:t>(a)</w:t>
      </w:r>
      <w:r w:rsidRPr="0013369F">
        <w:tab/>
        <w:t xml:space="preserve">any weapon or thing mentioned in </w:t>
      </w:r>
      <w:r w:rsidR="00126712" w:rsidRPr="0013369F">
        <w:t>paragraph (</w:t>
      </w:r>
      <w:r w:rsidRPr="0013369F">
        <w:t>1)(a); or</w:t>
      </w:r>
    </w:p>
    <w:p w:rsidR="00AF68EC" w:rsidRPr="0013369F" w:rsidRDefault="00AF68EC" w:rsidP="00AF68EC">
      <w:pPr>
        <w:pStyle w:val="paragraph"/>
      </w:pPr>
      <w:r w:rsidRPr="0013369F">
        <w:lastRenderedPageBreak/>
        <w:tab/>
        <w:t>(b)</w:t>
      </w:r>
      <w:r w:rsidRPr="0013369F">
        <w:tab/>
        <w:t>anything that the officer or other person has reasonable grounds to believe is a thing:</w:t>
      </w:r>
    </w:p>
    <w:p w:rsidR="00AF68EC" w:rsidRPr="0013369F" w:rsidRDefault="00AF68EC" w:rsidP="00AF68EC">
      <w:pPr>
        <w:pStyle w:val="paragraphsub"/>
      </w:pPr>
      <w:r w:rsidRPr="0013369F">
        <w:tab/>
        <w:t>(i)</w:t>
      </w:r>
      <w:r w:rsidRPr="0013369F">
        <w:tab/>
        <w:t>with respect to which an offence has been committed; or</w:t>
      </w:r>
    </w:p>
    <w:p w:rsidR="00AF68EC" w:rsidRPr="0013369F" w:rsidRDefault="00AF68EC" w:rsidP="00AF68EC">
      <w:pPr>
        <w:pStyle w:val="paragraphsub"/>
      </w:pPr>
      <w:r w:rsidRPr="0013369F">
        <w:tab/>
        <w:t>(ii)</w:t>
      </w:r>
      <w:r w:rsidRPr="0013369F">
        <w:tab/>
        <w:t>that will afford evidence of the commission of an offence; or</w:t>
      </w:r>
    </w:p>
    <w:p w:rsidR="00AF68EC" w:rsidRPr="0013369F" w:rsidRDefault="00AF68EC" w:rsidP="00AF68EC">
      <w:pPr>
        <w:pStyle w:val="paragraphsub"/>
      </w:pPr>
      <w:r w:rsidRPr="0013369F">
        <w:tab/>
        <w:t>(iii)</w:t>
      </w:r>
      <w:r w:rsidRPr="0013369F">
        <w:tab/>
        <w:t>that was used, or intended to be used, for the purpose of committing an offence.</w:t>
      </w:r>
    </w:p>
    <w:p w:rsidR="00AF68EC" w:rsidRPr="0013369F" w:rsidRDefault="00AF68EC" w:rsidP="00AF68EC">
      <w:pPr>
        <w:pStyle w:val="ActHead5"/>
      </w:pPr>
      <w:bookmarkStart w:id="27" w:name="_Toc139974994"/>
      <w:r w:rsidRPr="00A74414">
        <w:rPr>
          <w:rStyle w:val="CharSectno"/>
        </w:rPr>
        <w:t>14E</w:t>
      </w:r>
      <w:r w:rsidRPr="0013369F">
        <w:t xml:space="preserve">  How arrested person to be dealt with</w:t>
      </w:r>
      <w:bookmarkEnd w:id="27"/>
    </w:p>
    <w:p w:rsidR="00AF68EC" w:rsidRPr="0013369F" w:rsidRDefault="00AF68EC" w:rsidP="00AF68EC">
      <w:pPr>
        <w:pStyle w:val="subsection"/>
      </w:pPr>
      <w:r w:rsidRPr="0013369F">
        <w:tab/>
        <w:t>(1)</w:t>
      </w:r>
      <w:r w:rsidRPr="0013369F">
        <w:tab/>
        <w:t>A protective service officer who arrests a person for an offence must ensure that the person is delivered into the custody of a police officer as soon as practicable to be dealt with according to law.</w:t>
      </w:r>
    </w:p>
    <w:p w:rsidR="00AF68EC" w:rsidRPr="0013369F" w:rsidRDefault="00AF68EC" w:rsidP="00AF68EC">
      <w:pPr>
        <w:pStyle w:val="subsection"/>
      </w:pPr>
      <w:r w:rsidRPr="0013369F">
        <w:tab/>
        <w:t>(2)</w:t>
      </w:r>
      <w:r w:rsidRPr="0013369F">
        <w:tab/>
        <w:t>Where a weapon or other thing has been seized from the person under sub</w:t>
      </w:r>
      <w:r w:rsidR="00A74414">
        <w:t>section 1</w:t>
      </w:r>
      <w:r w:rsidRPr="0013369F">
        <w:t>4D(5), the protective service officer must ensure that the weapon or other thing is delivered to the police officer into whose custody the person is delivered.</w:t>
      </w:r>
    </w:p>
    <w:p w:rsidR="00AF68EC" w:rsidRPr="0013369F" w:rsidRDefault="00AF68EC" w:rsidP="00AF68EC">
      <w:pPr>
        <w:pStyle w:val="subsection"/>
      </w:pPr>
      <w:r w:rsidRPr="0013369F">
        <w:tab/>
        <w:t>(3)</w:t>
      </w:r>
      <w:r w:rsidRPr="0013369F">
        <w:tab/>
        <w:t>In this section:</w:t>
      </w:r>
    </w:p>
    <w:p w:rsidR="00AF68EC" w:rsidRPr="0013369F" w:rsidRDefault="00AF68EC" w:rsidP="00AF68EC">
      <w:pPr>
        <w:pStyle w:val="Definition"/>
      </w:pPr>
      <w:r w:rsidRPr="0013369F">
        <w:rPr>
          <w:b/>
          <w:i/>
        </w:rPr>
        <w:t>police officer</w:t>
      </w:r>
      <w:r w:rsidRPr="0013369F">
        <w:t xml:space="preserve"> means:</w:t>
      </w:r>
    </w:p>
    <w:p w:rsidR="00AF68EC" w:rsidRPr="0013369F" w:rsidRDefault="00AF68EC" w:rsidP="00AF68EC">
      <w:pPr>
        <w:pStyle w:val="paragraph"/>
      </w:pPr>
      <w:r w:rsidRPr="0013369F">
        <w:tab/>
        <w:t>(a)</w:t>
      </w:r>
      <w:r w:rsidRPr="0013369F">
        <w:tab/>
        <w:t>a member or special member; or</w:t>
      </w:r>
    </w:p>
    <w:p w:rsidR="00AF68EC" w:rsidRPr="0013369F" w:rsidRDefault="00AF68EC" w:rsidP="00AF68EC">
      <w:pPr>
        <w:pStyle w:val="paragraph"/>
      </w:pPr>
      <w:r w:rsidRPr="0013369F">
        <w:tab/>
        <w:t>(b)</w:t>
      </w:r>
      <w:r w:rsidRPr="0013369F">
        <w:tab/>
        <w:t>a member, however described, of a police force of a State or Territory; or</w:t>
      </w:r>
    </w:p>
    <w:p w:rsidR="00AF68EC" w:rsidRPr="0013369F" w:rsidRDefault="00AF68EC" w:rsidP="00AF68EC">
      <w:pPr>
        <w:pStyle w:val="paragraph"/>
      </w:pPr>
      <w:r w:rsidRPr="0013369F">
        <w:tab/>
        <w:t>(c)</w:t>
      </w:r>
      <w:r w:rsidRPr="0013369F">
        <w:tab/>
        <w:t>a member, however described, of a police force of a foreign country.</w:t>
      </w:r>
    </w:p>
    <w:p w:rsidR="00AF68EC" w:rsidRPr="0013369F" w:rsidRDefault="00AF68EC" w:rsidP="00AF68EC">
      <w:pPr>
        <w:pStyle w:val="ActHead5"/>
      </w:pPr>
      <w:bookmarkStart w:id="28" w:name="_Toc139974995"/>
      <w:r w:rsidRPr="00A74414">
        <w:rPr>
          <w:rStyle w:val="CharSectno"/>
        </w:rPr>
        <w:t>14F</w:t>
      </w:r>
      <w:r w:rsidRPr="0013369F">
        <w:t xml:space="preserve">  Release of arrested person</w:t>
      </w:r>
      <w:bookmarkEnd w:id="28"/>
    </w:p>
    <w:p w:rsidR="00AF68EC" w:rsidRPr="0013369F" w:rsidRDefault="00AF68EC" w:rsidP="00AF68EC">
      <w:pPr>
        <w:pStyle w:val="subsection"/>
      </w:pPr>
      <w:r w:rsidRPr="0013369F">
        <w:tab/>
      </w:r>
      <w:r w:rsidRPr="0013369F">
        <w:tab/>
        <w:t>Where:</w:t>
      </w:r>
    </w:p>
    <w:p w:rsidR="00AF68EC" w:rsidRPr="0013369F" w:rsidRDefault="00AF68EC" w:rsidP="00AF68EC">
      <w:pPr>
        <w:pStyle w:val="paragraph"/>
      </w:pPr>
      <w:r w:rsidRPr="0013369F">
        <w:tab/>
        <w:t>(a)</w:t>
      </w:r>
      <w:r w:rsidRPr="0013369F">
        <w:tab/>
        <w:t>a person has been arrested by a protective service officer for an offence; and</w:t>
      </w:r>
    </w:p>
    <w:p w:rsidR="00AF68EC" w:rsidRPr="0013369F" w:rsidRDefault="00AF68EC" w:rsidP="00AF68EC">
      <w:pPr>
        <w:pStyle w:val="paragraph"/>
      </w:pPr>
      <w:r w:rsidRPr="0013369F">
        <w:tab/>
        <w:t>(b)</w:t>
      </w:r>
      <w:r w:rsidRPr="0013369F">
        <w:tab/>
        <w:t>the person is in the custody of the protective service officer or another protective service officer; and</w:t>
      </w:r>
    </w:p>
    <w:p w:rsidR="00AF68EC" w:rsidRPr="0013369F" w:rsidRDefault="00AF68EC" w:rsidP="00AF68EC">
      <w:pPr>
        <w:pStyle w:val="paragraph"/>
      </w:pPr>
      <w:r w:rsidRPr="0013369F">
        <w:tab/>
        <w:t>(c)</w:t>
      </w:r>
      <w:r w:rsidRPr="0013369F">
        <w:tab/>
        <w:t>the protective service officer who has the custody of the person:</w:t>
      </w:r>
    </w:p>
    <w:p w:rsidR="00AF68EC" w:rsidRPr="0013369F" w:rsidRDefault="00AF68EC" w:rsidP="00AF68EC">
      <w:pPr>
        <w:pStyle w:val="paragraphsub"/>
      </w:pPr>
      <w:r w:rsidRPr="0013369F">
        <w:lastRenderedPageBreak/>
        <w:tab/>
        <w:t>(i)</w:t>
      </w:r>
      <w:r w:rsidRPr="0013369F">
        <w:tab/>
        <w:t>ceases to have reasonable grounds for believing that the person committed, or was committing, an offence; or</w:t>
      </w:r>
    </w:p>
    <w:p w:rsidR="00AF68EC" w:rsidRPr="0013369F" w:rsidRDefault="00AF68EC" w:rsidP="00AF68EC">
      <w:pPr>
        <w:pStyle w:val="paragraphsub"/>
      </w:pPr>
      <w:r w:rsidRPr="0013369F">
        <w:tab/>
        <w:t>(ii)</w:t>
      </w:r>
      <w:r w:rsidRPr="0013369F">
        <w:tab/>
        <w:t>ceases to have reasonable grounds for believing that the holding of the person in custody is necessary in order to achieve a purpose mentioned in paragraph</w:t>
      </w:r>
      <w:r w:rsidR="00126712" w:rsidRPr="0013369F">
        <w:t> </w:t>
      </w:r>
      <w:r w:rsidRPr="0013369F">
        <w:t>14A(b), and does not have reasonable grounds for believing that the holding of the person in custody is necessary in order to achieve any other purpose mentioned in that paragraph; or</w:t>
      </w:r>
    </w:p>
    <w:p w:rsidR="00AF68EC" w:rsidRPr="0013369F" w:rsidRDefault="00AF68EC" w:rsidP="00AF68EC">
      <w:pPr>
        <w:pStyle w:val="paragraphsub"/>
        <w:keepNext/>
      </w:pPr>
      <w:r w:rsidRPr="0013369F">
        <w:tab/>
        <w:t>(iii)</w:t>
      </w:r>
      <w:r w:rsidRPr="0013369F">
        <w:tab/>
        <w:t>ceases to have reasonable grounds for believing that proceedings by way of summons against the person for the offence would not achieve a purpose mentioned in paragraph</w:t>
      </w:r>
      <w:r w:rsidR="00126712" w:rsidRPr="0013369F">
        <w:t> </w:t>
      </w:r>
      <w:r w:rsidRPr="0013369F">
        <w:t>14A(b), and does not have reasonable grounds for believing that proceedings by way of summons against the person for the offence would not achieve any other purpose mentioned in that paragraph;</w:t>
      </w:r>
    </w:p>
    <w:p w:rsidR="00AF68EC" w:rsidRPr="0013369F" w:rsidRDefault="00AF68EC" w:rsidP="00AF68EC">
      <w:pPr>
        <w:pStyle w:val="subsection2"/>
      </w:pPr>
      <w:r w:rsidRPr="0013369F">
        <w:t>the protective service officer must release the person from custody in respect of the offence as soon as practicable.</w:t>
      </w:r>
    </w:p>
    <w:p w:rsidR="00AF68EC" w:rsidRPr="0013369F" w:rsidRDefault="00AF68EC" w:rsidP="00AF68EC">
      <w:pPr>
        <w:pStyle w:val="ActHead5"/>
      </w:pPr>
      <w:bookmarkStart w:id="29" w:name="_Toc139974996"/>
      <w:r w:rsidRPr="00A74414">
        <w:rPr>
          <w:rStyle w:val="CharSectno"/>
        </w:rPr>
        <w:t>14G</w:t>
      </w:r>
      <w:r w:rsidRPr="0013369F">
        <w:t xml:space="preserve">  Relationship of </w:t>
      </w:r>
      <w:r w:rsidR="00F925FB" w:rsidRPr="0013369F">
        <w:t>Division </w:t>
      </w:r>
      <w:r w:rsidRPr="0013369F">
        <w:t>to other laws</w:t>
      </w:r>
      <w:bookmarkEnd w:id="29"/>
    </w:p>
    <w:p w:rsidR="00AF68EC" w:rsidRPr="0013369F" w:rsidRDefault="00AF68EC" w:rsidP="00AF68EC">
      <w:pPr>
        <w:pStyle w:val="subsection"/>
      </w:pPr>
      <w:r w:rsidRPr="0013369F">
        <w:tab/>
        <w:t>(1)</w:t>
      </w:r>
      <w:r w:rsidRPr="0013369F">
        <w:tab/>
        <w:t xml:space="preserve">The power of arrest conferred by </w:t>
      </w:r>
      <w:r w:rsidR="00A74414">
        <w:t>section 1</w:t>
      </w:r>
      <w:r w:rsidRPr="0013369F">
        <w:t>4A on protective service officers is in addition to, and not in derogation of, powers of arrest available to protective service officers under any other law of the Commonwealth or the law of a State or Territory.</w:t>
      </w:r>
    </w:p>
    <w:p w:rsidR="00AF68EC" w:rsidRPr="0013369F" w:rsidRDefault="00AF68EC" w:rsidP="00AF68EC">
      <w:pPr>
        <w:pStyle w:val="subsection"/>
      </w:pPr>
      <w:r w:rsidRPr="0013369F">
        <w:tab/>
        <w:t>(2)</w:t>
      </w:r>
      <w:r w:rsidRPr="0013369F">
        <w:tab/>
        <w:t xml:space="preserve">Subject to </w:t>
      </w:r>
      <w:r w:rsidR="00126712" w:rsidRPr="0013369F">
        <w:t>subsection (</w:t>
      </w:r>
      <w:r w:rsidRPr="0013369F">
        <w:t xml:space="preserve">3), where a protective service officer, in the course of his or her duties as a protective service officer, arrests a person for any offence (whether the arrest is made under </w:t>
      </w:r>
      <w:r w:rsidR="00A74414">
        <w:t>section 1</w:t>
      </w:r>
      <w:r w:rsidRPr="0013369F">
        <w:t>4A, under any other law of the Commonwealth or under the law of a State or Territory), sections</w:t>
      </w:r>
      <w:r w:rsidR="00126712" w:rsidRPr="0013369F">
        <w:t> </w:t>
      </w:r>
      <w:r w:rsidRPr="0013369F">
        <w:t>14B to 14F apply in relation to the arrest despite any other law of the Commonwealth or the law of a State or Territory.</w:t>
      </w:r>
    </w:p>
    <w:p w:rsidR="00AF68EC" w:rsidRPr="0013369F" w:rsidRDefault="00AF68EC" w:rsidP="00AF68EC">
      <w:pPr>
        <w:pStyle w:val="subsection"/>
      </w:pPr>
      <w:r w:rsidRPr="0013369F">
        <w:tab/>
        <w:t>(3)</w:t>
      </w:r>
      <w:r w:rsidRPr="0013369F">
        <w:tab/>
      </w:r>
      <w:r w:rsidR="00126712" w:rsidRPr="0013369F">
        <w:t>Subsection (</w:t>
      </w:r>
      <w:r w:rsidRPr="0013369F">
        <w:t>2) has effect subject to sections</w:t>
      </w:r>
      <w:r w:rsidR="00126712" w:rsidRPr="0013369F">
        <w:t> </w:t>
      </w:r>
      <w:r w:rsidRPr="0013369F">
        <w:t xml:space="preserve">252 and 253 of the </w:t>
      </w:r>
      <w:r w:rsidRPr="0013369F">
        <w:rPr>
          <w:i/>
        </w:rPr>
        <w:t>Migration Act 1958</w:t>
      </w:r>
      <w:r w:rsidRPr="0013369F">
        <w:t>.</w:t>
      </w:r>
    </w:p>
    <w:p w:rsidR="00AF68EC" w:rsidRPr="0013369F" w:rsidRDefault="00AF68EC" w:rsidP="00AF68EC">
      <w:pPr>
        <w:pStyle w:val="subsection"/>
      </w:pPr>
      <w:r w:rsidRPr="0013369F">
        <w:tab/>
        <w:t>(4)</w:t>
      </w:r>
      <w:r w:rsidRPr="0013369F">
        <w:tab/>
        <w:t xml:space="preserve">Subject to </w:t>
      </w:r>
      <w:r w:rsidR="00126712" w:rsidRPr="0013369F">
        <w:t>subsection (</w:t>
      </w:r>
      <w:r w:rsidRPr="0013369F">
        <w:t xml:space="preserve">2), the powers conferred, and duties imposed, by this </w:t>
      </w:r>
      <w:r w:rsidR="00F925FB" w:rsidRPr="0013369F">
        <w:t>Division </w:t>
      </w:r>
      <w:r w:rsidRPr="0013369F">
        <w:t xml:space="preserve">on protective service officers are in </w:t>
      </w:r>
      <w:r w:rsidRPr="0013369F">
        <w:lastRenderedPageBreak/>
        <w:t xml:space="preserve">addition to, and not in derogation of, any other powers conferred, or duties imposed, by any other law of the Commonwealth or the law of a State or Territory, and this </w:t>
      </w:r>
      <w:r w:rsidR="00F925FB" w:rsidRPr="0013369F">
        <w:t>Division </w:t>
      </w:r>
      <w:r w:rsidRPr="0013369F">
        <w:t>is not intended to exclude or limit the operation of any other law of the Commonwealth or the law of a State or Territory providing for such powers or duties in so far as it is capable of operating concurrently with this Division.</w:t>
      </w:r>
    </w:p>
    <w:p w:rsidR="00AF68EC" w:rsidRPr="0013369F" w:rsidRDefault="00AF68EC" w:rsidP="00AF68EC">
      <w:pPr>
        <w:pStyle w:val="subsection"/>
      </w:pPr>
      <w:r w:rsidRPr="0013369F">
        <w:tab/>
        <w:t>(5)</w:t>
      </w:r>
      <w:r w:rsidRPr="0013369F">
        <w:tab/>
        <w:t xml:space="preserve">This Division, in so far as it protects the individual, is in addition to, and not in derogation of, any rights and freedoms of the individual, whether under the law of the Commonwealth or of a State or Territory, and this </w:t>
      </w:r>
      <w:r w:rsidR="00F925FB" w:rsidRPr="0013369F">
        <w:t>Division </w:t>
      </w:r>
      <w:r w:rsidRPr="0013369F">
        <w:t>is not intended to exclude or limit the operation of any law of the Commonwealth or of a State or Territory providing for those rights and freedoms in so far as it is capable of operating concurrently with this Division.</w:t>
      </w:r>
    </w:p>
    <w:p w:rsidR="00AF68EC" w:rsidRPr="0013369F" w:rsidRDefault="00A74414" w:rsidP="00E6692B">
      <w:pPr>
        <w:pStyle w:val="ActHead3"/>
        <w:pageBreakBefore/>
      </w:pPr>
      <w:bookmarkStart w:id="30" w:name="_Toc139974997"/>
      <w:r w:rsidRPr="00A74414">
        <w:rPr>
          <w:rStyle w:val="CharDivNo"/>
        </w:rPr>
        <w:lastRenderedPageBreak/>
        <w:t>Division 4</w:t>
      </w:r>
      <w:r w:rsidR="00AF68EC" w:rsidRPr="0013369F">
        <w:t>—</w:t>
      </w:r>
      <w:r w:rsidR="00AF68EC" w:rsidRPr="00A74414">
        <w:rPr>
          <w:rStyle w:val="CharDivText"/>
        </w:rPr>
        <w:t>Powers and duties of members, special members and protective service officers relating to protective service functions</w:t>
      </w:r>
      <w:bookmarkEnd w:id="30"/>
    </w:p>
    <w:p w:rsidR="00AF68EC" w:rsidRPr="0013369F" w:rsidRDefault="00AF68EC" w:rsidP="00AF68EC">
      <w:pPr>
        <w:pStyle w:val="ActHead5"/>
      </w:pPr>
      <w:bookmarkStart w:id="31" w:name="_Toc139974998"/>
      <w:r w:rsidRPr="00A74414">
        <w:rPr>
          <w:rStyle w:val="CharSectno"/>
        </w:rPr>
        <w:t>14H</w:t>
      </w:r>
      <w:r w:rsidRPr="0013369F">
        <w:t xml:space="preserve">  Definitions</w:t>
      </w:r>
      <w:bookmarkEnd w:id="31"/>
    </w:p>
    <w:p w:rsidR="00AF68EC" w:rsidRPr="0013369F" w:rsidRDefault="00AF68EC" w:rsidP="00AF68EC">
      <w:pPr>
        <w:pStyle w:val="subsection"/>
      </w:pPr>
      <w:r w:rsidRPr="0013369F">
        <w:tab/>
      </w:r>
      <w:r w:rsidRPr="0013369F">
        <w:tab/>
        <w:t>In this Division:</w:t>
      </w:r>
    </w:p>
    <w:p w:rsidR="00AF68EC" w:rsidRPr="0013369F" w:rsidRDefault="00AF68EC" w:rsidP="00AF68EC">
      <w:pPr>
        <w:pStyle w:val="Definition"/>
      </w:pPr>
      <w:r w:rsidRPr="0013369F">
        <w:rPr>
          <w:b/>
          <w:i/>
        </w:rPr>
        <w:t xml:space="preserve">designated person </w:t>
      </w:r>
      <w:r w:rsidRPr="0013369F">
        <w:t>means:</w:t>
      </w:r>
    </w:p>
    <w:p w:rsidR="00AF68EC" w:rsidRPr="0013369F" w:rsidRDefault="00AF68EC" w:rsidP="00AF68EC">
      <w:pPr>
        <w:pStyle w:val="paragraph"/>
      </w:pPr>
      <w:r w:rsidRPr="0013369F">
        <w:tab/>
        <w:t>(a)</w:t>
      </w:r>
      <w:r w:rsidRPr="0013369F">
        <w:tab/>
        <w:t>a member or special member; or</w:t>
      </w:r>
    </w:p>
    <w:p w:rsidR="00AF68EC" w:rsidRPr="0013369F" w:rsidRDefault="00AF68EC" w:rsidP="00AF68EC">
      <w:pPr>
        <w:pStyle w:val="paragraph"/>
      </w:pPr>
      <w:r w:rsidRPr="0013369F">
        <w:tab/>
        <w:t>(b)</w:t>
      </w:r>
      <w:r w:rsidRPr="0013369F">
        <w:tab/>
        <w:t>a protective service officer.</w:t>
      </w:r>
    </w:p>
    <w:p w:rsidR="00AF68EC" w:rsidRPr="0013369F" w:rsidRDefault="00AF68EC" w:rsidP="00AF68EC">
      <w:pPr>
        <w:pStyle w:val="Definition"/>
      </w:pPr>
      <w:r w:rsidRPr="0013369F">
        <w:rPr>
          <w:b/>
          <w:i/>
        </w:rPr>
        <w:t>police officer</w:t>
      </w:r>
      <w:r w:rsidRPr="0013369F">
        <w:t xml:space="preserve"> means:</w:t>
      </w:r>
    </w:p>
    <w:p w:rsidR="00AF68EC" w:rsidRPr="0013369F" w:rsidRDefault="00AF68EC" w:rsidP="00AF68EC">
      <w:pPr>
        <w:pStyle w:val="paragraph"/>
      </w:pPr>
      <w:r w:rsidRPr="0013369F">
        <w:tab/>
        <w:t>(a)</w:t>
      </w:r>
      <w:r w:rsidRPr="0013369F">
        <w:tab/>
        <w:t>a member or special member; or</w:t>
      </w:r>
    </w:p>
    <w:p w:rsidR="00AF68EC" w:rsidRPr="0013369F" w:rsidRDefault="00AF68EC" w:rsidP="00AF68EC">
      <w:pPr>
        <w:pStyle w:val="paragraph"/>
      </w:pPr>
      <w:r w:rsidRPr="0013369F">
        <w:tab/>
        <w:t>(b)</w:t>
      </w:r>
      <w:r w:rsidRPr="0013369F">
        <w:tab/>
        <w:t>a member, however described, of a police force of a State or Territory; or</w:t>
      </w:r>
    </w:p>
    <w:p w:rsidR="00AF68EC" w:rsidRPr="0013369F" w:rsidRDefault="00AF68EC" w:rsidP="00AF68EC">
      <w:pPr>
        <w:pStyle w:val="paragraph"/>
      </w:pPr>
      <w:r w:rsidRPr="0013369F">
        <w:tab/>
        <w:t>(c)</w:t>
      </w:r>
      <w:r w:rsidRPr="0013369F">
        <w:tab/>
        <w:t>a member, however described, of a police force of a foreign country.</w:t>
      </w:r>
    </w:p>
    <w:p w:rsidR="00AF68EC" w:rsidRPr="0013369F" w:rsidRDefault="00AF68EC" w:rsidP="00AF68EC">
      <w:pPr>
        <w:pStyle w:val="Definition"/>
      </w:pPr>
      <w:r w:rsidRPr="0013369F">
        <w:rPr>
          <w:b/>
          <w:i/>
        </w:rPr>
        <w:t>vehicle</w:t>
      </w:r>
      <w:r w:rsidRPr="0013369F">
        <w:t xml:space="preserve"> includes any means of transport (and, without limitation, includes a vessel and an aircraft).</w:t>
      </w:r>
    </w:p>
    <w:p w:rsidR="00AF68EC" w:rsidRPr="0013369F" w:rsidRDefault="00AF68EC" w:rsidP="00AF68EC">
      <w:pPr>
        <w:pStyle w:val="ActHead5"/>
      </w:pPr>
      <w:bookmarkStart w:id="32" w:name="_Toc139974999"/>
      <w:r w:rsidRPr="00A74414">
        <w:rPr>
          <w:rStyle w:val="CharSectno"/>
        </w:rPr>
        <w:t>14I</w:t>
      </w:r>
      <w:r w:rsidRPr="0013369F">
        <w:t xml:space="preserve">  Requirement to provide name etc.</w:t>
      </w:r>
      <w:bookmarkEnd w:id="32"/>
    </w:p>
    <w:p w:rsidR="00AF68EC" w:rsidRPr="0013369F" w:rsidRDefault="00AF68EC" w:rsidP="00AF68EC">
      <w:pPr>
        <w:pStyle w:val="subsection"/>
      </w:pPr>
      <w:r w:rsidRPr="0013369F">
        <w:tab/>
        <w:t>(1)</w:t>
      </w:r>
      <w:r w:rsidRPr="0013369F">
        <w:tab/>
        <w:t>If:</w:t>
      </w:r>
    </w:p>
    <w:p w:rsidR="00AF68EC" w:rsidRPr="0013369F" w:rsidRDefault="00AF68EC" w:rsidP="00AF68EC">
      <w:pPr>
        <w:pStyle w:val="paragraph"/>
      </w:pPr>
      <w:r w:rsidRPr="0013369F">
        <w:tab/>
        <w:t>(a)</w:t>
      </w:r>
      <w:r w:rsidRPr="0013369F">
        <w:tab/>
        <w:t xml:space="preserve">a designated person suspects on reasonable grounds that a person (the </w:t>
      </w:r>
      <w:r w:rsidRPr="0013369F">
        <w:rPr>
          <w:b/>
          <w:i/>
        </w:rPr>
        <w:t>suspect</w:t>
      </w:r>
      <w:r w:rsidRPr="0013369F">
        <w:t>) might have just committed, might be committing, or might be about to commit, a protective service offence; and</w:t>
      </w:r>
    </w:p>
    <w:p w:rsidR="00AF68EC" w:rsidRPr="0013369F" w:rsidRDefault="00AF68EC" w:rsidP="00AF68EC">
      <w:pPr>
        <w:pStyle w:val="paragraph"/>
      </w:pPr>
      <w:r w:rsidRPr="0013369F">
        <w:tab/>
        <w:t>(b)</w:t>
      </w:r>
      <w:r w:rsidRPr="0013369F">
        <w:tab/>
        <w:t>the suspect is in a place, or in the vicinity of a place, person or thing, in respect of which the Australian Federal Police is performing protective service functions;</w:t>
      </w:r>
    </w:p>
    <w:p w:rsidR="00AF68EC" w:rsidRPr="0013369F" w:rsidRDefault="00AF68EC" w:rsidP="00AF68EC">
      <w:pPr>
        <w:pStyle w:val="subsection2"/>
      </w:pPr>
      <w:r w:rsidRPr="0013369F">
        <w:t>the designated person may request the suspect to provide to the designated person:</w:t>
      </w:r>
    </w:p>
    <w:p w:rsidR="00AF68EC" w:rsidRPr="0013369F" w:rsidRDefault="00AF68EC" w:rsidP="00AF68EC">
      <w:pPr>
        <w:pStyle w:val="paragraph"/>
      </w:pPr>
      <w:r w:rsidRPr="0013369F">
        <w:tab/>
        <w:t>(c)</w:t>
      </w:r>
      <w:r w:rsidRPr="0013369F">
        <w:tab/>
        <w:t>the suspect’s name; and</w:t>
      </w:r>
    </w:p>
    <w:p w:rsidR="00AF68EC" w:rsidRPr="0013369F" w:rsidRDefault="00AF68EC" w:rsidP="00AF68EC">
      <w:pPr>
        <w:pStyle w:val="paragraph"/>
      </w:pPr>
      <w:r w:rsidRPr="0013369F">
        <w:lastRenderedPageBreak/>
        <w:tab/>
        <w:t>(d)</w:t>
      </w:r>
      <w:r w:rsidRPr="0013369F">
        <w:tab/>
        <w:t>the suspect’s residential address; and</w:t>
      </w:r>
    </w:p>
    <w:p w:rsidR="00AF68EC" w:rsidRPr="0013369F" w:rsidRDefault="00AF68EC" w:rsidP="00AF68EC">
      <w:pPr>
        <w:pStyle w:val="paragraph"/>
      </w:pPr>
      <w:r w:rsidRPr="0013369F">
        <w:tab/>
        <w:t>(e)</w:t>
      </w:r>
      <w:r w:rsidRPr="0013369F">
        <w:tab/>
        <w:t>the suspect’s reason for being in the place, or in the vicinity of the place, person or thing, in respect of which the Australian Federal Police is performing protective service functions; and</w:t>
      </w:r>
    </w:p>
    <w:p w:rsidR="00AF68EC" w:rsidRPr="0013369F" w:rsidRDefault="00AF68EC" w:rsidP="00AF68EC">
      <w:pPr>
        <w:pStyle w:val="paragraph"/>
      </w:pPr>
      <w:r w:rsidRPr="0013369F">
        <w:tab/>
        <w:t>(f)</w:t>
      </w:r>
      <w:r w:rsidRPr="0013369F">
        <w:tab/>
        <w:t>evidence of the suspect’s identity.</w:t>
      </w:r>
    </w:p>
    <w:p w:rsidR="00AF68EC" w:rsidRPr="0013369F" w:rsidRDefault="00AF68EC" w:rsidP="00AF68EC">
      <w:pPr>
        <w:pStyle w:val="subsection"/>
      </w:pPr>
      <w:r w:rsidRPr="0013369F">
        <w:tab/>
        <w:t>(2)</w:t>
      </w:r>
      <w:r w:rsidRPr="0013369F">
        <w:tab/>
        <w:t>If a designated person:</w:t>
      </w:r>
    </w:p>
    <w:p w:rsidR="00AF68EC" w:rsidRPr="0013369F" w:rsidRDefault="00AF68EC" w:rsidP="00AF68EC">
      <w:pPr>
        <w:pStyle w:val="paragraph"/>
      </w:pPr>
      <w:r w:rsidRPr="0013369F">
        <w:tab/>
        <w:t>(a)</w:t>
      </w:r>
      <w:r w:rsidRPr="0013369F">
        <w:tab/>
        <w:t xml:space="preserve">makes a request under </w:t>
      </w:r>
      <w:r w:rsidR="00126712" w:rsidRPr="0013369F">
        <w:t>subsection (</w:t>
      </w:r>
      <w:r w:rsidRPr="0013369F">
        <w:t>1); and</w:t>
      </w:r>
    </w:p>
    <w:p w:rsidR="00AF68EC" w:rsidRPr="0013369F" w:rsidRDefault="00AF68EC" w:rsidP="00AF68EC">
      <w:pPr>
        <w:pStyle w:val="paragraph"/>
      </w:pPr>
      <w:r w:rsidRPr="0013369F">
        <w:tab/>
        <w:t>(b)</w:t>
      </w:r>
      <w:r w:rsidRPr="0013369F">
        <w:tab/>
        <w:t>informs the suspect of the designated person’s authority to make the request; and</w:t>
      </w:r>
    </w:p>
    <w:p w:rsidR="00AF68EC" w:rsidRPr="0013369F" w:rsidRDefault="00AF68EC" w:rsidP="00AF68EC">
      <w:pPr>
        <w:pStyle w:val="paragraph"/>
      </w:pPr>
      <w:r w:rsidRPr="0013369F">
        <w:tab/>
        <w:t>(c)</w:t>
      </w:r>
      <w:r w:rsidRPr="0013369F">
        <w:tab/>
        <w:t>informs the suspect that it may be an offence not to comply with the request;</w:t>
      </w:r>
    </w:p>
    <w:p w:rsidR="00AF68EC" w:rsidRPr="0013369F" w:rsidRDefault="00AF68EC" w:rsidP="00AF68EC">
      <w:pPr>
        <w:pStyle w:val="subsection2"/>
      </w:pPr>
      <w:r w:rsidRPr="0013369F">
        <w:t>the suspect must not:</w:t>
      </w:r>
    </w:p>
    <w:p w:rsidR="00AF68EC" w:rsidRPr="0013369F" w:rsidRDefault="00AF68EC" w:rsidP="00AF68EC">
      <w:pPr>
        <w:pStyle w:val="paragraph"/>
      </w:pPr>
      <w:r w:rsidRPr="0013369F">
        <w:tab/>
        <w:t>(d)</w:t>
      </w:r>
      <w:r w:rsidRPr="0013369F">
        <w:tab/>
        <w:t>fail to comply with the request; or</w:t>
      </w:r>
    </w:p>
    <w:p w:rsidR="00AF68EC" w:rsidRPr="0013369F" w:rsidRDefault="00AF68EC" w:rsidP="00AF68EC">
      <w:pPr>
        <w:pStyle w:val="paragraph"/>
      </w:pPr>
      <w:r w:rsidRPr="0013369F">
        <w:tab/>
        <w:t>(e)</w:t>
      </w:r>
      <w:r w:rsidRPr="0013369F">
        <w:tab/>
        <w:t>give a name or address that is false in a material particular.</w:t>
      </w:r>
    </w:p>
    <w:p w:rsidR="00AF68EC" w:rsidRPr="0013369F" w:rsidRDefault="00AF68EC" w:rsidP="00AF68EC">
      <w:pPr>
        <w:pStyle w:val="Penalty"/>
      </w:pPr>
      <w:r w:rsidRPr="0013369F">
        <w:t>Penalty:</w:t>
      </w:r>
      <w:r w:rsidRPr="0013369F">
        <w:tab/>
        <w:t>20 penalty units.</w:t>
      </w:r>
    </w:p>
    <w:p w:rsidR="00AF68EC" w:rsidRPr="0013369F" w:rsidRDefault="00AF68EC" w:rsidP="00AF68EC">
      <w:pPr>
        <w:pStyle w:val="notetext"/>
      </w:pPr>
      <w:r w:rsidRPr="0013369F">
        <w:t>Note:</w:t>
      </w:r>
      <w:r w:rsidRPr="0013369F">
        <w:tab/>
        <w:t xml:space="preserve">A more serious offence of obstructing a Commonwealth public official may also apply (see </w:t>
      </w:r>
      <w:r w:rsidR="00A74414">
        <w:t>section 1</w:t>
      </w:r>
      <w:r w:rsidRPr="0013369F">
        <w:t xml:space="preserve">49.1 of the </w:t>
      </w:r>
      <w:r w:rsidRPr="0013369F">
        <w:rPr>
          <w:i/>
        </w:rPr>
        <w:t>Criminal Code</w:t>
      </w:r>
      <w:r w:rsidRPr="0013369F">
        <w:t>).</w:t>
      </w:r>
    </w:p>
    <w:p w:rsidR="00AF68EC" w:rsidRPr="0013369F" w:rsidRDefault="00AF68EC" w:rsidP="00AF68EC">
      <w:pPr>
        <w:pStyle w:val="subsection"/>
      </w:pPr>
      <w:r w:rsidRPr="0013369F">
        <w:tab/>
        <w:t>(3)</w:t>
      </w:r>
      <w:r w:rsidRPr="0013369F">
        <w:tab/>
      </w:r>
      <w:r w:rsidR="00126712" w:rsidRPr="0013369F">
        <w:t>Subsection (</w:t>
      </w:r>
      <w:r w:rsidRPr="0013369F">
        <w:t>2) does not apply if the suspect has a reasonable excuse.</w:t>
      </w:r>
    </w:p>
    <w:p w:rsidR="00AF68EC" w:rsidRPr="0013369F" w:rsidRDefault="00AF68EC" w:rsidP="00AF68EC">
      <w:pPr>
        <w:pStyle w:val="notetext"/>
      </w:pPr>
      <w:r w:rsidRPr="0013369F">
        <w:t>Note:</w:t>
      </w:r>
      <w:r w:rsidRPr="0013369F">
        <w:tab/>
        <w:t xml:space="preserve">A defendant bears an evidential burden in relation to the matter in </w:t>
      </w:r>
      <w:r w:rsidR="00126712" w:rsidRPr="0013369F">
        <w:t>subsection (</w:t>
      </w:r>
      <w:r w:rsidRPr="0013369F">
        <w:t>3) (see sub</w:t>
      </w:r>
      <w:r w:rsidR="00A74414">
        <w:t>section 1</w:t>
      </w:r>
      <w:r w:rsidRPr="0013369F">
        <w:t xml:space="preserve">3.3(3) of the </w:t>
      </w:r>
      <w:r w:rsidRPr="0013369F">
        <w:rPr>
          <w:i/>
        </w:rPr>
        <w:t>Criminal Code</w:t>
      </w:r>
      <w:r w:rsidRPr="0013369F">
        <w:t>).</w:t>
      </w:r>
    </w:p>
    <w:p w:rsidR="00AF68EC" w:rsidRPr="0013369F" w:rsidRDefault="00AF68EC" w:rsidP="00AF68EC">
      <w:pPr>
        <w:pStyle w:val="ActHead5"/>
      </w:pPr>
      <w:bookmarkStart w:id="33" w:name="_Toc139975000"/>
      <w:r w:rsidRPr="00A74414">
        <w:rPr>
          <w:rStyle w:val="CharSectno"/>
        </w:rPr>
        <w:t>14J</w:t>
      </w:r>
      <w:r w:rsidRPr="0013369F">
        <w:t xml:space="preserve">  Stopping and searching</w:t>
      </w:r>
      <w:bookmarkEnd w:id="33"/>
    </w:p>
    <w:p w:rsidR="00AF68EC" w:rsidRPr="0013369F" w:rsidRDefault="00AF68EC" w:rsidP="00AF68EC">
      <w:pPr>
        <w:pStyle w:val="SubsectionHead"/>
      </w:pPr>
      <w:r w:rsidRPr="0013369F">
        <w:t>When this section applies</w:t>
      </w:r>
    </w:p>
    <w:p w:rsidR="00AF68EC" w:rsidRPr="0013369F" w:rsidRDefault="00AF68EC" w:rsidP="00AF68EC">
      <w:pPr>
        <w:pStyle w:val="subsection"/>
      </w:pPr>
      <w:r w:rsidRPr="0013369F">
        <w:tab/>
        <w:t>(1)</w:t>
      </w:r>
      <w:r w:rsidRPr="0013369F">
        <w:tab/>
        <w:t>This section applies if a designated person suspects on reasonable grounds that:</w:t>
      </w:r>
    </w:p>
    <w:p w:rsidR="00AF68EC" w:rsidRPr="0013369F" w:rsidRDefault="00AF68EC" w:rsidP="00AF68EC">
      <w:pPr>
        <w:pStyle w:val="paragraph"/>
      </w:pPr>
      <w:r w:rsidRPr="0013369F">
        <w:tab/>
        <w:t>(a)</w:t>
      </w:r>
      <w:r w:rsidRPr="0013369F">
        <w:tab/>
        <w:t xml:space="preserve">a person (the </w:t>
      </w:r>
      <w:r w:rsidRPr="0013369F">
        <w:rPr>
          <w:b/>
          <w:i/>
        </w:rPr>
        <w:t>suspect</w:t>
      </w:r>
      <w:r w:rsidRPr="0013369F">
        <w:t>):</w:t>
      </w:r>
    </w:p>
    <w:p w:rsidR="00AF68EC" w:rsidRPr="0013369F" w:rsidRDefault="00AF68EC" w:rsidP="00AF68EC">
      <w:pPr>
        <w:pStyle w:val="paragraphsub"/>
      </w:pPr>
      <w:r w:rsidRPr="0013369F">
        <w:tab/>
        <w:t>(i)</w:t>
      </w:r>
      <w:r w:rsidRPr="0013369F">
        <w:tab/>
        <w:t>has a thing under the suspect’s immediate control; or</w:t>
      </w:r>
    </w:p>
    <w:p w:rsidR="00AF68EC" w:rsidRPr="0013369F" w:rsidRDefault="00AF68EC" w:rsidP="00AF68EC">
      <w:pPr>
        <w:pStyle w:val="paragraphsub"/>
      </w:pPr>
      <w:r w:rsidRPr="0013369F">
        <w:tab/>
        <w:t>(ii)</w:t>
      </w:r>
      <w:r w:rsidRPr="0013369F">
        <w:tab/>
        <w:t>is occupying a thing; or</w:t>
      </w:r>
    </w:p>
    <w:p w:rsidR="00AF68EC" w:rsidRPr="0013369F" w:rsidRDefault="00AF68EC" w:rsidP="00AF68EC">
      <w:pPr>
        <w:pStyle w:val="paragraphsub"/>
      </w:pPr>
      <w:r w:rsidRPr="0013369F">
        <w:tab/>
        <w:t>(iii)</w:t>
      </w:r>
      <w:r w:rsidRPr="0013369F">
        <w:tab/>
        <w:t>has a thing in a vehicle operated or occupied by the suspect; or</w:t>
      </w:r>
    </w:p>
    <w:p w:rsidR="00AF68EC" w:rsidRPr="0013369F" w:rsidRDefault="00AF68EC" w:rsidP="00AF68EC">
      <w:pPr>
        <w:pStyle w:val="paragraphsub"/>
      </w:pPr>
      <w:r w:rsidRPr="0013369F">
        <w:lastRenderedPageBreak/>
        <w:tab/>
        <w:t>(iv)</w:t>
      </w:r>
      <w:r w:rsidRPr="0013369F">
        <w:tab/>
        <w:t>has brought a thing onto premises at which the Australian Federal Police is performing protective service functions; and</w:t>
      </w:r>
    </w:p>
    <w:p w:rsidR="00AF68EC" w:rsidRPr="0013369F" w:rsidRDefault="00AF68EC" w:rsidP="00AF68EC">
      <w:pPr>
        <w:pStyle w:val="paragraph"/>
      </w:pPr>
      <w:r w:rsidRPr="0013369F">
        <w:tab/>
        <w:t>(b)</w:t>
      </w:r>
      <w:r w:rsidRPr="0013369F">
        <w:tab/>
        <w:t>the thing is likely to cause, or is likely to be used by the suspect or another to cause:</w:t>
      </w:r>
    </w:p>
    <w:p w:rsidR="00AF68EC" w:rsidRPr="0013369F" w:rsidRDefault="00AF68EC" w:rsidP="00AF68EC">
      <w:pPr>
        <w:pStyle w:val="paragraphsub"/>
      </w:pPr>
      <w:r w:rsidRPr="0013369F">
        <w:tab/>
        <w:t>(i)</w:t>
      </w:r>
      <w:r w:rsidRPr="0013369F">
        <w:tab/>
        <w:t>substantial damage to a place or a thing in respect of which the Australian Federal Police is performing protective service functions; or</w:t>
      </w:r>
    </w:p>
    <w:p w:rsidR="00AF68EC" w:rsidRPr="0013369F" w:rsidRDefault="00AF68EC" w:rsidP="00AF68EC">
      <w:pPr>
        <w:pStyle w:val="paragraphsub"/>
      </w:pPr>
      <w:r w:rsidRPr="0013369F">
        <w:tab/>
        <w:t>(ii)</w:t>
      </w:r>
      <w:r w:rsidRPr="0013369F">
        <w:tab/>
        <w:t>death or serious harm to a person in respect of whom the Australian Federal Police is performing protective service functions;</w:t>
      </w:r>
    </w:p>
    <w:p w:rsidR="00AF68EC" w:rsidRPr="0013369F" w:rsidRDefault="00AF68EC" w:rsidP="00AF68EC">
      <w:pPr>
        <w:pStyle w:val="paragraph"/>
      </w:pPr>
      <w:r w:rsidRPr="0013369F">
        <w:tab/>
      </w:r>
      <w:r w:rsidRPr="0013369F">
        <w:tab/>
        <w:t>in circumstances that would be likely to involve the commission of a protective service offence.</w:t>
      </w:r>
    </w:p>
    <w:p w:rsidR="00AF68EC" w:rsidRPr="0013369F" w:rsidRDefault="00AF68EC" w:rsidP="00AF68EC">
      <w:pPr>
        <w:pStyle w:val="SubsectionHead"/>
      </w:pPr>
      <w:r w:rsidRPr="0013369F">
        <w:t>Designated person may stop and search suspect</w:t>
      </w:r>
    </w:p>
    <w:p w:rsidR="00AF68EC" w:rsidRPr="0013369F" w:rsidRDefault="00AF68EC" w:rsidP="00AF68EC">
      <w:pPr>
        <w:pStyle w:val="subsection"/>
      </w:pPr>
      <w:r w:rsidRPr="0013369F">
        <w:tab/>
        <w:t>(2)</w:t>
      </w:r>
      <w:r w:rsidRPr="0013369F">
        <w:tab/>
        <w:t>The designated person may:</w:t>
      </w:r>
    </w:p>
    <w:p w:rsidR="00AF68EC" w:rsidRPr="0013369F" w:rsidRDefault="00AF68EC" w:rsidP="00AF68EC">
      <w:pPr>
        <w:pStyle w:val="paragraph"/>
      </w:pPr>
      <w:r w:rsidRPr="0013369F">
        <w:tab/>
        <w:t>(a)</w:t>
      </w:r>
      <w:r w:rsidRPr="0013369F">
        <w:tab/>
        <w:t>stop and detain the suspect for the purpose of searching for the thing; and</w:t>
      </w:r>
    </w:p>
    <w:p w:rsidR="00AF68EC" w:rsidRPr="0013369F" w:rsidRDefault="00AF68EC" w:rsidP="00AF68EC">
      <w:pPr>
        <w:pStyle w:val="paragraph"/>
      </w:pPr>
      <w:r w:rsidRPr="0013369F">
        <w:tab/>
        <w:t>(b)</w:t>
      </w:r>
      <w:r w:rsidRPr="0013369F">
        <w:tab/>
        <w:t>do any or all of the following for the purpose of searching for the thing:</w:t>
      </w:r>
    </w:p>
    <w:p w:rsidR="00AF68EC" w:rsidRPr="0013369F" w:rsidRDefault="00AF68EC" w:rsidP="00AF68EC">
      <w:pPr>
        <w:pStyle w:val="paragraphsub"/>
      </w:pPr>
      <w:r w:rsidRPr="0013369F">
        <w:tab/>
        <w:t>(i)</w:t>
      </w:r>
      <w:r w:rsidRPr="0013369F">
        <w:tab/>
        <w:t>if the designated person is of the same sex as the suspect—conduct an ordinary search or a frisk search of the suspect;</w:t>
      </w:r>
    </w:p>
    <w:p w:rsidR="00AF68EC" w:rsidRPr="0013369F" w:rsidRDefault="00AF68EC" w:rsidP="00AF68EC">
      <w:pPr>
        <w:pStyle w:val="paragraphsub"/>
      </w:pPr>
      <w:r w:rsidRPr="0013369F">
        <w:tab/>
        <w:t>(ii)</w:t>
      </w:r>
      <w:r w:rsidRPr="0013369F">
        <w:tab/>
        <w:t>search any thing under the suspect’s immediate control;</w:t>
      </w:r>
    </w:p>
    <w:p w:rsidR="00AF68EC" w:rsidRPr="0013369F" w:rsidRDefault="00AF68EC" w:rsidP="00AF68EC">
      <w:pPr>
        <w:pStyle w:val="paragraphsub"/>
      </w:pPr>
      <w:r w:rsidRPr="0013369F">
        <w:tab/>
        <w:t>(iii)</w:t>
      </w:r>
      <w:r w:rsidRPr="0013369F">
        <w:tab/>
        <w:t>search any vehicle operated or occupied by the suspect.</w:t>
      </w:r>
    </w:p>
    <w:p w:rsidR="00AF68EC" w:rsidRPr="0013369F" w:rsidRDefault="00AF68EC" w:rsidP="00AF68EC">
      <w:pPr>
        <w:pStyle w:val="SubsectionHead"/>
      </w:pPr>
      <w:r w:rsidRPr="0013369F">
        <w:t>Conditions relating to conduct of search of suspect</w:t>
      </w:r>
    </w:p>
    <w:p w:rsidR="00AF68EC" w:rsidRPr="0013369F" w:rsidRDefault="00AF68EC" w:rsidP="00AF68EC">
      <w:pPr>
        <w:pStyle w:val="subsection"/>
      </w:pPr>
      <w:r w:rsidRPr="0013369F">
        <w:tab/>
        <w:t>(3)</w:t>
      </w:r>
      <w:r w:rsidRPr="0013369F">
        <w:tab/>
        <w:t>If the designated person is not of the same sex as the suspect, an ordinary search or a frisk search of the suspect for the purpose of searching for the thing may be conducted by:</w:t>
      </w:r>
    </w:p>
    <w:p w:rsidR="00AF68EC" w:rsidRPr="0013369F" w:rsidRDefault="00AF68EC" w:rsidP="00AF68EC">
      <w:pPr>
        <w:pStyle w:val="paragraph"/>
      </w:pPr>
      <w:r w:rsidRPr="0013369F">
        <w:tab/>
        <w:t>(a)</w:t>
      </w:r>
      <w:r w:rsidRPr="0013369F">
        <w:tab/>
        <w:t>if another designated person of the same sex as the suspect is reasonably available to conduct the search—that designated person; or</w:t>
      </w:r>
    </w:p>
    <w:p w:rsidR="00AF68EC" w:rsidRPr="0013369F" w:rsidRDefault="00AF68EC" w:rsidP="00AF68EC">
      <w:pPr>
        <w:pStyle w:val="paragraph"/>
      </w:pPr>
      <w:r w:rsidRPr="0013369F">
        <w:tab/>
        <w:t>(b)</w:t>
      </w:r>
      <w:r w:rsidRPr="0013369F">
        <w:tab/>
        <w:t xml:space="preserve">if </w:t>
      </w:r>
      <w:r w:rsidR="00126712" w:rsidRPr="0013369F">
        <w:t>paragraph (</w:t>
      </w:r>
      <w:r w:rsidRPr="0013369F">
        <w:t>a) does not apply but a police officer or an officer of Customs (within the meaning of subsection</w:t>
      </w:r>
      <w:r w:rsidR="00126712" w:rsidRPr="0013369F">
        <w:t> </w:t>
      </w:r>
      <w:r w:rsidRPr="0013369F">
        <w:t xml:space="preserve">4(1) of </w:t>
      </w:r>
      <w:r w:rsidRPr="0013369F">
        <w:lastRenderedPageBreak/>
        <w:t xml:space="preserve">the </w:t>
      </w:r>
      <w:r w:rsidRPr="0013369F">
        <w:rPr>
          <w:i/>
        </w:rPr>
        <w:t>Customs Act 1901</w:t>
      </w:r>
      <w:r w:rsidRPr="0013369F">
        <w:t>) who is of the same sex as the suspect is reasonably available to conduct the search—that police officer or officer of Customs; or</w:t>
      </w:r>
    </w:p>
    <w:p w:rsidR="00AF68EC" w:rsidRPr="0013369F" w:rsidRDefault="00AF68EC" w:rsidP="00AF68EC">
      <w:pPr>
        <w:pStyle w:val="paragraph"/>
      </w:pPr>
      <w:r w:rsidRPr="0013369F">
        <w:tab/>
        <w:t>(c)</w:t>
      </w:r>
      <w:r w:rsidRPr="0013369F">
        <w:tab/>
        <w:t>otherwise—any other person:</w:t>
      </w:r>
    </w:p>
    <w:p w:rsidR="00AF68EC" w:rsidRPr="0013369F" w:rsidRDefault="00AF68EC" w:rsidP="00AF68EC">
      <w:pPr>
        <w:pStyle w:val="paragraphsub"/>
      </w:pPr>
      <w:r w:rsidRPr="0013369F">
        <w:tab/>
        <w:t>(i)</w:t>
      </w:r>
      <w:r w:rsidRPr="0013369F">
        <w:tab/>
        <w:t>who is of the same sex as the suspect; and</w:t>
      </w:r>
    </w:p>
    <w:p w:rsidR="00AF68EC" w:rsidRPr="0013369F" w:rsidRDefault="00AF68EC" w:rsidP="00AF68EC">
      <w:pPr>
        <w:pStyle w:val="paragraphsub"/>
      </w:pPr>
      <w:r w:rsidRPr="0013369F">
        <w:tab/>
        <w:t>(ii)</w:t>
      </w:r>
      <w:r w:rsidRPr="0013369F">
        <w:tab/>
        <w:t>who is requested by the designated person to conduct the search; and</w:t>
      </w:r>
    </w:p>
    <w:p w:rsidR="00AF68EC" w:rsidRPr="0013369F" w:rsidRDefault="00AF68EC" w:rsidP="00AF68EC">
      <w:pPr>
        <w:pStyle w:val="paragraphsub"/>
      </w:pPr>
      <w:r w:rsidRPr="0013369F">
        <w:tab/>
        <w:t>(iii)</w:t>
      </w:r>
      <w:r w:rsidRPr="0013369F">
        <w:tab/>
        <w:t>who consents to conduct the search.</w:t>
      </w:r>
    </w:p>
    <w:p w:rsidR="00AF68EC" w:rsidRPr="0013369F" w:rsidRDefault="00AF68EC" w:rsidP="00AF68EC">
      <w:pPr>
        <w:pStyle w:val="subsection"/>
      </w:pPr>
      <w:r w:rsidRPr="0013369F">
        <w:tab/>
        <w:t>(4)</w:t>
      </w:r>
      <w:r w:rsidRPr="0013369F">
        <w:tab/>
        <w:t>If a designated person requests an officer of Customs or another person to conduct a search of a suspect, the designated person must explain to the officer of Customs or the other person:</w:t>
      </w:r>
    </w:p>
    <w:p w:rsidR="00AF68EC" w:rsidRPr="0013369F" w:rsidRDefault="00AF68EC" w:rsidP="00AF68EC">
      <w:pPr>
        <w:pStyle w:val="paragraph"/>
      </w:pPr>
      <w:r w:rsidRPr="0013369F">
        <w:tab/>
        <w:t>(a)</w:t>
      </w:r>
      <w:r w:rsidRPr="0013369F">
        <w:tab/>
        <w:t>if the search requested is an ordinary search—the meaning of an ordinary search; and</w:t>
      </w:r>
    </w:p>
    <w:p w:rsidR="00AF68EC" w:rsidRPr="0013369F" w:rsidRDefault="00AF68EC" w:rsidP="00AF68EC">
      <w:pPr>
        <w:pStyle w:val="paragraph"/>
      </w:pPr>
      <w:r w:rsidRPr="0013369F">
        <w:tab/>
        <w:t>(b)</w:t>
      </w:r>
      <w:r w:rsidRPr="0013369F">
        <w:tab/>
        <w:t>if the search requested is a frisk search—the meaning of a frisk search; and</w:t>
      </w:r>
    </w:p>
    <w:p w:rsidR="00AF68EC" w:rsidRPr="0013369F" w:rsidRDefault="00AF68EC" w:rsidP="00AF68EC">
      <w:pPr>
        <w:pStyle w:val="paragraph"/>
      </w:pPr>
      <w:r w:rsidRPr="0013369F">
        <w:tab/>
        <w:t>(c)</w:t>
      </w:r>
      <w:r w:rsidRPr="0013369F">
        <w:tab/>
        <w:t>that the officer of Customs or the other person must not use more force, or subject a suspect to greater indignity, than is reasonable and necessary in order to conduct the search.</w:t>
      </w:r>
    </w:p>
    <w:p w:rsidR="00AF68EC" w:rsidRPr="0013369F" w:rsidRDefault="00AF68EC" w:rsidP="00AF68EC">
      <w:pPr>
        <w:pStyle w:val="subsection"/>
      </w:pPr>
      <w:r w:rsidRPr="0013369F">
        <w:tab/>
        <w:t>(5)</w:t>
      </w:r>
      <w:r w:rsidRPr="0013369F">
        <w:tab/>
        <w:t xml:space="preserve">An action or proceeding, whether civil or criminal, does not lie against a person who conducts a search under </w:t>
      </w:r>
      <w:r w:rsidR="00126712" w:rsidRPr="0013369F">
        <w:t>paragraph (</w:t>
      </w:r>
      <w:r w:rsidRPr="0013369F">
        <w:t xml:space="preserve">3)(b) or (c) if the person acts in good faith and does not contravene </w:t>
      </w:r>
      <w:r w:rsidR="00126712" w:rsidRPr="0013369F">
        <w:t>subsection (</w:t>
      </w:r>
      <w:r w:rsidRPr="0013369F">
        <w:t>6).</w:t>
      </w:r>
    </w:p>
    <w:p w:rsidR="00AF68EC" w:rsidRPr="0013369F" w:rsidRDefault="00AF68EC" w:rsidP="00AF68EC">
      <w:pPr>
        <w:pStyle w:val="subsection"/>
      </w:pPr>
      <w:r w:rsidRPr="0013369F">
        <w:tab/>
        <w:t>(6)</w:t>
      </w:r>
      <w:r w:rsidRPr="0013369F">
        <w:tab/>
        <w:t>A designated person or other person who conducts a search of a suspect under this section must not use more force, or subject a suspect to greater indignity, than is reasonable and necessary in order to conduct the search.</w:t>
      </w:r>
    </w:p>
    <w:p w:rsidR="00AF68EC" w:rsidRPr="0013369F" w:rsidRDefault="00AF68EC" w:rsidP="00AF68EC">
      <w:pPr>
        <w:pStyle w:val="subsection"/>
      </w:pPr>
      <w:r w:rsidRPr="0013369F">
        <w:tab/>
        <w:t>(7)</w:t>
      </w:r>
      <w:r w:rsidRPr="0013369F">
        <w:tab/>
        <w:t>A suspect must not be detained under this section for longer than is reasonably necessary for a search to be conducted under this section.</w:t>
      </w:r>
    </w:p>
    <w:p w:rsidR="00AF68EC" w:rsidRPr="0013369F" w:rsidRDefault="00AF68EC" w:rsidP="00AF68EC">
      <w:pPr>
        <w:pStyle w:val="SubsectionHead"/>
      </w:pPr>
      <w:r w:rsidRPr="0013369F">
        <w:t>Designated person may search a thing</w:t>
      </w:r>
    </w:p>
    <w:p w:rsidR="00AF68EC" w:rsidRPr="0013369F" w:rsidRDefault="00AF68EC" w:rsidP="00AF68EC">
      <w:pPr>
        <w:pStyle w:val="subsection"/>
      </w:pPr>
      <w:r w:rsidRPr="0013369F">
        <w:tab/>
        <w:t>(8)</w:t>
      </w:r>
      <w:r w:rsidRPr="0013369F">
        <w:tab/>
        <w:t xml:space="preserve">If </w:t>
      </w:r>
      <w:r w:rsidR="00126712" w:rsidRPr="0013369F">
        <w:t>subparagraph (</w:t>
      </w:r>
      <w:r w:rsidRPr="0013369F">
        <w:t xml:space="preserve">1)(a)(iv) applies, the designated person may, for the purpose of searching for the thing mentioned in that </w:t>
      </w:r>
      <w:r w:rsidRPr="0013369F">
        <w:lastRenderedPageBreak/>
        <w:t>subparagraph, search a thing that the designated person suspects on reasonable grounds was brought by the suspect onto premises at which the Australian Federal Police is performing protective service functions.</w:t>
      </w:r>
    </w:p>
    <w:p w:rsidR="00AF68EC" w:rsidRPr="0013369F" w:rsidRDefault="00AF68EC" w:rsidP="00AF68EC">
      <w:pPr>
        <w:pStyle w:val="SubsectionHead"/>
      </w:pPr>
      <w:r w:rsidRPr="0013369F">
        <w:t>Other conditions relating to conduct of search of suspect or thing</w:t>
      </w:r>
    </w:p>
    <w:p w:rsidR="00AF68EC" w:rsidRPr="0013369F" w:rsidRDefault="00AF68EC" w:rsidP="00AF68EC">
      <w:pPr>
        <w:pStyle w:val="subsection"/>
      </w:pPr>
      <w:r w:rsidRPr="0013369F">
        <w:tab/>
        <w:t>(9)</w:t>
      </w:r>
      <w:r w:rsidRPr="0013369F">
        <w:tab/>
        <w:t xml:space="preserve">In searching a thing under </w:t>
      </w:r>
      <w:r w:rsidR="00126712" w:rsidRPr="0013369F">
        <w:t>subsection (</w:t>
      </w:r>
      <w:r w:rsidRPr="0013369F">
        <w:t>2) or (8), the designated person may use such force as is reasonable and necessary in the circumstances, but must not damage the thing by forcing it, or a part of it, open unless:</w:t>
      </w:r>
    </w:p>
    <w:p w:rsidR="00AF68EC" w:rsidRPr="0013369F" w:rsidRDefault="00AF68EC" w:rsidP="00AF68EC">
      <w:pPr>
        <w:pStyle w:val="paragraph"/>
      </w:pPr>
      <w:r w:rsidRPr="0013369F">
        <w:tab/>
        <w:t>(a)</w:t>
      </w:r>
      <w:r w:rsidRPr="0013369F">
        <w:tab/>
        <w:t xml:space="preserve">if the search is under </w:t>
      </w:r>
      <w:r w:rsidR="00126712" w:rsidRPr="0013369F">
        <w:t>subsection (</w:t>
      </w:r>
      <w:r w:rsidRPr="0013369F">
        <w:t>2)—the suspect has been given a reasonable opportunity to open the thing or part of it; or</w:t>
      </w:r>
    </w:p>
    <w:p w:rsidR="00AF68EC" w:rsidRPr="0013369F" w:rsidRDefault="00AF68EC" w:rsidP="00AF68EC">
      <w:pPr>
        <w:pStyle w:val="paragraph"/>
      </w:pPr>
      <w:r w:rsidRPr="0013369F">
        <w:tab/>
        <w:t>(b)</w:t>
      </w:r>
      <w:r w:rsidRPr="0013369F">
        <w:tab/>
        <w:t xml:space="preserve">if the search is under </w:t>
      </w:r>
      <w:r w:rsidR="00126712" w:rsidRPr="0013369F">
        <w:t>subsection (</w:t>
      </w:r>
      <w:r w:rsidRPr="0013369F">
        <w:t>8)—the person (if any) apparently in charge of the thing has been given a reasonable opportunity to open the thing or part of it; or</w:t>
      </w:r>
    </w:p>
    <w:p w:rsidR="00AF68EC" w:rsidRPr="0013369F" w:rsidRDefault="00AF68EC" w:rsidP="00AF68EC">
      <w:pPr>
        <w:pStyle w:val="paragraph"/>
      </w:pPr>
      <w:r w:rsidRPr="0013369F">
        <w:tab/>
        <w:t>(c)</w:t>
      </w:r>
      <w:r w:rsidRPr="0013369F">
        <w:tab/>
        <w:t>it is not possible to give that opportunity.</w:t>
      </w:r>
    </w:p>
    <w:p w:rsidR="00AF68EC" w:rsidRPr="0013369F" w:rsidRDefault="00AF68EC" w:rsidP="00AF68EC">
      <w:pPr>
        <w:pStyle w:val="ActHead5"/>
      </w:pPr>
      <w:bookmarkStart w:id="34" w:name="_Toc139975001"/>
      <w:r w:rsidRPr="00A74414">
        <w:rPr>
          <w:rStyle w:val="CharSectno"/>
        </w:rPr>
        <w:t>14K</w:t>
      </w:r>
      <w:r w:rsidRPr="0013369F">
        <w:t xml:space="preserve">  Seizure of things found</w:t>
      </w:r>
      <w:bookmarkEnd w:id="34"/>
    </w:p>
    <w:p w:rsidR="00AF68EC" w:rsidRPr="0013369F" w:rsidRDefault="00AF68EC" w:rsidP="00AF68EC">
      <w:pPr>
        <w:pStyle w:val="SubsectionHead"/>
      </w:pPr>
      <w:r w:rsidRPr="0013369F">
        <w:t>Designated person may seize a thing being searched for</w:t>
      </w:r>
    </w:p>
    <w:p w:rsidR="00AF68EC" w:rsidRPr="0013369F" w:rsidRDefault="00AF68EC" w:rsidP="00AF68EC">
      <w:pPr>
        <w:pStyle w:val="subsection"/>
      </w:pPr>
      <w:r w:rsidRPr="0013369F">
        <w:tab/>
        <w:t>(1)</w:t>
      </w:r>
      <w:r w:rsidRPr="0013369F">
        <w:tab/>
        <w:t xml:space="preserve">If, as a result of conducting a search under </w:t>
      </w:r>
      <w:r w:rsidR="00A74414">
        <w:t>section 1</w:t>
      </w:r>
      <w:r w:rsidRPr="0013369F">
        <w:t>4J, a designated person, or a person who conducted the search under sub</w:t>
      </w:r>
      <w:r w:rsidR="00A74414">
        <w:t>section 1</w:t>
      </w:r>
      <w:r w:rsidRPr="0013369F">
        <w:t>4J(3) on behalf of a designated person, finds the thing for which the designated person or person was searching, the designated person may seize the thing.</w:t>
      </w:r>
    </w:p>
    <w:p w:rsidR="00AF68EC" w:rsidRPr="0013369F" w:rsidRDefault="00AF68EC" w:rsidP="00AF68EC">
      <w:pPr>
        <w:pStyle w:val="SubsectionHead"/>
      </w:pPr>
      <w:r w:rsidRPr="0013369F">
        <w:t>Designated person may seize a dangerous thing</w:t>
      </w:r>
    </w:p>
    <w:p w:rsidR="00AF68EC" w:rsidRPr="0013369F" w:rsidRDefault="00AF68EC" w:rsidP="00AF68EC">
      <w:pPr>
        <w:pStyle w:val="subsection"/>
      </w:pPr>
      <w:r w:rsidRPr="0013369F">
        <w:tab/>
        <w:t>(2)</w:t>
      </w:r>
      <w:r w:rsidRPr="0013369F">
        <w:tab/>
        <w:t xml:space="preserve">If, as a result of conducting a search under </w:t>
      </w:r>
      <w:r w:rsidR="00A74414">
        <w:t>section 1</w:t>
      </w:r>
      <w:r w:rsidRPr="0013369F">
        <w:t>4J, a designated person, or a person who conducted the search under sub</w:t>
      </w:r>
      <w:r w:rsidR="00A74414">
        <w:t>section 1</w:t>
      </w:r>
      <w:r w:rsidRPr="0013369F">
        <w:t>4J(3) on behalf of a designated person, finds a weapon, or other thing, that the designated person suspects on reasonable grounds is likely to be used by the suspect or another to cause death or serious harm to a person:</w:t>
      </w:r>
    </w:p>
    <w:p w:rsidR="00AF68EC" w:rsidRPr="0013369F" w:rsidRDefault="00AF68EC" w:rsidP="00AF68EC">
      <w:pPr>
        <w:pStyle w:val="paragraph"/>
      </w:pPr>
      <w:r w:rsidRPr="0013369F">
        <w:lastRenderedPageBreak/>
        <w:tab/>
        <w:t>(a)</w:t>
      </w:r>
      <w:r w:rsidRPr="0013369F">
        <w:tab/>
        <w:t>in respect of whom the Australian Federal Police is performing protective service functions; or</w:t>
      </w:r>
    </w:p>
    <w:p w:rsidR="00AF68EC" w:rsidRPr="0013369F" w:rsidRDefault="00AF68EC" w:rsidP="00AF68EC">
      <w:pPr>
        <w:pStyle w:val="paragraph"/>
      </w:pPr>
      <w:r w:rsidRPr="0013369F">
        <w:tab/>
        <w:t>(b)</w:t>
      </w:r>
      <w:r w:rsidRPr="0013369F">
        <w:tab/>
        <w:t>who is in a place, or in the vicinity of a person, place or thing, in respect of which the Australian Federal Police is performing protective service functions;</w:t>
      </w:r>
    </w:p>
    <w:p w:rsidR="00AF68EC" w:rsidRPr="0013369F" w:rsidRDefault="00AF68EC" w:rsidP="00AF68EC">
      <w:pPr>
        <w:pStyle w:val="subsection2"/>
      </w:pPr>
      <w:r w:rsidRPr="0013369F">
        <w:t>the designated person may seize the weapon or thing.</w:t>
      </w:r>
    </w:p>
    <w:p w:rsidR="00AF68EC" w:rsidRPr="0013369F" w:rsidRDefault="00AF68EC" w:rsidP="00AF68EC">
      <w:pPr>
        <w:pStyle w:val="SubsectionHead"/>
      </w:pPr>
      <w:r w:rsidRPr="0013369F">
        <w:t>Protective service officer must deliver thing seized to police officer</w:t>
      </w:r>
    </w:p>
    <w:p w:rsidR="00AF68EC" w:rsidRPr="0013369F" w:rsidRDefault="00AF68EC" w:rsidP="00AF68EC">
      <w:pPr>
        <w:pStyle w:val="subsection"/>
      </w:pPr>
      <w:r w:rsidRPr="0013369F">
        <w:tab/>
        <w:t>(3)</w:t>
      </w:r>
      <w:r w:rsidRPr="0013369F">
        <w:tab/>
        <w:t>If the designated person is a protective service officer, the designated person must ensure that the thing is delivered into the custody of a police officer as soon as practicable.</w:t>
      </w:r>
    </w:p>
    <w:p w:rsidR="00AF68EC" w:rsidRPr="0013369F" w:rsidRDefault="00AF68EC" w:rsidP="00AF68EC">
      <w:pPr>
        <w:pStyle w:val="ActHead5"/>
      </w:pPr>
      <w:bookmarkStart w:id="35" w:name="_Toc139975002"/>
      <w:r w:rsidRPr="00A74414">
        <w:rPr>
          <w:rStyle w:val="CharSectno"/>
        </w:rPr>
        <w:t>14L</w:t>
      </w:r>
      <w:r w:rsidRPr="0013369F">
        <w:t xml:space="preserve">  How seized things must be dealt with</w:t>
      </w:r>
      <w:bookmarkEnd w:id="35"/>
    </w:p>
    <w:p w:rsidR="00AF68EC" w:rsidRPr="0013369F" w:rsidRDefault="00AF68EC" w:rsidP="00AF68EC">
      <w:pPr>
        <w:pStyle w:val="SubsectionHead"/>
      </w:pPr>
      <w:r w:rsidRPr="0013369F">
        <w:t>Seizure notice to be served</w:t>
      </w:r>
    </w:p>
    <w:p w:rsidR="00AF68EC" w:rsidRPr="0013369F" w:rsidRDefault="00AF68EC" w:rsidP="00AF68EC">
      <w:pPr>
        <w:pStyle w:val="subsection"/>
      </w:pPr>
      <w:r w:rsidRPr="0013369F">
        <w:tab/>
        <w:t>(1)</w:t>
      </w:r>
      <w:r w:rsidRPr="0013369F">
        <w:tab/>
        <w:t xml:space="preserve">A police officer who is for the time being responsible for a thing seized under </w:t>
      </w:r>
      <w:r w:rsidR="00A74414">
        <w:t>section 1</w:t>
      </w:r>
      <w:r w:rsidRPr="0013369F">
        <w:t>4K must, within 7 days after the seizure day, serve a seizure notice on:</w:t>
      </w:r>
    </w:p>
    <w:p w:rsidR="00AF68EC" w:rsidRPr="0013369F" w:rsidRDefault="00AF68EC" w:rsidP="00AF68EC">
      <w:pPr>
        <w:pStyle w:val="paragraph"/>
      </w:pPr>
      <w:r w:rsidRPr="0013369F">
        <w:tab/>
        <w:t>(a)</w:t>
      </w:r>
      <w:r w:rsidRPr="0013369F">
        <w:tab/>
        <w:t>the owner of the thing; or</w:t>
      </w:r>
    </w:p>
    <w:p w:rsidR="00AF68EC" w:rsidRPr="0013369F" w:rsidRDefault="00AF68EC" w:rsidP="00AF68EC">
      <w:pPr>
        <w:pStyle w:val="paragraph"/>
      </w:pPr>
      <w:r w:rsidRPr="0013369F">
        <w:tab/>
        <w:t>(b)</w:t>
      </w:r>
      <w:r w:rsidRPr="0013369F">
        <w:tab/>
        <w:t>if the owner of the thing cannot be identified after reasonable inquiries—the person from whom the thing was seized.</w:t>
      </w:r>
    </w:p>
    <w:p w:rsidR="00AF68EC" w:rsidRPr="0013369F" w:rsidRDefault="00AF68EC" w:rsidP="00AF68EC">
      <w:pPr>
        <w:pStyle w:val="subsection"/>
      </w:pPr>
      <w:r w:rsidRPr="0013369F">
        <w:tab/>
        <w:t>(2)</w:t>
      </w:r>
      <w:r w:rsidRPr="0013369F">
        <w:tab/>
      </w:r>
      <w:r w:rsidR="00126712" w:rsidRPr="0013369F">
        <w:t>Subsection (</w:t>
      </w:r>
      <w:r w:rsidRPr="0013369F">
        <w:t>1) does not apply if:</w:t>
      </w:r>
    </w:p>
    <w:p w:rsidR="00AF68EC" w:rsidRPr="0013369F" w:rsidRDefault="00AF68EC" w:rsidP="00AF68EC">
      <w:pPr>
        <w:pStyle w:val="paragraph"/>
      </w:pPr>
      <w:r w:rsidRPr="0013369F">
        <w:tab/>
        <w:t>(a)</w:t>
      </w:r>
      <w:r w:rsidRPr="0013369F">
        <w:tab/>
        <w:t>both:</w:t>
      </w:r>
    </w:p>
    <w:p w:rsidR="00AF68EC" w:rsidRPr="0013369F" w:rsidRDefault="00AF68EC" w:rsidP="00AF68EC">
      <w:pPr>
        <w:pStyle w:val="paragraphsub"/>
      </w:pPr>
      <w:r w:rsidRPr="0013369F">
        <w:tab/>
        <w:t>(i)</w:t>
      </w:r>
      <w:r w:rsidRPr="0013369F">
        <w:tab/>
        <w:t>the owner of the thing cannot be identified after reasonable inquiries; and</w:t>
      </w:r>
    </w:p>
    <w:p w:rsidR="00AF68EC" w:rsidRPr="0013369F" w:rsidRDefault="00AF68EC" w:rsidP="00AF68EC">
      <w:pPr>
        <w:pStyle w:val="paragraphsub"/>
      </w:pPr>
      <w:r w:rsidRPr="0013369F">
        <w:tab/>
        <w:t>(ii)</w:t>
      </w:r>
      <w:r w:rsidRPr="0013369F">
        <w:tab/>
        <w:t>the thing was not seized from a person; or</w:t>
      </w:r>
    </w:p>
    <w:p w:rsidR="00AF68EC" w:rsidRPr="0013369F" w:rsidRDefault="00AF68EC" w:rsidP="00AF68EC">
      <w:pPr>
        <w:pStyle w:val="paragraph"/>
      </w:pPr>
      <w:r w:rsidRPr="0013369F">
        <w:tab/>
        <w:t>(b)</w:t>
      </w:r>
      <w:r w:rsidRPr="0013369F">
        <w:tab/>
        <w:t xml:space="preserve">it is not possible to serve the person required to be served under </w:t>
      </w:r>
      <w:r w:rsidR="00126712" w:rsidRPr="0013369F">
        <w:t>subsection (</w:t>
      </w:r>
      <w:r w:rsidRPr="0013369F">
        <w:t>1).</w:t>
      </w:r>
    </w:p>
    <w:p w:rsidR="00AF68EC" w:rsidRPr="0013369F" w:rsidRDefault="00AF68EC" w:rsidP="00AF68EC">
      <w:pPr>
        <w:pStyle w:val="subsection"/>
      </w:pPr>
      <w:r w:rsidRPr="0013369F">
        <w:tab/>
        <w:t>(3)</w:t>
      </w:r>
      <w:r w:rsidRPr="0013369F">
        <w:tab/>
        <w:t>A seizure notice must:</w:t>
      </w:r>
    </w:p>
    <w:p w:rsidR="00AF68EC" w:rsidRPr="0013369F" w:rsidRDefault="00AF68EC" w:rsidP="00AF68EC">
      <w:pPr>
        <w:pStyle w:val="paragraph"/>
      </w:pPr>
      <w:r w:rsidRPr="0013369F">
        <w:tab/>
        <w:t>(a)</w:t>
      </w:r>
      <w:r w:rsidRPr="0013369F">
        <w:tab/>
        <w:t>identify the thing; and</w:t>
      </w:r>
    </w:p>
    <w:p w:rsidR="00AF68EC" w:rsidRPr="0013369F" w:rsidRDefault="00AF68EC" w:rsidP="00AF68EC">
      <w:pPr>
        <w:pStyle w:val="paragraph"/>
      </w:pPr>
      <w:r w:rsidRPr="0013369F">
        <w:tab/>
        <w:t>(b)</w:t>
      </w:r>
      <w:r w:rsidRPr="0013369F">
        <w:tab/>
        <w:t>state the date on which the thing was seized; and</w:t>
      </w:r>
    </w:p>
    <w:p w:rsidR="00AF68EC" w:rsidRPr="0013369F" w:rsidRDefault="00AF68EC" w:rsidP="00AF68EC">
      <w:pPr>
        <w:pStyle w:val="paragraph"/>
      </w:pPr>
      <w:r w:rsidRPr="0013369F">
        <w:tab/>
        <w:t>(c)</w:t>
      </w:r>
      <w:r w:rsidRPr="0013369F">
        <w:tab/>
        <w:t>state the ground or grounds on which the thing was seized; and</w:t>
      </w:r>
    </w:p>
    <w:p w:rsidR="00AF68EC" w:rsidRPr="0013369F" w:rsidRDefault="00AF68EC" w:rsidP="00AF68EC">
      <w:pPr>
        <w:pStyle w:val="paragraph"/>
      </w:pPr>
      <w:r w:rsidRPr="0013369F">
        <w:lastRenderedPageBreak/>
        <w:tab/>
        <w:t>(d)</w:t>
      </w:r>
      <w:r w:rsidRPr="0013369F">
        <w:tab/>
        <w:t>state that, if the owner does not request the return of the thing within 90 days after the date of the notice, the thing is forfeited to the Commonwealth.</w:t>
      </w:r>
    </w:p>
    <w:p w:rsidR="00AF68EC" w:rsidRPr="0013369F" w:rsidRDefault="00AF68EC" w:rsidP="00AF68EC">
      <w:pPr>
        <w:pStyle w:val="SubsectionHead"/>
      </w:pPr>
      <w:r w:rsidRPr="0013369F">
        <w:t>Return of thing seized</w:t>
      </w:r>
    </w:p>
    <w:p w:rsidR="00AF68EC" w:rsidRPr="0013369F" w:rsidRDefault="00AF68EC" w:rsidP="00AF68EC">
      <w:pPr>
        <w:pStyle w:val="subsection"/>
      </w:pPr>
      <w:r w:rsidRPr="0013369F">
        <w:tab/>
        <w:t>(4)</w:t>
      </w:r>
      <w:r w:rsidRPr="0013369F">
        <w:tab/>
        <w:t xml:space="preserve">The owner of a thing seized under </w:t>
      </w:r>
      <w:r w:rsidR="00A74414">
        <w:t>section 1</w:t>
      </w:r>
      <w:r w:rsidRPr="0013369F">
        <w:t>4K may request the return of the thing.</w:t>
      </w:r>
    </w:p>
    <w:p w:rsidR="00AF68EC" w:rsidRPr="0013369F" w:rsidRDefault="00AF68EC" w:rsidP="00AF68EC">
      <w:pPr>
        <w:pStyle w:val="subsection"/>
      </w:pPr>
      <w:r w:rsidRPr="0013369F">
        <w:tab/>
        <w:t>(5)</w:t>
      </w:r>
      <w:r w:rsidRPr="0013369F">
        <w:tab/>
        <w:t xml:space="preserve">A police officer who is for the time being responsible for a thing seized under </w:t>
      </w:r>
      <w:r w:rsidR="00A74414">
        <w:t>section 1</w:t>
      </w:r>
      <w:r w:rsidRPr="0013369F">
        <w:t>4K must return the thing to its owner if:</w:t>
      </w:r>
    </w:p>
    <w:p w:rsidR="00AF68EC" w:rsidRPr="0013369F" w:rsidRDefault="00AF68EC" w:rsidP="00AF68EC">
      <w:pPr>
        <w:pStyle w:val="paragraph"/>
      </w:pPr>
      <w:r w:rsidRPr="0013369F">
        <w:tab/>
        <w:t>(a)</w:t>
      </w:r>
      <w:r w:rsidRPr="0013369F">
        <w:tab/>
        <w:t>the owner requests the return of the thing; and</w:t>
      </w:r>
    </w:p>
    <w:p w:rsidR="00AF68EC" w:rsidRPr="0013369F" w:rsidRDefault="00AF68EC" w:rsidP="00AF68EC">
      <w:pPr>
        <w:pStyle w:val="paragraph"/>
      </w:pPr>
      <w:r w:rsidRPr="0013369F">
        <w:tab/>
        <w:t>(b)</w:t>
      </w:r>
      <w:r w:rsidRPr="0013369F">
        <w:tab/>
        <w:t>in the case of a thing seized under sub</w:t>
      </w:r>
      <w:r w:rsidR="00A74414">
        <w:t>section 1</w:t>
      </w:r>
      <w:r w:rsidRPr="0013369F">
        <w:t>4K(1)—the police officer does not suspect on reasonable grounds that, if the thing is returned to the owner, the thing is likely to cause, or is likely to be used by the owner or another to cause:</w:t>
      </w:r>
    </w:p>
    <w:p w:rsidR="00AF68EC" w:rsidRPr="0013369F" w:rsidRDefault="00AF68EC" w:rsidP="00AF68EC">
      <w:pPr>
        <w:pStyle w:val="paragraphsub"/>
      </w:pPr>
      <w:r w:rsidRPr="0013369F">
        <w:tab/>
        <w:t>(i)</w:t>
      </w:r>
      <w:r w:rsidRPr="0013369F">
        <w:tab/>
        <w:t>substantial damage to a place or thing in respect of which the Australian Federal Police is performing protective service functions; or</w:t>
      </w:r>
    </w:p>
    <w:p w:rsidR="00AF68EC" w:rsidRPr="0013369F" w:rsidRDefault="00AF68EC" w:rsidP="00AF68EC">
      <w:pPr>
        <w:pStyle w:val="paragraphsub"/>
      </w:pPr>
      <w:r w:rsidRPr="0013369F">
        <w:tab/>
        <w:t>(ii)</w:t>
      </w:r>
      <w:r w:rsidRPr="0013369F">
        <w:tab/>
        <w:t>death or serious harm to a person in respect of whom the Australian Federal Police is performing protective service functions;</w:t>
      </w:r>
    </w:p>
    <w:p w:rsidR="00AF68EC" w:rsidRPr="0013369F" w:rsidRDefault="00AF68EC" w:rsidP="00AF68EC">
      <w:pPr>
        <w:pStyle w:val="paragraph"/>
      </w:pPr>
      <w:r w:rsidRPr="0013369F">
        <w:tab/>
      </w:r>
      <w:r w:rsidRPr="0013369F">
        <w:tab/>
        <w:t>in circumstances that would be likely to involve the commission of a protective service offence; and</w:t>
      </w:r>
    </w:p>
    <w:p w:rsidR="00AF68EC" w:rsidRPr="0013369F" w:rsidRDefault="00AF68EC" w:rsidP="00AF68EC">
      <w:pPr>
        <w:pStyle w:val="paragraph"/>
      </w:pPr>
      <w:r w:rsidRPr="0013369F">
        <w:tab/>
        <w:t>(c)</w:t>
      </w:r>
      <w:r w:rsidRPr="0013369F">
        <w:tab/>
        <w:t>in the case of a thing seized under sub</w:t>
      </w:r>
      <w:r w:rsidR="00A74414">
        <w:t>section 1</w:t>
      </w:r>
      <w:r w:rsidRPr="0013369F">
        <w:t>4K(2)—the police officer does not suspect on reasonable grounds that, if the thing is returned to the owner, the thing is likely to be used by the owner or another to cause death or serious harm to a person:</w:t>
      </w:r>
    </w:p>
    <w:p w:rsidR="00AF68EC" w:rsidRPr="0013369F" w:rsidRDefault="00AF68EC" w:rsidP="00AF68EC">
      <w:pPr>
        <w:pStyle w:val="paragraphsub"/>
      </w:pPr>
      <w:r w:rsidRPr="0013369F">
        <w:tab/>
        <w:t>(i)</w:t>
      </w:r>
      <w:r w:rsidRPr="0013369F">
        <w:tab/>
        <w:t>in respect of whom the Australian Federal Police is performing protective service functions; or</w:t>
      </w:r>
    </w:p>
    <w:p w:rsidR="00AF68EC" w:rsidRPr="0013369F" w:rsidRDefault="00AF68EC" w:rsidP="00AF68EC">
      <w:pPr>
        <w:pStyle w:val="paragraphsub"/>
      </w:pPr>
      <w:r w:rsidRPr="0013369F">
        <w:tab/>
        <w:t>(ii)</w:t>
      </w:r>
      <w:r w:rsidRPr="0013369F">
        <w:tab/>
        <w:t>who is in a place, or in the vicinity of a person, place or thing, in respect of which the Australian Federal Police is performing protective service functions.</w:t>
      </w:r>
    </w:p>
    <w:p w:rsidR="00AF68EC" w:rsidRPr="0013369F" w:rsidRDefault="00AF68EC" w:rsidP="00AF68EC">
      <w:pPr>
        <w:pStyle w:val="SubsectionHead"/>
      </w:pPr>
      <w:r w:rsidRPr="0013369F">
        <w:lastRenderedPageBreak/>
        <w:t>Forfeiture of thing seized</w:t>
      </w:r>
    </w:p>
    <w:p w:rsidR="00AF68EC" w:rsidRPr="0013369F" w:rsidRDefault="00AF68EC" w:rsidP="00AF68EC">
      <w:pPr>
        <w:pStyle w:val="subsection"/>
      </w:pPr>
      <w:r w:rsidRPr="0013369F">
        <w:tab/>
        <w:t>(6)</w:t>
      </w:r>
      <w:r w:rsidRPr="0013369F">
        <w:tab/>
        <w:t>A thing is forfeited to the Commonwealth if the owner of the thing does not request its return:</w:t>
      </w:r>
    </w:p>
    <w:p w:rsidR="00AF68EC" w:rsidRPr="0013369F" w:rsidRDefault="00AF68EC" w:rsidP="00AF68EC">
      <w:pPr>
        <w:pStyle w:val="paragraph"/>
      </w:pPr>
      <w:r w:rsidRPr="0013369F">
        <w:tab/>
        <w:t>(a)</w:t>
      </w:r>
      <w:r w:rsidRPr="0013369F">
        <w:tab/>
        <w:t>before the end of the 90th day after the date of the seizure notice in relation to the thing; or</w:t>
      </w:r>
    </w:p>
    <w:p w:rsidR="00AF68EC" w:rsidRPr="0013369F" w:rsidRDefault="00AF68EC" w:rsidP="00AF68EC">
      <w:pPr>
        <w:pStyle w:val="paragraph"/>
      </w:pPr>
      <w:r w:rsidRPr="0013369F">
        <w:tab/>
        <w:t>(b)</w:t>
      </w:r>
      <w:r w:rsidRPr="0013369F">
        <w:tab/>
        <w:t xml:space="preserve">if </w:t>
      </w:r>
      <w:r w:rsidR="00126712" w:rsidRPr="0013369F">
        <w:t>subsection (</w:t>
      </w:r>
      <w:r w:rsidRPr="0013369F">
        <w:t>2) applied in relation to the thing so that a seizure notice was not served—before the end of the 90th day after the seizure day.</w:t>
      </w:r>
    </w:p>
    <w:p w:rsidR="00AF68EC" w:rsidRPr="0013369F" w:rsidRDefault="00AF68EC" w:rsidP="00AF68EC">
      <w:pPr>
        <w:pStyle w:val="SubsectionHead"/>
      </w:pPr>
      <w:r w:rsidRPr="0013369F">
        <w:t>Application to magistrate</w:t>
      </w:r>
    </w:p>
    <w:p w:rsidR="00AF68EC" w:rsidRPr="0013369F" w:rsidRDefault="00AF68EC" w:rsidP="00AF68EC">
      <w:pPr>
        <w:pStyle w:val="subsection"/>
      </w:pPr>
      <w:r w:rsidRPr="0013369F">
        <w:tab/>
        <w:t>(7)</w:t>
      </w:r>
      <w:r w:rsidRPr="0013369F">
        <w:tab/>
        <w:t>If:</w:t>
      </w:r>
    </w:p>
    <w:p w:rsidR="00AF68EC" w:rsidRPr="0013369F" w:rsidRDefault="00AF68EC" w:rsidP="00AF68EC">
      <w:pPr>
        <w:pStyle w:val="paragraph"/>
      </w:pPr>
      <w:r w:rsidRPr="0013369F">
        <w:tab/>
        <w:t>(a)</w:t>
      </w:r>
      <w:r w:rsidRPr="0013369F">
        <w:tab/>
        <w:t>the owner of a thing requests the return of the thing:</w:t>
      </w:r>
    </w:p>
    <w:p w:rsidR="00AF68EC" w:rsidRPr="0013369F" w:rsidRDefault="00AF68EC" w:rsidP="00AF68EC">
      <w:pPr>
        <w:pStyle w:val="paragraphsub"/>
      </w:pPr>
      <w:r w:rsidRPr="0013369F">
        <w:tab/>
        <w:t>(i)</w:t>
      </w:r>
      <w:r w:rsidRPr="0013369F">
        <w:tab/>
        <w:t>within 90 days after the date of the seizure notice in relation to the thing; or</w:t>
      </w:r>
    </w:p>
    <w:p w:rsidR="00AF68EC" w:rsidRPr="0013369F" w:rsidRDefault="00AF68EC" w:rsidP="00AF68EC">
      <w:pPr>
        <w:pStyle w:val="paragraphsub"/>
      </w:pPr>
      <w:r w:rsidRPr="0013369F">
        <w:tab/>
        <w:t>(ii)</w:t>
      </w:r>
      <w:r w:rsidRPr="0013369F">
        <w:tab/>
        <w:t xml:space="preserve">if </w:t>
      </w:r>
      <w:r w:rsidR="00126712" w:rsidRPr="0013369F">
        <w:t>subsection (</w:t>
      </w:r>
      <w:r w:rsidRPr="0013369F">
        <w:t>2) applied in relation to the thing so that a seizure notice was not served—within 90 days after the seizure day; and</w:t>
      </w:r>
    </w:p>
    <w:p w:rsidR="00AF68EC" w:rsidRPr="0013369F" w:rsidRDefault="00AF68EC" w:rsidP="00AF68EC">
      <w:pPr>
        <w:pStyle w:val="paragraph"/>
      </w:pPr>
      <w:r w:rsidRPr="0013369F">
        <w:tab/>
        <w:t>(b)</w:t>
      </w:r>
      <w:r w:rsidRPr="0013369F">
        <w:tab/>
        <w:t>the thing has not been returned to the owner by the end of the 90th day;</w:t>
      </w:r>
    </w:p>
    <w:p w:rsidR="00AF68EC" w:rsidRPr="0013369F" w:rsidRDefault="00AF68EC" w:rsidP="00AF68EC">
      <w:pPr>
        <w:pStyle w:val="subsection2"/>
      </w:pPr>
      <w:r w:rsidRPr="0013369F">
        <w:t>the police officer who is for the time being responsible for the thing must, before the end of the 95th day:</w:t>
      </w:r>
    </w:p>
    <w:p w:rsidR="00AF68EC" w:rsidRPr="0013369F" w:rsidRDefault="00AF68EC" w:rsidP="00AF68EC">
      <w:pPr>
        <w:pStyle w:val="paragraph"/>
      </w:pPr>
      <w:r w:rsidRPr="0013369F">
        <w:tab/>
        <w:t>(c)</w:t>
      </w:r>
      <w:r w:rsidRPr="0013369F">
        <w:tab/>
        <w:t>return the thing to the owner; or</w:t>
      </w:r>
    </w:p>
    <w:p w:rsidR="00AF68EC" w:rsidRPr="0013369F" w:rsidRDefault="00AF68EC" w:rsidP="00AF68EC">
      <w:pPr>
        <w:pStyle w:val="paragraph"/>
      </w:pPr>
      <w:r w:rsidRPr="0013369F">
        <w:tab/>
        <w:t>(d)</w:t>
      </w:r>
      <w:r w:rsidRPr="0013369F">
        <w:tab/>
        <w:t xml:space="preserve">apply to a magistrate for an order under </w:t>
      </w:r>
      <w:r w:rsidR="00A74414">
        <w:t>section 1</w:t>
      </w:r>
      <w:r w:rsidRPr="0013369F">
        <w:t>4M.</w:t>
      </w:r>
    </w:p>
    <w:p w:rsidR="00AF68EC" w:rsidRPr="0013369F" w:rsidRDefault="00AF68EC" w:rsidP="00AF68EC">
      <w:pPr>
        <w:pStyle w:val="SubsectionHead"/>
      </w:pPr>
      <w:r w:rsidRPr="0013369F">
        <w:t>Seizure day</w:t>
      </w:r>
    </w:p>
    <w:p w:rsidR="00AF68EC" w:rsidRPr="0013369F" w:rsidRDefault="00AF68EC" w:rsidP="00AF68EC">
      <w:pPr>
        <w:pStyle w:val="subsection"/>
      </w:pPr>
      <w:r w:rsidRPr="0013369F">
        <w:tab/>
        <w:t>(8)</w:t>
      </w:r>
      <w:r w:rsidRPr="0013369F">
        <w:tab/>
        <w:t>In this section:</w:t>
      </w:r>
    </w:p>
    <w:p w:rsidR="00AF68EC" w:rsidRPr="0013369F" w:rsidRDefault="00AF68EC" w:rsidP="00AF68EC">
      <w:pPr>
        <w:pStyle w:val="Definition"/>
      </w:pPr>
      <w:r w:rsidRPr="0013369F">
        <w:rPr>
          <w:b/>
          <w:i/>
        </w:rPr>
        <w:t>seizure day</w:t>
      </w:r>
      <w:r w:rsidRPr="0013369F">
        <w:t xml:space="preserve"> means:</w:t>
      </w:r>
    </w:p>
    <w:p w:rsidR="00AF68EC" w:rsidRPr="0013369F" w:rsidRDefault="00AF68EC" w:rsidP="00AF68EC">
      <w:pPr>
        <w:pStyle w:val="paragraph"/>
      </w:pPr>
      <w:r w:rsidRPr="0013369F">
        <w:tab/>
        <w:t>(a)</w:t>
      </w:r>
      <w:r w:rsidRPr="0013369F">
        <w:tab/>
        <w:t>in relation to a thing seized by a designated person who is a protective service officer—the day on which the thing was delivered into the custody of a police officer under sub</w:t>
      </w:r>
      <w:r w:rsidR="00A74414">
        <w:t>section 1</w:t>
      </w:r>
      <w:r w:rsidRPr="0013369F">
        <w:t>4K(3); or</w:t>
      </w:r>
    </w:p>
    <w:p w:rsidR="00AF68EC" w:rsidRPr="0013369F" w:rsidRDefault="00AF68EC" w:rsidP="00AF68EC">
      <w:pPr>
        <w:pStyle w:val="paragraph"/>
      </w:pPr>
      <w:r w:rsidRPr="0013369F">
        <w:lastRenderedPageBreak/>
        <w:tab/>
        <w:t>(b)</w:t>
      </w:r>
      <w:r w:rsidRPr="0013369F">
        <w:tab/>
        <w:t>in relation to a thing seized by a designated person who is a member or a special member—the day on which the thing was seized.</w:t>
      </w:r>
    </w:p>
    <w:p w:rsidR="00AF68EC" w:rsidRPr="0013369F" w:rsidRDefault="00AF68EC" w:rsidP="00AF68EC">
      <w:pPr>
        <w:pStyle w:val="ActHead5"/>
      </w:pPr>
      <w:bookmarkStart w:id="36" w:name="_Toc139975003"/>
      <w:r w:rsidRPr="00A74414">
        <w:rPr>
          <w:rStyle w:val="CharSectno"/>
        </w:rPr>
        <w:t>14M</w:t>
      </w:r>
      <w:r w:rsidRPr="0013369F">
        <w:t xml:space="preserve">  Application to magistrate</w:t>
      </w:r>
      <w:bookmarkEnd w:id="36"/>
    </w:p>
    <w:p w:rsidR="00AF68EC" w:rsidRPr="0013369F" w:rsidRDefault="00AF68EC" w:rsidP="00AF68EC">
      <w:pPr>
        <w:pStyle w:val="subsection"/>
      </w:pPr>
      <w:r w:rsidRPr="0013369F">
        <w:tab/>
        <w:t>(1)</w:t>
      </w:r>
      <w:r w:rsidRPr="0013369F">
        <w:tab/>
        <w:t>If sub</w:t>
      </w:r>
      <w:r w:rsidR="00A74414">
        <w:t>section 1</w:t>
      </w:r>
      <w:r w:rsidRPr="0013369F">
        <w:t>4L(7) applies, the police officer may apply to a magistrate for an order in relation to the thing to which that subsection applies.</w:t>
      </w:r>
    </w:p>
    <w:p w:rsidR="00AF68EC" w:rsidRPr="0013369F" w:rsidRDefault="00AF68EC" w:rsidP="00AF68EC">
      <w:pPr>
        <w:pStyle w:val="subsection"/>
      </w:pPr>
      <w:r w:rsidRPr="0013369F">
        <w:tab/>
        <w:t>(2)</w:t>
      </w:r>
      <w:r w:rsidRPr="0013369F">
        <w:tab/>
        <w:t xml:space="preserve">The magistrate must, in determining an application by a police officer under </w:t>
      </w:r>
      <w:r w:rsidR="00126712" w:rsidRPr="0013369F">
        <w:t>subsection (</w:t>
      </w:r>
      <w:r w:rsidRPr="0013369F">
        <w:t>1), allow the owner of the thing to appear and be heard.</w:t>
      </w:r>
    </w:p>
    <w:p w:rsidR="00AF68EC" w:rsidRPr="0013369F" w:rsidRDefault="00AF68EC" w:rsidP="00AF68EC">
      <w:pPr>
        <w:pStyle w:val="subsection"/>
      </w:pPr>
      <w:r w:rsidRPr="0013369F">
        <w:tab/>
        <w:t>(3)</w:t>
      </w:r>
      <w:r w:rsidRPr="0013369F">
        <w:tab/>
        <w:t>If the magistrate is satisfied that:</w:t>
      </w:r>
    </w:p>
    <w:p w:rsidR="00AF68EC" w:rsidRPr="0013369F" w:rsidRDefault="00AF68EC" w:rsidP="00AF68EC">
      <w:pPr>
        <w:pStyle w:val="paragraph"/>
      </w:pPr>
      <w:r w:rsidRPr="0013369F">
        <w:tab/>
        <w:t>(a)</w:t>
      </w:r>
      <w:r w:rsidRPr="0013369F">
        <w:tab/>
        <w:t>in the case of a thing seized under sub</w:t>
      </w:r>
      <w:r w:rsidR="00A74414">
        <w:t>section 1</w:t>
      </w:r>
      <w:r w:rsidRPr="0013369F">
        <w:t>4K(1)—there are reasonable grounds to suspect that, if the thing is returned to the owner, the thing is likely to cause, or is likely to be used by the owner or another to cause:</w:t>
      </w:r>
    </w:p>
    <w:p w:rsidR="00AF68EC" w:rsidRPr="0013369F" w:rsidRDefault="00AF68EC" w:rsidP="00AF68EC">
      <w:pPr>
        <w:pStyle w:val="paragraphsub"/>
      </w:pPr>
      <w:r w:rsidRPr="0013369F">
        <w:tab/>
        <w:t>(i)</w:t>
      </w:r>
      <w:r w:rsidRPr="0013369F">
        <w:tab/>
        <w:t>substantial damage to a place or thing in respect of which the Australian Federal Police is performing protective service functions; or</w:t>
      </w:r>
    </w:p>
    <w:p w:rsidR="00AF68EC" w:rsidRPr="0013369F" w:rsidRDefault="00AF68EC" w:rsidP="00AF68EC">
      <w:pPr>
        <w:pStyle w:val="paragraphsub"/>
      </w:pPr>
      <w:r w:rsidRPr="0013369F">
        <w:tab/>
        <w:t>(ii)</w:t>
      </w:r>
      <w:r w:rsidRPr="0013369F">
        <w:tab/>
        <w:t>death or serious harm to a person in respect of whom the Australian Federal Police is performing protective service functions;</w:t>
      </w:r>
    </w:p>
    <w:p w:rsidR="00AF68EC" w:rsidRPr="0013369F" w:rsidRDefault="00AF68EC" w:rsidP="00AF68EC">
      <w:pPr>
        <w:pStyle w:val="paragraph"/>
      </w:pPr>
      <w:r w:rsidRPr="0013369F">
        <w:tab/>
      </w:r>
      <w:r w:rsidRPr="0013369F">
        <w:tab/>
        <w:t>in circumstances that would be likely to involve the commission of a protective service offence; or</w:t>
      </w:r>
    </w:p>
    <w:p w:rsidR="00AF68EC" w:rsidRPr="0013369F" w:rsidRDefault="00AF68EC" w:rsidP="00AF68EC">
      <w:pPr>
        <w:pStyle w:val="paragraph"/>
      </w:pPr>
      <w:r w:rsidRPr="0013369F">
        <w:tab/>
        <w:t>(b)</w:t>
      </w:r>
      <w:r w:rsidRPr="0013369F">
        <w:tab/>
        <w:t>in the case of a thing seized under sub</w:t>
      </w:r>
      <w:r w:rsidR="00A74414">
        <w:t>section 1</w:t>
      </w:r>
      <w:r w:rsidRPr="0013369F">
        <w:t>4K(2)—there are reasonable grounds to suspect that, if the thing is returned to the owner, the thing is likely to be used by the owner or another to cause death or serious harm to a person:</w:t>
      </w:r>
    </w:p>
    <w:p w:rsidR="00AF68EC" w:rsidRPr="0013369F" w:rsidRDefault="00AF68EC" w:rsidP="00AF68EC">
      <w:pPr>
        <w:pStyle w:val="paragraphsub"/>
      </w:pPr>
      <w:r w:rsidRPr="0013369F">
        <w:tab/>
        <w:t>(i)</w:t>
      </w:r>
      <w:r w:rsidRPr="0013369F">
        <w:tab/>
        <w:t>in respect of whom the Australian Federal Police is performing protective service functions; or</w:t>
      </w:r>
    </w:p>
    <w:p w:rsidR="00AF68EC" w:rsidRPr="0013369F" w:rsidRDefault="00AF68EC" w:rsidP="00AF68EC">
      <w:pPr>
        <w:pStyle w:val="paragraphsub"/>
      </w:pPr>
      <w:r w:rsidRPr="0013369F">
        <w:tab/>
        <w:t>(ii)</w:t>
      </w:r>
      <w:r w:rsidRPr="0013369F">
        <w:tab/>
        <w:t>who is in a place, or in the vicinity of a person, place or thing, in respect of which the Australian Federal Police is performing protective service functions;</w:t>
      </w:r>
    </w:p>
    <w:p w:rsidR="00AF68EC" w:rsidRPr="0013369F" w:rsidRDefault="00AF68EC" w:rsidP="00AF68EC">
      <w:pPr>
        <w:pStyle w:val="subsection2"/>
      </w:pPr>
      <w:r w:rsidRPr="0013369F">
        <w:t>the magistrate may make any of the following orders:</w:t>
      </w:r>
    </w:p>
    <w:p w:rsidR="00AF68EC" w:rsidRPr="0013369F" w:rsidRDefault="00AF68EC" w:rsidP="00AF68EC">
      <w:pPr>
        <w:pStyle w:val="paragraph"/>
      </w:pPr>
      <w:r w:rsidRPr="0013369F">
        <w:lastRenderedPageBreak/>
        <w:tab/>
        <w:t>(c)</w:t>
      </w:r>
      <w:r w:rsidRPr="0013369F">
        <w:tab/>
        <w:t>that the thing be retained by the police officer for the period specified in the order;</w:t>
      </w:r>
    </w:p>
    <w:p w:rsidR="00AF68EC" w:rsidRPr="0013369F" w:rsidRDefault="00AF68EC" w:rsidP="00AF68EC">
      <w:pPr>
        <w:pStyle w:val="paragraph"/>
      </w:pPr>
      <w:r w:rsidRPr="0013369F">
        <w:tab/>
        <w:t>(d)</w:t>
      </w:r>
      <w:r w:rsidRPr="0013369F">
        <w:tab/>
        <w:t>that the thing is forfeited to the Commonwealth;</w:t>
      </w:r>
    </w:p>
    <w:p w:rsidR="00AF68EC" w:rsidRPr="0013369F" w:rsidRDefault="00AF68EC" w:rsidP="00AF68EC">
      <w:pPr>
        <w:pStyle w:val="paragraph"/>
      </w:pPr>
      <w:r w:rsidRPr="0013369F">
        <w:tab/>
        <w:t>(e)</w:t>
      </w:r>
      <w:r w:rsidRPr="0013369F">
        <w:tab/>
        <w:t>that the thing is to be sold and the proceeds given to the owner;</w:t>
      </w:r>
    </w:p>
    <w:p w:rsidR="00AF68EC" w:rsidRPr="0013369F" w:rsidRDefault="00AF68EC" w:rsidP="00AF68EC">
      <w:pPr>
        <w:pStyle w:val="paragraph"/>
      </w:pPr>
      <w:r w:rsidRPr="0013369F">
        <w:tab/>
        <w:t>(f)</w:t>
      </w:r>
      <w:r w:rsidRPr="0013369F">
        <w:tab/>
        <w:t>that the thing is to be otherwise sold or disposed of.</w:t>
      </w:r>
    </w:p>
    <w:p w:rsidR="00AF68EC" w:rsidRPr="0013369F" w:rsidRDefault="00AF68EC" w:rsidP="00AF68EC">
      <w:pPr>
        <w:pStyle w:val="subsection"/>
      </w:pPr>
      <w:r w:rsidRPr="0013369F">
        <w:tab/>
        <w:t>(4)</w:t>
      </w:r>
      <w:r w:rsidRPr="0013369F">
        <w:tab/>
        <w:t xml:space="preserve">If the magistrate is not satisfied as mentioned in </w:t>
      </w:r>
      <w:r w:rsidR="00126712" w:rsidRPr="0013369F">
        <w:t>subsection (</w:t>
      </w:r>
      <w:r w:rsidRPr="0013369F">
        <w:t>3), the magistrate must order that the thing be returned to the owner.</w:t>
      </w:r>
    </w:p>
    <w:p w:rsidR="00AF68EC" w:rsidRPr="0013369F" w:rsidRDefault="00AF68EC" w:rsidP="00AF68EC">
      <w:pPr>
        <w:pStyle w:val="ActHead5"/>
      </w:pPr>
      <w:bookmarkStart w:id="37" w:name="_Toc139975004"/>
      <w:r w:rsidRPr="00A74414">
        <w:rPr>
          <w:rStyle w:val="CharSectno"/>
        </w:rPr>
        <w:t>14N</w:t>
      </w:r>
      <w:r w:rsidRPr="0013369F">
        <w:t xml:space="preserve">  Relationship of </w:t>
      </w:r>
      <w:r w:rsidR="00F925FB" w:rsidRPr="0013369F">
        <w:t>Division </w:t>
      </w:r>
      <w:r w:rsidRPr="0013369F">
        <w:t>to other laws</w:t>
      </w:r>
      <w:bookmarkEnd w:id="37"/>
    </w:p>
    <w:p w:rsidR="00AF68EC" w:rsidRPr="0013369F" w:rsidRDefault="00AF68EC" w:rsidP="00AF68EC">
      <w:pPr>
        <w:pStyle w:val="subsection"/>
      </w:pPr>
      <w:r w:rsidRPr="0013369F">
        <w:tab/>
      </w:r>
      <w:r w:rsidRPr="0013369F">
        <w:tab/>
        <w:t xml:space="preserve">The powers conferred, and duties imposed, by this </w:t>
      </w:r>
      <w:r w:rsidR="00F925FB" w:rsidRPr="0013369F">
        <w:t>Division </w:t>
      </w:r>
      <w:r w:rsidRPr="0013369F">
        <w:t xml:space="preserve">on protective service officers, members and special members are in addition to, and not in derogation of, any other powers conferred, or duties imposed, by any other law of the Commonwealth or the law of a State or Territory, and this </w:t>
      </w:r>
      <w:r w:rsidR="00F925FB" w:rsidRPr="0013369F">
        <w:t>Division </w:t>
      </w:r>
      <w:r w:rsidRPr="0013369F">
        <w:t>is not intended to exclude or limit the operation of any other law of the Commonwealth or the law of a State or Territory in so far as it is capable of operating concurrently with this Division.</w:t>
      </w:r>
    </w:p>
    <w:p w:rsidR="00AF68EC" w:rsidRPr="0013369F" w:rsidRDefault="00A74414" w:rsidP="00E6692B">
      <w:pPr>
        <w:pStyle w:val="ActHead2"/>
        <w:pageBreakBefore/>
      </w:pPr>
      <w:bookmarkStart w:id="38" w:name="_Toc139975005"/>
      <w:r w:rsidRPr="00A74414">
        <w:rPr>
          <w:rStyle w:val="CharPartNo"/>
        </w:rPr>
        <w:lastRenderedPageBreak/>
        <w:t>Part I</w:t>
      </w:r>
      <w:r w:rsidR="00AF68EC" w:rsidRPr="00A74414">
        <w:rPr>
          <w:rStyle w:val="CharPartNo"/>
        </w:rPr>
        <w:t>II</w:t>
      </w:r>
      <w:r w:rsidR="00AF68EC" w:rsidRPr="0013369F">
        <w:t>—</w:t>
      </w:r>
      <w:r w:rsidR="00AF68EC" w:rsidRPr="00A74414">
        <w:rPr>
          <w:rStyle w:val="CharPartText"/>
        </w:rPr>
        <w:t>Commissioner, Deputy Commissioners and AFP employees etc.</w:t>
      </w:r>
      <w:bookmarkEnd w:id="38"/>
    </w:p>
    <w:p w:rsidR="00AF68EC" w:rsidRPr="0013369F" w:rsidRDefault="00A74414" w:rsidP="00AF68EC">
      <w:pPr>
        <w:pStyle w:val="ActHead3"/>
      </w:pPr>
      <w:bookmarkStart w:id="39" w:name="_Toc139975006"/>
      <w:r w:rsidRPr="00A74414">
        <w:rPr>
          <w:rStyle w:val="CharDivNo"/>
        </w:rPr>
        <w:t>Division 1</w:t>
      </w:r>
      <w:r w:rsidR="00AF68EC" w:rsidRPr="0013369F">
        <w:t>—</w:t>
      </w:r>
      <w:r w:rsidR="00AF68EC" w:rsidRPr="00A74414">
        <w:rPr>
          <w:rStyle w:val="CharDivText"/>
        </w:rPr>
        <w:t>Commissioner and Deputy Commissioners</w:t>
      </w:r>
      <w:bookmarkEnd w:id="39"/>
    </w:p>
    <w:p w:rsidR="00AF68EC" w:rsidRPr="0013369F" w:rsidRDefault="00AF68EC" w:rsidP="00AF68EC">
      <w:pPr>
        <w:pStyle w:val="ActHead5"/>
      </w:pPr>
      <w:bookmarkStart w:id="40" w:name="_Toc139975007"/>
      <w:r w:rsidRPr="00A74414">
        <w:rPr>
          <w:rStyle w:val="CharSectno"/>
        </w:rPr>
        <w:t>17</w:t>
      </w:r>
      <w:r w:rsidRPr="0013369F">
        <w:t xml:space="preserve">  Commissioner and Deputy Commissioners</w:t>
      </w:r>
      <w:bookmarkEnd w:id="40"/>
    </w:p>
    <w:p w:rsidR="00AF68EC" w:rsidRPr="0013369F" w:rsidRDefault="00AF68EC" w:rsidP="00AF68EC">
      <w:pPr>
        <w:pStyle w:val="subsection"/>
      </w:pPr>
      <w:r w:rsidRPr="0013369F">
        <w:tab/>
        <w:t>(1)</w:t>
      </w:r>
      <w:r w:rsidRPr="0013369F">
        <w:tab/>
        <w:t>The Commissioner of Police and one or more Deputy Commissioners of Police shall be appointed by the Governor</w:t>
      </w:r>
      <w:r w:rsidR="00A74414">
        <w:noBreakHyphen/>
      </w:r>
      <w:r w:rsidRPr="0013369F">
        <w:t>General by Commission.</w:t>
      </w:r>
    </w:p>
    <w:p w:rsidR="00AF68EC" w:rsidRPr="0013369F" w:rsidRDefault="00AF68EC" w:rsidP="00AF68EC">
      <w:pPr>
        <w:pStyle w:val="subsection"/>
      </w:pPr>
      <w:r w:rsidRPr="0013369F">
        <w:tab/>
        <w:t>(2)</w:t>
      </w:r>
      <w:r w:rsidRPr="0013369F">
        <w:tab/>
        <w:t>Subject to this Part, the Commissioner holds office for such period, not exceeding 7 years, as is specified in his or her instrument of appointment, but is eligible for re</w:t>
      </w:r>
      <w:r w:rsidR="00A74414">
        <w:noBreakHyphen/>
      </w:r>
      <w:r w:rsidRPr="0013369F">
        <w:t>appointment.</w:t>
      </w:r>
    </w:p>
    <w:p w:rsidR="00AF68EC" w:rsidRPr="0013369F" w:rsidRDefault="00AF68EC" w:rsidP="00AF68EC">
      <w:pPr>
        <w:pStyle w:val="subsection"/>
      </w:pPr>
      <w:r w:rsidRPr="0013369F">
        <w:tab/>
        <w:t>(3)</w:t>
      </w:r>
      <w:r w:rsidRPr="0013369F">
        <w:tab/>
        <w:t>Subject to this Part, a Deputy Commissioner holds office for the period, not exceeding 5 years, specified in the instrument of appointment, but is eligible for re</w:t>
      </w:r>
      <w:r w:rsidR="00A74414">
        <w:noBreakHyphen/>
      </w:r>
      <w:r w:rsidRPr="0013369F">
        <w:t>appointment.</w:t>
      </w:r>
    </w:p>
    <w:p w:rsidR="00AF68EC" w:rsidRPr="0013369F" w:rsidRDefault="00AF68EC" w:rsidP="00AF68EC">
      <w:pPr>
        <w:pStyle w:val="subsection"/>
      </w:pPr>
      <w:r w:rsidRPr="0013369F">
        <w:tab/>
        <w:t>(3A)</w:t>
      </w:r>
      <w:r w:rsidRPr="0013369F">
        <w:tab/>
        <w:t>Where a person is re</w:t>
      </w:r>
      <w:r w:rsidR="00A74414">
        <w:noBreakHyphen/>
      </w:r>
      <w:r w:rsidRPr="0013369F">
        <w:t>appointed under this section for a term beginning immediately after the end of the person’s last appointment, the person’s service is to be taken to be continuous.</w:t>
      </w:r>
    </w:p>
    <w:p w:rsidR="00AF68EC" w:rsidRPr="0013369F" w:rsidRDefault="00AF68EC" w:rsidP="00AF68EC">
      <w:pPr>
        <w:pStyle w:val="subsection"/>
      </w:pPr>
      <w:r w:rsidRPr="0013369F">
        <w:tab/>
        <w:t>(4)</w:t>
      </w:r>
      <w:r w:rsidRPr="0013369F">
        <w:tab/>
        <w:t>The Commissioner holds office on such terms and conditions (if any) in respect of matters not provided for by this Act as are determined by the Governor</w:t>
      </w:r>
      <w:r w:rsidR="00A74414">
        <w:noBreakHyphen/>
      </w:r>
      <w:r w:rsidRPr="0013369F">
        <w:t>General.</w:t>
      </w:r>
    </w:p>
    <w:p w:rsidR="00AF68EC" w:rsidRPr="0013369F" w:rsidRDefault="00AF68EC" w:rsidP="00AF68EC">
      <w:pPr>
        <w:pStyle w:val="subsection"/>
      </w:pPr>
      <w:r w:rsidRPr="0013369F">
        <w:tab/>
        <w:t>(4A)</w:t>
      </w:r>
      <w:r w:rsidRPr="0013369F">
        <w:tab/>
        <w:t>A Deputy Commissioner holds office on such terms and conditions (if any) in respect of matters not provided for by this Act as are determined by the Commissioner.</w:t>
      </w:r>
    </w:p>
    <w:p w:rsidR="00AF68EC" w:rsidRPr="0013369F" w:rsidRDefault="00AF68EC" w:rsidP="00AF68EC">
      <w:pPr>
        <w:pStyle w:val="ActHead5"/>
      </w:pPr>
      <w:bookmarkStart w:id="41" w:name="_Toc139975008"/>
      <w:r w:rsidRPr="00A74414">
        <w:rPr>
          <w:rStyle w:val="CharSectno"/>
        </w:rPr>
        <w:t>18</w:t>
      </w:r>
      <w:r w:rsidRPr="0013369F">
        <w:t xml:space="preserve">  Acting Commissioner and Deputy Commissioner during vacancy</w:t>
      </w:r>
      <w:bookmarkEnd w:id="41"/>
    </w:p>
    <w:p w:rsidR="00AF68EC" w:rsidRPr="0013369F" w:rsidRDefault="00AF68EC" w:rsidP="00AF68EC">
      <w:pPr>
        <w:pStyle w:val="subsection"/>
      </w:pPr>
      <w:r w:rsidRPr="0013369F">
        <w:tab/>
        <w:t>(1)</w:t>
      </w:r>
      <w:r w:rsidRPr="0013369F">
        <w:tab/>
        <w:t xml:space="preserve">At any time when the office of Commissioner or an office of Deputy Commissioner is or is expected to be vacant (whether or not the office has previously been filled), the Minister may appoint </w:t>
      </w:r>
      <w:r w:rsidRPr="0013369F">
        <w:lastRenderedPageBreak/>
        <w:t>a person to act as Commissioner or as a Deputy Commissioner, as the case may be, until the filling of the vacancy.</w:t>
      </w:r>
    </w:p>
    <w:p w:rsidR="001F14C4" w:rsidRPr="0013369F" w:rsidRDefault="001F14C4" w:rsidP="001F14C4">
      <w:pPr>
        <w:pStyle w:val="notetext"/>
      </w:pPr>
      <w:r w:rsidRPr="0013369F">
        <w:t>Note:</w:t>
      </w:r>
      <w:r w:rsidRPr="0013369F">
        <w:tab/>
        <w:t>For rules that apply to acting appointments, see section</w:t>
      </w:r>
      <w:r w:rsidR="00126712" w:rsidRPr="0013369F">
        <w:t> </w:t>
      </w:r>
      <w:r w:rsidRPr="0013369F">
        <w:t xml:space="preserve">33A of the </w:t>
      </w:r>
      <w:r w:rsidRPr="0013369F">
        <w:rPr>
          <w:i/>
        </w:rPr>
        <w:t>Acts Interpretation Act 1901</w:t>
      </w:r>
      <w:r w:rsidRPr="0013369F">
        <w:t>.</w:t>
      </w:r>
    </w:p>
    <w:p w:rsidR="00AF68EC" w:rsidRPr="0013369F" w:rsidRDefault="00AF68EC" w:rsidP="00AF68EC">
      <w:pPr>
        <w:pStyle w:val="subsection"/>
      </w:pPr>
      <w:r w:rsidRPr="0013369F">
        <w:tab/>
        <w:t>(2)</w:t>
      </w:r>
      <w:r w:rsidRPr="0013369F">
        <w:tab/>
        <w:t xml:space="preserve">While a person is acting as Commissioner or as a Deputy Commissioner under </w:t>
      </w:r>
      <w:r w:rsidR="00126712" w:rsidRPr="0013369F">
        <w:t>subsection (</w:t>
      </w:r>
      <w:r w:rsidRPr="0013369F">
        <w:t>1), he or she has, and may exercise, all the powers (except a power to make a declaration under subsection</w:t>
      </w:r>
      <w:r w:rsidR="00126712" w:rsidRPr="0013369F">
        <w:t> </w:t>
      </w:r>
      <w:r w:rsidRPr="0013369F">
        <w:t>40D(4)), and shall perform all the functions and duties, of the Commissioner or of the Deputy Commissioner, as the case may be.</w:t>
      </w:r>
    </w:p>
    <w:p w:rsidR="00AF68EC" w:rsidRPr="0013369F" w:rsidRDefault="00AF68EC" w:rsidP="00AF68EC">
      <w:pPr>
        <w:pStyle w:val="ActHead5"/>
      </w:pPr>
      <w:bookmarkStart w:id="42" w:name="_Toc139975009"/>
      <w:r w:rsidRPr="00A74414">
        <w:rPr>
          <w:rStyle w:val="CharSectno"/>
        </w:rPr>
        <w:t>19</w:t>
      </w:r>
      <w:r w:rsidRPr="0013369F">
        <w:t xml:space="preserve">  Absence etc. of Commissioner or Deputy Commissioner</w:t>
      </w:r>
      <w:bookmarkEnd w:id="42"/>
    </w:p>
    <w:p w:rsidR="00AF68EC" w:rsidRPr="0013369F" w:rsidRDefault="00AF68EC" w:rsidP="00AF68EC">
      <w:pPr>
        <w:pStyle w:val="subsection"/>
      </w:pPr>
      <w:r w:rsidRPr="0013369F">
        <w:tab/>
        <w:t>(1)</w:t>
      </w:r>
      <w:r w:rsidRPr="0013369F">
        <w:tab/>
        <w:t>At any time when the Commissioner or a Deputy Commissioner is absent from duty or from Australia or is, for any other reason, unable to perform the functions of the Commissioner or a Deputy Commissioner, as the case may be, the next most senior member who is available has, and may exercise, all the powers (except a power to make a declaration under subsection</w:t>
      </w:r>
      <w:r w:rsidR="00126712" w:rsidRPr="0013369F">
        <w:t> </w:t>
      </w:r>
      <w:r w:rsidRPr="0013369F">
        <w:t>40D(4)), and shall perform all the functions and duties, of the Commissioner or the Deputy Commissioner, as the case may be.</w:t>
      </w:r>
    </w:p>
    <w:p w:rsidR="00AF68EC" w:rsidRPr="0013369F" w:rsidRDefault="00AF68EC" w:rsidP="00AF68EC">
      <w:pPr>
        <w:pStyle w:val="subsection"/>
      </w:pPr>
      <w:r w:rsidRPr="0013369F">
        <w:tab/>
        <w:t>(1A)</w:t>
      </w:r>
      <w:r w:rsidRPr="0013369F">
        <w:tab/>
        <w:t xml:space="preserve">The Minister may determine the remuneration and allowances of a person who exercises the powers, and performs the functions and duties, of the Commissioner under </w:t>
      </w:r>
      <w:r w:rsidR="00126712" w:rsidRPr="0013369F">
        <w:t>subsection (</w:t>
      </w:r>
      <w:r w:rsidRPr="0013369F">
        <w:t>1).</w:t>
      </w:r>
    </w:p>
    <w:p w:rsidR="00AF68EC" w:rsidRPr="0013369F" w:rsidRDefault="00AF68EC" w:rsidP="00AF68EC">
      <w:pPr>
        <w:pStyle w:val="subsection"/>
      </w:pPr>
      <w:r w:rsidRPr="0013369F">
        <w:tab/>
        <w:t>(1B)</w:t>
      </w:r>
      <w:r w:rsidRPr="0013369F">
        <w:tab/>
        <w:t xml:space="preserve">The Commissioner may determine the remuneration and allowances of a person who exercises the powers, and performs the functions and duties, of a Deputy Commissioner under </w:t>
      </w:r>
      <w:r w:rsidR="00126712" w:rsidRPr="0013369F">
        <w:t>subsection (</w:t>
      </w:r>
      <w:r w:rsidRPr="0013369F">
        <w:t>1).</w:t>
      </w:r>
    </w:p>
    <w:p w:rsidR="00AF68EC" w:rsidRPr="0013369F" w:rsidRDefault="00AF68EC" w:rsidP="00AF68EC">
      <w:pPr>
        <w:pStyle w:val="subsection"/>
      </w:pPr>
      <w:r w:rsidRPr="0013369F">
        <w:tab/>
        <w:t>(1C)</w:t>
      </w:r>
      <w:r w:rsidRPr="0013369F">
        <w:tab/>
        <w:t>A person is not entitled to be paid remuneration or allowances under this section for exercising the powers, and performing the functions and duties, of the Commissioner or a Deputy Commissioner for less than one week.</w:t>
      </w:r>
    </w:p>
    <w:p w:rsidR="00AF68EC" w:rsidRPr="0013369F" w:rsidRDefault="00AF68EC" w:rsidP="00AF68EC">
      <w:pPr>
        <w:pStyle w:val="subsection"/>
      </w:pPr>
      <w:r w:rsidRPr="0013369F">
        <w:tab/>
        <w:t>(2)</w:t>
      </w:r>
      <w:r w:rsidRPr="0013369F">
        <w:tab/>
        <w:t xml:space="preserve">The exercise of the powers and the performance of the functions and duties of the Commissioner or of a Deputy Commissioner by a </w:t>
      </w:r>
      <w:r w:rsidRPr="0013369F">
        <w:lastRenderedPageBreak/>
        <w:t>member under this section does not affect the exercise of any power or the performance of any function or duty by the Commissioner or by the Deputy Commissioner, as the case may be.</w:t>
      </w:r>
    </w:p>
    <w:p w:rsidR="00AF68EC" w:rsidRPr="0013369F" w:rsidRDefault="00AF68EC" w:rsidP="00AF68EC">
      <w:pPr>
        <w:pStyle w:val="subsection"/>
      </w:pPr>
      <w:r w:rsidRPr="0013369F">
        <w:tab/>
        <w:t>(3)</w:t>
      </w:r>
      <w:r w:rsidRPr="0013369F">
        <w:tab/>
        <w:t>The validity of anything done by a person purporting to act in accordance with this section shall not be called in question on the ground that the occasion for his or her so acting had not arisen or had ceased.</w:t>
      </w:r>
    </w:p>
    <w:p w:rsidR="00AF68EC" w:rsidRPr="0013369F" w:rsidRDefault="00AF68EC" w:rsidP="00AF68EC">
      <w:pPr>
        <w:pStyle w:val="subsection"/>
      </w:pPr>
      <w:r w:rsidRPr="0013369F">
        <w:tab/>
        <w:t>(4)</w:t>
      </w:r>
      <w:r w:rsidRPr="0013369F">
        <w:tab/>
        <w:t xml:space="preserve">For the purposes of </w:t>
      </w:r>
      <w:r w:rsidR="00126712" w:rsidRPr="0013369F">
        <w:t>subsection (</w:t>
      </w:r>
      <w:r w:rsidRPr="0013369F">
        <w:t>1), the order of seniority of members is as determined by the Commissioner.</w:t>
      </w:r>
    </w:p>
    <w:p w:rsidR="00AF68EC" w:rsidRPr="0013369F" w:rsidRDefault="00AF68EC" w:rsidP="00AF68EC">
      <w:pPr>
        <w:pStyle w:val="subsection"/>
      </w:pPr>
      <w:r w:rsidRPr="0013369F">
        <w:tab/>
        <w:t>(5)</w:t>
      </w:r>
      <w:r w:rsidRPr="0013369F">
        <w:tab/>
        <w:t xml:space="preserve">In this section, except so far as the contrary intention appears, a reference to the Commissioner or to a Deputy Commissioner shall be read as including a reference to an acting Commissioner or acting Deputy Commissioner, as the case may be, appointed under </w:t>
      </w:r>
      <w:r w:rsidR="00A74414">
        <w:t>section 1</w:t>
      </w:r>
      <w:r w:rsidRPr="0013369F">
        <w:t>8.</w:t>
      </w:r>
    </w:p>
    <w:p w:rsidR="00AF68EC" w:rsidRPr="0013369F" w:rsidRDefault="00AF68EC" w:rsidP="00AF68EC">
      <w:pPr>
        <w:pStyle w:val="ActHead5"/>
      </w:pPr>
      <w:bookmarkStart w:id="43" w:name="_Toc139975010"/>
      <w:r w:rsidRPr="00A74414">
        <w:rPr>
          <w:rStyle w:val="CharSectno"/>
        </w:rPr>
        <w:t>20</w:t>
      </w:r>
      <w:r w:rsidRPr="0013369F">
        <w:t xml:space="preserve">  Remuneration and allowances</w:t>
      </w:r>
      <w:bookmarkEnd w:id="43"/>
    </w:p>
    <w:p w:rsidR="00AF68EC" w:rsidRPr="0013369F" w:rsidRDefault="00AF68EC" w:rsidP="00AF68EC">
      <w:pPr>
        <w:pStyle w:val="subsection"/>
      </w:pPr>
      <w:r w:rsidRPr="0013369F">
        <w:tab/>
        <w:t>(1)</w:t>
      </w:r>
      <w:r w:rsidRPr="0013369F">
        <w:tab/>
        <w:t>The Commissioner shall be paid such remuneration as is determined by the Remuneration Tribunal, but if no determination of that remuneration is in operation, he or she shall be paid such remuneration as is prescribed.</w:t>
      </w:r>
    </w:p>
    <w:p w:rsidR="00AF68EC" w:rsidRPr="0013369F" w:rsidRDefault="00AF68EC" w:rsidP="00AF68EC">
      <w:pPr>
        <w:pStyle w:val="subsection"/>
      </w:pPr>
      <w:r w:rsidRPr="0013369F">
        <w:tab/>
        <w:t>(2)</w:t>
      </w:r>
      <w:r w:rsidRPr="0013369F">
        <w:tab/>
        <w:t>The Commissioner shall be paid such allowances as are prescribed.</w:t>
      </w:r>
    </w:p>
    <w:p w:rsidR="00AF68EC" w:rsidRPr="0013369F" w:rsidRDefault="00AF68EC" w:rsidP="00AF68EC">
      <w:pPr>
        <w:pStyle w:val="subsection"/>
      </w:pPr>
      <w:r w:rsidRPr="0013369F">
        <w:tab/>
        <w:t>(2A)</w:t>
      </w:r>
      <w:r w:rsidRPr="0013369F">
        <w:tab/>
        <w:t>A Deputy Commissioner is to be paid such remuneration and allowances as the Commissioner determines in writing.</w:t>
      </w:r>
    </w:p>
    <w:p w:rsidR="00E4696C" w:rsidRPr="0013369F" w:rsidRDefault="00E4696C" w:rsidP="00E4696C">
      <w:pPr>
        <w:pStyle w:val="notetext"/>
      </w:pPr>
      <w:r w:rsidRPr="0013369F">
        <w:t>Note:</w:t>
      </w:r>
      <w:r w:rsidRPr="0013369F">
        <w:tab/>
        <w:t>The Commissioner may, under section</w:t>
      </w:r>
      <w:r w:rsidR="00126712" w:rsidRPr="0013369F">
        <w:t> </w:t>
      </w:r>
      <w:r w:rsidRPr="0013369F">
        <w:t>35A, authorise special payments to Deputy Commissioners.</w:t>
      </w:r>
    </w:p>
    <w:p w:rsidR="00AF68EC" w:rsidRPr="0013369F" w:rsidRDefault="00AF68EC" w:rsidP="00AF68EC">
      <w:pPr>
        <w:pStyle w:val="subsection"/>
      </w:pPr>
      <w:r w:rsidRPr="0013369F">
        <w:tab/>
        <w:t>(3)</w:t>
      </w:r>
      <w:r w:rsidRPr="0013369F">
        <w:tab/>
        <w:t xml:space="preserve">This section has effect subject to the </w:t>
      </w:r>
      <w:r w:rsidRPr="0013369F">
        <w:rPr>
          <w:i/>
        </w:rPr>
        <w:t>Remuneration Tribunal Act</w:t>
      </w:r>
      <w:r w:rsidR="00331198" w:rsidRPr="0013369F">
        <w:rPr>
          <w:i/>
        </w:rPr>
        <w:t xml:space="preserve"> </w:t>
      </w:r>
      <w:r w:rsidRPr="0013369F">
        <w:rPr>
          <w:i/>
        </w:rPr>
        <w:t>1973</w:t>
      </w:r>
      <w:r w:rsidRPr="0013369F">
        <w:t>.</w:t>
      </w:r>
    </w:p>
    <w:p w:rsidR="00AF68EC" w:rsidRPr="0013369F" w:rsidRDefault="00AF68EC" w:rsidP="00AF68EC">
      <w:pPr>
        <w:pStyle w:val="ActHead5"/>
      </w:pPr>
      <w:bookmarkStart w:id="44" w:name="_Toc139975011"/>
      <w:r w:rsidRPr="00A74414">
        <w:rPr>
          <w:rStyle w:val="CharSectno"/>
        </w:rPr>
        <w:t>21</w:t>
      </w:r>
      <w:r w:rsidRPr="0013369F">
        <w:t xml:space="preserve">  Leave of absence</w:t>
      </w:r>
      <w:bookmarkEnd w:id="44"/>
    </w:p>
    <w:p w:rsidR="00AF68EC" w:rsidRPr="0013369F" w:rsidRDefault="00AF68EC" w:rsidP="00AF68EC">
      <w:pPr>
        <w:pStyle w:val="subsection"/>
      </w:pPr>
      <w:r w:rsidRPr="0013369F">
        <w:tab/>
        <w:t>(1)</w:t>
      </w:r>
      <w:r w:rsidRPr="0013369F">
        <w:tab/>
        <w:t>The Commissioner has such recreation leave entitlements as are determined by the Remuneration Tribunal.</w:t>
      </w:r>
    </w:p>
    <w:p w:rsidR="00AF68EC" w:rsidRPr="0013369F" w:rsidRDefault="00AF68EC" w:rsidP="00AF68EC">
      <w:pPr>
        <w:pStyle w:val="subsection"/>
      </w:pPr>
      <w:r w:rsidRPr="0013369F">
        <w:lastRenderedPageBreak/>
        <w:tab/>
        <w:t>(1A)</w:t>
      </w:r>
      <w:r w:rsidRPr="0013369F">
        <w:tab/>
        <w:t>The Minister may grant the Commissioner leave of absence, other than recreation leave, on such terms and conditions as to remuneration or otherwise as the Minister determines.</w:t>
      </w:r>
    </w:p>
    <w:p w:rsidR="00AF68EC" w:rsidRPr="0013369F" w:rsidRDefault="00AF68EC" w:rsidP="00AF68EC">
      <w:pPr>
        <w:pStyle w:val="subsection"/>
      </w:pPr>
      <w:r w:rsidRPr="0013369F">
        <w:tab/>
        <w:t>(2)</w:t>
      </w:r>
      <w:r w:rsidRPr="0013369F">
        <w:tab/>
        <w:t>The Commissioner may grant leave of absence to a Deputy Commissioner on such terms and conditions as to remuneration or otherwise as the Commissioner determines.</w:t>
      </w:r>
    </w:p>
    <w:p w:rsidR="00AF68EC" w:rsidRPr="0013369F" w:rsidRDefault="00AF68EC" w:rsidP="00AF68EC">
      <w:pPr>
        <w:pStyle w:val="ActHead5"/>
      </w:pPr>
      <w:bookmarkStart w:id="45" w:name="_Toc139975012"/>
      <w:r w:rsidRPr="00A74414">
        <w:rPr>
          <w:rStyle w:val="CharSectno"/>
        </w:rPr>
        <w:t>22</w:t>
      </w:r>
      <w:r w:rsidRPr="0013369F">
        <w:t xml:space="preserve">  Termination of appointment</w:t>
      </w:r>
      <w:bookmarkEnd w:id="45"/>
    </w:p>
    <w:p w:rsidR="00AF68EC" w:rsidRPr="0013369F" w:rsidRDefault="00AF68EC" w:rsidP="00AF68EC">
      <w:pPr>
        <w:pStyle w:val="subsection"/>
      </w:pPr>
      <w:r w:rsidRPr="0013369F">
        <w:tab/>
        <w:t>(1)</w:t>
      </w:r>
      <w:r w:rsidRPr="0013369F">
        <w:tab/>
        <w:t>The Governor</w:t>
      </w:r>
      <w:r w:rsidR="00A74414">
        <w:noBreakHyphen/>
      </w:r>
      <w:r w:rsidRPr="0013369F">
        <w:t>General may terminate the appointment of the Commissioner or a Deputy Commissioner by reason of misbehaviour or physical or mental incapacity.</w:t>
      </w:r>
    </w:p>
    <w:p w:rsidR="00AF68EC" w:rsidRPr="0013369F" w:rsidRDefault="00AF68EC" w:rsidP="00AF68EC">
      <w:pPr>
        <w:pStyle w:val="subsection"/>
      </w:pPr>
      <w:r w:rsidRPr="0013369F">
        <w:tab/>
        <w:t>(2)</w:t>
      </w:r>
      <w:r w:rsidRPr="0013369F">
        <w:tab/>
        <w:t>If the Commissioner or a Deputy Commissioner:</w:t>
      </w:r>
    </w:p>
    <w:p w:rsidR="00AF68EC" w:rsidRPr="0013369F" w:rsidRDefault="00AF68EC" w:rsidP="00AF68EC">
      <w:pPr>
        <w:pStyle w:val="paragraph"/>
      </w:pPr>
      <w:r w:rsidRPr="0013369F">
        <w:tab/>
        <w:t>(a)</w:t>
      </w:r>
      <w:r w:rsidRPr="0013369F">
        <w:tab/>
        <w:t>engages in paid employment outside the duties of his or her office without the approval of the Minister;</w:t>
      </w:r>
    </w:p>
    <w:p w:rsidR="00AF68EC" w:rsidRPr="0013369F" w:rsidRDefault="00AF68EC" w:rsidP="00AF68EC">
      <w:pPr>
        <w:pStyle w:val="paragraph"/>
      </w:pPr>
      <w:r w:rsidRPr="0013369F">
        <w:tab/>
        <w:t>(b)</w:t>
      </w:r>
      <w:r w:rsidRPr="0013369F">
        <w:tab/>
        <w:t>is absent from duty, except on leave of absence under section</w:t>
      </w:r>
      <w:r w:rsidR="00126712" w:rsidRPr="0013369F">
        <w:t> </w:t>
      </w:r>
      <w:r w:rsidRPr="0013369F">
        <w:t>21, for 14 consecutive days, or for 28 days in any 12 months; or</w:t>
      </w:r>
    </w:p>
    <w:p w:rsidR="00AF68EC" w:rsidRPr="0013369F" w:rsidRDefault="00AF68EC" w:rsidP="00AF68EC">
      <w:pPr>
        <w:pStyle w:val="paragraph"/>
        <w:keepNext/>
        <w:keepLines/>
      </w:pPr>
      <w:r w:rsidRPr="0013369F">
        <w:tab/>
        <w:t>(c)</w:t>
      </w:r>
      <w:r w:rsidRPr="0013369F">
        <w:tab/>
        <w:t>becomes bankrupt or applies to take the benefit of any law for the relief of bankrupt or insolvent debtors, compounds with his or her creditors or makes an assignment of his or her remuneration for their benefit;</w:t>
      </w:r>
    </w:p>
    <w:p w:rsidR="00AF68EC" w:rsidRPr="0013369F" w:rsidRDefault="00AF68EC" w:rsidP="00AF68EC">
      <w:pPr>
        <w:pStyle w:val="subsection2"/>
      </w:pPr>
      <w:r w:rsidRPr="0013369F">
        <w:t>the Governor</w:t>
      </w:r>
      <w:r w:rsidR="00A74414">
        <w:noBreakHyphen/>
      </w:r>
      <w:r w:rsidRPr="0013369F">
        <w:t>General shall terminate his or her appointment.</w:t>
      </w:r>
    </w:p>
    <w:p w:rsidR="00AF68EC" w:rsidRPr="0013369F" w:rsidRDefault="00A74414" w:rsidP="00E6692B">
      <w:pPr>
        <w:pStyle w:val="ActHead3"/>
        <w:pageBreakBefore/>
      </w:pPr>
      <w:bookmarkStart w:id="46" w:name="_Toc139975013"/>
      <w:r w:rsidRPr="00A74414">
        <w:rPr>
          <w:rStyle w:val="CharDivNo"/>
        </w:rPr>
        <w:lastRenderedPageBreak/>
        <w:t>Division 2</w:t>
      </w:r>
      <w:r w:rsidR="00AF68EC" w:rsidRPr="0013369F">
        <w:t>—</w:t>
      </w:r>
      <w:r w:rsidR="00AF68EC" w:rsidRPr="00A74414">
        <w:rPr>
          <w:rStyle w:val="CharDivText"/>
        </w:rPr>
        <w:t>AFP employees</w:t>
      </w:r>
      <w:bookmarkEnd w:id="46"/>
    </w:p>
    <w:p w:rsidR="00AF68EC" w:rsidRPr="0013369F" w:rsidRDefault="00F925FB" w:rsidP="00AF68EC">
      <w:pPr>
        <w:pStyle w:val="ActHead4"/>
      </w:pPr>
      <w:bookmarkStart w:id="47" w:name="_Toc139975014"/>
      <w:r w:rsidRPr="00A74414">
        <w:rPr>
          <w:rStyle w:val="CharSubdNo"/>
        </w:rPr>
        <w:t>Subdivision </w:t>
      </w:r>
      <w:r w:rsidR="00AF68EC" w:rsidRPr="00A74414">
        <w:rPr>
          <w:rStyle w:val="CharSubdNo"/>
        </w:rPr>
        <w:t>A</w:t>
      </w:r>
      <w:r w:rsidR="00AF68EC" w:rsidRPr="0013369F">
        <w:t>—</w:t>
      </w:r>
      <w:r w:rsidR="00AF68EC" w:rsidRPr="00A74414">
        <w:rPr>
          <w:rStyle w:val="CharSubdText"/>
        </w:rPr>
        <w:t>Engagement of AFP employees etc.</w:t>
      </w:r>
      <w:bookmarkEnd w:id="47"/>
    </w:p>
    <w:p w:rsidR="00AF68EC" w:rsidRPr="0013369F" w:rsidRDefault="00AF68EC" w:rsidP="00AF68EC">
      <w:pPr>
        <w:pStyle w:val="ActHead5"/>
      </w:pPr>
      <w:bookmarkStart w:id="48" w:name="_Toc139975015"/>
      <w:r w:rsidRPr="00A74414">
        <w:rPr>
          <w:rStyle w:val="CharSectno"/>
        </w:rPr>
        <w:t>23</w:t>
      </w:r>
      <w:r w:rsidRPr="0013369F">
        <w:t xml:space="preserve">  Employer powers etc. of Commissioner</w:t>
      </w:r>
      <w:bookmarkEnd w:id="48"/>
    </w:p>
    <w:p w:rsidR="00AF68EC" w:rsidRPr="0013369F" w:rsidRDefault="00AF68EC" w:rsidP="00AF68EC">
      <w:pPr>
        <w:pStyle w:val="subsection"/>
      </w:pPr>
      <w:r w:rsidRPr="0013369F">
        <w:tab/>
        <w:t>(1)</w:t>
      </w:r>
      <w:r w:rsidRPr="0013369F">
        <w:tab/>
        <w:t>The Commissioner, on behalf of the Commonwealth, has all the rights, duties and powers of an employer in respect of AFP employees.</w:t>
      </w:r>
    </w:p>
    <w:p w:rsidR="00AF68EC" w:rsidRPr="0013369F" w:rsidRDefault="00AF68EC" w:rsidP="00AF68EC">
      <w:pPr>
        <w:pStyle w:val="subsection"/>
      </w:pPr>
      <w:r w:rsidRPr="0013369F">
        <w:tab/>
        <w:t>(2)</w:t>
      </w:r>
      <w:r w:rsidRPr="0013369F">
        <w:tab/>
        <w:t xml:space="preserve">Without limiting </w:t>
      </w:r>
      <w:r w:rsidR="00126712" w:rsidRPr="0013369F">
        <w:t>subsection (</w:t>
      </w:r>
      <w:r w:rsidRPr="0013369F">
        <w:t>1), the Commissioner has, in respect of AFP employees, the rights, duties and powers that are prescribed by the regulations.</w:t>
      </w:r>
    </w:p>
    <w:p w:rsidR="00AF68EC" w:rsidRPr="0013369F" w:rsidRDefault="00AF68EC" w:rsidP="00AF68EC">
      <w:pPr>
        <w:pStyle w:val="ActHead5"/>
      </w:pPr>
      <w:bookmarkStart w:id="49" w:name="_Toc139975016"/>
      <w:r w:rsidRPr="00A74414">
        <w:rPr>
          <w:rStyle w:val="CharSectno"/>
        </w:rPr>
        <w:t>24</w:t>
      </w:r>
      <w:r w:rsidRPr="0013369F">
        <w:t xml:space="preserve">  Engagement of AFP employees</w:t>
      </w:r>
      <w:bookmarkEnd w:id="49"/>
    </w:p>
    <w:p w:rsidR="00AF68EC" w:rsidRPr="0013369F" w:rsidRDefault="00AF68EC" w:rsidP="00AF68EC">
      <w:pPr>
        <w:pStyle w:val="subsection"/>
      </w:pPr>
      <w:r w:rsidRPr="0013369F">
        <w:tab/>
        <w:t>(1)</w:t>
      </w:r>
      <w:r w:rsidRPr="0013369F">
        <w:tab/>
        <w:t>The Commissioner, on behalf of the Commonwealth, may, by writing, engage persons as employees.</w:t>
      </w:r>
    </w:p>
    <w:p w:rsidR="00AF68EC" w:rsidRPr="0013369F" w:rsidRDefault="00AF68EC" w:rsidP="00AF68EC">
      <w:pPr>
        <w:pStyle w:val="SubsectionHead"/>
      </w:pPr>
      <w:r w:rsidRPr="0013369F">
        <w:t>Engagement may be made subject to conditions</w:t>
      </w:r>
    </w:p>
    <w:p w:rsidR="00AF68EC" w:rsidRPr="0013369F" w:rsidRDefault="00AF68EC" w:rsidP="00AF68EC">
      <w:pPr>
        <w:pStyle w:val="subsection"/>
      </w:pPr>
      <w:r w:rsidRPr="0013369F">
        <w:tab/>
        <w:t>(2)</w:t>
      </w:r>
      <w:r w:rsidRPr="0013369F">
        <w:tab/>
        <w:t>The engagement of an AFP employee may be made subject to conditions notified to the employee, including conditions dealing with any of the following matters:</w:t>
      </w:r>
    </w:p>
    <w:p w:rsidR="00AF68EC" w:rsidRPr="0013369F" w:rsidRDefault="00AF68EC" w:rsidP="00AF68EC">
      <w:pPr>
        <w:pStyle w:val="paragraph"/>
      </w:pPr>
      <w:r w:rsidRPr="0013369F">
        <w:tab/>
        <w:t>(a)</w:t>
      </w:r>
      <w:r w:rsidRPr="0013369F">
        <w:tab/>
        <w:t>probation;</w:t>
      </w:r>
    </w:p>
    <w:p w:rsidR="00AF68EC" w:rsidRPr="0013369F" w:rsidRDefault="00AF68EC" w:rsidP="00AF68EC">
      <w:pPr>
        <w:pStyle w:val="paragraph"/>
      </w:pPr>
      <w:r w:rsidRPr="0013369F">
        <w:tab/>
        <w:t>(b)</w:t>
      </w:r>
      <w:r w:rsidRPr="0013369F">
        <w:tab/>
        <w:t>citizenship;</w:t>
      </w:r>
    </w:p>
    <w:p w:rsidR="00AF68EC" w:rsidRPr="0013369F" w:rsidRDefault="00AF68EC" w:rsidP="00AF68EC">
      <w:pPr>
        <w:pStyle w:val="paragraph"/>
      </w:pPr>
      <w:r w:rsidRPr="0013369F">
        <w:tab/>
        <w:t>(c)</w:t>
      </w:r>
      <w:r w:rsidRPr="0013369F">
        <w:tab/>
        <w:t>formal qualifications;</w:t>
      </w:r>
    </w:p>
    <w:p w:rsidR="00AF68EC" w:rsidRPr="0013369F" w:rsidRDefault="00AF68EC" w:rsidP="00AF68EC">
      <w:pPr>
        <w:pStyle w:val="paragraph"/>
      </w:pPr>
      <w:r w:rsidRPr="0013369F">
        <w:tab/>
        <w:t>(d)</w:t>
      </w:r>
      <w:r w:rsidRPr="0013369F">
        <w:tab/>
        <w:t>security and character clearances;</w:t>
      </w:r>
    </w:p>
    <w:p w:rsidR="00AF68EC" w:rsidRPr="0013369F" w:rsidRDefault="00AF68EC" w:rsidP="00AF68EC">
      <w:pPr>
        <w:pStyle w:val="paragraph"/>
      </w:pPr>
      <w:r w:rsidRPr="0013369F">
        <w:tab/>
        <w:t>(e)</w:t>
      </w:r>
      <w:r w:rsidRPr="0013369F">
        <w:tab/>
        <w:t>health clearances;</w:t>
      </w:r>
    </w:p>
    <w:p w:rsidR="00AF68EC" w:rsidRPr="0013369F" w:rsidRDefault="00AF68EC" w:rsidP="00AF68EC">
      <w:pPr>
        <w:pStyle w:val="paragraph"/>
      </w:pPr>
      <w:r w:rsidRPr="0013369F">
        <w:tab/>
        <w:t>(f)</w:t>
      </w:r>
      <w:r w:rsidRPr="0013369F">
        <w:tab/>
        <w:t>secrecy requirements.</w:t>
      </w:r>
    </w:p>
    <w:p w:rsidR="00AF68EC" w:rsidRPr="0013369F" w:rsidRDefault="00AF68EC" w:rsidP="00AF68EC">
      <w:pPr>
        <w:pStyle w:val="subsection"/>
      </w:pPr>
      <w:r w:rsidRPr="0013369F">
        <w:tab/>
        <w:t>(3)</w:t>
      </w:r>
      <w:r w:rsidRPr="0013369F">
        <w:tab/>
      </w:r>
      <w:r w:rsidR="00126712" w:rsidRPr="0013369F">
        <w:t>Subsection (</w:t>
      </w:r>
      <w:r w:rsidRPr="0013369F">
        <w:t>2) does not, by implication, limit the conditions that may be applied to the engagement of an AFP employee.</w:t>
      </w:r>
    </w:p>
    <w:p w:rsidR="00AF68EC" w:rsidRPr="0013369F" w:rsidRDefault="00AF68EC" w:rsidP="00AF68EC">
      <w:pPr>
        <w:pStyle w:val="SubsectionHead"/>
      </w:pPr>
      <w:r w:rsidRPr="0013369F">
        <w:lastRenderedPageBreak/>
        <w:t>Non</w:t>
      </w:r>
      <w:r w:rsidR="00A74414">
        <w:noBreakHyphen/>
      </w:r>
      <w:r w:rsidRPr="0013369F">
        <w:t>Australian citizen</w:t>
      </w:r>
    </w:p>
    <w:p w:rsidR="00AF68EC" w:rsidRPr="0013369F" w:rsidRDefault="00AF68EC" w:rsidP="00AF68EC">
      <w:pPr>
        <w:pStyle w:val="subsection"/>
      </w:pPr>
      <w:r w:rsidRPr="0013369F">
        <w:tab/>
        <w:t>(4)</w:t>
      </w:r>
      <w:r w:rsidRPr="0013369F">
        <w:tab/>
        <w:t>The Commissioner must not engage, as an AFP employee, a person who is not an Australian citizen, unless the Commissioner considers it appropriate to do so.</w:t>
      </w:r>
    </w:p>
    <w:p w:rsidR="00AF68EC" w:rsidRPr="0013369F" w:rsidRDefault="00AF68EC" w:rsidP="00AF68EC">
      <w:pPr>
        <w:pStyle w:val="SubsectionHead"/>
      </w:pPr>
      <w:r w:rsidRPr="0013369F">
        <w:t>This section has no application to overseas engagement</w:t>
      </w:r>
    </w:p>
    <w:p w:rsidR="00AF68EC" w:rsidRPr="0013369F" w:rsidRDefault="00AF68EC" w:rsidP="00AF68EC">
      <w:pPr>
        <w:pStyle w:val="subsection"/>
      </w:pPr>
      <w:r w:rsidRPr="0013369F">
        <w:tab/>
        <w:t>(5)</w:t>
      </w:r>
      <w:r w:rsidRPr="0013369F">
        <w:tab/>
        <w:t>This section does not apply to the engagement of persons overseas to perform duties overseas as employees.</w:t>
      </w:r>
    </w:p>
    <w:p w:rsidR="00AF68EC" w:rsidRPr="0013369F" w:rsidRDefault="00AF68EC" w:rsidP="00AF68EC">
      <w:pPr>
        <w:pStyle w:val="notetext"/>
      </w:pPr>
      <w:r w:rsidRPr="0013369F">
        <w:t>Note:</w:t>
      </w:r>
      <w:r w:rsidRPr="0013369F">
        <w:tab/>
        <w:t>Section</w:t>
      </w:r>
      <w:r w:rsidR="00126712" w:rsidRPr="0013369F">
        <w:t> </w:t>
      </w:r>
      <w:r w:rsidRPr="0013369F">
        <w:t>69A deals with the engagement of such persons.</w:t>
      </w:r>
    </w:p>
    <w:p w:rsidR="00AF68EC" w:rsidRPr="0013369F" w:rsidRDefault="00AF68EC" w:rsidP="00AF68EC">
      <w:pPr>
        <w:pStyle w:val="ActHead5"/>
      </w:pPr>
      <w:bookmarkStart w:id="50" w:name="_Toc139975017"/>
      <w:r w:rsidRPr="00A74414">
        <w:rPr>
          <w:rStyle w:val="CharSectno"/>
        </w:rPr>
        <w:t>25</w:t>
      </w:r>
      <w:r w:rsidRPr="0013369F">
        <w:t xml:space="preserve">  Senior executive AFP employees</w:t>
      </w:r>
      <w:bookmarkEnd w:id="50"/>
    </w:p>
    <w:p w:rsidR="00AF68EC" w:rsidRPr="0013369F" w:rsidRDefault="00AF68EC" w:rsidP="00AF68EC">
      <w:pPr>
        <w:pStyle w:val="subsection"/>
      </w:pPr>
      <w:r w:rsidRPr="0013369F">
        <w:tab/>
      </w:r>
      <w:r w:rsidRPr="0013369F">
        <w:tab/>
        <w:t>The Commissioner may, by writing, declare an AFP employee to be a senior executive AFP employee.</w:t>
      </w:r>
    </w:p>
    <w:p w:rsidR="00AF68EC" w:rsidRPr="0013369F" w:rsidRDefault="00AF68EC" w:rsidP="00AF68EC">
      <w:pPr>
        <w:pStyle w:val="ActHead5"/>
      </w:pPr>
      <w:bookmarkStart w:id="51" w:name="_Toc139975018"/>
      <w:r w:rsidRPr="00A74414">
        <w:rPr>
          <w:rStyle w:val="CharSectno"/>
        </w:rPr>
        <w:t>26</w:t>
      </w:r>
      <w:r w:rsidRPr="0013369F">
        <w:t xml:space="preserve">  Continuous employment</w:t>
      </w:r>
      <w:bookmarkEnd w:id="51"/>
    </w:p>
    <w:p w:rsidR="00AF68EC" w:rsidRPr="0013369F" w:rsidRDefault="00AF68EC" w:rsidP="00AF68EC">
      <w:pPr>
        <w:pStyle w:val="subsection"/>
      </w:pPr>
      <w:r w:rsidRPr="0013369F">
        <w:tab/>
      </w:r>
      <w:r w:rsidRPr="0013369F">
        <w:tab/>
        <w:t xml:space="preserve">For the purposes of the </w:t>
      </w:r>
      <w:r w:rsidRPr="0013369F">
        <w:rPr>
          <w:i/>
        </w:rPr>
        <w:t>Long Service Leave (Commonwealth Employees) Act 1976</w:t>
      </w:r>
      <w:r w:rsidRPr="0013369F">
        <w:t xml:space="preserve"> and any other law of the Commonwealth, if:</w:t>
      </w:r>
    </w:p>
    <w:p w:rsidR="00AF68EC" w:rsidRPr="0013369F" w:rsidRDefault="00AF68EC" w:rsidP="00AF68EC">
      <w:pPr>
        <w:pStyle w:val="paragraph"/>
      </w:pPr>
      <w:r w:rsidRPr="0013369F">
        <w:tab/>
        <w:t>(a)</w:t>
      </w:r>
      <w:r w:rsidRPr="0013369F">
        <w:tab/>
        <w:t>a person is engaged as an AFP employee under section</w:t>
      </w:r>
      <w:r w:rsidR="00126712" w:rsidRPr="0013369F">
        <w:t> </w:t>
      </w:r>
      <w:r w:rsidRPr="0013369F">
        <w:t>24 for a period; and</w:t>
      </w:r>
    </w:p>
    <w:p w:rsidR="00AF68EC" w:rsidRPr="0013369F" w:rsidRDefault="00AF68EC" w:rsidP="00AF68EC">
      <w:pPr>
        <w:pStyle w:val="paragraph"/>
      </w:pPr>
      <w:r w:rsidRPr="0013369F">
        <w:tab/>
        <w:t>(b)</w:t>
      </w:r>
      <w:r w:rsidRPr="0013369F">
        <w:tab/>
        <w:t xml:space="preserve">the person completes that period of engagement (the </w:t>
      </w:r>
      <w:r w:rsidRPr="0013369F">
        <w:rPr>
          <w:b/>
          <w:i/>
        </w:rPr>
        <w:t>initial period</w:t>
      </w:r>
      <w:r w:rsidRPr="0013369F">
        <w:t>); and</w:t>
      </w:r>
    </w:p>
    <w:p w:rsidR="00AF68EC" w:rsidRPr="0013369F" w:rsidRDefault="00AF68EC" w:rsidP="00AF68EC">
      <w:pPr>
        <w:pStyle w:val="paragraph"/>
      </w:pPr>
      <w:r w:rsidRPr="0013369F">
        <w:tab/>
        <w:t>(c)</w:t>
      </w:r>
      <w:r w:rsidRPr="0013369F">
        <w:tab/>
        <w:t>the person is re</w:t>
      </w:r>
      <w:r w:rsidR="00A74414">
        <w:noBreakHyphen/>
      </w:r>
      <w:r w:rsidRPr="0013369F">
        <w:t>engaged under that section for a further period starting immediately after the end of the initial period;</w:t>
      </w:r>
    </w:p>
    <w:p w:rsidR="00AF68EC" w:rsidRPr="0013369F" w:rsidRDefault="00AF68EC" w:rsidP="00AF68EC">
      <w:pPr>
        <w:pStyle w:val="subsection2"/>
      </w:pPr>
      <w:r w:rsidRPr="0013369F">
        <w:t>the person’s employment is taken to be continuous from the beginning of the initial period until the end of the re</w:t>
      </w:r>
      <w:r w:rsidR="00A74414">
        <w:noBreakHyphen/>
      </w:r>
      <w:r w:rsidRPr="0013369F">
        <w:t>engagement.</w:t>
      </w:r>
    </w:p>
    <w:p w:rsidR="00AF68EC" w:rsidRPr="0013369F" w:rsidRDefault="00F925FB" w:rsidP="00AF68EC">
      <w:pPr>
        <w:pStyle w:val="ActHead4"/>
      </w:pPr>
      <w:bookmarkStart w:id="52" w:name="_Toc139975019"/>
      <w:r w:rsidRPr="00A74414">
        <w:rPr>
          <w:rStyle w:val="CharSubdNo"/>
        </w:rPr>
        <w:t>Subdivision </w:t>
      </w:r>
      <w:r w:rsidR="00AF68EC" w:rsidRPr="00A74414">
        <w:rPr>
          <w:rStyle w:val="CharSubdNo"/>
        </w:rPr>
        <w:t>B</w:t>
      </w:r>
      <w:r w:rsidR="00AF68EC" w:rsidRPr="0013369F">
        <w:t>—</w:t>
      </w:r>
      <w:r w:rsidR="00AF68EC" w:rsidRPr="00A74414">
        <w:rPr>
          <w:rStyle w:val="CharSubdText"/>
        </w:rPr>
        <w:t>Remuneration and other terms and conditions</w:t>
      </w:r>
      <w:bookmarkEnd w:id="52"/>
    </w:p>
    <w:p w:rsidR="002C1E6D" w:rsidRPr="0013369F" w:rsidRDefault="002C1E6D" w:rsidP="00BA7F8B">
      <w:pPr>
        <w:pStyle w:val="ActHead5"/>
      </w:pPr>
      <w:bookmarkStart w:id="53" w:name="_Toc139975020"/>
      <w:r w:rsidRPr="00A74414">
        <w:rPr>
          <w:rStyle w:val="CharSectno"/>
        </w:rPr>
        <w:t>27</w:t>
      </w:r>
      <w:r w:rsidR="00BA7F8B" w:rsidRPr="0013369F">
        <w:t xml:space="preserve">  </w:t>
      </w:r>
      <w:r w:rsidRPr="0013369F">
        <w:t>Remuneration and other conditions</w:t>
      </w:r>
      <w:bookmarkEnd w:id="53"/>
    </w:p>
    <w:p w:rsidR="002C1E6D" w:rsidRPr="0013369F" w:rsidRDefault="002C1E6D" w:rsidP="00BA7F8B">
      <w:pPr>
        <w:pStyle w:val="subsection"/>
      </w:pPr>
      <w:r w:rsidRPr="0013369F">
        <w:tab/>
        <w:t>(1)</w:t>
      </w:r>
      <w:r w:rsidRPr="0013369F">
        <w:tab/>
        <w:t>The Commissioner may from time to time determine in writing the remuneration and other terms and conditions of employment applying to an AFP employee, other than:</w:t>
      </w:r>
    </w:p>
    <w:p w:rsidR="002C1E6D" w:rsidRPr="0013369F" w:rsidRDefault="002C1E6D" w:rsidP="00BA7F8B">
      <w:pPr>
        <w:pStyle w:val="paragraph"/>
      </w:pPr>
      <w:r w:rsidRPr="0013369F">
        <w:lastRenderedPageBreak/>
        <w:tab/>
        <w:t>(a)</w:t>
      </w:r>
      <w:r w:rsidRPr="0013369F">
        <w:tab/>
        <w:t>terms and conditions of employment that the Commissioner may determine under subsection</w:t>
      </w:r>
      <w:r w:rsidR="00126712" w:rsidRPr="0013369F">
        <w:t> </w:t>
      </w:r>
      <w:r w:rsidRPr="0013369F">
        <w:t>40H(2); or</w:t>
      </w:r>
    </w:p>
    <w:p w:rsidR="002C1E6D" w:rsidRPr="0013369F" w:rsidRDefault="002C1E6D" w:rsidP="00BA7F8B">
      <w:pPr>
        <w:pStyle w:val="paragraph"/>
      </w:pPr>
      <w:r w:rsidRPr="0013369F">
        <w:tab/>
        <w:t>(b)</w:t>
      </w:r>
      <w:r w:rsidRPr="0013369F">
        <w:tab/>
        <w:t>accommodation arrangements that are to apply to an AFP employee, and allowances an AFP employee is to be paid, while the employee is performing duties of the kind covered by paragraph</w:t>
      </w:r>
      <w:r w:rsidR="00126712" w:rsidRPr="0013369F">
        <w:t> </w:t>
      </w:r>
      <w:r w:rsidRPr="0013369F">
        <w:t>40H(3)(b).</w:t>
      </w:r>
    </w:p>
    <w:p w:rsidR="00EB0AC2" w:rsidRPr="0013369F" w:rsidRDefault="00EB0AC2" w:rsidP="00EB0AC2">
      <w:pPr>
        <w:pStyle w:val="notetext"/>
      </w:pPr>
      <w:r w:rsidRPr="0013369F">
        <w:t>Note:</w:t>
      </w:r>
      <w:r w:rsidRPr="0013369F">
        <w:tab/>
        <w:t>The Commissioner may, under section</w:t>
      </w:r>
      <w:r w:rsidR="00126712" w:rsidRPr="0013369F">
        <w:t> </w:t>
      </w:r>
      <w:r w:rsidRPr="0013369F">
        <w:t>35A, authorise special payments to AFP employees.</w:t>
      </w:r>
    </w:p>
    <w:p w:rsidR="002C1E6D" w:rsidRPr="0013369F" w:rsidRDefault="002C1E6D" w:rsidP="009B0B4F">
      <w:pPr>
        <w:pStyle w:val="SubsectionHead"/>
      </w:pPr>
      <w:r w:rsidRPr="0013369F">
        <w:t>Application etc. of industrial instrument</w:t>
      </w:r>
    </w:p>
    <w:p w:rsidR="002C1E6D" w:rsidRPr="0013369F" w:rsidRDefault="002C1E6D" w:rsidP="00BA7F8B">
      <w:pPr>
        <w:pStyle w:val="subsection"/>
      </w:pPr>
      <w:r w:rsidRPr="0013369F">
        <w:tab/>
        <w:t>(2)</w:t>
      </w:r>
      <w:r w:rsidRPr="0013369F">
        <w:tab/>
        <w:t xml:space="preserve">A determination under </w:t>
      </w:r>
      <w:r w:rsidR="00126712" w:rsidRPr="0013369F">
        <w:t>subsection (</w:t>
      </w:r>
      <w:r w:rsidRPr="0013369F">
        <w:t>1) may apply, adopt or incorporate, with or without modification, any of the provisions of an industrial instrument, as in force at a particular time or as in force from time to time.</w:t>
      </w:r>
    </w:p>
    <w:p w:rsidR="002C1E6D" w:rsidRPr="0013369F" w:rsidRDefault="002C1E6D" w:rsidP="009B0B4F">
      <w:pPr>
        <w:pStyle w:val="SubsectionHead"/>
      </w:pPr>
      <w:r w:rsidRPr="0013369F">
        <w:t xml:space="preserve">Industrial instrument prevails over a determination under </w:t>
      </w:r>
      <w:r w:rsidR="00126712" w:rsidRPr="0013369F">
        <w:t>subsection (</w:t>
      </w:r>
      <w:r w:rsidRPr="0013369F">
        <w:t>1)</w:t>
      </w:r>
    </w:p>
    <w:p w:rsidR="002C1E6D" w:rsidRPr="0013369F" w:rsidRDefault="002C1E6D" w:rsidP="00BA7F8B">
      <w:pPr>
        <w:pStyle w:val="subsection"/>
      </w:pPr>
      <w:r w:rsidRPr="0013369F">
        <w:tab/>
        <w:t>(3)</w:t>
      </w:r>
      <w:r w:rsidRPr="0013369F">
        <w:tab/>
        <w:t xml:space="preserve">An industrial instrument overrides any determination under </w:t>
      </w:r>
      <w:r w:rsidR="00126712" w:rsidRPr="0013369F">
        <w:t>subsection (</w:t>
      </w:r>
      <w:r w:rsidRPr="0013369F">
        <w:t>1), to the extent of any inconsistency.</w:t>
      </w:r>
    </w:p>
    <w:p w:rsidR="002C1E6D" w:rsidRPr="0013369F" w:rsidRDefault="002C1E6D" w:rsidP="003B6014">
      <w:pPr>
        <w:pStyle w:val="SubsectionHead"/>
      </w:pPr>
      <w:r w:rsidRPr="0013369F">
        <w:t>Interpretation</w:t>
      </w:r>
    </w:p>
    <w:p w:rsidR="002C1E6D" w:rsidRPr="0013369F" w:rsidRDefault="002C1E6D" w:rsidP="00BA7F8B">
      <w:pPr>
        <w:pStyle w:val="subsection"/>
      </w:pPr>
      <w:r w:rsidRPr="0013369F">
        <w:tab/>
        <w:t>(4)</w:t>
      </w:r>
      <w:r w:rsidRPr="0013369F">
        <w:tab/>
        <w:t>In this section:</w:t>
      </w:r>
    </w:p>
    <w:p w:rsidR="002C1E6D" w:rsidRPr="0013369F" w:rsidRDefault="002C1E6D" w:rsidP="00FD507D">
      <w:pPr>
        <w:pStyle w:val="Definition"/>
      </w:pPr>
      <w:r w:rsidRPr="0013369F">
        <w:rPr>
          <w:b/>
          <w:i/>
        </w:rPr>
        <w:t>industrial instrument</w:t>
      </w:r>
      <w:r w:rsidRPr="0013369F">
        <w:t xml:space="preserve"> means </w:t>
      </w:r>
      <w:r w:rsidR="00FD507D" w:rsidRPr="0013369F">
        <w:t xml:space="preserve">an award, determination or industrial agreement made under the </w:t>
      </w:r>
      <w:r w:rsidR="00FD507D" w:rsidRPr="0013369F">
        <w:rPr>
          <w:i/>
        </w:rPr>
        <w:t>Fair Work Act 2009</w:t>
      </w:r>
      <w:r w:rsidR="00FD507D" w:rsidRPr="0013369F">
        <w:t xml:space="preserve"> or continued in existence by the </w:t>
      </w:r>
      <w:r w:rsidR="00FD507D" w:rsidRPr="0013369F">
        <w:rPr>
          <w:i/>
        </w:rPr>
        <w:t>Fair Work (Transitional Provisions and Consequential Amendments) Act 2009</w:t>
      </w:r>
      <w:r w:rsidR="00FD507D" w:rsidRPr="0013369F">
        <w:t xml:space="preserve"> (see item</w:t>
      </w:r>
      <w:r w:rsidR="00126712" w:rsidRPr="0013369F">
        <w:t> </w:t>
      </w:r>
      <w:r w:rsidR="00FD507D" w:rsidRPr="0013369F">
        <w:t>2 of Schedule</w:t>
      </w:r>
      <w:r w:rsidR="00126712" w:rsidRPr="0013369F">
        <w:t> </w:t>
      </w:r>
      <w:r w:rsidR="00FD507D" w:rsidRPr="0013369F">
        <w:t>3 to that Act).</w:t>
      </w:r>
    </w:p>
    <w:p w:rsidR="002C1E6D" w:rsidRPr="0013369F" w:rsidRDefault="002C1E6D" w:rsidP="007763CF">
      <w:pPr>
        <w:pStyle w:val="notetext"/>
      </w:pPr>
      <w:r w:rsidRPr="0013369F">
        <w:t>Note</w:t>
      </w:r>
      <w:r w:rsidR="007763CF" w:rsidRPr="0013369F">
        <w:t>:</w:t>
      </w:r>
      <w:r w:rsidR="007763CF" w:rsidRPr="0013369F">
        <w:tab/>
      </w:r>
      <w:r w:rsidRPr="0013369F">
        <w:t>A determination under section (1) must not provide less than the minimum entitlements of employment under the Australian Fair Pay and Conditions Standard</w:t>
      </w:r>
      <w:r w:rsidR="006F24AB" w:rsidRPr="0013369F">
        <w:t xml:space="preserve"> </w:t>
      </w:r>
      <w:r w:rsidR="00FD507D" w:rsidRPr="0013369F">
        <w:t xml:space="preserve">(within the meaning of the </w:t>
      </w:r>
      <w:r w:rsidR="00FD507D" w:rsidRPr="0013369F">
        <w:rPr>
          <w:i/>
        </w:rPr>
        <w:t>Fair Work (Transitional Provisions and Consequential Amendments) Act 2009</w:t>
      </w:r>
      <w:r w:rsidR="00FD507D" w:rsidRPr="0013369F">
        <w:t xml:space="preserve">: see </w:t>
      </w:r>
      <w:r w:rsidR="00F41CFC" w:rsidRPr="0013369F">
        <w:t>item 4</w:t>
      </w:r>
      <w:r w:rsidR="00FD507D" w:rsidRPr="0013369F">
        <w:t xml:space="preserve"> of Schedule</w:t>
      </w:r>
      <w:r w:rsidR="00126712" w:rsidRPr="0013369F">
        <w:t> </w:t>
      </w:r>
      <w:r w:rsidR="00FD507D" w:rsidRPr="0013369F">
        <w:t xml:space="preserve">2 to that Act) or under the National Employment Standards (within the meaning of the </w:t>
      </w:r>
      <w:r w:rsidR="00FD507D" w:rsidRPr="0013369F">
        <w:rPr>
          <w:i/>
        </w:rPr>
        <w:t>Fair Work Act 2009</w:t>
      </w:r>
      <w:r w:rsidR="00FD507D" w:rsidRPr="0013369F">
        <w:t>)</w:t>
      </w:r>
      <w:r w:rsidRPr="0013369F">
        <w:t>.</w:t>
      </w:r>
    </w:p>
    <w:p w:rsidR="00AF68EC" w:rsidRPr="0013369F" w:rsidRDefault="00F925FB" w:rsidP="00AF68EC">
      <w:pPr>
        <w:pStyle w:val="ActHead4"/>
      </w:pPr>
      <w:bookmarkStart w:id="54" w:name="_Toc139975021"/>
      <w:r w:rsidRPr="00A74414">
        <w:rPr>
          <w:rStyle w:val="CharSubdNo"/>
        </w:rPr>
        <w:lastRenderedPageBreak/>
        <w:t>Subdivision </w:t>
      </w:r>
      <w:r w:rsidR="00AF68EC" w:rsidRPr="00A74414">
        <w:rPr>
          <w:rStyle w:val="CharSubdNo"/>
        </w:rPr>
        <w:t>C</w:t>
      </w:r>
      <w:r w:rsidR="00AF68EC" w:rsidRPr="0013369F">
        <w:t>—</w:t>
      </w:r>
      <w:r w:rsidR="00AF68EC" w:rsidRPr="00A74414">
        <w:rPr>
          <w:rStyle w:val="CharSubdText"/>
        </w:rPr>
        <w:t>Termination of employment</w:t>
      </w:r>
      <w:bookmarkEnd w:id="54"/>
    </w:p>
    <w:p w:rsidR="00AF68EC" w:rsidRPr="0013369F" w:rsidRDefault="00AF68EC" w:rsidP="00AF68EC">
      <w:pPr>
        <w:pStyle w:val="ActHead5"/>
      </w:pPr>
      <w:bookmarkStart w:id="55" w:name="_Toc139975022"/>
      <w:r w:rsidRPr="00A74414">
        <w:rPr>
          <w:rStyle w:val="CharSectno"/>
        </w:rPr>
        <w:t>28</w:t>
      </w:r>
      <w:r w:rsidRPr="0013369F">
        <w:t xml:space="preserve">  Termination of employment by Commissioner</w:t>
      </w:r>
      <w:bookmarkEnd w:id="55"/>
    </w:p>
    <w:p w:rsidR="00AF68EC" w:rsidRPr="0013369F" w:rsidRDefault="00AF68EC" w:rsidP="00AF68EC">
      <w:pPr>
        <w:pStyle w:val="subsection"/>
      </w:pPr>
      <w:r w:rsidRPr="0013369F">
        <w:tab/>
      </w:r>
      <w:r w:rsidRPr="0013369F">
        <w:tab/>
        <w:t>The Commissioner may at any time, by notice in writing, terminate the employment of an AFP employee.</w:t>
      </w:r>
    </w:p>
    <w:p w:rsidR="00AF68EC" w:rsidRPr="0013369F" w:rsidRDefault="00AF68EC" w:rsidP="00AF68EC">
      <w:pPr>
        <w:pStyle w:val="notetext"/>
      </w:pPr>
      <w:r w:rsidRPr="0013369F">
        <w:t>Note:</w:t>
      </w:r>
      <w:r w:rsidRPr="0013369F">
        <w:tab/>
        <w:t xml:space="preserve">The </w:t>
      </w:r>
      <w:r w:rsidR="00FD507D" w:rsidRPr="0013369F">
        <w:rPr>
          <w:i/>
        </w:rPr>
        <w:t>Fair Work Act 2009</w:t>
      </w:r>
      <w:r w:rsidRPr="0013369F">
        <w:t xml:space="preserve"> has rules that apply to termination of employment.</w:t>
      </w:r>
    </w:p>
    <w:p w:rsidR="00AF68EC" w:rsidRPr="0013369F" w:rsidRDefault="00F925FB" w:rsidP="00AF68EC">
      <w:pPr>
        <w:pStyle w:val="ActHead4"/>
      </w:pPr>
      <w:bookmarkStart w:id="56" w:name="_Toc139975023"/>
      <w:r w:rsidRPr="00A74414">
        <w:rPr>
          <w:rStyle w:val="CharSubdNo"/>
        </w:rPr>
        <w:t>Subdivision </w:t>
      </w:r>
      <w:r w:rsidR="00AF68EC" w:rsidRPr="00A74414">
        <w:rPr>
          <w:rStyle w:val="CharSubdNo"/>
        </w:rPr>
        <w:t>D</w:t>
      </w:r>
      <w:r w:rsidR="00AF68EC" w:rsidRPr="0013369F">
        <w:t>—</w:t>
      </w:r>
      <w:r w:rsidR="00AF68EC" w:rsidRPr="00A74414">
        <w:rPr>
          <w:rStyle w:val="CharSubdText"/>
        </w:rPr>
        <w:t>Resignation and retirement</w:t>
      </w:r>
      <w:bookmarkEnd w:id="56"/>
    </w:p>
    <w:p w:rsidR="00AF68EC" w:rsidRPr="0013369F" w:rsidRDefault="00AF68EC" w:rsidP="00AF68EC">
      <w:pPr>
        <w:pStyle w:val="ActHead5"/>
      </w:pPr>
      <w:bookmarkStart w:id="57" w:name="_Toc139975024"/>
      <w:r w:rsidRPr="00A74414">
        <w:rPr>
          <w:rStyle w:val="CharSectno"/>
        </w:rPr>
        <w:t>30</w:t>
      </w:r>
      <w:r w:rsidRPr="0013369F">
        <w:t xml:space="preserve">  Resignation</w:t>
      </w:r>
      <w:bookmarkEnd w:id="57"/>
    </w:p>
    <w:p w:rsidR="00AF68EC" w:rsidRPr="0013369F" w:rsidRDefault="00AF68EC" w:rsidP="00AF68EC">
      <w:pPr>
        <w:pStyle w:val="subsection"/>
      </w:pPr>
      <w:r w:rsidRPr="0013369F">
        <w:tab/>
        <w:t>(1)</w:t>
      </w:r>
      <w:r w:rsidRPr="0013369F">
        <w:tab/>
        <w:t>An AFP employee may resign from the Australian Federal Police if, and only if:</w:t>
      </w:r>
    </w:p>
    <w:p w:rsidR="00AF68EC" w:rsidRPr="0013369F" w:rsidRDefault="00AF68EC" w:rsidP="00AF68EC">
      <w:pPr>
        <w:pStyle w:val="paragraph"/>
      </w:pPr>
      <w:r w:rsidRPr="0013369F">
        <w:tab/>
        <w:t>(a)</w:t>
      </w:r>
      <w:r w:rsidRPr="0013369F">
        <w:tab/>
        <w:t xml:space="preserve">he or she gives written notice to the Commissioner of his or her resignation and the notice specifies, in accordance with </w:t>
      </w:r>
      <w:r w:rsidR="00126712" w:rsidRPr="0013369F">
        <w:t>subsection (</w:t>
      </w:r>
      <w:r w:rsidRPr="0013369F">
        <w:t>2), the day his or her resignation is to take effect; or</w:t>
      </w:r>
    </w:p>
    <w:p w:rsidR="00AF68EC" w:rsidRPr="0013369F" w:rsidRDefault="00AF68EC" w:rsidP="00AF68EC">
      <w:pPr>
        <w:pStyle w:val="paragraph"/>
      </w:pPr>
      <w:r w:rsidRPr="0013369F">
        <w:tab/>
        <w:t>(b)</w:t>
      </w:r>
      <w:r w:rsidRPr="0013369F">
        <w:tab/>
        <w:t>his or her resignation is in accordance with regulations under paragraph</w:t>
      </w:r>
      <w:r w:rsidR="00126712" w:rsidRPr="0013369F">
        <w:t> </w:t>
      </w:r>
      <w:r w:rsidRPr="0013369F">
        <w:t>70(g) (about resigning for the purpose of becoming a candidate at certain elections).</w:t>
      </w:r>
    </w:p>
    <w:p w:rsidR="00AF68EC" w:rsidRPr="0013369F" w:rsidRDefault="00AF68EC" w:rsidP="00AF68EC">
      <w:pPr>
        <w:pStyle w:val="SubsectionHead"/>
      </w:pPr>
      <w:r w:rsidRPr="0013369F">
        <w:t>Limitation</w:t>
      </w:r>
    </w:p>
    <w:p w:rsidR="00AF68EC" w:rsidRPr="0013369F" w:rsidRDefault="00AF68EC" w:rsidP="00AF68EC">
      <w:pPr>
        <w:pStyle w:val="subsection"/>
      </w:pPr>
      <w:r w:rsidRPr="0013369F">
        <w:tab/>
        <w:t>(2)</w:t>
      </w:r>
      <w:r w:rsidRPr="0013369F">
        <w:tab/>
        <w:t xml:space="preserve">The day specified in a notice under </w:t>
      </w:r>
      <w:r w:rsidR="00126712" w:rsidRPr="0013369F">
        <w:t>paragraph (</w:t>
      </w:r>
      <w:r w:rsidRPr="0013369F">
        <w:t>1)(a) must not:</w:t>
      </w:r>
    </w:p>
    <w:p w:rsidR="00AF68EC" w:rsidRPr="0013369F" w:rsidRDefault="00AF68EC" w:rsidP="00AF68EC">
      <w:pPr>
        <w:pStyle w:val="paragraph"/>
      </w:pPr>
      <w:r w:rsidRPr="0013369F">
        <w:tab/>
        <w:t>(a)</w:t>
      </w:r>
      <w:r w:rsidRPr="0013369F">
        <w:tab/>
        <w:t>be earlier than 14 days, or such shorter period as the Commissioner allows; or</w:t>
      </w:r>
    </w:p>
    <w:p w:rsidR="00AF68EC" w:rsidRPr="0013369F" w:rsidRDefault="00AF68EC" w:rsidP="00AF68EC">
      <w:pPr>
        <w:pStyle w:val="paragraph"/>
      </w:pPr>
      <w:r w:rsidRPr="0013369F">
        <w:tab/>
        <w:t>(b)</w:t>
      </w:r>
      <w:r w:rsidRPr="0013369F">
        <w:tab/>
        <w:t>be later than 4 months;</w:t>
      </w:r>
    </w:p>
    <w:p w:rsidR="00AF68EC" w:rsidRPr="0013369F" w:rsidRDefault="00AF68EC" w:rsidP="00AF68EC">
      <w:pPr>
        <w:pStyle w:val="subsection2"/>
      </w:pPr>
      <w:r w:rsidRPr="0013369F">
        <w:t>after the day on which the notice is given to the Commissioner.</w:t>
      </w:r>
    </w:p>
    <w:p w:rsidR="00933C0F" w:rsidRPr="0013369F" w:rsidRDefault="00933C0F" w:rsidP="00933C0F">
      <w:pPr>
        <w:pStyle w:val="subsection"/>
      </w:pPr>
      <w:r w:rsidRPr="0013369F">
        <w:tab/>
        <w:t>(3)</w:t>
      </w:r>
      <w:r w:rsidRPr="0013369F">
        <w:tab/>
      </w:r>
      <w:r w:rsidR="00126712" w:rsidRPr="0013369F">
        <w:t>Paragraph (</w:t>
      </w:r>
      <w:r w:rsidRPr="0013369F">
        <w:t>1)(a) is subject to section</w:t>
      </w:r>
      <w:r w:rsidR="00126712" w:rsidRPr="0013369F">
        <w:t> </w:t>
      </w:r>
      <w:r w:rsidRPr="0013369F">
        <w:t>30A.</w:t>
      </w:r>
    </w:p>
    <w:p w:rsidR="00763245" w:rsidRPr="0013369F" w:rsidRDefault="00763245" w:rsidP="00763245">
      <w:pPr>
        <w:pStyle w:val="ActHead5"/>
      </w:pPr>
      <w:bookmarkStart w:id="58" w:name="_Toc139975025"/>
      <w:r w:rsidRPr="00A74414">
        <w:rPr>
          <w:rStyle w:val="CharSectno"/>
        </w:rPr>
        <w:t>30A</w:t>
      </w:r>
      <w:r w:rsidRPr="0013369F">
        <w:t xml:space="preserve">  Resignation in anticipation of termination of employment</w:t>
      </w:r>
      <w:bookmarkEnd w:id="58"/>
    </w:p>
    <w:p w:rsidR="00763245" w:rsidRPr="0013369F" w:rsidRDefault="00763245" w:rsidP="00763245">
      <w:pPr>
        <w:pStyle w:val="subsection"/>
      </w:pPr>
      <w:r w:rsidRPr="0013369F">
        <w:tab/>
        <w:t>(1)</w:t>
      </w:r>
      <w:r w:rsidRPr="0013369F">
        <w:tab/>
        <w:t>This section applies if:</w:t>
      </w:r>
    </w:p>
    <w:p w:rsidR="00763245" w:rsidRPr="0013369F" w:rsidRDefault="00763245" w:rsidP="00763245">
      <w:pPr>
        <w:pStyle w:val="paragraph"/>
      </w:pPr>
      <w:r w:rsidRPr="0013369F">
        <w:tab/>
        <w:t>(a)</w:t>
      </w:r>
      <w:r w:rsidRPr="0013369F">
        <w:tab/>
        <w:t>an AFP employee gives the Commissioner written notice of his or her resignation under paragraph</w:t>
      </w:r>
      <w:r w:rsidR="00126712" w:rsidRPr="0013369F">
        <w:t> </w:t>
      </w:r>
      <w:r w:rsidRPr="0013369F">
        <w:t>30(1)(a); and</w:t>
      </w:r>
    </w:p>
    <w:p w:rsidR="00763245" w:rsidRPr="0013369F" w:rsidRDefault="00763245" w:rsidP="00763245">
      <w:pPr>
        <w:pStyle w:val="paragraph"/>
      </w:pPr>
      <w:r w:rsidRPr="0013369F">
        <w:lastRenderedPageBreak/>
        <w:tab/>
        <w:t>(b)</w:t>
      </w:r>
      <w:r w:rsidRPr="0013369F">
        <w:tab/>
        <w:t>the employee’s conduct:</w:t>
      </w:r>
    </w:p>
    <w:p w:rsidR="00763245" w:rsidRPr="0013369F" w:rsidRDefault="00763245" w:rsidP="00763245">
      <w:pPr>
        <w:pStyle w:val="paragraphsub"/>
      </w:pPr>
      <w:r w:rsidRPr="0013369F">
        <w:tab/>
        <w:t>(i)</w:t>
      </w:r>
      <w:r w:rsidRPr="0013369F">
        <w:tab/>
        <w:t>has been, or is being, investigated as an AFP conduct issue that is a category 3 conduct issue; or</w:t>
      </w:r>
    </w:p>
    <w:p w:rsidR="00763245" w:rsidRPr="0013369F" w:rsidRDefault="00763245" w:rsidP="00763245">
      <w:pPr>
        <w:pStyle w:val="paragraphsub"/>
      </w:pPr>
      <w:r w:rsidRPr="0013369F">
        <w:tab/>
        <w:t>(ii)</w:t>
      </w:r>
      <w:r w:rsidRPr="0013369F">
        <w:tab/>
        <w:t>has raised a corruption issue that has been investigated; or</w:t>
      </w:r>
    </w:p>
    <w:p w:rsidR="00763245" w:rsidRPr="0013369F" w:rsidRDefault="00763245" w:rsidP="00763245">
      <w:pPr>
        <w:pStyle w:val="paragraphsub"/>
      </w:pPr>
      <w:r w:rsidRPr="0013369F">
        <w:tab/>
        <w:t>(iii)</w:t>
      </w:r>
      <w:r w:rsidRPr="0013369F">
        <w:tab/>
        <w:t>raises a corruption issue that is being investigated; and</w:t>
      </w:r>
    </w:p>
    <w:p w:rsidR="00763245" w:rsidRPr="0013369F" w:rsidRDefault="00763245" w:rsidP="00763245">
      <w:pPr>
        <w:pStyle w:val="paragraph"/>
      </w:pPr>
      <w:r w:rsidRPr="0013369F">
        <w:tab/>
        <w:t>(c)</w:t>
      </w:r>
      <w:r w:rsidRPr="0013369F">
        <w:tab/>
        <w:t>at least one of the following applies:</w:t>
      </w:r>
    </w:p>
    <w:p w:rsidR="00763245" w:rsidRPr="0013369F" w:rsidRDefault="00763245" w:rsidP="00763245">
      <w:pPr>
        <w:pStyle w:val="paragraphsub"/>
      </w:pPr>
      <w:r w:rsidRPr="0013369F">
        <w:tab/>
        <w:t>(i)</w:t>
      </w:r>
      <w:r w:rsidRPr="0013369F">
        <w:tab/>
        <w:t>if the investigation has been completed—the Commissioner is considering terminating the employee’s employment under section</w:t>
      </w:r>
      <w:r w:rsidR="00126712" w:rsidRPr="0013369F">
        <w:t> </w:t>
      </w:r>
      <w:r w:rsidRPr="0013369F">
        <w:t>28 on the basis of the findings of the investigation;</w:t>
      </w:r>
    </w:p>
    <w:p w:rsidR="00763245" w:rsidRPr="0013369F" w:rsidRDefault="00763245" w:rsidP="00763245">
      <w:pPr>
        <w:pStyle w:val="paragraphsub"/>
      </w:pPr>
      <w:r w:rsidRPr="0013369F">
        <w:tab/>
        <w:t>(ii)</w:t>
      </w:r>
      <w:r w:rsidRPr="0013369F">
        <w:tab/>
        <w:t>if the investigation has not been completed—the Commissioner is not in a position to decide whether to terminate the employee’s employment under section</w:t>
      </w:r>
      <w:r w:rsidR="00126712" w:rsidRPr="0013369F">
        <w:t> </w:t>
      </w:r>
      <w:r w:rsidRPr="0013369F">
        <w:t>28 because the findings of the investigation are not yet known;</w:t>
      </w:r>
    </w:p>
    <w:p w:rsidR="00763245" w:rsidRPr="0013369F" w:rsidRDefault="00763245" w:rsidP="00763245">
      <w:pPr>
        <w:pStyle w:val="paragraphsub"/>
      </w:pPr>
      <w:r w:rsidRPr="0013369F">
        <w:tab/>
        <w:t>(iii)</w:t>
      </w:r>
      <w:r w:rsidRPr="0013369F">
        <w:tab/>
        <w:t>the Commissioner is satisfied that the employee’s conduct may amount to serious misconduct within the meaning of subsection</w:t>
      </w:r>
      <w:r w:rsidR="00126712" w:rsidRPr="0013369F">
        <w:t> </w:t>
      </w:r>
      <w:r w:rsidRPr="0013369F">
        <w:t>40K(3).</w:t>
      </w:r>
    </w:p>
    <w:p w:rsidR="00763245" w:rsidRPr="0013369F" w:rsidRDefault="00763245" w:rsidP="00763245">
      <w:pPr>
        <w:pStyle w:val="subsection"/>
      </w:pPr>
      <w:r w:rsidRPr="0013369F">
        <w:tab/>
        <w:t>(2)</w:t>
      </w:r>
      <w:r w:rsidRPr="0013369F">
        <w:tab/>
        <w:t>The Commissioner may, by written notice to the AFP employee, substitute a day, no later than 90 days after the day specified in the employee’s notice of resignation, as the day on which his or her resignation is to take effect.</w:t>
      </w:r>
    </w:p>
    <w:p w:rsidR="00763245" w:rsidRPr="0013369F" w:rsidRDefault="00763245" w:rsidP="00763245">
      <w:pPr>
        <w:pStyle w:val="subsection"/>
      </w:pPr>
      <w:r w:rsidRPr="0013369F">
        <w:tab/>
        <w:t>(3)</w:t>
      </w:r>
      <w:r w:rsidRPr="0013369F">
        <w:tab/>
        <w:t xml:space="preserve">The Commissioner may give more than one notice under </w:t>
      </w:r>
      <w:r w:rsidR="00126712" w:rsidRPr="0013369F">
        <w:t>subsection (</w:t>
      </w:r>
      <w:r w:rsidRPr="0013369F">
        <w:t>2) to the AFP employee in relation to the notice of resignation.</w:t>
      </w:r>
    </w:p>
    <w:p w:rsidR="00763245" w:rsidRPr="0013369F" w:rsidRDefault="00763245" w:rsidP="00763245">
      <w:pPr>
        <w:pStyle w:val="subsection"/>
      </w:pPr>
      <w:r w:rsidRPr="0013369F">
        <w:tab/>
        <w:t>(4)</w:t>
      </w:r>
      <w:r w:rsidRPr="0013369F">
        <w:tab/>
        <w:t xml:space="preserve">To be effective, the first notice given under </w:t>
      </w:r>
      <w:r w:rsidR="00126712" w:rsidRPr="0013369F">
        <w:t>subsection (</w:t>
      </w:r>
      <w:r w:rsidRPr="0013369F">
        <w:t>2) in relation to the notice of resignation must be given to the employee before the day specified in the notice of resignation.</w:t>
      </w:r>
    </w:p>
    <w:p w:rsidR="00763245" w:rsidRPr="0013369F" w:rsidRDefault="00763245" w:rsidP="00763245">
      <w:pPr>
        <w:pStyle w:val="subsection"/>
      </w:pPr>
      <w:r w:rsidRPr="0013369F">
        <w:tab/>
        <w:t>(5)</w:t>
      </w:r>
      <w:r w:rsidRPr="0013369F">
        <w:tab/>
        <w:t xml:space="preserve">To be effective, any subsequent notice given under </w:t>
      </w:r>
      <w:r w:rsidR="00126712" w:rsidRPr="0013369F">
        <w:t>subsection (</w:t>
      </w:r>
      <w:r w:rsidRPr="0013369F">
        <w:t>2) in relation to the notice of resignation must be given to the employee before the day specified in the immediately preceding notice given under that subsection in relation to the notice of resignation.</w:t>
      </w:r>
    </w:p>
    <w:p w:rsidR="00A0733D" w:rsidRPr="0013369F" w:rsidRDefault="00A0733D" w:rsidP="00A0733D">
      <w:pPr>
        <w:pStyle w:val="subsection"/>
      </w:pPr>
      <w:r w:rsidRPr="0013369F">
        <w:lastRenderedPageBreak/>
        <w:tab/>
        <w:t>(6)</w:t>
      </w:r>
      <w:r w:rsidRPr="0013369F">
        <w:tab/>
        <w:t xml:space="preserve">If one or more notices under </w:t>
      </w:r>
      <w:r w:rsidR="00126712" w:rsidRPr="0013369F">
        <w:t>subsection (</w:t>
      </w:r>
      <w:r w:rsidRPr="0013369F">
        <w:t>2) have been given to the AFP employee in relation to the notice of resignation, the Commissioner may, by written notice to the AFP employee, substitute a day as the day on which his or her resignation is to take effect.</w:t>
      </w:r>
    </w:p>
    <w:p w:rsidR="00A0733D" w:rsidRPr="0013369F" w:rsidRDefault="00A0733D" w:rsidP="00A0733D">
      <w:pPr>
        <w:pStyle w:val="subsection"/>
      </w:pPr>
      <w:r w:rsidRPr="0013369F">
        <w:tab/>
        <w:t>(7)</w:t>
      </w:r>
      <w:r w:rsidRPr="0013369F">
        <w:tab/>
        <w:t xml:space="preserve">The Commissioner may give a maximum of 2 notices under </w:t>
      </w:r>
      <w:r w:rsidR="00126712" w:rsidRPr="0013369F">
        <w:t>subsection (</w:t>
      </w:r>
      <w:r w:rsidRPr="0013369F">
        <w:t>6) to the AFP employee in relation to the notice of resignation.</w:t>
      </w:r>
    </w:p>
    <w:p w:rsidR="00A0733D" w:rsidRPr="0013369F" w:rsidRDefault="00A0733D" w:rsidP="00A0733D">
      <w:pPr>
        <w:pStyle w:val="subsection"/>
      </w:pPr>
      <w:r w:rsidRPr="0013369F">
        <w:tab/>
        <w:t>(8)</w:t>
      </w:r>
      <w:r w:rsidRPr="0013369F">
        <w:tab/>
        <w:t xml:space="preserve">To be effective, the first notice given under </w:t>
      </w:r>
      <w:r w:rsidR="00126712" w:rsidRPr="0013369F">
        <w:t>subsection (</w:t>
      </w:r>
      <w:r w:rsidRPr="0013369F">
        <w:t>6) in relation to the notice of resignation must:</w:t>
      </w:r>
    </w:p>
    <w:p w:rsidR="00A0733D" w:rsidRPr="0013369F" w:rsidRDefault="00A0733D" w:rsidP="00A0733D">
      <w:pPr>
        <w:pStyle w:val="paragraph"/>
      </w:pPr>
      <w:r w:rsidRPr="0013369F">
        <w:tab/>
        <w:t>(a)</w:t>
      </w:r>
      <w:r w:rsidRPr="0013369F">
        <w:tab/>
        <w:t xml:space="preserve">specify a day no later than 30 days after the day specified in the most recent notice given under </w:t>
      </w:r>
      <w:r w:rsidR="00126712" w:rsidRPr="0013369F">
        <w:t>subsection (</w:t>
      </w:r>
      <w:r w:rsidRPr="0013369F">
        <w:t>2) in relation to the notice of resignation; and</w:t>
      </w:r>
    </w:p>
    <w:p w:rsidR="00A0733D" w:rsidRPr="0013369F" w:rsidRDefault="00A0733D" w:rsidP="00A0733D">
      <w:pPr>
        <w:pStyle w:val="paragraph"/>
      </w:pPr>
      <w:r w:rsidRPr="0013369F">
        <w:tab/>
        <w:t>(b)</w:t>
      </w:r>
      <w:r w:rsidRPr="0013369F">
        <w:tab/>
        <w:t xml:space="preserve">be given to the AFP employee before the day specified in the most recent notice given under </w:t>
      </w:r>
      <w:r w:rsidR="00126712" w:rsidRPr="0013369F">
        <w:t>subsection (</w:t>
      </w:r>
      <w:r w:rsidRPr="0013369F">
        <w:t>2) in relation to the notice of resignation.</w:t>
      </w:r>
    </w:p>
    <w:p w:rsidR="00A0733D" w:rsidRPr="0013369F" w:rsidRDefault="00A0733D" w:rsidP="00A0733D">
      <w:pPr>
        <w:pStyle w:val="subsection"/>
      </w:pPr>
      <w:r w:rsidRPr="0013369F">
        <w:tab/>
        <w:t>(9)</w:t>
      </w:r>
      <w:r w:rsidRPr="0013369F">
        <w:tab/>
        <w:t xml:space="preserve">To be effective, any second notice given under </w:t>
      </w:r>
      <w:r w:rsidR="00126712" w:rsidRPr="0013369F">
        <w:t>subsection (</w:t>
      </w:r>
      <w:r w:rsidRPr="0013369F">
        <w:t>6) in relation to the notice of resignation must:</w:t>
      </w:r>
    </w:p>
    <w:p w:rsidR="00A0733D" w:rsidRPr="0013369F" w:rsidRDefault="00A0733D" w:rsidP="00A0733D">
      <w:pPr>
        <w:pStyle w:val="paragraph"/>
      </w:pPr>
      <w:r w:rsidRPr="0013369F">
        <w:tab/>
        <w:t>(a)</w:t>
      </w:r>
      <w:r w:rsidRPr="0013369F">
        <w:tab/>
        <w:t xml:space="preserve">specify a day no later than 30 days after the day specified in the first notice given under </w:t>
      </w:r>
      <w:r w:rsidR="00126712" w:rsidRPr="0013369F">
        <w:t>subsection (</w:t>
      </w:r>
      <w:r w:rsidRPr="0013369F">
        <w:t>6) in relation to the notice of resignation; and</w:t>
      </w:r>
    </w:p>
    <w:p w:rsidR="00A0733D" w:rsidRPr="0013369F" w:rsidRDefault="00A0733D" w:rsidP="00A0733D">
      <w:pPr>
        <w:pStyle w:val="paragraph"/>
      </w:pPr>
      <w:r w:rsidRPr="0013369F">
        <w:tab/>
        <w:t>(b)</w:t>
      </w:r>
      <w:r w:rsidRPr="0013369F">
        <w:tab/>
        <w:t xml:space="preserve">be given to the AFP employee before the day specified in the first notice given under </w:t>
      </w:r>
      <w:r w:rsidR="00126712" w:rsidRPr="0013369F">
        <w:t>subsection (</w:t>
      </w:r>
      <w:r w:rsidRPr="0013369F">
        <w:t>6) in relation to the notice of resignation.</w:t>
      </w:r>
    </w:p>
    <w:p w:rsidR="00A0733D" w:rsidRPr="0013369F" w:rsidRDefault="00A0733D" w:rsidP="00A0733D">
      <w:pPr>
        <w:pStyle w:val="notetext"/>
      </w:pPr>
      <w:r w:rsidRPr="0013369F">
        <w:t>Note:</w:t>
      </w:r>
      <w:r w:rsidRPr="0013369F">
        <w:tab/>
        <w:t xml:space="preserve">The effect of </w:t>
      </w:r>
      <w:r w:rsidR="00126712" w:rsidRPr="0013369F">
        <w:t>subsections (</w:t>
      </w:r>
      <w:r w:rsidRPr="0013369F">
        <w:t>2) to (9) is that the latest day that may be specified in a notice given under this section is the day 150 days after the day specified in the notice of resignation.</w:t>
      </w:r>
    </w:p>
    <w:p w:rsidR="00A0733D" w:rsidRPr="0013369F" w:rsidRDefault="00A0733D" w:rsidP="00A0733D">
      <w:pPr>
        <w:pStyle w:val="subsection"/>
      </w:pPr>
      <w:r w:rsidRPr="0013369F">
        <w:tab/>
        <w:t>(10)</w:t>
      </w:r>
      <w:r w:rsidRPr="0013369F">
        <w:tab/>
        <w:t>On or before the day specified in the most recent notice given under this section in relation to the notice of resignation, the Commissioner must:</w:t>
      </w:r>
    </w:p>
    <w:p w:rsidR="00A0733D" w:rsidRPr="0013369F" w:rsidRDefault="00A0733D" w:rsidP="00A0733D">
      <w:pPr>
        <w:pStyle w:val="paragraph"/>
      </w:pPr>
      <w:r w:rsidRPr="0013369F">
        <w:tab/>
        <w:t>(a)</w:t>
      </w:r>
      <w:r w:rsidRPr="0013369F">
        <w:tab/>
        <w:t>accept the AFP employee’s notice of resignation; or</w:t>
      </w:r>
    </w:p>
    <w:p w:rsidR="00A0733D" w:rsidRPr="0013369F" w:rsidRDefault="00A0733D" w:rsidP="00A0733D">
      <w:pPr>
        <w:pStyle w:val="paragraph"/>
      </w:pPr>
      <w:r w:rsidRPr="0013369F">
        <w:tab/>
        <w:t>(b)</w:t>
      </w:r>
      <w:r w:rsidRPr="0013369F">
        <w:tab/>
        <w:t>terminate the AFP employee’s employment under section</w:t>
      </w:r>
      <w:r w:rsidR="00126712" w:rsidRPr="0013369F">
        <w:t> </w:t>
      </w:r>
      <w:r w:rsidRPr="0013369F">
        <w:t>28.</w:t>
      </w:r>
    </w:p>
    <w:p w:rsidR="00A0733D" w:rsidRPr="0013369F" w:rsidRDefault="00A0733D" w:rsidP="00A0733D">
      <w:pPr>
        <w:pStyle w:val="subsection"/>
      </w:pPr>
      <w:r w:rsidRPr="0013369F">
        <w:tab/>
        <w:t>(11)</w:t>
      </w:r>
      <w:r w:rsidRPr="0013369F">
        <w:tab/>
        <w:t xml:space="preserve">If the Commissioner accepts the notice of resignation under </w:t>
      </w:r>
      <w:r w:rsidR="00126712" w:rsidRPr="0013369F">
        <w:t>paragraph (</w:t>
      </w:r>
      <w:r w:rsidRPr="0013369F">
        <w:t xml:space="preserve">10)(a), the AFP employee’s resignation takes effect on </w:t>
      </w:r>
      <w:r w:rsidRPr="0013369F">
        <w:lastRenderedPageBreak/>
        <w:t>the day on which the Commissioner communicates acceptance of the resignation to the employee.</w:t>
      </w:r>
    </w:p>
    <w:p w:rsidR="00A0733D" w:rsidRPr="0013369F" w:rsidRDefault="00A0733D" w:rsidP="00A0733D">
      <w:pPr>
        <w:pStyle w:val="subsection"/>
      </w:pPr>
      <w:r w:rsidRPr="0013369F">
        <w:tab/>
        <w:t>(12)</w:t>
      </w:r>
      <w:r w:rsidRPr="0013369F">
        <w:tab/>
        <w:t>The Commissioner must:</w:t>
      </w:r>
    </w:p>
    <w:p w:rsidR="00A0733D" w:rsidRPr="0013369F" w:rsidRDefault="00A0733D" w:rsidP="00A0733D">
      <w:pPr>
        <w:pStyle w:val="paragraph"/>
      </w:pPr>
      <w:r w:rsidRPr="0013369F">
        <w:tab/>
        <w:t>(a)</w:t>
      </w:r>
      <w:r w:rsidRPr="0013369F">
        <w:tab/>
        <w:t>cause a review of the operation of this section to be undertaken as soon as practicable after the fifth anniversary of the commencement of this subsection; and</w:t>
      </w:r>
    </w:p>
    <w:p w:rsidR="00A0733D" w:rsidRPr="0013369F" w:rsidRDefault="00A0733D" w:rsidP="00A0733D">
      <w:pPr>
        <w:pStyle w:val="paragraph"/>
      </w:pPr>
      <w:r w:rsidRPr="0013369F">
        <w:tab/>
        <w:t>(b)</w:t>
      </w:r>
      <w:r w:rsidRPr="0013369F">
        <w:tab/>
        <w:t>give the Minister a report of the review.</w:t>
      </w:r>
    </w:p>
    <w:p w:rsidR="00AF68EC" w:rsidRPr="0013369F" w:rsidRDefault="00AF68EC" w:rsidP="00AF68EC">
      <w:pPr>
        <w:pStyle w:val="ActHead5"/>
      </w:pPr>
      <w:bookmarkStart w:id="59" w:name="_Toc139975026"/>
      <w:r w:rsidRPr="00A74414">
        <w:rPr>
          <w:rStyle w:val="CharSectno"/>
        </w:rPr>
        <w:t>31</w:t>
      </w:r>
      <w:r w:rsidRPr="0013369F">
        <w:t xml:space="preserve">  Retirement upon reaching minimum retiring age</w:t>
      </w:r>
      <w:bookmarkEnd w:id="59"/>
    </w:p>
    <w:p w:rsidR="00AF68EC" w:rsidRPr="0013369F" w:rsidRDefault="00AF68EC" w:rsidP="00AF68EC">
      <w:pPr>
        <w:pStyle w:val="subsection"/>
      </w:pPr>
      <w:r w:rsidRPr="0013369F">
        <w:tab/>
        <w:t>(1)</w:t>
      </w:r>
      <w:r w:rsidRPr="0013369F">
        <w:tab/>
        <w:t>An AFP employee who has reached the minimum retiring age is entitled to retire at any time by notice in writing to the Commissioner.</w:t>
      </w:r>
    </w:p>
    <w:p w:rsidR="00AF68EC" w:rsidRPr="0013369F" w:rsidRDefault="00AF68EC" w:rsidP="00AF68EC">
      <w:pPr>
        <w:pStyle w:val="SubsectionHead"/>
      </w:pPr>
      <w:r w:rsidRPr="0013369F">
        <w:t>Minimum retiring age</w:t>
      </w:r>
    </w:p>
    <w:p w:rsidR="00AF68EC" w:rsidRPr="0013369F" w:rsidRDefault="00AF68EC" w:rsidP="00AF68EC">
      <w:pPr>
        <w:pStyle w:val="subsection"/>
      </w:pPr>
      <w:r w:rsidRPr="0013369F">
        <w:tab/>
        <w:t>(2)</w:t>
      </w:r>
      <w:r w:rsidRPr="0013369F">
        <w:tab/>
        <w:t xml:space="preserve">For the purposes of this section, the </w:t>
      </w:r>
      <w:r w:rsidRPr="0013369F">
        <w:rPr>
          <w:b/>
          <w:i/>
        </w:rPr>
        <w:t>minimum retiring age</w:t>
      </w:r>
      <w:r w:rsidRPr="0013369F">
        <w:t xml:space="preserve"> is 55 years, or such higher or lower age as is prescribed by the regulations.</w:t>
      </w:r>
    </w:p>
    <w:p w:rsidR="00AF68EC" w:rsidRPr="0013369F" w:rsidRDefault="00AF68EC" w:rsidP="00AF68EC">
      <w:pPr>
        <w:pStyle w:val="ActHead5"/>
      </w:pPr>
      <w:bookmarkStart w:id="60" w:name="_Toc139975027"/>
      <w:r w:rsidRPr="00A74414">
        <w:rPr>
          <w:rStyle w:val="CharSectno"/>
        </w:rPr>
        <w:t>32</w:t>
      </w:r>
      <w:r w:rsidRPr="0013369F">
        <w:t xml:space="preserve">  Retirement on invalidity grounds</w:t>
      </w:r>
      <w:bookmarkEnd w:id="60"/>
    </w:p>
    <w:p w:rsidR="00AF68EC" w:rsidRPr="0013369F" w:rsidRDefault="00AF68EC" w:rsidP="00AF68EC">
      <w:pPr>
        <w:pStyle w:val="SubsectionHead"/>
      </w:pPr>
      <w:r w:rsidRPr="0013369F">
        <w:t>Retirement of AFP employee by Commissioner</w:t>
      </w:r>
    </w:p>
    <w:p w:rsidR="00AF68EC" w:rsidRPr="0013369F" w:rsidRDefault="00AF68EC" w:rsidP="00AF68EC">
      <w:pPr>
        <w:pStyle w:val="subsection"/>
      </w:pPr>
      <w:r w:rsidRPr="0013369F">
        <w:tab/>
        <w:t>(1)</w:t>
      </w:r>
      <w:r w:rsidRPr="0013369F">
        <w:tab/>
        <w:t>If the Commissioner is satisfied that an AFP employee should be retired because of physical or mental incapacity, the Commissioner may retire the employee by notice in writing given to the employee.</w:t>
      </w:r>
    </w:p>
    <w:p w:rsidR="00AF68EC" w:rsidRPr="0013369F" w:rsidRDefault="00AF68EC" w:rsidP="00AF68EC">
      <w:pPr>
        <w:pStyle w:val="SubsectionHead"/>
      </w:pPr>
      <w:r w:rsidRPr="0013369F">
        <w:t>AFP employee consents to retirement</w:t>
      </w:r>
    </w:p>
    <w:p w:rsidR="00AF68EC" w:rsidRPr="0013369F" w:rsidRDefault="00AF68EC" w:rsidP="00AF68EC">
      <w:pPr>
        <w:pStyle w:val="subsection"/>
      </w:pPr>
      <w:r w:rsidRPr="0013369F">
        <w:tab/>
        <w:t>(2)</w:t>
      </w:r>
      <w:r w:rsidRPr="0013369F">
        <w:tab/>
        <w:t xml:space="preserve">Before the Commissioner retires an AFP employee under </w:t>
      </w:r>
      <w:r w:rsidR="00126712" w:rsidRPr="0013369F">
        <w:t>subsection (</w:t>
      </w:r>
      <w:r w:rsidRPr="0013369F">
        <w:t>1), the employee may, by notice in writing given to the Commissioner, consent to the Commissioner retiring the employee under that subsection.</w:t>
      </w:r>
    </w:p>
    <w:p w:rsidR="00AF68EC" w:rsidRPr="0013369F" w:rsidRDefault="00AF68EC" w:rsidP="00AF68EC">
      <w:pPr>
        <w:pStyle w:val="notetext"/>
      </w:pPr>
      <w:r w:rsidRPr="0013369F">
        <w:t>Note:</w:t>
      </w:r>
      <w:r w:rsidRPr="0013369F">
        <w:tab/>
        <w:t>To find out when an AFP employee’s retirement takes effect in such a case, see section</w:t>
      </w:r>
      <w:r w:rsidR="00126712" w:rsidRPr="0013369F">
        <w:t> </w:t>
      </w:r>
      <w:r w:rsidRPr="0013369F">
        <w:t>33.</w:t>
      </w:r>
    </w:p>
    <w:p w:rsidR="00AF68EC" w:rsidRPr="0013369F" w:rsidRDefault="00AF68EC" w:rsidP="00AF68EC">
      <w:pPr>
        <w:pStyle w:val="SubsectionHead"/>
      </w:pPr>
      <w:r w:rsidRPr="0013369F">
        <w:lastRenderedPageBreak/>
        <w:t>AFP employee not re</w:t>
      </w:r>
      <w:r w:rsidR="00A74414">
        <w:noBreakHyphen/>
      </w:r>
      <w:r w:rsidRPr="0013369F">
        <w:t>engaged because of invalidity</w:t>
      </w:r>
    </w:p>
    <w:p w:rsidR="00AF68EC" w:rsidRPr="0013369F" w:rsidRDefault="00AF68EC" w:rsidP="00AF68EC">
      <w:pPr>
        <w:pStyle w:val="subsection"/>
        <w:keepNext/>
        <w:keepLines/>
      </w:pPr>
      <w:r w:rsidRPr="0013369F">
        <w:tab/>
        <w:t>(3)</w:t>
      </w:r>
      <w:r w:rsidRPr="0013369F">
        <w:tab/>
        <w:t>If:</w:t>
      </w:r>
    </w:p>
    <w:p w:rsidR="00AF68EC" w:rsidRPr="0013369F" w:rsidRDefault="00AF68EC" w:rsidP="00AF68EC">
      <w:pPr>
        <w:pStyle w:val="paragraph"/>
      </w:pPr>
      <w:r w:rsidRPr="0013369F">
        <w:tab/>
        <w:t>(a)</w:t>
      </w:r>
      <w:r w:rsidRPr="0013369F">
        <w:tab/>
        <w:t>a person is engaged as an AFP employee under section</w:t>
      </w:r>
      <w:r w:rsidR="00126712" w:rsidRPr="0013369F">
        <w:t> </w:t>
      </w:r>
      <w:r w:rsidRPr="0013369F">
        <w:t>24 for a period; and</w:t>
      </w:r>
    </w:p>
    <w:p w:rsidR="00AF68EC" w:rsidRPr="0013369F" w:rsidRDefault="00AF68EC" w:rsidP="00AF68EC">
      <w:pPr>
        <w:pStyle w:val="paragraph"/>
      </w:pPr>
      <w:r w:rsidRPr="0013369F">
        <w:tab/>
        <w:t>(b)</w:t>
      </w:r>
      <w:r w:rsidRPr="0013369F">
        <w:tab/>
        <w:t xml:space="preserve">the person completes that period of engagement (the </w:t>
      </w:r>
      <w:r w:rsidRPr="0013369F">
        <w:rPr>
          <w:b/>
          <w:i/>
        </w:rPr>
        <w:t>initial period</w:t>
      </w:r>
      <w:r w:rsidRPr="0013369F">
        <w:t>); and</w:t>
      </w:r>
    </w:p>
    <w:p w:rsidR="00AF68EC" w:rsidRPr="0013369F" w:rsidRDefault="00AF68EC" w:rsidP="00AF68EC">
      <w:pPr>
        <w:pStyle w:val="paragraph"/>
      </w:pPr>
      <w:r w:rsidRPr="0013369F">
        <w:tab/>
        <w:t>(c)</w:t>
      </w:r>
      <w:r w:rsidRPr="0013369F">
        <w:tab/>
        <w:t>the person is not re</w:t>
      </w:r>
      <w:r w:rsidR="00A74414">
        <w:noBreakHyphen/>
      </w:r>
      <w:r w:rsidRPr="0013369F">
        <w:t>engaged under that section for a further period starting immediately after the end of the initial period; and</w:t>
      </w:r>
    </w:p>
    <w:p w:rsidR="00AF68EC" w:rsidRPr="0013369F" w:rsidRDefault="00AF68EC" w:rsidP="00AF68EC">
      <w:pPr>
        <w:pStyle w:val="paragraph"/>
      </w:pPr>
      <w:r w:rsidRPr="0013369F">
        <w:tab/>
        <w:t>(d)</w:t>
      </w:r>
      <w:r w:rsidRPr="0013369F">
        <w:tab/>
        <w:t>the Commissioner certifies in writing that the person’s physical or mental incapacity was the only reason why the person was not so re</w:t>
      </w:r>
      <w:r w:rsidR="00A74414">
        <w:noBreakHyphen/>
      </w:r>
      <w:r w:rsidRPr="0013369F">
        <w:t>engaged;</w:t>
      </w:r>
    </w:p>
    <w:p w:rsidR="00AF68EC" w:rsidRPr="0013369F" w:rsidRDefault="00AF68EC" w:rsidP="00AF68EC">
      <w:pPr>
        <w:pStyle w:val="subsection2"/>
      </w:pPr>
      <w:r w:rsidRPr="0013369F">
        <w:t xml:space="preserve">the person is taken, for the purposes of the </w:t>
      </w:r>
      <w:r w:rsidRPr="0013369F">
        <w:rPr>
          <w:i/>
        </w:rPr>
        <w:t>Safety, Rehabilitation and Compensation Act 1988</w:t>
      </w:r>
      <w:r w:rsidR="00B93995" w:rsidRPr="0013369F">
        <w:t xml:space="preserve">, the Superannuation Act and the </w:t>
      </w:r>
      <w:r w:rsidR="00B93995" w:rsidRPr="0013369F">
        <w:rPr>
          <w:i/>
        </w:rPr>
        <w:t>Superannuation Act 2005</w:t>
      </w:r>
      <w:r w:rsidR="004974D8" w:rsidRPr="0013369F">
        <w:t>,</w:t>
      </w:r>
      <w:r w:rsidRPr="0013369F">
        <w:t xml:space="preserve"> to have been retired under this section on the day on which the initial period ended.</w:t>
      </w:r>
    </w:p>
    <w:p w:rsidR="006A2880" w:rsidRPr="0013369F" w:rsidRDefault="006A2880" w:rsidP="006A2880">
      <w:pPr>
        <w:pStyle w:val="SubsectionHead"/>
        <w:rPr>
          <w:i w:val="0"/>
        </w:rPr>
      </w:pPr>
      <w:r w:rsidRPr="0013369F">
        <w:t>AFP employee is an eligible employee under the Superannuation Act 1976</w:t>
      </w:r>
    </w:p>
    <w:p w:rsidR="006A2880" w:rsidRPr="0013369F" w:rsidRDefault="006A2880" w:rsidP="006A2880">
      <w:pPr>
        <w:pStyle w:val="subsection"/>
      </w:pPr>
      <w:r w:rsidRPr="0013369F">
        <w:tab/>
        <w:t>(4)</w:t>
      </w:r>
      <w:r w:rsidRPr="0013369F">
        <w:tab/>
        <w:t>In spite of this section, an AFP employee who:</w:t>
      </w:r>
    </w:p>
    <w:p w:rsidR="006A2880" w:rsidRPr="0013369F" w:rsidRDefault="006A2880" w:rsidP="006A2880">
      <w:pPr>
        <w:pStyle w:val="paragraph"/>
      </w:pPr>
      <w:r w:rsidRPr="0013369F">
        <w:tab/>
        <w:t>(a)</w:t>
      </w:r>
      <w:r w:rsidRPr="0013369F">
        <w:tab/>
        <w:t xml:space="preserve">is an eligible employee for the purposes of the </w:t>
      </w:r>
      <w:r w:rsidRPr="0013369F">
        <w:rPr>
          <w:i/>
        </w:rPr>
        <w:t>Superannuation Act 1976</w:t>
      </w:r>
      <w:r w:rsidRPr="0013369F">
        <w:t>; and</w:t>
      </w:r>
    </w:p>
    <w:p w:rsidR="006A2880" w:rsidRPr="0013369F" w:rsidRDefault="006A2880" w:rsidP="006A2880">
      <w:pPr>
        <w:pStyle w:val="paragraph"/>
      </w:pPr>
      <w:r w:rsidRPr="0013369F">
        <w:tab/>
        <w:t>(b)</w:t>
      </w:r>
      <w:r w:rsidRPr="0013369F">
        <w:tab/>
        <w:t>has not reached his or her maximum retiring age (within the meaning of that Act);</w:t>
      </w:r>
    </w:p>
    <w:p w:rsidR="006A2880" w:rsidRPr="0013369F" w:rsidRDefault="006A2880" w:rsidP="006A2880">
      <w:pPr>
        <w:pStyle w:val="subsection2"/>
      </w:pPr>
      <w:r w:rsidRPr="0013369F">
        <w:t xml:space="preserve">is not capable of being retired on the ground of invalidity (within the meaning of </w:t>
      </w:r>
      <w:r w:rsidR="00A74414">
        <w:t>Part I</w:t>
      </w:r>
      <w:r w:rsidRPr="0013369F">
        <w:t xml:space="preserve">VA of that Act) unless </w:t>
      </w:r>
      <w:r w:rsidR="00027D19" w:rsidRPr="0013369F">
        <w:t>CSC</w:t>
      </w:r>
      <w:r w:rsidRPr="0013369F">
        <w:t xml:space="preserve"> has given a certificate under section</w:t>
      </w:r>
      <w:r w:rsidR="00126712" w:rsidRPr="0013369F">
        <w:t> </w:t>
      </w:r>
      <w:r w:rsidRPr="0013369F">
        <w:t>54C of that Act.</w:t>
      </w:r>
    </w:p>
    <w:p w:rsidR="00AF68EC" w:rsidRPr="0013369F" w:rsidRDefault="00AF68EC" w:rsidP="00AF68EC">
      <w:pPr>
        <w:pStyle w:val="SubsectionHead"/>
        <w:rPr>
          <w:b/>
        </w:rPr>
      </w:pPr>
      <w:r w:rsidRPr="0013369F">
        <w:t>AFP employee is a member of the superannuation scheme under the Superannuation Act 1990</w:t>
      </w:r>
    </w:p>
    <w:p w:rsidR="00AF68EC" w:rsidRPr="0013369F" w:rsidRDefault="00AF68EC" w:rsidP="00AF68EC">
      <w:pPr>
        <w:pStyle w:val="subsection"/>
      </w:pPr>
      <w:r w:rsidRPr="0013369F">
        <w:tab/>
        <w:t>(5)</w:t>
      </w:r>
      <w:r w:rsidRPr="0013369F">
        <w:tab/>
        <w:t>In spite of this section, an AFP employee who:</w:t>
      </w:r>
    </w:p>
    <w:p w:rsidR="00AF68EC" w:rsidRPr="0013369F" w:rsidRDefault="00AF68EC" w:rsidP="00AF68EC">
      <w:pPr>
        <w:pStyle w:val="paragraph"/>
      </w:pPr>
      <w:r w:rsidRPr="0013369F">
        <w:tab/>
        <w:t>(a)</w:t>
      </w:r>
      <w:r w:rsidRPr="0013369F">
        <w:tab/>
        <w:t xml:space="preserve">is a member of the superannuation scheme established by deed under the </w:t>
      </w:r>
      <w:r w:rsidRPr="0013369F">
        <w:rPr>
          <w:i/>
        </w:rPr>
        <w:t>Superannuation Act 1990</w:t>
      </w:r>
      <w:r w:rsidRPr="0013369F">
        <w:t>; and</w:t>
      </w:r>
    </w:p>
    <w:p w:rsidR="00AF68EC" w:rsidRPr="0013369F" w:rsidRDefault="00AF68EC" w:rsidP="00AF68EC">
      <w:pPr>
        <w:pStyle w:val="paragraph"/>
        <w:keepNext/>
        <w:keepLines/>
      </w:pPr>
      <w:r w:rsidRPr="0013369F">
        <w:lastRenderedPageBreak/>
        <w:tab/>
        <w:t>(b)</w:t>
      </w:r>
      <w:r w:rsidRPr="0013369F">
        <w:tab/>
        <w:t>is under 60 years of age;</w:t>
      </w:r>
    </w:p>
    <w:p w:rsidR="00AF68EC" w:rsidRPr="0013369F" w:rsidRDefault="00AF68EC" w:rsidP="00AF68EC">
      <w:pPr>
        <w:pStyle w:val="subsection2"/>
        <w:keepNext/>
        <w:keepLines/>
      </w:pPr>
      <w:r w:rsidRPr="0013369F">
        <w:t xml:space="preserve">is not capable of being retired on the ground of invalidity </w:t>
      </w:r>
      <w:r w:rsidR="004B49FF" w:rsidRPr="0013369F">
        <w:t xml:space="preserve">(within the meaning of that Act) unless </w:t>
      </w:r>
      <w:r w:rsidR="00D40CBA" w:rsidRPr="0013369F">
        <w:t>CSC</w:t>
      </w:r>
      <w:r w:rsidRPr="0013369F">
        <w:t xml:space="preserve"> has given a certificate under </w:t>
      </w:r>
      <w:r w:rsidR="00A74414">
        <w:t>section 1</w:t>
      </w:r>
      <w:r w:rsidRPr="0013369F">
        <w:t>3 of that Act.</w:t>
      </w:r>
    </w:p>
    <w:p w:rsidR="004B49FF" w:rsidRPr="0013369F" w:rsidRDefault="004B49FF" w:rsidP="004B49FF">
      <w:pPr>
        <w:pStyle w:val="SubsectionHead"/>
        <w:rPr>
          <w:i w:val="0"/>
        </w:rPr>
      </w:pPr>
      <w:r w:rsidRPr="0013369F">
        <w:t>AFP employee is an ordinary employer</w:t>
      </w:r>
      <w:r w:rsidR="00A74414">
        <w:noBreakHyphen/>
      </w:r>
      <w:r w:rsidRPr="0013369F">
        <w:t>sponsored member under the Superannuation Act 2005</w:t>
      </w:r>
    </w:p>
    <w:p w:rsidR="004B49FF" w:rsidRPr="0013369F" w:rsidRDefault="004B49FF" w:rsidP="004B49FF">
      <w:pPr>
        <w:pStyle w:val="subsection"/>
      </w:pPr>
      <w:r w:rsidRPr="0013369F">
        <w:tab/>
        <w:t>(6)</w:t>
      </w:r>
      <w:r w:rsidRPr="0013369F">
        <w:tab/>
        <w:t>In spite of this section, an AFP employee who:</w:t>
      </w:r>
    </w:p>
    <w:p w:rsidR="004B49FF" w:rsidRPr="0013369F" w:rsidRDefault="004B49FF" w:rsidP="004B49FF">
      <w:pPr>
        <w:pStyle w:val="paragraph"/>
      </w:pPr>
      <w:r w:rsidRPr="0013369F">
        <w:tab/>
        <w:t>(a)</w:t>
      </w:r>
      <w:r w:rsidRPr="0013369F">
        <w:tab/>
        <w:t>is an ordinary employer</w:t>
      </w:r>
      <w:r w:rsidR="00A74414">
        <w:noBreakHyphen/>
      </w:r>
      <w:r w:rsidRPr="0013369F">
        <w:t xml:space="preserve">sponsored member of PSSAP, within the meaning of the </w:t>
      </w:r>
      <w:r w:rsidRPr="0013369F">
        <w:rPr>
          <w:i/>
        </w:rPr>
        <w:t>Superannuation Act 2005</w:t>
      </w:r>
      <w:r w:rsidRPr="0013369F">
        <w:t>; and</w:t>
      </w:r>
    </w:p>
    <w:p w:rsidR="004B49FF" w:rsidRPr="0013369F" w:rsidRDefault="004B49FF" w:rsidP="004B49FF">
      <w:pPr>
        <w:pStyle w:val="paragraph"/>
      </w:pPr>
      <w:r w:rsidRPr="0013369F">
        <w:tab/>
        <w:t>(b)</w:t>
      </w:r>
      <w:r w:rsidRPr="0013369F">
        <w:tab/>
        <w:t>is under 60 years of age;</w:t>
      </w:r>
    </w:p>
    <w:p w:rsidR="004B49FF" w:rsidRPr="0013369F" w:rsidRDefault="004B49FF" w:rsidP="004B49FF">
      <w:pPr>
        <w:pStyle w:val="subsection2"/>
      </w:pPr>
      <w:r w:rsidRPr="0013369F">
        <w:t xml:space="preserve">is not capable of being retired on the ground of invalidity (within the meaning of that Act) unless </w:t>
      </w:r>
      <w:r w:rsidR="00D40CBA" w:rsidRPr="0013369F">
        <w:t>CSC</w:t>
      </w:r>
      <w:r w:rsidRPr="0013369F">
        <w:t xml:space="preserve"> has given an approval and certificate under section</w:t>
      </w:r>
      <w:r w:rsidR="00126712" w:rsidRPr="0013369F">
        <w:t> </w:t>
      </w:r>
      <w:r w:rsidRPr="0013369F">
        <w:t>43 of that Act.</w:t>
      </w:r>
    </w:p>
    <w:p w:rsidR="00AF68EC" w:rsidRPr="0013369F" w:rsidRDefault="00AF68EC" w:rsidP="00AF68EC">
      <w:pPr>
        <w:pStyle w:val="ActHead5"/>
      </w:pPr>
      <w:bookmarkStart w:id="61" w:name="_Toc139975028"/>
      <w:r w:rsidRPr="00A74414">
        <w:rPr>
          <w:rStyle w:val="CharSectno"/>
        </w:rPr>
        <w:t>33</w:t>
      </w:r>
      <w:r w:rsidRPr="0013369F">
        <w:t xml:space="preserve">  Time when retirement on invalidity grounds takes effect</w:t>
      </w:r>
      <w:bookmarkEnd w:id="61"/>
    </w:p>
    <w:p w:rsidR="00AF68EC" w:rsidRPr="0013369F" w:rsidRDefault="00AF68EC" w:rsidP="00AF68EC">
      <w:pPr>
        <w:pStyle w:val="SubsectionHead"/>
      </w:pPr>
      <w:r w:rsidRPr="0013369F">
        <w:t>AFP employee consents to retirement</w:t>
      </w:r>
    </w:p>
    <w:p w:rsidR="00AF68EC" w:rsidRPr="0013369F" w:rsidRDefault="00AF68EC" w:rsidP="00AF68EC">
      <w:pPr>
        <w:pStyle w:val="subsection"/>
      </w:pPr>
      <w:r w:rsidRPr="0013369F">
        <w:tab/>
        <w:t>(1)</w:t>
      </w:r>
      <w:r w:rsidRPr="0013369F">
        <w:tab/>
        <w:t>If an AFP employee has consented to being retired under subsection</w:t>
      </w:r>
      <w:r w:rsidR="00126712" w:rsidRPr="0013369F">
        <w:t> </w:t>
      </w:r>
      <w:r w:rsidRPr="0013369F">
        <w:t>32(1), the employee’s retirement takes effect on the day specified in the notice under that subsection. The day specified must not be before the day on which the notice is given to the employee.</w:t>
      </w:r>
    </w:p>
    <w:p w:rsidR="00AF68EC" w:rsidRPr="0013369F" w:rsidRDefault="00AF68EC" w:rsidP="00AF68EC">
      <w:pPr>
        <w:pStyle w:val="SubsectionHead"/>
      </w:pPr>
      <w:r w:rsidRPr="0013369F">
        <w:t>AFP employee does not consent to retirement</w:t>
      </w:r>
    </w:p>
    <w:p w:rsidR="00AF68EC" w:rsidRPr="0013369F" w:rsidRDefault="00AF68EC" w:rsidP="00AF68EC">
      <w:pPr>
        <w:pStyle w:val="subsection"/>
      </w:pPr>
      <w:r w:rsidRPr="0013369F">
        <w:tab/>
        <w:t>(2)</w:t>
      </w:r>
      <w:r w:rsidRPr="0013369F">
        <w:tab/>
        <w:t>If an AFP employee who is retired under subsection</w:t>
      </w:r>
      <w:r w:rsidR="00126712" w:rsidRPr="0013369F">
        <w:t> </w:t>
      </w:r>
      <w:r w:rsidRPr="0013369F">
        <w:t>32(1) has not consented to being retired under that subsection:</w:t>
      </w:r>
    </w:p>
    <w:p w:rsidR="00AF68EC" w:rsidRPr="0013369F" w:rsidRDefault="00AF68EC" w:rsidP="00AF68EC">
      <w:pPr>
        <w:pStyle w:val="paragraph"/>
      </w:pPr>
      <w:r w:rsidRPr="0013369F">
        <w:tab/>
        <w:t>(a)</w:t>
      </w:r>
      <w:r w:rsidRPr="0013369F">
        <w:tab/>
        <w:t>the notice given to the employee under that subsection must inform the employee that the employee is entitled to apply, within the period, and in the manner, prescribed by the regulations, for review of the Commissioner’s decision to retire the employee; and</w:t>
      </w:r>
    </w:p>
    <w:p w:rsidR="00AF68EC" w:rsidRPr="0013369F" w:rsidRDefault="00AF68EC" w:rsidP="00AF68EC">
      <w:pPr>
        <w:pStyle w:val="paragraph"/>
      </w:pPr>
      <w:r w:rsidRPr="0013369F">
        <w:tab/>
        <w:t>(b)</w:t>
      </w:r>
      <w:r w:rsidRPr="0013369F">
        <w:tab/>
        <w:t>subject to the outcome of any such review, the employee’s retirement takes effect on a day specified in the notice.</w:t>
      </w:r>
    </w:p>
    <w:p w:rsidR="00AF68EC" w:rsidRPr="0013369F" w:rsidRDefault="00AF68EC" w:rsidP="00AF68EC">
      <w:pPr>
        <w:pStyle w:val="subsection"/>
      </w:pPr>
      <w:r w:rsidRPr="0013369F">
        <w:lastRenderedPageBreak/>
        <w:tab/>
        <w:t>(3)</w:t>
      </w:r>
      <w:r w:rsidRPr="0013369F">
        <w:tab/>
        <w:t xml:space="preserve">The day specified in the notice must not be before the end of the period mentioned in </w:t>
      </w:r>
      <w:r w:rsidR="00126712" w:rsidRPr="0013369F">
        <w:t>paragraph (</w:t>
      </w:r>
      <w:r w:rsidRPr="0013369F">
        <w:t>2)(a).</w:t>
      </w:r>
    </w:p>
    <w:p w:rsidR="00AF68EC" w:rsidRPr="0013369F" w:rsidRDefault="00AF68EC" w:rsidP="00AF68EC">
      <w:pPr>
        <w:pStyle w:val="SubsectionHead"/>
      </w:pPr>
      <w:r w:rsidRPr="0013369F">
        <w:t>Regulations</w:t>
      </w:r>
    </w:p>
    <w:p w:rsidR="00AF68EC" w:rsidRPr="0013369F" w:rsidRDefault="00AF68EC" w:rsidP="00AF68EC">
      <w:pPr>
        <w:pStyle w:val="subsection"/>
      </w:pPr>
      <w:r w:rsidRPr="0013369F">
        <w:tab/>
        <w:t>(4)</w:t>
      </w:r>
      <w:r w:rsidRPr="0013369F">
        <w:tab/>
        <w:t>The regulations may make provision in relation to the review of decisions of the Commissioner to retire AFP employees under subsection</w:t>
      </w:r>
      <w:r w:rsidR="00126712" w:rsidRPr="0013369F">
        <w:t> </w:t>
      </w:r>
      <w:r w:rsidRPr="0013369F">
        <w:t>32(1), where the employees have not consented to being retired under that subsection, including:</w:t>
      </w:r>
    </w:p>
    <w:p w:rsidR="00AF68EC" w:rsidRPr="0013369F" w:rsidRDefault="00AF68EC" w:rsidP="00AF68EC">
      <w:pPr>
        <w:pStyle w:val="paragraph"/>
      </w:pPr>
      <w:r w:rsidRPr="0013369F">
        <w:tab/>
        <w:t>(a)</w:t>
      </w:r>
      <w:r w:rsidRPr="0013369F">
        <w:tab/>
        <w:t>the period within which, and the manner in which, AFP employees may apply for review of such decisions; and</w:t>
      </w:r>
    </w:p>
    <w:p w:rsidR="00AF68EC" w:rsidRPr="0013369F" w:rsidRDefault="00AF68EC" w:rsidP="00AF68EC">
      <w:pPr>
        <w:pStyle w:val="paragraph"/>
      </w:pPr>
      <w:r w:rsidRPr="0013369F">
        <w:tab/>
        <w:t>(b)</w:t>
      </w:r>
      <w:r w:rsidRPr="0013369F">
        <w:tab/>
        <w:t>the powers available to a person or body conducting such a review; and</w:t>
      </w:r>
    </w:p>
    <w:p w:rsidR="00AF68EC" w:rsidRPr="0013369F" w:rsidRDefault="00AF68EC" w:rsidP="00AF68EC">
      <w:pPr>
        <w:pStyle w:val="paragraph"/>
      </w:pPr>
      <w:r w:rsidRPr="0013369F">
        <w:tab/>
        <w:t>(c)</w:t>
      </w:r>
      <w:r w:rsidRPr="0013369F">
        <w:tab/>
        <w:t>if the regulations make provision for a person or body conducting such a review to make recommendations to the Commissioner—the Commissioner giving effect to such recommendations by confirming or revoking such decisions.</w:t>
      </w:r>
    </w:p>
    <w:p w:rsidR="00AF68EC" w:rsidRPr="0013369F" w:rsidRDefault="00AF68EC" w:rsidP="00AF68EC">
      <w:pPr>
        <w:pStyle w:val="subsection"/>
        <w:keepNext/>
        <w:keepLines/>
      </w:pPr>
      <w:r w:rsidRPr="0013369F">
        <w:tab/>
        <w:t>(5)</w:t>
      </w:r>
      <w:r w:rsidRPr="0013369F">
        <w:tab/>
        <w:t>Despite section</w:t>
      </w:r>
      <w:r w:rsidR="00126712" w:rsidRPr="0013369F">
        <w:t> </w:t>
      </w:r>
      <w:r w:rsidRPr="0013369F">
        <w:t xml:space="preserve">25D of the </w:t>
      </w:r>
      <w:r w:rsidRPr="0013369F">
        <w:rPr>
          <w:i/>
        </w:rPr>
        <w:t>Acts Interpretation Act 1901</w:t>
      </w:r>
      <w:r w:rsidRPr="0013369F">
        <w:t xml:space="preserve">, if regulations under </w:t>
      </w:r>
      <w:r w:rsidR="00126712" w:rsidRPr="0013369F">
        <w:t>subsection (</w:t>
      </w:r>
      <w:r w:rsidRPr="0013369F">
        <w:t>4) make provision for a person or body conducting a review of decisions of a kind mentioned in that subsection to:</w:t>
      </w:r>
    </w:p>
    <w:p w:rsidR="00AF68EC" w:rsidRPr="0013369F" w:rsidRDefault="00AF68EC" w:rsidP="00AF68EC">
      <w:pPr>
        <w:pStyle w:val="paragraph"/>
      </w:pPr>
      <w:r w:rsidRPr="0013369F">
        <w:tab/>
        <w:t>(a)</w:t>
      </w:r>
      <w:r w:rsidRPr="0013369F">
        <w:tab/>
        <w:t>give written reasons for any decision the person or body makes in relation to such a review; and</w:t>
      </w:r>
    </w:p>
    <w:p w:rsidR="00AF68EC" w:rsidRPr="0013369F" w:rsidRDefault="00AF68EC" w:rsidP="00AF68EC">
      <w:pPr>
        <w:pStyle w:val="paragraph"/>
      </w:pPr>
      <w:r w:rsidRPr="0013369F">
        <w:tab/>
        <w:t>(b)</w:t>
      </w:r>
      <w:r w:rsidRPr="0013369F">
        <w:tab/>
        <w:t>give a copy of those reasons to the AFP employee concerned;</w:t>
      </w:r>
    </w:p>
    <w:p w:rsidR="00AF68EC" w:rsidRPr="0013369F" w:rsidRDefault="00AF68EC" w:rsidP="00AF68EC">
      <w:pPr>
        <w:pStyle w:val="subsection2"/>
      </w:pPr>
      <w:r w:rsidRPr="0013369F">
        <w:t>the regulations may also make provision in relation to:</w:t>
      </w:r>
    </w:p>
    <w:p w:rsidR="00AF68EC" w:rsidRPr="0013369F" w:rsidRDefault="00AF68EC" w:rsidP="00AF68EC">
      <w:pPr>
        <w:pStyle w:val="paragraph"/>
      </w:pPr>
      <w:r w:rsidRPr="0013369F">
        <w:tab/>
        <w:t>(c)</w:t>
      </w:r>
      <w:r w:rsidRPr="0013369F">
        <w:tab/>
        <w:t>the exclusion from that copy of any information of a medical or psychiatric nature that the person or body thinks may be prejudicial to the employee’s physical or mental health or well</w:t>
      </w:r>
      <w:r w:rsidR="00A74414">
        <w:noBreakHyphen/>
      </w:r>
      <w:r w:rsidRPr="0013369F">
        <w:t>being; and</w:t>
      </w:r>
    </w:p>
    <w:p w:rsidR="00AF68EC" w:rsidRPr="0013369F" w:rsidRDefault="00AF68EC" w:rsidP="00AF68EC">
      <w:pPr>
        <w:pStyle w:val="paragraph"/>
      </w:pPr>
      <w:r w:rsidRPr="0013369F">
        <w:tab/>
        <w:t>(d)</w:t>
      </w:r>
      <w:r w:rsidRPr="0013369F">
        <w:tab/>
        <w:t>the employee nominating a medical practitioner to receive that information.</w:t>
      </w:r>
    </w:p>
    <w:p w:rsidR="00AF68EC" w:rsidRPr="0013369F" w:rsidRDefault="00AF68EC" w:rsidP="00AF68EC">
      <w:pPr>
        <w:pStyle w:val="ActHead5"/>
      </w:pPr>
      <w:bookmarkStart w:id="62" w:name="_Toc139975029"/>
      <w:r w:rsidRPr="00A74414">
        <w:rPr>
          <w:rStyle w:val="CharSectno"/>
        </w:rPr>
        <w:t>34</w:t>
      </w:r>
      <w:r w:rsidRPr="0013369F">
        <w:t xml:space="preserve">  Voluntary retirement for the purposes of the Superannuation Act</w:t>
      </w:r>
      <w:bookmarkEnd w:id="62"/>
    </w:p>
    <w:p w:rsidR="00AF68EC" w:rsidRPr="0013369F" w:rsidRDefault="00AF68EC" w:rsidP="00AF68EC">
      <w:pPr>
        <w:pStyle w:val="SubsectionHead"/>
      </w:pPr>
      <w:r w:rsidRPr="0013369F">
        <w:t>Resignation</w:t>
      </w:r>
    </w:p>
    <w:p w:rsidR="00AF68EC" w:rsidRPr="0013369F" w:rsidRDefault="00AF68EC" w:rsidP="00AF68EC">
      <w:pPr>
        <w:pStyle w:val="subsection"/>
      </w:pPr>
      <w:r w:rsidRPr="0013369F">
        <w:tab/>
        <w:t>(1)</w:t>
      </w:r>
      <w:r w:rsidRPr="0013369F">
        <w:tab/>
        <w:t>If:</w:t>
      </w:r>
    </w:p>
    <w:p w:rsidR="00AF68EC" w:rsidRPr="0013369F" w:rsidRDefault="00AF68EC" w:rsidP="00AF68EC">
      <w:pPr>
        <w:pStyle w:val="paragraph"/>
      </w:pPr>
      <w:r w:rsidRPr="0013369F">
        <w:lastRenderedPageBreak/>
        <w:tab/>
        <w:t>(a)</w:t>
      </w:r>
      <w:r w:rsidRPr="0013369F">
        <w:tab/>
        <w:t>an AFP employee resigns from the Australian Federal Police in accordance with section</w:t>
      </w:r>
      <w:r w:rsidR="00126712" w:rsidRPr="0013369F">
        <w:t> </w:t>
      </w:r>
      <w:r w:rsidRPr="0013369F">
        <w:t>30; and</w:t>
      </w:r>
    </w:p>
    <w:p w:rsidR="00AF68EC" w:rsidRPr="0013369F" w:rsidRDefault="00AF68EC" w:rsidP="00AF68EC">
      <w:pPr>
        <w:pStyle w:val="paragraph"/>
      </w:pPr>
      <w:r w:rsidRPr="0013369F">
        <w:tab/>
        <w:t>(b)</w:t>
      </w:r>
      <w:r w:rsidRPr="0013369F">
        <w:tab/>
        <w:t>the resignation takes effect on or after the day on which he or she reaches 55 but before he or she reaches 60;</w:t>
      </w:r>
    </w:p>
    <w:p w:rsidR="00AF68EC" w:rsidRPr="0013369F" w:rsidRDefault="00AF68EC" w:rsidP="00AF68EC">
      <w:pPr>
        <w:pStyle w:val="subsection2"/>
      </w:pPr>
      <w:r w:rsidRPr="0013369F">
        <w:t>he or she is taken, for the purposes of the Superannuation Act, to have retired voluntarily.</w:t>
      </w:r>
    </w:p>
    <w:p w:rsidR="00AF68EC" w:rsidRPr="0013369F" w:rsidRDefault="00AF68EC" w:rsidP="00AF68EC">
      <w:pPr>
        <w:pStyle w:val="SubsectionHead"/>
      </w:pPr>
      <w:r w:rsidRPr="0013369F">
        <w:t>Termination of employment</w:t>
      </w:r>
    </w:p>
    <w:p w:rsidR="00AF68EC" w:rsidRPr="0013369F" w:rsidRDefault="00AF68EC" w:rsidP="00AF68EC">
      <w:pPr>
        <w:pStyle w:val="subsection"/>
        <w:keepNext/>
      </w:pPr>
      <w:r w:rsidRPr="0013369F">
        <w:tab/>
        <w:t>(2)</w:t>
      </w:r>
      <w:r w:rsidRPr="0013369F">
        <w:tab/>
        <w:t>If:</w:t>
      </w:r>
    </w:p>
    <w:p w:rsidR="00AF68EC" w:rsidRPr="0013369F" w:rsidRDefault="00AF68EC" w:rsidP="00AF68EC">
      <w:pPr>
        <w:pStyle w:val="paragraph"/>
      </w:pPr>
      <w:r w:rsidRPr="0013369F">
        <w:tab/>
        <w:t>(a)</w:t>
      </w:r>
      <w:r w:rsidRPr="0013369F">
        <w:tab/>
        <w:t>an AFP employee’s employment is terminated under section</w:t>
      </w:r>
      <w:r w:rsidR="00126712" w:rsidRPr="0013369F">
        <w:t> </w:t>
      </w:r>
      <w:r w:rsidRPr="0013369F">
        <w:t>28; and</w:t>
      </w:r>
    </w:p>
    <w:p w:rsidR="00AF68EC" w:rsidRPr="0013369F" w:rsidRDefault="00AF68EC" w:rsidP="00AF68EC">
      <w:pPr>
        <w:pStyle w:val="paragraph"/>
        <w:keepNext/>
        <w:keepLines/>
      </w:pPr>
      <w:r w:rsidRPr="0013369F">
        <w:tab/>
        <w:t>(b)</w:t>
      </w:r>
      <w:r w:rsidRPr="0013369F">
        <w:tab/>
        <w:t>the termination takes effect on or after the day on which he or she reaches 55 but before he or she reaches 60;</w:t>
      </w:r>
    </w:p>
    <w:p w:rsidR="00AF68EC" w:rsidRPr="0013369F" w:rsidRDefault="00AF68EC" w:rsidP="00AF68EC">
      <w:pPr>
        <w:pStyle w:val="subsection2"/>
      </w:pPr>
      <w:r w:rsidRPr="0013369F">
        <w:t>he or she is taken, for the purposes of the Superannuation Act, to have retired voluntarily.</w:t>
      </w:r>
    </w:p>
    <w:p w:rsidR="00AF68EC" w:rsidRPr="0013369F" w:rsidRDefault="00AF68EC" w:rsidP="00AF68EC">
      <w:pPr>
        <w:pStyle w:val="SubsectionHead"/>
      </w:pPr>
      <w:r w:rsidRPr="0013369F">
        <w:t>Period of employment ends</w:t>
      </w:r>
    </w:p>
    <w:p w:rsidR="00AF68EC" w:rsidRPr="0013369F" w:rsidRDefault="00AF68EC" w:rsidP="00AF68EC">
      <w:pPr>
        <w:pStyle w:val="subsection"/>
        <w:keepNext/>
        <w:keepLines/>
      </w:pPr>
      <w:r w:rsidRPr="0013369F">
        <w:tab/>
        <w:t>(3)</w:t>
      </w:r>
      <w:r w:rsidRPr="0013369F">
        <w:tab/>
        <w:t>If:</w:t>
      </w:r>
    </w:p>
    <w:p w:rsidR="00AF68EC" w:rsidRPr="0013369F" w:rsidRDefault="00AF68EC" w:rsidP="00AF68EC">
      <w:pPr>
        <w:pStyle w:val="paragraph"/>
      </w:pPr>
      <w:r w:rsidRPr="0013369F">
        <w:tab/>
        <w:t>(a)</w:t>
      </w:r>
      <w:r w:rsidRPr="0013369F">
        <w:tab/>
        <w:t>a person is engaged as an AFP employee under section</w:t>
      </w:r>
      <w:r w:rsidR="00126712" w:rsidRPr="0013369F">
        <w:t> </w:t>
      </w:r>
      <w:r w:rsidRPr="0013369F">
        <w:t>24 for a period; and</w:t>
      </w:r>
    </w:p>
    <w:p w:rsidR="00AF68EC" w:rsidRPr="0013369F" w:rsidRDefault="00AF68EC" w:rsidP="00AF68EC">
      <w:pPr>
        <w:pStyle w:val="paragraph"/>
      </w:pPr>
      <w:r w:rsidRPr="0013369F">
        <w:tab/>
        <w:t>(b)</w:t>
      </w:r>
      <w:r w:rsidRPr="0013369F">
        <w:tab/>
        <w:t xml:space="preserve">the person completes that period of engagement (the </w:t>
      </w:r>
      <w:r w:rsidRPr="0013369F">
        <w:rPr>
          <w:b/>
          <w:i/>
        </w:rPr>
        <w:t>initial period</w:t>
      </w:r>
      <w:r w:rsidRPr="0013369F">
        <w:t>); and</w:t>
      </w:r>
    </w:p>
    <w:p w:rsidR="00AF68EC" w:rsidRPr="0013369F" w:rsidRDefault="00AF68EC" w:rsidP="00AF68EC">
      <w:pPr>
        <w:pStyle w:val="paragraph"/>
      </w:pPr>
      <w:r w:rsidRPr="0013369F">
        <w:tab/>
        <w:t>(c)</w:t>
      </w:r>
      <w:r w:rsidRPr="0013369F">
        <w:tab/>
        <w:t>the person is not re</w:t>
      </w:r>
      <w:r w:rsidR="00A74414">
        <w:noBreakHyphen/>
      </w:r>
      <w:r w:rsidRPr="0013369F">
        <w:t>engaged under that section for a further period starting immediately after the end of the initial period; and</w:t>
      </w:r>
    </w:p>
    <w:p w:rsidR="00AF68EC" w:rsidRPr="0013369F" w:rsidRDefault="00AF68EC" w:rsidP="00AF68EC">
      <w:pPr>
        <w:pStyle w:val="paragraph"/>
      </w:pPr>
      <w:r w:rsidRPr="0013369F">
        <w:tab/>
        <w:t>(d)</w:t>
      </w:r>
      <w:r w:rsidRPr="0013369F">
        <w:tab/>
        <w:t>the initial period ends on or after the day on which he or she reaches 55 but before he or she reaches 60;</w:t>
      </w:r>
    </w:p>
    <w:p w:rsidR="00AF68EC" w:rsidRPr="0013369F" w:rsidRDefault="00AF68EC" w:rsidP="00AF68EC">
      <w:pPr>
        <w:pStyle w:val="subsection2"/>
      </w:pPr>
      <w:r w:rsidRPr="0013369F">
        <w:t>he or she is taken, for the purposes of the Superannuation Act, to have retired voluntarily.</w:t>
      </w:r>
    </w:p>
    <w:p w:rsidR="00AF68EC" w:rsidRPr="0013369F" w:rsidRDefault="00A74414" w:rsidP="00E6692B">
      <w:pPr>
        <w:pStyle w:val="ActHead3"/>
        <w:pageBreakBefore/>
      </w:pPr>
      <w:bookmarkStart w:id="63" w:name="_Toc139975030"/>
      <w:r w:rsidRPr="00A74414">
        <w:rPr>
          <w:rStyle w:val="CharDivNo"/>
        </w:rPr>
        <w:lastRenderedPageBreak/>
        <w:t>Division 3</w:t>
      </w:r>
      <w:r w:rsidR="00AF68EC" w:rsidRPr="0013369F">
        <w:t>—</w:t>
      </w:r>
      <w:r w:rsidR="00AF68EC" w:rsidRPr="00A74414">
        <w:rPr>
          <w:rStyle w:val="CharDivText"/>
        </w:rPr>
        <w:t>Consultants and independent contractors</w:t>
      </w:r>
      <w:bookmarkEnd w:id="63"/>
    </w:p>
    <w:p w:rsidR="00AF68EC" w:rsidRPr="0013369F" w:rsidRDefault="00AF68EC" w:rsidP="00AF68EC">
      <w:pPr>
        <w:pStyle w:val="ActHead5"/>
      </w:pPr>
      <w:bookmarkStart w:id="64" w:name="_Toc139975031"/>
      <w:r w:rsidRPr="00A74414">
        <w:rPr>
          <w:rStyle w:val="CharSectno"/>
        </w:rPr>
        <w:t>35</w:t>
      </w:r>
      <w:r w:rsidRPr="0013369F">
        <w:t xml:space="preserve">  Commissioner may engage consultants or independent contractors</w:t>
      </w:r>
      <w:bookmarkEnd w:id="64"/>
    </w:p>
    <w:p w:rsidR="00AF68EC" w:rsidRPr="0013369F" w:rsidRDefault="00AF68EC" w:rsidP="00AF68EC">
      <w:pPr>
        <w:pStyle w:val="subsection"/>
      </w:pPr>
      <w:r w:rsidRPr="0013369F">
        <w:tab/>
      </w:r>
      <w:r w:rsidR="008127B9" w:rsidRPr="0013369F">
        <w:t>(1)</w:t>
      </w:r>
      <w:r w:rsidRPr="0013369F">
        <w:tab/>
      </w:r>
      <w:r w:rsidR="008127B9" w:rsidRPr="0013369F">
        <w:t>The Commissioner</w:t>
      </w:r>
      <w:r w:rsidRPr="0013369F">
        <w:t xml:space="preserve"> may, under written agreements, engage persons as consultants, or independent contractors, to perform services.</w:t>
      </w:r>
    </w:p>
    <w:p w:rsidR="00D211B0" w:rsidRPr="0013369F" w:rsidRDefault="00D211B0" w:rsidP="00D211B0">
      <w:pPr>
        <w:pStyle w:val="subsection"/>
      </w:pPr>
      <w:r w:rsidRPr="0013369F">
        <w:tab/>
        <w:t>(2)</w:t>
      </w:r>
      <w:r w:rsidRPr="0013369F">
        <w:tab/>
        <w:t xml:space="preserve">The Commissioner may determine, in writing, that a consultant, or independent contractor, specified in the determination is to be an AFP appointee for the purposes of </w:t>
      </w:r>
      <w:r w:rsidR="00126712" w:rsidRPr="0013369F">
        <w:t>paragraph (</w:t>
      </w:r>
      <w:r w:rsidRPr="0013369F">
        <w:t xml:space="preserve">f) of the definition of </w:t>
      </w:r>
      <w:r w:rsidRPr="0013369F">
        <w:rPr>
          <w:b/>
          <w:i/>
        </w:rPr>
        <w:t>AFP appointee</w:t>
      </w:r>
      <w:r w:rsidRPr="0013369F">
        <w:t xml:space="preserve"> in subsection</w:t>
      </w:r>
      <w:r w:rsidR="00126712" w:rsidRPr="0013369F">
        <w:t> </w:t>
      </w:r>
      <w:r w:rsidRPr="0013369F">
        <w:t>4(1).</w:t>
      </w:r>
    </w:p>
    <w:p w:rsidR="00EB0AC2" w:rsidRPr="0013369F" w:rsidRDefault="00EB0AC2" w:rsidP="00EB0AC2">
      <w:pPr>
        <w:pStyle w:val="notetext"/>
      </w:pPr>
      <w:r w:rsidRPr="0013369F">
        <w:t>Note:</w:t>
      </w:r>
      <w:r w:rsidRPr="0013369F">
        <w:tab/>
        <w:t>The Commissioner may, under section</w:t>
      </w:r>
      <w:r w:rsidR="00126712" w:rsidRPr="0013369F">
        <w:t> </w:t>
      </w:r>
      <w:r w:rsidRPr="0013369F">
        <w:t>35A, authorise special payments to consultants and independent contractors who are determined to be AFP appointees.</w:t>
      </w:r>
    </w:p>
    <w:p w:rsidR="00D211B0" w:rsidRPr="0013369F" w:rsidRDefault="00D211B0" w:rsidP="00D211B0">
      <w:pPr>
        <w:pStyle w:val="subsection"/>
      </w:pPr>
      <w:r w:rsidRPr="0013369F">
        <w:tab/>
        <w:t>(3)</w:t>
      </w:r>
      <w:r w:rsidRPr="0013369F">
        <w:tab/>
        <w:t xml:space="preserve">A determination under </w:t>
      </w:r>
      <w:r w:rsidR="00126712" w:rsidRPr="0013369F">
        <w:t>subsection (</w:t>
      </w:r>
      <w:r w:rsidRPr="0013369F">
        <w:t>2) is not a legislative instrument.</w:t>
      </w:r>
    </w:p>
    <w:p w:rsidR="000410EB" w:rsidRPr="0013369F" w:rsidRDefault="00A74414" w:rsidP="00E6692B">
      <w:pPr>
        <w:pStyle w:val="ActHead3"/>
        <w:pageBreakBefore/>
      </w:pPr>
      <w:bookmarkStart w:id="65" w:name="_Toc139975032"/>
      <w:r w:rsidRPr="00A74414">
        <w:rPr>
          <w:rStyle w:val="CharDivNo"/>
        </w:rPr>
        <w:lastRenderedPageBreak/>
        <w:t>Division 3</w:t>
      </w:r>
      <w:r w:rsidR="000410EB" w:rsidRPr="00A74414">
        <w:rPr>
          <w:rStyle w:val="CharDivNo"/>
        </w:rPr>
        <w:t>A</w:t>
      </w:r>
      <w:r w:rsidR="000410EB" w:rsidRPr="0013369F">
        <w:t>—</w:t>
      </w:r>
      <w:r w:rsidR="000410EB" w:rsidRPr="00A74414">
        <w:rPr>
          <w:rStyle w:val="CharDivText"/>
        </w:rPr>
        <w:t>Payments in special circumstances</w:t>
      </w:r>
      <w:bookmarkEnd w:id="65"/>
    </w:p>
    <w:p w:rsidR="000410EB" w:rsidRPr="0013369F" w:rsidRDefault="000410EB" w:rsidP="000410EB">
      <w:pPr>
        <w:pStyle w:val="ActHead5"/>
      </w:pPr>
      <w:bookmarkStart w:id="66" w:name="_Toc139975033"/>
      <w:r w:rsidRPr="00A74414">
        <w:rPr>
          <w:rStyle w:val="CharSectno"/>
        </w:rPr>
        <w:t>35A</w:t>
      </w:r>
      <w:r w:rsidRPr="0013369F">
        <w:t xml:space="preserve">  Payments in special circumstances</w:t>
      </w:r>
      <w:bookmarkEnd w:id="66"/>
    </w:p>
    <w:p w:rsidR="000410EB" w:rsidRPr="0013369F" w:rsidRDefault="000410EB" w:rsidP="000410EB">
      <w:pPr>
        <w:pStyle w:val="subsection"/>
      </w:pPr>
      <w:r w:rsidRPr="0013369F">
        <w:tab/>
        <w:t>(1)</w:t>
      </w:r>
      <w:r w:rsidRPr="0013369F">
        <w:tab/>
        <w:t xml:space="preserve">The Commissioner may authorise the making of payments to a person (the </w:t>
      </w:r>
      <w:r w:rsidRPr="0013369F">
        <w:rPr>
          <w:b/>
          <w:i/>
        </w:rPr>
        <w:t>payee</w:t>
      </w:r>
      <w:r w:rsidRPr="0013369F">
        <w:t xml:space="preserve">) under </w:t>
      </w:r>
      <w:r w:rsidR="00126712" w:rsidRPr="0013369F">
        <w:t>subsection (</w:t>
      </w:r>
      <w:r w:rsidRPr="0013369F">
        <w:t>2) if the Commissioner considers it appropriate to do so because of special circumstances that relate to, or arise out of:</w:t>
      </w:r>
    </w:p>
    <w:p w:rsidR="000410EB" w:rsidRPr="0013369F" w:rsidRDefault="000410EB" w:rsidP="000410EB">
      <w:pPr>
        <w:pStyle w:val="paragraph"/>
      </w:pPr>
      <w:r w:rsidRPr="0013369F">
        <w:tab/>
        <w:t>(a)</w:t>
      </w:r>
      <w:r w:rsidRPr="0013369F">
        <w:tab/>
        <w:t>the payee’s engagement as an AFP appointee; or</w:t>
      </w:r>
    </w:p>
    <w:p w:rsidR="000410EB" w:rsidRPr="0013369F" w:rsidRDefault="000410EB" w:rsidP="000410EB">
      <w:pPr>
        <w:pStyle w:val="paragraph"/>
      </w:pPr>
      <w:r w:rsidRPr="0013369F">
        <w:tab/>
        <w:t>(b)</w:t>
      </w:r>
      <w:r w:rsidRPr="0013369F">
        <w:tab/>
        <w:t>another person’s engagement as an AFP appointee.</w:t>
      </w:r>
    </w:p>
    <w:p w:rsidR="000410EB" w:rsidRPr="0013369F" w:rsidRDefault="000410EB" w:rsidP="000410EB">
      <w:pPr>
        <w:pStyle w:val="subsection"/>
      </w:pPr>
      <w:r w:rsidRPr="0013369F">
        <w:tab/>
        <w:t>(2)</w:t>
      </w:r>
      <w:r w:rsidRPr="0013369F">
        <w:tab/>
        <w:t>The Commissioner may authorise the making of any of the following payments:</w:t>
      </w:r>
    </w:p>
    <w:p w:rsidR="000410EB" w:rsidRPr="0013369F" w:rsidRDefault="000410EB" w:rsidP="000410EB">
      <w:pPr>
        <w:pStyle w:val="paragraph"/>
      </w:pPr>
      <w:r w:rsidRPr="0013369F">
        <w:tab/>
        <w:t>(a)</w:t>
      </w:r>
      <w:r w:rsidRPr="0013369F">
        <w:tab/>
        <w:t>one or more payments of an amount or amounts specified in the authorisation (or worked out in accordance with the authorisation);</w:t>
      </w:r>
    </w:p>
    <w:p w:rsidR="000410EB" w:rsidRPr="0013369F" w:rsidRDefault="000410EB" w:rsidP="000410EB">
      <w:pPr>
        <w:pStyle w:val="paragraph"/>
      </w:pPr>
      <w:r w:rsidRPr="0013369F">
        <w:tab/>
        <w:t>(b)</w:t>
      </w:r>
      <w:r w:rsidRPr="0013369F">
        <w:tab/>
        <w:t>periodical payments of an amount specified in the authorisation (or worked out in accordance with the authorisation), during a period specified in the authorisation (or worked out in accordance with the authorisation).</w:t>
      </w:r>
    </w:p>
    <w:p w:rsidR="000410EB" w:rsidRPr="0013369F" w:rsidRDefault="000410EB" w:rsidP="000410EB">
      <w:pPr>
        <w:pStyle w:val="subsection"/>
      </w:pPr>
      <w:r w:rsidRPr="0013369F">
        <w:tab/>
        <w:t>(3)</w:t>
      </w:r>
      <w:r w:rsidRPr="0013369F">
        <w:tab/>
        <w:t>Payments may be authorised under this section even though the payments would not otherwise be authorised by law or required to meet a legal liability.</w:t>
      </w:r>
    </w:p>
    <w:p w:rsidR="000410EB" w:rsidRPr="0013369F" w:rsidRDefault="000410EB" w:rsidP="000410EB">
      <w:pPr>
        <w:pStyle w:val="subsection"/>
      </w:pPr>
      <w:r w:rsidRPr="0013369F">
        <w:tab/>
        <w:t>(4)</w:t>
      </w:r>
      <w:r w:rsidRPr="0013369F">
        <w:tab/>
        <w:t>An authorisation cannot be made under this section if it would involve, or be likely to involve, a total amount of more than $100,000.</w:t>
      </w:r>
    </w:p>
    <w:p w:rsidR="000410EB" w:rsidRPr="0013369F" w:rsidRDefault="000410EB" w:rsidP="000410EB">
      <w:pPr>
        <w:pStyle w:val="subsection"/>
      </w:pPr>
      <w:r w:rsidRPr="0013369F">
        <w:tab/>
        <w:t>(5)</w:t>
      </w:r>
      <w:r w:rsidRPr="0013369F">
        <w:tab/>
        <w:t>Conditions may be attached to payments under this section. If a condition is breached, the payment may be recovered by the Commonwealth as a debt in a court of competent jurisdiction.</w:t>
      </w:r>
    </w:p>
    <w:p w:rsidR="000410EB" w:rsidRPr="0013369F" w:rsidRDefault="000410EB" w:rsidP="000410EB">
      <w:pPr>
        <w:pStyle w:val="notetext"/>
      </w:pPr>
      <w:r w:rsidRPr="0013369F">
        <w:t>Note:</w:t>
      </w:r>
      <w:r w:rsidRPr="0013369F">
        <w:tab/>
        <w:t>Payments under this section must be made from money appropriated by the Parliament. Generally, a payment can be debited against the Australian Federal Police’s annual appropriation, providing that it relates to some matter that has arisen in the course of its administration.</w:t>
      </w:r>
    </w:p>
    <w:p w:rsidR="00AF68EC" w:rsidRPr="0013369F" w:rsidRDefault="00A74414" w:rsidP="00E6692B">
      <w:pPr>
        <w:pStyle w:val="ActHead3"/>
        <w:pageBreakBefore/>
      </w:pPr>
      <w:bookmarkStart w:id="67" w:name="_Toc139975034"/>
      <w:r w:rsidRPr="00A74414">
        <w:rPr>
          <w:rStyle w:val="CharDivNo"/>
        </w:rPr>
        <w:lastRenderedPageBreak/>
        <w:t>Division 4</w:t>
      </w:r>
      <w:r w:rsidR="00AF68EC" w:rsidRPr="0013369F">
        <w:t>—</w:t>
      </w:r>
      <w:r w:rsidR="00AF68EC" w:rsidRPr="00A74414">
        <w:rPr>
          <w:rStyle w:val="CharDivText"/>
        </w:rPr>
        <w:t>Undertakings and oaths or affirmations</w:t>
      </w:r>
      <w:bookmarkEnd w:id="67"/>
    </w:p>
    <w:p w:rsidR="00AF68EC" w:rsidRPr="0013369F" w:rsidRDefault="00AF68EC" w:rsidP="00AF68EC">
      <w:pPr>
        <w:pStyle w:val="ActHead5"/>
      </w:pPr>
      <w:bookmarkStart w:id="68" w:name="_Toc139975035"/>
      <w:r w:rsidRPr="00A74414">
        <w:rPr>
          <w:rStyle w:val="CharSectno"/>
        </w:rPr>
        <w:t>36</w:t>
      </w:r>
      <w:r w:rsidRPr="0013369F">
        <w:t xml:space="preserve">  Undertakings and oaths or affirmations</w:t>
      </w:r>
      <w:bookmarkEnd w:id="68"/>
    </w:p>
    <w:p w:rsidR="00AF68EC" w:rsidRPr="0013369F" w:rsidRDefault="00AF68EC" w:rsidP="00AF68EC">
      <w:pPr>
        <w:pStyle w:val="SubsectionHead"/>
      </w:pPr>
      <w:r w:rsidRPr="0013369F">
        <w:t>Commissioner</w:t>
      </w:r>
    </w:p>
    <w:p w:rsidR="00AF68EC" w:rsidRPr="0013369F" w:rsidRDefault="00AF68EC" w:rsidP="00AF68EC">
      <w:pPr>
        <w:pStyle w:val="subsection"/>
      </w:pPr>
      <w:r w:rsidRPr="0013369F">
        <w:tab/>
        <w:t>(1)</w:t>
      </w:r>
      <w:r w:rsidRPr="0013369F">
        <w:tab/>
        <w:t>A person appointed as the Commissioner must, before commencing to perform his or her duties, make and subscribe, before a person authorised by the Minister, such oath or affirmation as is prescribed by the regulations.</w:t>
      </w:r>
    </w:p>
    <w:p w:rsidR="00AF68EC" w:rsidRPr="0013369F" w:rsidRDefault="00AF68EC" w:rsidP="00AF68EC">
      <w:pPr>
        <w:pStyle w:val="SubsectionHead"/>
      </w:pPr>
      <w:r w:rsidRPr="0013369F">
        <w:t>Deputy Commissioner</w:t>
      </w:r>
    </w:p>
    <w:p w:rsidR="00AF68EC" w:rsidRPr="0013369F" w:rsidRDefault="00AF68EC" w:rsidP="00AF68EC">
      <w:pPr>
        <w:pStyle w:val="subsection"/>
      </w:pPr>
      <w:r w:rsidRPr="0013369F">
        <w:tab/>
        <w:t>(2)</w:t>
      </w:r>
      <w:r w:rsidRPr="0013369F">
        <w:tab/>
        <w:t xml:space="preserve">A Deputy Commissioner appointed under </w:t>
      </w:r>
      <w:r w:rsidR="00A74414">
        <w:t>section 1</w:t>
      </w:r>
      <w:r w:rsidRPr="0013369F">
        <w:t>7 must, immediately after his or her appointment:</w:t>
      </w:r>
    </w:p>
    <w:p w:rsidR="00AF68EC" w:rsidRPr="0013369F" w:rsidRDefault="00AF68EC" w:rsidP="00AF68EC">
      <w:pPr>
        <w:pStyle w:val="paragraph"/>
      </w:pPr>
      <w:r w:rsidRPr="0013369F">
        <w:tab/>
        <w:t>(a)</w:t>
      </w:r>
      <w:r w:rsidRPr="0013369F">
        <w:tab/>
        <w:t>enter into an undertaking, in accordance with the form prescribed by the regulations, relating to the performance of his or her duties; and</w:t>
      </w:r>
    </w:p>
    <w:p w:rsidR="00AF68EC" w:rsidRPr="0013369F" w:rsidRDefault="00AF68EC" w:rsidP="00AF68EC">
      <w:pPr>
        <w:pStyle w:val="paragraph"/>
      </w:pPr>
      <w:r w:rsidRPr="0013369F">
        <w:tab/>
        <w:t>(b)</w:t>
      </w:r>
      <w:r w:rsidRPr="0013369F">
        <w:tab/>
        <w:t>make and subscribe, before the Commissioner, such oath or affirmation as is prescribed by the regulations.</w:t>
      </w:r>
    </w:p>
    <w:p w:rsidR="00AF68EC" w:rsidRPr="0013369F" w:rsidRDefault="00AF68EC" w:rsidP="00AF68EC">
      <w:pPr>
        <w:pStyle w:val="SubsectionHead"/>
      </w:pPr>
      <w:r w:rsidRPr="0013369F">
        <w:t>Members</w:t>
      </w:r>
    </w:p>
    <w:p w:rsidR="00AF68EC" w:rsidRPr="0013369F" w:rsidRDefault="00AF68EC" w:rsidP="00AF68EC">
      <w:pPr>
        <w:pStyle w:val="subsection"/>
      </w:pPr>
      <w:r w:rsidRPr="0013369F">
        <w:tab/>
        <w:t>(3)</w:t>
      </w:r>
      <w:r w:rsidRPr="0013369F">
        <w:tab/>
        <w:t>A person declared to be a member under section</w:t>
      </w:r>
      <w:r w:rsidR="00126712" w:rsidRPr="0013369F">
        <w:t> </w:t>
      </w:r>
      <w:r w:rsidRPr="0013369F">
        <w:t>40B must, immediately after the declaration:</w:t>
      </w:r>
    </w:p>
    <w:p w:rsidR="00AF68EC" w:rsidRPr="0013369F" w:rsidRDefault="00AF68EC" w:rsidP="00AF68EC">
      <w:pPr>
        <w:pStyle w:val="paragraph"/>
      </w:pPr>
      <w:r w:rsidRPr="0013369F">
        <w:tab/>
        <w:t>(a)</w:t>
      </w:r>
      <w:r w:rsidRPr="0013369F">
        <w:tab/>
        <w:t>enter into an undertaking, in accordance with the form prescribed by the regulations, relating to the performance of his or her duties; and</w:t>
      </w:r>
    </w:p>
    <w:p w:rsidR="00AF68EC" w:rsidRPr="0013369F" w:rsidRDefault="00AF68EC" w:rsidP="00AF68EC">
      <w:pPr>
        <w:pStyle w:val="paragraph"/>
      </w:pPr>
      <w:r w:rsidRPr="0013369F">
        <w:tab/>
        <w:t>(b)</w:t>
      </w:r>
      <w:r w:rsidRPr="0013369F">
        <w:tab/>
        <w:t>make and subscribe, before the Commissioner or a person authorised by the Commissioner, such oath or affirmation as is prescribed by the regulations.</w:t>
      </w:r>
    </w:p>
    <w:p w:rsidR="00AF68EC" w:rsidRPr="0013369F" w:rsidRDefault="00AF68EC" w:rsidP="00AF68EC">
      <w:pPr>
        <w:pStyle w:val="SubsectionHead"/>
      </w:pPr>
      <w:r w:rsidRPr="0013369F">
        <w:t>Special members</w:t>
      </w:r>
    </w:p>
    <w:p w:rsidR="00AF68EC" w:rsidRPr="0013369F" w:rsidRDefault="00AF68EC" w:rsidP="00AF68EC">
      <w:pPr>
        <w:pStyle w:val="subsection"/>
      </w:pPr>
      <w:r w:rsidRPr="0013369F">
        <w:tab/>
        <w:t>(4)</w:t>
      </w:r>
      <w:r w:rsidRPr="0013369F">
        <w:tab/>
        <w:t>A person appointed under section</w:t>
      </w:r>
      <w:r w:rsidR="00126712" w:rsidRPr="0013369F">
        <w:t> </w:t>
      </w:r>
      <w:r w:rsidRPr="0013369F">
        <w:t>40E to assist in the performance of the functions of the Australian Federal Police must, immediately after his or her appointment:</w:t>
      </w:r>
    </w:p>
    <w:p w:rsidR="00AF68EC" w:rsidRPr="0013369F" w:rsidRDefault="00AF68EC" w:rsidP="00AF68EC">
      <w:pPr>
        <w:pStyle w:val="paragraph"/>
      </w:pPr>
      <w:r w:rsidRPr="0013369F">
        <w:lastRenderedPageBreak/>
        <w:tab/>
        <w:t>(a)</w:t>
      </w:r>
      <w:r w:rsidRPr="0013369F">
        <w:tab/>
        <w:t>enter into an undertaking, in accordance with the form prescribed by the regulations, relating to the performance of his or her duties; and</w:t>
      </w:r>
    </w:p>
    <w:p w:rsidR="00AF68EC" w:rsidRPr="0013369F" w:rsidRDefault="00AF68EC" w:rsidP="00AF68EC">
      <w:pPr>
        <w:pStyle w:val="paragraph"/>
      </w:pPr>
      <w:r w:rsidRPr="0013369F">
        <w:tab/>
        <w:t>(b)</w:t>
      </w:r>
      <w:r w:rsidRPr="0013369F">
        <w:tab/>
        <w:t>make and subscribe, before the Commissioner or a person authorised by the Commissioner, such oath or affirmation as is prescribed by the regulations.</w:t>
      </w:r>
    </w:p>
    <w:p w:rsidR="00AF68EC" w:rsidRPr="0013369F" w:rsidRDefault="00AF68EC" w:rsidP="00AF68EC">
      <w:pPr>
        <w:pStyle w:val="SubsectionHead"/>
      </w:pPr>
      <w:r w:rsidRPr="0013369F">
        <w:t>Protective service officers</w:t>
      </w:r>
    </w:p>
    <w:p w:rsidR="00AF68EC" w:rsidRPr="0013369F" w:rsidRDefault="00AF68EC" w:rsidP="00AF68EC">
      <w:pPr>
        <w:pStyle w:val="subsection"/>
      </w:pPr>
      <w:r w:rsidRPr="0013369F">
        <w:tab/>
        <w:t>(4A)</w:t>
      </w:r>
      <w:r w:rsidRPr="0013369F">
        <w:tab/>
        <w:t>A person declared to be a protective service officer under section</w:t>
      </w:r>
      <w:r w:rsidR="00126712" w:rsidRPr="0013369F">
        <w:t> </w:t>
      </w:r>
      <w:r w:rsidRPr="0013369F">
        <w:t>40EA must, immediately after the declaration:</w:t>
      </w:r>
    </w:p>
    <w:p w:rsidR="00AF68EC" w:rsidRPr="0013369F" w:rsidRDefault="00AF68EC" w:rsidP="00AF68EC">
      <w:pPr>
        <w:pStyle w:val="paragraph"/>
      </w:pPr>
      <w:r w:rsidRPr="0013369F">
        <w:tab/>
        <w:t>(a)</w:t>
      </w:r>
      <w:r w:rsidRPr="0013369F">
        <w:tab/>
        <w:t>enter into an undertaking, in accordance with the form prescribed by the regulations, relating to the performance of his or her duties; and</w:t>
      </w:r>
    </w:p>
    <w:p w:rsidR="00AF68EC" w:rsidRPr="0013369F" w:rsidRDefault="00AF68EC" w:rsidP="00AF68EC">
      <w:pPr>
        <w:pStyle w:val="paragraph"/>
      </w:pPr>
      <w:r w:rsidRPr="0013369F">
        <w:tab/>
        <w:t>(b)</w:t>
      </w:r>
      <w:r w:rsidRPr="0013369F">
        <w:tab/>
        <w:t>make and subscribe, before the Commissioner or a person authorised by the Commissioner, such oath or affirmation as is prescribed by the regulations.</w:t>
      </w:r>
    </w:p>
    <w:p w:rsidR="00AF68EC" w:rsidRPr="0013369F" w:rsidRDefault="00AF68EC" w:rsidP="00AF68EC">
      <w:pPr>
        <w:pStyle w:val="SubsectionHead"/>
      </w:pPr>
      <w:r w:rsidRPr="0013369F">
        <w:t>Special protective service officers</w:t>
      </w:r>
    </w:p>
    <w:p w:rsidR="00AF68EC" w:rsidRPr="0013369F" w:rsidRDefault="00AF68EC" w:rsidP="00AF68EC">
      <w:pPr>
        <w:pStyle w:val="subsection"/>
      </w:pPr>
      <w:r w:rsidRPr="0013369F">
        <w:tab/>
        <w:t>(4B)</w:t>
      </w:r>
      <w:r w:rsidRPr="0013369F">
        <w:tab/>
        <w:t>A person appointed under section</w:t>
      </w:r>
      <w:r w:rsidR="00126712" w:rsidRPr="0013369F">
        <w:t> </w:t>
      </w:r>
      <w:r w:rsidRPr="0013369F">
        <w:t>40EC to assist in performing the protective service functions of the Australian Federal Police must, immediately after his or her appointment:</w:t>
      </w:r>
    </w:p>
    <w:p w:rsidR="00AF68EC" w:rsidRPr="0013369F" w:rsidRDefault="00AF68EC" w:rsidP="00AF68EC">
      <w:pPr>
        <w:pStyle w:val="paragraph"/>
      </w:pPr>
      <w:r w:rsidRPr="0013369F">
        <w:tab/>
        <w:t>(a)</w:t>
      </w:r>
      <w:r w:rsidRPr="0013369F">
        <w:tab/>
        <w:t>enter into an undertaking, in accordance with the form prescribed by the regulations, relating to the performance of his or her duties; and</w:t>
      </w:r>
    </w:p>
    <w:p w:rsidR="00AF68EC" w:rsidRPr="0013369F" w:rsidRDefault="00AF68EC" w:rsidP="00AF68EC">
      <w:pPr>
        <w:pStyle w:val="paragraph"/>
      </w:pPr>
      <w:r w:rsidRPr="0013369F">
        <w:tab/>
        <w:t>(b)</w:t>
      </w:r>
      <w:r w:rsidRPr="0013369F">
        <w:tab/>
        <w:t>make and subscribe, before the Commissioner or a person authorised by the Commissioner, such oath or affirmation as is prescribed by the regulations.</w:t>
      </w:r>
    </w:p>
    <w:p w:rsidR="00AF68EC" w:rsidRPr="0013369F" w:rsidRDefault="00AF68EC" w:rsidP="00AF68EC">
      <w:pPr>
        <w:pStyle w:val="SubsectionHead"/>
      </w:pPr>
      <w:r w:rsidRPr="0013369F">
        <w:t>Interpretation</w:t>
      </w:r>
    </w:p>
    <w:p w:rsidR="00AF68EC" w:rsidRPr="0013369F" w:rsidRDefault="00AF68EC" w:rsidP="00AF68EC">
      <w:pPr>
        <w:pStyle w:val="subsection"/>
      </w:pPr>
      <w:r w:rsidRPr="0013369F">
        <w:tab/>
        <w:t>(5)</w:t>
      </w:r>
      <w:r w:rsidRPr="0013369F">
        <w:tab/>
        <w:t xml:space="preserve">For the purposes of </w:t>
      </w:r>
      <w:r w:rsidR="00126712" w:rsidRPr="0013369F">
        <w:t>subsections (</w:t>
      </w:r>
      <w:r w:rsidRPr="0013369F">
        <w:t xml:space="preserve">1) and (2), </w:t>
      </w:r>
      <w:r w:rsidRPr="0013369F">
        <w:rPr>
          <w:b/>
          <w:i/>
        </w:rPr>
        <w:t>appoint</w:t>
      </w:r>
      <w:r w:rsidRPr="0013369F">
        <w:t xml:space="preserve"> does not include re</w:t>
      </w:r>
      <w:r w:rsidR="00A74414">
        <w:noBreakHyphen/>
      </w:r>
      <w:r w:rsidRPr="0013369F">
        <w:t>appoint for a term that begins immediately after the end of the term of the last previous appointment.</w:t>
      </w:r>
    </w:p>
    <w:p w:rsidR="00AF68EC" w:rsidRPr="0013369F" w:rsidRDefault="00A74414" w:rsidP="00E6692B">
      <w:pPr>
        <w:pStyle w:val="ActHead2"/>
        <w:pageBreakBefore/>
      </w:pPr>
      <w:bookmarkStart w:id="69" w:name="_Toc139975036"/>
      <w:r w:rsidRPr="00A74414">
        <w:rPr>
          <w:rStyle w:val="CharPartNo"/>
        </w:rPr>
        <w:lastRenderedPageBreak/>
        <w:t>Part I</w:t>
      </w:r>
      <w:r w:rsidR="00AF68EC" w:rsidRPr="00A74414">
        <w:rPr>
          <w:rStyle w:val="CharPartNo"/>
        </w:rPr>
        <w:t>V</w:t>
      </w:r>
      <w:r w:rsidR="00AF68EC" w:rsidRPr="0013369F">
        <w:t>—</w:t>
      </w:r>
      <w:r w:rsidR="00AF68EC" w:rsidRPr="00A74414">
        <w:rPr>
          <w:rStyle w:val="CharPartText"/>
        </w:rPr>
        <w:t>Commissioner’s command powers etc.</w:t>
      </w:r>
      <w:bookmarkEnd w:id="69"/>
    </w:p>
    <w:p w:rsidR="00AF68EC" w:rsidRPr="0013369F" w:rsidRDefault="00A74414" w:rsidP="00AF68EC">
      <w:pPr>
        <w:pStyle w:val="ActHead3"/>
      </w:pPr>
      <w:bookmarkStart w:id="70" w:name="_Toc139975037"/>
      <w:r w:rsidRPr="00A74414">
        <w:rPr>
          <w:rStyle w:val="CharDivNo"/>
        </w:rPr>
        <w:t>Division 1</w:t>
      </w:r>
      <w:r w:rsidR="00AF68EC" w:rsidRPr="0013369F">
        <w:t>—</w:t>
      </w:r>
      <w:r w:rsidR="00AF68EC" w:rsidRPr="00A74414">
        <w:rPr>
          <w:rStyle w:val="CharDivText"/>
        </w:rPr>
        <w:t>Administration and control etc.</w:t>
      </w:r>
      <w:bookmarkEnd w:id="70"/>
    </w:p>
    <w:p w:rsidR="00AF68EC" w:rsidRPr="0013369F" w:rsidRDefault="00AF68EC" w:rsidP="00AF68EC">
      <w:pPr>
        <w:pStyle w:val="ActHead5"/>
      </w:pPr>
      <w:bookmarkStart w:id="71" w:name="_Toc139975038"/>
      <w:r w:rsidRPr="00A74414">
        <w:rPr>
          <w:rStyle w:val="CharSectno"/>
        </w:rPr>
        <w:t>37</w:t>
      </w:r>
      <w:r w:rsidRPr="0013369F">
        <w:t xml:space="preserve">  General administration and control</w:t>
      </w:r>
      <w:bookmarkEnd w:id="71"/>
    </w:p>
    <w:p w:rsidR="00AF68EC" w:rsidRPr="0013369F" w:rsidRDefault="00AF68EC" w:rsidP="00AF68EC">
      <w:pPr>
        <w:pStyle w:val="subsection"/>
      </w:pPr>
      <w:r w:rsidRPr="0013369F">
        <w:tab/>
        <w:t>(1)</w:t>
      </w:r>
      <w:r w:rsidRPr="0013369F">
        <w:tab/>
        <w:t>Subject to this Act, the Commissioner has the general administration of, and the control of the operations of, the Australian Federal Police.</w:t>
      </w:r>
    </w:p>
    <w:p w:rsidR="00AF68EC" w:rsidRPr="0013369F" w:rsidRDefault="00AF68EC" w:rsidP="00AF68EC">
      <w:pPr>
        <w:pStyle w:val="SubsectionHead"/>
      </w:pPr>
      <w:r w:rsidRPr="0013369F">
        <w:t>Ministerial directions</w:t>
      </w:r>
    </w:p>
    <w:p w:rsidR="00AF68EC" w:rsidRPr="0013369F" w:rsidRDefault="00AF68EC" w:rsidP="00AF68EC">
      <w:pPr>
        <w:pStyle w:val="subsection"/>
      </w:pPr>
      <w:r w:rsidRPr="0013369F">
        <w:tab/>
        <w:t>(2)</w:t>
      </w:r>
      <w:r w:rsidRPr="0013369F">
        <w:tab/>
        <w:t>The Minister may, after obtaining and considering the advice of the Commissioner and of the Secretary, give written directions to the Commissioner with respect to the general policy to be pursued in relation to the performance of the functions of the Australian Federal Police.</w:t>
      </w:r>
    </w:p>
    <w:p w:rsidR="00AF68EC" w:rsidRPr="0013369F" w:rsidRDefault="00AF68EC" w:rsidP="00AF68EC">
      <w:pPr>
        <w:pStyle w:val="subsection"/>
      </w:pPr>
      <w:r w:rsidRPr="0013369F">
        <w:tab/>
        <w:t>(3)</w:t>
      </w:r>
      <w:r w:rsidRPr="0013369F">
        <w:tab/>
        <w:t xml:space="preserve">In addition to his or her power to give directions under </w:t>
      </w:r>
      <w:r w:rsidR="00126712" w:rsidRPr="0013369F">
        <w:t>subsection (</w:t>
      </w:r>
      <w:r w:rsidRPr="0013369F">
        <w:t xml:space="preserve">2), the Minister may give written directions (either specific or general) to the Commissioner in relation to the use of common services in accordance with an arrangement made under </w:t>
      </w:r>
      <w:r w:rsidR="00126712" w:rsidRPr="0013369F">
        <w:t>subsection (</w:t>
      </w:r>
      <w:r w:rsidRPr="0013369F">
        <w:t>5).</w:t>
      </w:r>
    </w:p>
    <w:p w:rsidR="00AF68EC" w:rsidRPr="0013369F" w:rsidRDefault="00AF68EC" w:rsidP="00AF68EC">
      <w:pPr>
        <w:pStyle w:val="SubsectionHead"/>
      </w:pPr>
      <w:r w:rsidRPr="0013369F">
        <w:t>Commissioner must comply with directions</w:t>
      </w:r>
    </w:p>
    <w:p w:rsidR="00AF68EC" w:rsidRPr="0013369F" w:rsidRDefault="00AF68EC" w:rsidP="00AF68EC">
      <w:pPr>
        <w:pStyle w:val="subsection"/>
      </w:pPr>
      <w:r w:rsidRPr="0013369F">
        <w:tab/>
        <w:t>(4)</w:t>
      </w:r>
      <w:r w:rsidRPr="0013369F">
        <w:tab/>
        <w:t>The Commissioner must comply with all directions given under this section.</w:t>
      </w:r>
    </w:p>
    <w:p w:rsidR="00AF68EC" w:rsidRPr="0013369F" w:rsidRDefault="00AF68EC" w:rsidP="00AF68EC">
      <w:pPr>
        <w:pStyle w:val="SubsectionHead"/>
      </w:pPr>
      <w:r w:rsidRPr="0013369F">
        <w:t>Ministerial arrangements</w:t>
      </w:r>
    </w:p>
    <w:p w:rsidR="00AF68EC" w:rsidRPr="0013369F" w:rsidRDefault="00AF68EC" w:rsidP="00AF68EC">
      <w:pPr>
        <w:pStyle w:val="subsection"/>
      </w:pPr>
      <w:r w:rsidRPr="0013369F">
        <w:tab/>
        <w:t>(5)</w:t>
      </w:r>
      <w:r w:rsidRPr="0013369F">
        <w:tab/>
        <w:t>The Minister may, after obtaining and considering the advice of the Commissioner and of the Secretary, make an arrangement with the appropriate Minister of a State for the provision or development of common services and for the use of such common services by the Australian Federal Police and the Police Force of the State.</w:t>
      </w:r>
    </w:p>
    <w:p w:rsidR="00AF68EC" w:rsidRPr="0013369F" w:rsidRDefault="00AF68EC" w:rsidP="00AF68EC">
      <w:pPr>
        <w:pStyle w:val="SubsectionHead"/>
      </w:pPr>
      <w:r w:rsidRPr="0013369F">
        <w:lastRenderedPageBreak/>
        <w:t>Definitions</w:t>
      </w:r>
    </w:p>
    <w:p w:rsidR="00AF68EC" w:rsidRPr="0013369F" w:rsidRDefault="00AF68EC" w:rsidP="00AF68EC">
      <w:pPr>
        <w:pStyle w:val="subsection"/>
      </w:pPr>
      <w:r w:rsidRPr="0013369F">
        <w:tab/>
        <w:t>(7)</w:t>
      </w:r>
      <w:r w:rsidRPr="0013369F">
        <w:tab/>
        <w:t>In this section:</w:t>
      </w:r>
    </w:p>
    <w:p w:rsidR="00AF68EC" w:rsidRPr="0013369F" w:rsidRDefault="00AF68EC" w:rsidP="00AF68EC">
      <w:pPr>
        <w:pStyle w:val="Definition"/>
      </w:pPr>
      <w:r w:rsidRPr="0013369F">
        <w:rPr>
          <w:b/>
          <w:i/>
        </w:rPr>
        <w:t>common services</w:t>
      </w:r>
      <w:r w:rsidRPr="0013369F">
        <w:t xml:space="preserve"> includes services consisting of, or provided by means of:</w:t>
      </w:r>
    </w:p>
    <w:p w:rsidR="00AF68EC" w:rsidRPr="0013369F" w:rsidRDefault="00AF68EC" w:rsidP="00AF68EC">
      <w:pPr>
        <w:pStyle w:val="paragraph"/>
      </w:pPr>
      <w:r w:rsidRPr="0013369F">
        <w:tab/>
        <w:t>(a)</w:t>
      </w:r>
      <w:r w:rsidRPr="0013369F">
        <w:tab/>
        <w:t>computer systems; or</w:t>
      </w:r>
    </w:p>
    <w:p w:rsidR="00AF68EC" w:rsidRPr="0013369F" w:rsidRDefault="00AF68EC" w:rsidP="00AF68EC">
      <w:pPr>
        <w:pStyle w:val="paragraph"/>
      </w:pPr>
      <w:r w:rsidRPr="0013369F">
        <w:tab/>
        <w:t>(b)</w:t>
      </w:r>
      <w:r w:rsidRPr="0013369F">
        <w:tab/>
        <w:t>forensic science laboratories; or</w:t>
      </w:r>
    </w:p>
    <w:p w:rsidR="00AF68EC" w:rsidRPr="0013369F" w:rsidRDefault="00AF68EC" w:rsidP="00AF68EC">
      <w:pPr>
        <w:pStyle w:val="paragraph"/>
      </w:pPr>
      <w:r w:rsidRPr="0013369F">
        <w:tab/>
        <w:t>(c)</w:t>
      </w:r>
      <w:r w:rsidRPr="0013369F">
        <w:tab/>
        <w:t>research and planning systems; or</w:t>
      </w:r>
    </w:p>
    <w:p w:rsidR="00AF68EC" w:rsidRPr="0013369F" w:rsidRDefault="00AF68EC" w:rsidP="00AF68EC">
      <w:pPr>
        <w:pStyle w:val="paragraph"/>
      </w:pPr>
      <w:r w:rsidRPr="0013369F">
        <w:tab/>
        <w:t>(d)</w:t>
      </w:r>
      <w:r w:rsidRPr="0013369F">
        <w:tab/>
        <w:t>training institutions; or</w:t>
      </w:r>
    </w:p>
    <w:p w:rsidR="00AF68EC" w:rsidRPr="0013369F" w:rsidRDefault="00AF68EC" w:rsidP="00AF68EC">
      <w:pPr>
        <w:pStyle w:val="paragraph"/>
      </w:pPr>
      <w:r w:rsidRPr="0013369F">
        <w:tab/>
        <w:t>(e)</w:t>
      </w:r>
      <w:r w:rsidRPr="0013369F">
        <w:tab/>
        <w:t>anything of a like nature.</w:t>
      </w:r>
    </w:p>
    <w:p w:rsidR="00AF68EC" w:rsidRPr="0013369F" w:rsidRDefault="00AF68EC" w:rsidP="00AF68EC">
      <w:pPr>
        <w:pStyle w:val="Definition"/>
      </w:pPr>
      <w:r w:rsidRPr="0013369F">
        <w:rPr>
          <w:b/>
          <w:i/>
        </w:rPr>
        <w:t>Secretary</w:t>
      </w:r>
      <w:r w:rsidRPr="0013369F">
        <w:t xml:space="preserve"> means the </w:t>
      </w:r>
      <w:r w:rsidR="00AD2F37" w:rsidRPr="0013369F">
        <w:t>Secretary of</w:t>
      </w:r>
      <w:r w:rsidRPr="0013369F">
        <w:t xml:space="preserve"> the Department.</w:t>
      </w:r>
    </w:p>
    <w:p w:rsidR="00AF68EC" w:rsidRPr="0013369F" w:rsidRDefault="00AF68EC" w:rsidP="00AF68EC">
      <w:pPr>
        <w:pStyle w:val="ActHead5"/>
      </w:pPr>
      <w:bookmarkStart w:id="72" w:name="_Toc139975039"/>
      <w:r w:rsidRPr="00A74414">
        <w:rPr>
          <w:rStyle w:val="CharSectno"/>
        </w:rPr>
        <w:t>38</w:t>
      </w:r>
      <w:r w:rsidRPr="0013369F">
        <w:t xml:space="preserve">  Commissioner’s Orders</w:t>
      </w:r>
      <w:bookmarkEnd w:id="72"/>
    </w:p>
    <w:p w:rsidR="00AF68EC" w:rsidRPr="0013369F" w:rsidRDefault="00AF68EC" w:rsidP="00AF68EC">
      <w:pPr>
        <w:pStyle w:val="subsection"/>
      </w:pPr>
      <w:r w:rsidRPr="0013369F">
        <w:tab/>
      </w:r>
      <w:r w:rsidRPr="0013369F">
        <w:tab/>
        <w:t>In the exercise of his or her powers under section</w:t>
      </w:r>
      <w:r w:rsidR="00126712" w:rsidRPr="0013369F">
        <w:t> </w:t>
      </w:r>
      <w:r w:rsidRPr="0013369F">
        <w:t>37, the Commissioner may, by writing, issue orders with respect to the general administration of, and the control of the operations of, the Australian Federal Police.</w:t>
      </w:r>
    </w:p>
    <w:p w:rsidR="006B5DBA" w:rsidRPr="0013369F" w:rsidRDefault="006B5DBA" w:rsidP="006B5DBA">
      <w:pPr>
        <w:pStyle w:val="ActHead5"/>
      </w:pPr>
      <w:bookmarkStart w:id="73" w:name="_Toc139975040"/>
      <w:r w:rsidRPr="00A74414">
        <w:rPr>
          <w:rStyle w:val="CharSectno"/>
        </w:rPr>
        <w:t>39</w:t>
      </w:r>
      <w:r w:rsidRPr="0013369F">
        <w:t xml:space="preserve">  Compliance with Commissioner’s Orders</w:t>
      </w:r>
      <w:bookmarkEnd w:id="73"/>
    </w:p>
    <w:p w:rsidR="006B5DBA" w:rsidRPr="0013369F" w:rsidRDefault="006B5DBA" w:rsidP="006B5DBA">
      <w:pPr>
        <w:pStyle w:val="subsection"/>
      </w:pPr>
      <w:r w:rsidRPr="0013369F">
        <w:tab/>
      </w:r>
      <w:r w:rsidRPr="0013369F">
        <w:tab/>
        <w:t>An AFP appointee must comply with Commissioner’s Orders.</w:t>
      </w:r>
    </w:p>
    <w:p w:rsidR="00411FC3" w:rsidRPr="0013369F" w:rsidRDefault="00411FC3" w:rsidP="00411FC3">
      <w:pPr>
        <w:pStyle w:val="ActHead5"/>
      </w:pPr>
      <w:bookmarkStart w:id="74" w:name="_Toc139975041"/>
      <w:r w:rsidRPr="00A74414">
        <w:rPr>
          <w:rStyle w:val="CharSectno"/>
        </w:rPr>
        <w:t>40</w:t>
      </w:r>
      <w:r w:rsidRPr="0013369F">
        <w:t xml:space="preserve">  Compliance with specific directions, instructions or orders</w:t>
      </w:r>
      <w:bookmarkEnd w:id="74"/>
    </w:p>
    <w:p w:rsidR="00411FC3" w:rsidRPr="0013369F" w:rsidRDefault="00411FC3" w:rsidP="00411FC3">
      <w:pPr>
        <w:pStyle w:val="subsection"/>
      </w:pPr>
      <w:r w:rsidRPr="0013369F">
        <w:tab/>
      </w:r>
      <w:r w:rsidRPr="0013369F">
        <w:tab/>
        <w:t>An AFP appointee must not:</w:t>
      </w:r>
    </w:p>
    <w:p w:rsidR="00411FC3" w:rsidRPr="0013369F" w:rsidRDefault="00411FC3" w:rsidP="00411FC3">
      <w:pPr>
        <w:pStyle w:val="paragraph"/>
      </w:pPr>
      <w:r w:rsidRPr="0013369F">
        <w:tab/>
        <w:t>(a)</w:t>
      </w:r>
      <w:r w:rsidRPr="0013369F">
        <w:tab/>
        <w:t>disobey; or</w:t>
      </w:r>
    </w:p>
    <w:p w:rsidR="00411FC3" w:rsidRPr="0013369F" w:rsidRDefault="00411FC3" w:rsidP="00411FC3">
      <w:pPr>
        <w:pStyle w:val="paragraph"/>
      </w:pPr>
      <w:r w:rsidRPr="0013369F">
        <w:tab/>
        <w:t>(b)</w:t>
      </w:r>
      <w:r w:rsidRPr="0013369F">
        <w:tab/>
        <w:t>fail to carry out;</w:t>
      </w:r>
    </w:p>
    <w:p w:rsidR="00411FC3" w:rsidRPr="0013369F" w:rsidRDefault="00411FC3" w:rsidP="00411FC3">
      <w:pPr>
        <w:pStyle w:val="subsection2"/>
      </w:pPr>
      <w:r w:rsidRPr="0013369F">
        <w:t>a lawful direction, instruction or order, whether written or oral, given to him or her by:</w:t>
      </w:r>
    </w:p>
    <w:p w:rsidR="00411FC3" w:rsidRPr="0013369F" w:rsidRDefault="00411FC3" w:rsidP="00411FC3">
      <w:pPr>
        <w:pStyle w:val="paragraph"/>
      </w:pPr>
      <w:r w:rsidRPr="0013369F">
        <w:tab/>
        <w:t>(c)</w:t>
      </w:r>
      <w:r w:rsidRPr="0013369F">
        <w:tab/>
        <w:t>the Commissioner; or</w:t>
      </w:r>
    </w:p>
    <w:p w:rsidR="00411FC3" w:rsidRPr="0013369F" w:rsidRDefault="00411FC3" w:rsidP="00411FC3">
      <w:pPr>
        <w:pStyle w:val="paragraph"/>
      </w:pPr>
      <w:r w:rsidRPr="0013369F">
        <w:tab/>
        <w:t>(d)</w:t>
      </w:r>
      <w:r w:rsidRPr="0013369F">
        <w:tab/>
        <w:t>the AFP appointee under whose control, direction or supervision he or she performs his or her duties.</w:t>
      </w:r>
    </w:p>
    <w:p w:rsidR="00AF68EC" w:rsidRPr="0013369F" w:rsidRDefault="00AF68EC" w:rsidP="00AF68EC">
      <w:pPr>
        <w:pStyle w:val="ActHead5"/>
      </w:pPr>
      <w:bookmarkStart w:id="75" w:name="_Toc139975042"/>
      <w:r w:rsidRPr="00A74414">
        <w:rPr>
          <w:rStyle w:val="CharSectno"/>
        </w:rPr>
        <w:lastRenderedPageBreak/>
        <w:t>40A</w:t>
      </w:r>
      <w:r w:rsidRPr="0013369F">
        <w:t xml:space="preserve">  Self</w:t>
      </w:r>
      <w:r w:rsidR="00A74414">
        <w:noBreakHyphen/>
      </w:r>
      <w:r w:rsidRPr="0013369F">
        <w:t>incrimination</w:t>
      </w:r>
      <w:bookmarkEnd w:id="75"/>
    </w:p>
    <w:p w:rsidR="00AF68EC" w:rsidRPr="0013369F" w:rsidRDefault="00AF68EC" w:rsidP="00AF68EC">
      <w:pPr>
        <w:pStyle w:val="subsection"/>
      </w:pPr>
      <w:r w:rsidRPr="0013369F">
        <w:tab/>
        <w:t>(1)</w:t>
      </w:r>
      <w:r w:rsidRPr="0013369F">
        <w:tab/>
        <w:t xml:space="preserve">If </w:t>
      </w:r>
      <w:r w:rsidR="009B6210" w:rsidRPr="0013369F">
        <w:t>an AFP appointee</w:t>
      </w:r>
      <w:r w:rsidRPr="0013369F">
        <w:t xml:space="preserve"> is required under section</w:t>
      </w:r>
      <w:r w:rsidR="00126712" w:rsidRPr="0013369F">
        <w:t> </w:t>
      </w:r>
      <w:r w:rsidRPr="0013369F">
        <w:t>39 or 40 to give information, answer a question or produce a document, he or she is not excused from giving the information, answering the question or producing the document on the ground that the information, the answer to the question or the production of the document might tend to incriminate him or her or make him or her liable to a penalty.</w:t>
      </w:r>
    </w:p>
    <w:p w:rsidR="00AF68EC" w:rsidRPr="0013369F" w:rsidRDefault="00AF68EC" w:rsidP="00AF68EC">
      <w:pPr>
        <w:pStyle w:val="subsection"/>
      </w:pPr>
      <w:r w:rsidRPr="0013369F">
        <w:tab/>
        <w:t>(2)</w:t>
      </w:r>
      <w:r w:rsidRPr="0013369F">
        <w:tab/>
        <w:t xml:space="preserve">However, any information or answer so given or any document so produced is not admissible in evidence against </w:t>
      </w:r>
      <w:r w:rsidR="002D4157" w:rsidRPr="0013369F">
        <w:t>the AFP appointee</w:t>
      </w:r>
      <w:r w:rsidRPr="0013369F">
        <w:t xml:space="preserve"> in any proceedings.</w:t>
      </w:r>
    </w:p>
    <w:p w:rsidR="00AF68EC" w:rsidRPr="0013369F" w:rsidRDefault="00AF68EC" w:rsidP="00AF68EC">
      <w:pPr>
        <w:pStyle w:val="subsection"/>
      </w:pPr>
      <w:r w:rsidRPr="0013369F">
        <w:tab/>
        <w:t>(3)</w:t>
      </w:r>
      <w:r w:rsidRPr="0013369F">
        <w:tab/>
      </w:r>
      <w:r w:rsidR="00126712" w:rsidRPr="0013369F">
        <w:t>Subsection (</w:t>
      </w:r>
      <w:r w:rsidRPr="0013369F">
        <w:t>2) does not apply to any information or answer so given, or any document so produced, that is relevant to conducting a test under section</w:t>
      </w:r>
      <w:r w:rsidR="00126712" w:rsidRPr="0013369F">
        <w:t> </w:t>
      </w:r>
      <w:r w:rsidRPr="0013369F">
        <w:t>40M or 40N (about testing for alcohol or prohibited drugs)</w:t>
      </w:r>
    </w:p>
    <w:p w:rsidR="00AF68EC" w:rsidRPr="0013369F" w:rsidRDefault="00AF68EC" w:rsidP="00AF68EC">
      <w:pPr>
        <w:pStyle w:val="notetext"/>
      </w:pPr>
      <w:r w:rsidRPr="0013369F">
        <w:t>Note:</w:t>
      </w:r>
      <w:r w:rsidRPr="0013369F">
        <w:tab/>
        <w:t>Section</w:t>
      </w:r>
      <w:r w:rsidR="00126712" w:rsidRPr="0013369F">
        <w:t> </w:t>
      </w:r>
      <w:r w:rsidRPr="0013369F">
        <w:t>40Q deals with the admissibility of such information etc.</w:t>
      </w:r>
    </w:p>
    <w:p w:rsidR="00AF68EC" w:rsidRPr="0013369F" w:rsidRDefault="00A74414" w:rsidP="00E6692B">
      <w:pPr>
        <w:pStyle w:val="ActHead3"/>
        <w:pageBreakBefore/>
      </w:pPr>
      <w:bookmarkStart w:id="76" w:name="_Toc139975043"/>
      <w:r w:rsidRPr="00A74414">
        <w:rPr>
          <w:rStyle w:val="CharDivNo"/>
        </w:rPr>
        <w:lastRenderedPageBreak/>
        <w:t>Division 2</w:t>
      </w:r>
      <w:r w:rsidR="00AF68EC" w:rsidRPr="0013369F">
        <w:t>—</w:t>
      </w:r>
      <w:r w:rsidR="00AF68EC" w:rsidRPr="00A74414">
        <w:rPr>
          <w:rStyle w:val="CharDivText"/>
        </w:rPr>
        <w:t>Conferral of status of member and conferral of commissions</w:t>
      </w:r>
      <w:bookmarkEnd w:id="76"/>
    </w:p>
    <w:p w:rsidR="00AF68EC" w:rsidRPr="0013369F" w:rsidRDefault="00AF68EC" w:rsidP="00AF68EC">
      <w:pPr>
        <w:pStyle w:val="ActHead5"/>
      </w:pPr>
      <w:bookmarkStart w:id="77" w:name="_Toc139975044"/>
      <w:r w:rsidRPr="00A74414">
        <w:rPr>
          <w:rStyle w:val="CharSectno"/>
        </w:rPr>
        <w:t>40B</w:t>
      </w:r>
      <w:r w:rsidRPr="0013369F">
        <w:t xml:space="preserve">  AFP employees who are members of the Australian Federal Police</w:t>
      </w:r>
      <w:bookmarkEnd w:id="77"/>
    </w:p>
    <w:p w:rsidR="00AF68EC" w:rsidRPr="0013369F" w:rsidRDefault="00AF68EC" w:rsidP="00AF68EC">
      <w:pPr>
        <w:pStyle w:val="subsection"/>
      </w:pPr>
      <w:r w:rsidRPr="0013369F">
        <w:tab/>
      </w:r>
      <w:r w:rsidRPr="0013369F">
        <w:tab/>
        <w:t>The Commissioner may, by writing, declare an AFP employee (other than a protective service officer) to be a member of the Australian Federal Police if the Commissioner is satisfied that the employee meets the requirements specified in a determination under section</w:t>
      </w:r>
      <w:r w:rsidR="00126712" w:rsidRPr="0013369F">
        <w:t> </w:t>
      </w:r>
      <w:r w:rsidRPr="0013369F">
        <w:t>40C.</w:t>
      </w:r>
    </w:p>
    <w:p w:rsidR="00AF68EC" w:rsidRPr="0013369F" w:rsidRDefault="00AF68EC" w:rsidP="00AF68EC">
      <w:pPr>
        <w:pStyle w:val="notetext"/>
      </w:pPr>
      <w:r w:rsidRPr="0013369F">
        <w:t>Note 1:</w:t>
      </w:r>
      <w:r w:rsidRPr="0013369F">
        <w:tab/>
        <w:t>A person who is currently a protective service officer may be declared to be a member if the person ceases to be a protective service officer.</w:t>
      </w:r>
    </w:p>
    <w:p w:rsidR="00AF68EC" w:rsidRPr="0013369F" w:rsidRDefault="00AF68EC" w:rsidP="00AF68EC">
      <w:pPr>
        <w:pStyle w:val="notetext"/>
      </w:pPr>
      <w:r w:rsidRPr="0013369F">
        <w:t>Note 2:</w:t>
      </w:r>
      <w:r w:rsidRPr="0013369F">
        <w:tab/>
        <w:t>This section does not prevent a protective service officer from being appointed as a special member.</w:t>
      </w:r>
    </w:p>
    <w:p w:rsidR="00AF68EC" w:rsidRPr="0013369F" w:rsidRDefault="00AF68EC" w:rsidP="00AF68EC">
      <w:pPr>
        <w:pStyle w:val="ActHead5"/>
      </w:pPr>
      <w:bookmarkStart w:id="78" w:name="_Toc139975045"/>
      <w:r w:rsidRPr="00A74414">
        <w:rPr>
          <w:rStyle w:val="CharSectno"/>
        </w:rPr>
        <w:t>40C</w:t>
      </w:r>
      <w:r w:rsidRPr="0013369F">
        <w:t xml:space="preserve">  Determination of competency or qualification requirements</w:t>
      </w:r>
      <w:bookmarkEnd w:id="78"/>
    </w:p>
    <w:p w:rsidR="00AF68EC" w:rsidRPr="0013369F" w:rsidRDefault="00AF68EC" w:rsidP="00AF68EC">
      <w:pPr>
        <w:pStyle w:val="subsection"/>
      </w:pPr>
      <w:r w:rsidRPr="0013369F">
        <w:tab/>
      </w:r>
      <w:r w:rsidRPr="0013369F">
        <w:tab/>
        <w:t>The Commissioner may, by written determination, specify either or both of the following for the purposes of section</w:t>
      </w:r>
      <w:r w:rsidR="00126712" w:rsidRPr="0013369F">
        <w:t> </w:t>
      </w:r>
      <w:r w:rsidRPr="0013369F">
        <w:t>40B:</w:t>
      </w:r>
    </w:p>
    <w:p w:rsidR="00AF68EC" w:rsidRPr="0013369F" w:rsidRDefault="00AF68EC" w:rsidP="00AF68EC">
      <w:pPr>
        <w:pStyle w:val="paragraph"/>
      </w:pPr>
      <w:r w:rsidRPr="0013369F">
        <w:tab/>
        <w:t>(a)</w:t>
      </w:r>
      <w:r w:rsidRPr="0013369F">
        <w:tab/>
        <w:t>competency requirements;</w:t>
      </w:r>
    </w:p>
    <w:p w:rsidR="00AF68EC" w:rsidRPr="0013369F" w:rsidRDefault="00AF68EC" w:rsidP="00AF68EC">
      <w:pPr>
        <w:pStyle w:val="paragraph"/>
      </w:pPr>
      <w:r w:rsidRPr="0013369F">
        <w:tab/>
        <w:t>(b)</w:t>
      </w:r>
      <w:r w:rsidRPr="0013369F">
        <w:tab/>
        <w:t>qualification requirements.</w:t>
      </w:r>
    </w:p>
    <w:p w:rsidR="00AF68EC" w:rsidRPr="0013369F" w:rsidRDefault="00AF68EC" w:rsidP="00AF68EC">
      <w:pPr>
        <w:pStyle w:val="ActHead5"/>
      </w:pPr>
      <w:bookmarkStart w:id="79" w:name="_Toc139975046"/>
      <w:r w:rsidRPr="00A74414">
        <w:rPr>
          <w:rStyle w:val="CharSectno"/>
        </w:rPr>
        <w:t>40D</w:t>
      </w:r>
      <w:r w:rsidRPr="0013369F">
        <w:t xml:space="preserve">  Commissioned police officers</w:t>
      </w:r>
      <w:bookmarkEnd w:id="79"/>
    </w:p>
    <w:p w:rsidR="00AF68EC" w:rsidRPr="0013369F" w:rsidRDefault="00AF68EC" w:rsidP="00AF68EC">
      <w:pPr>
        <w:pStyle w:val="SubsectionHead"/>
      </w:pPr>
      <w:r w:rsidRPr="0013369F">
        <w:t>Commission by Governor</w:t>
      </w:r>
      <w:r w:rsidR="00A74414">
        <w:noBreakHyphen/>
      </w:r>
      <w:r w:rsidRPr="0013369F">
        <w:t>General</w:t>
      </w:r>
    </w:p>
    <w:p w:rsidR="00AF68EC" w:rsidRPr="0013369F" w:rsidRDefault="00AF68EC" w:rsidP="00AF68EC">
      <w:pPr>
        <w:pStyle w:val="subsection"/>
      </w:pPr>
      <w:r w:rsidRPr="0013369F">
        <w:tab/>
        <w:t>(1)</w:t>
      </w:r>
      <w:r w:rsidRPr="0013369F">
        <w:tab/>
        <w:t>The Governor</w:t>
      </w:r>
      <w:r w:rsidR="00A74414">
        <w:noBreakHyphen/>
      </w:r>
      <w:r w:rsidRPr="0013369F">
        <w:t>General may, by commission, declare a member to be a commissioned police officer.</w:t>
      </w:r>
    </w:p>
    <w:p w:rsidR="00AF68EC" w:rsidRPr="0013369F" w:rsidRDefault="00AF68EC" w:rsidP="00AF68EC">
      <w:pPr>
        <w:pStyle w:val="subsection"/>
      </w:pPr>
      <w:r w:rsidRPr="0013369F">
        <w:tab/>
        <w:t>(2)</w:t>
      </w:r>
      <w:r w:rsidRPr="0013369F">
        <w:tab/>
        <w:t>Before the Governor</w:t>
      </w:r>
      <w:r w:rsidR="00A74414">
        <w:noBreakHyphen/>
      </w:r>
      <w:r w:rsidRPr="0013369F">
        <w:t xml:space="preserve">General makes a declaration under </w:t>
      </w:r>
      <w:r w:rsidR="00126712" w:rsidRPr="0013369F">
        <w:t>subsection (</w:t>
      </w:r>
      <w:r w:rsidRPr="0013369F">
        <w:t>1), the Minister must have received a recommendation from the Commissioner that the member be declared to be a commissioned police officer.</w:t>
      </w:r>
    </w:p>
    <w:p w:rsidR="00AF68EC" w:rsidRPr="0013369F" w:rsidRDefault="00AF68EC" w:rsidP="00AF68EC">
      <w:pPr>
        <w:pStyle w:val="subsection"/>
      </w:pPr>
      <w:r w:rsidRPr="0013369F">
        <w:tab/>
        <w:t>(3)</w:t>
      </w:r>
      <w:r w:rsidRPr="0013369F">
        <w:tab/>
        <w:t xml:space="preserve">The Commissioner may make such a recommendation only if he or she is satisfied that the member is, in accordance with the </w:t>
      </w:r>
      <w:r w:rsidRPr="0013369F">
        <w:lastRenderedPageBreak/>
        <w:t>regulations, competent and qualified to be a commissioned police officer.</w:t>
      </w:r>
    </w:p>
    <w:p w:rsidR="00AF68EC" w:rsidRPr="0013369F" w:rsidRDefault="00AF68EC" w:rsidP="00AF68EC">
      <w:pPr>
        <w:pStyle w:val="SubsectionHead"/>
      </w:pPr>
      <w:r w:rsidRPr="0013369F">
        <w:t>Commission by Commissioner or Deputy Commissioner</w:t>
      </w:r>
    </w:p>
    <w:p w:rsidR="00AF68EC" w:rsidRPr="0013369F" w:rsidRDefault="00AF68EC" w:rsidP="00AF68EC">
      <w:pPr>
        <w:pStyle w:val="subsection"/>
        <w:keepNext/>
        <w:keepLines/>
      </w:pPr>
      <w:r w:rsidRPr="0013369F">
        <w:tab/>
        <w:t>(4)</w:t>
      </w:r>
      <w:r w:rsidRPr="0013369F">
        <w:tab/>
        <w:t>If the Governor</w:t>
      </w:r>
      <w:r w:rsidR="00A74414">
        <w:noBreakHyphen/>
      </w:r>
      <w:r w:rsidRPr="0013369F">
        <w:t xml:space="preserve">General, in writing, authorises the Commissioner or a Deputy Commissioner to make declarations of the kind mentioned in </w:t>
      </w:r>
      <w:r w:rsidR="00126712" w:rsidRPr="0013369F">
        <w:t>subsection (</w:t>
      </w:r>
      <w:r w:rsidRPr="0013369F">
        <w:t>1), the Commissioner or Deputy Commissioner may, by commission, declare a member to be a commissioned police officer.</w:t>
      </w:r>
    </w:p>
    <w:p w:rsidR="00AF68EC" w:rsidRPr="0013369F" w:rsidRDefault="00AF68EC" w:rsidP="00AF68EC">
      <w:pPr>
        <w:pStyle w:val="subsection"/>
      </w:pPr>
      <w:r w:rsidRPr="0013369F">
        <w:tab/>
        <w:t>(5)</w:t>
      </w:r>
      <w:r w:rsidRPr="0013369F">
        <w:tab/>
        <w:t xml:space="preserve">The Commissioner or Deputy Commissioner may make a declaration under </w:t>
      </w:r>
      <w:r w:rsidR="00126712" w:rsidRPr="0013369F">
        <w:t>subsection (</w:t>
      </w:r>
      <w:r w:rsidRPr="0013369F">
        <w:t>4) only if he or she is satisfied that the member is, in accordance with the regulations, competent and qualified to be a commissioned police officer.</w:t>
      </w:r>
    </w:p>
    <w:p w:rsidR="00AF68EC" w:rsidRPr="0013369F" w:rsidRDefault="00AF68EC" w:rsidP="00AF68EC">
      <w:pPr>
        <w:pStyle w:val="subsection"/>
      </w:pPr>
      <w:r w:rsidRPr="0013369F">
        <w:tab/>
        <w:t>(6)</w:t>
      </w:r>
      <w:r w:rsidRPr="0013369F">
        <w:tab/>
        <w:t xml:space="preserve">The giving of an authorisation under </w:t>
      </w:r>
      <w:r w:rsidR="00126712" w:rsidRPr="0013369F">
        <w:t>subsection (</w:t>
      </w:r>
      <w:r w:rsidRPr="0013369F">
        <w:t>4) does not limit the Governor</w:t>
      </w:r>
      <w:r w:rsidR="00A74414">
        <w:noBreakHyphen/>
      </w:r>
      <w:r w:rsidRPr="0013369F">
        <w:t xml:space="preserve">General’s power under </w:t>
      </w:r>
      <w:r w:rsidR="00126712" w:rsidRPr="0013369F">
        <w:t>subsection (</w:t>
      </w:r>
      <w:r w:rsidRPr="0013369F">
        <w:t>1).</w:t>
      </w:r>
    </w:p>
    <w:p w:rsidR="00AF68EC" w:rsidRPr="0013369F" w:rsidRDefault="00A74414" w:rsidP="00E6692B">
      <w:pPr>
        <w:pStyle w:val="ActHead3"/>
        <w:pageBreakBefore/>
      </w:pPr>
      <w:bookmarkStart w:id="80" w:name="_Toc139975047"/>
      <w:r w:rsidRPr="00A74414">
        <w:rPr>
          <w:rStyle w:val="CharDivNo"/>
        </w:rPr>
        <w:lastRenderedPageBreak/>
        <w:t>Division 3</w:t>
      </w:r>
      <w:r w:rsidR="00AF68EC" w:rsidRPr="0013369F">
        <w:t>—</w:t>
      </w:r>
      <w:r w:rsidR="00AF68EC" w:rsidRPr="00A74414">
        <w:rPr>
          <w:rStyle w:val="CharDivText"/>
        </w:rPr>
        <w:t>Special members</w:t>
      </w:r>
      <w:bookmarkEnd w:id="80"/>
    </w:p>
    <w:p w:rsidR="00AF68EC" w:rsidRPr="0013369F" w:rsidRDefault="00AF68EC" w:rsidP="00AF68EC">
      <w:pPr>
        <w:pStyle w:val="ActHead5"/>
      </w:pPr>
      <w:bookmarkStart w:id="81" w:name="_Toc139975048"/>
      <w:r w:rsidRPr="00A74414">
        <w:rPr>
          <w:rStyle w:val="CharSectno"/>
        </w:rPr>
        <w:t>40E</w:t>
      </w:r>
      <w:r w:rsidRPr="0013369F">
        <w:t xml:space="preserve">  Special members</w:t>
      </w:r>
      <w:bookmarkEnd w:id="81"/>
    </w:p>
    <w:p w:rsidR="00AF68EC" w:rsidRPr="0013369F" w:rsidRDefault="00AF68EC" w:rsidP="00AF68EC">
      <w:pPr>
        <w:pStyle w:val="subsection"/>
      </w:pPr>
      <w:r w:rsidRPr="0013369F">
        <w:tab/>
        <w:t>(1)</w:t>
      </w:r>
      <w:r w:rsidRPr="0013369F">
        <w:tab/>
        <w:t>The Commissioner may, on such terms and conditions as he or she determines in writing, appoint a person as a special member of the Australian Federal Police to assist in the performance of its functions.</w:t>
      </w:r>
    </w:p>
    <w:p w:rsidR="00D43156" w:rsidRPr="0013369F" w:rsidRDefault="00D43156" w:rsidP="00D43156">
      <w:pPr>
        <w:pStyle w:val="notetext"/>
      </w:pPr>
      <w:r w:rsidRPr="0013369F">
        <w:t>Note:</w:t>
      </w:r>
      <w:r w:rsidRPr="0013369F">
        <w:tab/>
        <w:t>The Commissioner may, under section</w:t>
      </w:r>
      <w:r w:rsidR="00126712" w:rsidRPr="0013369F">
        <w:t> </w:t>
      </w:r>
      <w:r w:rsidRPr="0013369F">
        <w:t>35A, authorise special payments to special members.</w:t>
      </w:r>
    </w:p>
    <w:p w:rsidR="00AF68EC" w:rsidRPr="0013369F" w:rsidRDefault="00AF68EC" w:rsidP="00AF68EC">
      <w:pPr>
        <w:pStyle w:val="subsection"/>
      </w:pPr>
      <w:r w:rsidRPr="0013369F">
        <w:tab/>
        <w:t>(2)</w:t>
      </w:r>
      <w:r w:rsidRPr="0013369F">
        <w:tab/>
        <w:t xml:space="preserve">A person appointed under </w:t>
      </w:r>
      <w:r w:rsidR="00126712" w:rsidRPr="0013369F">
        <w:t>subsection (</w:t>
      </w:r>
      <w:r w:rsidRPr="0013369F">
        <w:t>1) has, during the continuance of his or her appointment:</w:t>
      </w:r>
    </w:p>
    <w:p w:rsidR="00AF68EC" w:rsidRPr="0013369F" w:rsidRDefault="00AF68EC" w:rsidP="00AF68EC">
      <w:pPr>
        <w:pStyle w:val="paragraph"/>
      </w:pPr>
      <w:r w:rsidRPr="0013369F">
        <w:tab/>
        <w:t>(a)</w:t>
      </w:r>
      <w:r w:rsidRPr="0013369F">
        <w:tab/>
        <w:t>any powers and duties that are expressly conferred or imposed on special members under a provision of this Act or of any other Act; and</w:t>
      </w:r>
    </w:p>
    <w:p w:rsidR="00AF68EC" w:rsidRPr="0013369F" w:rsidRDefault="00AF68EC" w:rsidP="00AF68EC">
      <w:pPr>
        <w:pStyle w:val="paragraph"/>
      </w:pPr>
      <w:r w:rsidRPr="0013369F">
        <w:tab/>
        <w:t>(b)</w:t>
      </w:r>
      <w:r w:rsidRPr="0013369F">
        <w:tab/>
        <w:t>such of the powers and duties conferred or imposed on members as are specified in his or her instrument of appointment.</w:t>
      </w:r>
    </w:p>
    <w:p w:rsidR="00AF68EC" w:rsidRPr="0013369F" w:rsidRDefault="00A74414" w:rsidP="00E6692B">
      <w:pPr>
        <w:pStyle w:val="ActHead3"/>
        <w:pageBreakBefore/>
      </w:pPr>
      <w:bookmarkStart w:id="82" w:name="_Toc139975049"/>
      <w:r w:rsidRPr="00A74414">
        <w:rPr>
          <w:rStyle w:val="CharDivNo"/>
        </w:rPr>
        <w:lastRenderedPageBreak/>
        <w:t>Division 3</w:t>
      </w:r>
      <w:r w:rsidR="00AF68EC" w:rsidRPr="00A74414">
        <w:rPr>
          <w:rStyle w:val="CharDivNo"/>
        </w:rPr>
        <w:t>A</w:t>
      </w:r>
      <w:r w:rsidR="00AF68EC" w:rsidRPr="0013369F">
        <w:t>—</w:t>
      </w:r>
      <w:r w:rsidR="00AF68EC" w:rsidRPr="00A74414">
        <w:rPr>
          <w:rStyle w:val="CharDivText"/>
        </w:rPr>
        <w:t>Conferral of status of protective service officer</w:t>
      </w:r>
      <w:bookmarkEnd w:id="82"/>
    </w:p>
    <w:p w:rsidR="00AF68EC" w:rsidRPr="0013369F" w:rsidRDefault="00AF68EC" w:rsidP="00AF68EC">
      <w:pPr>
        <w:pStyle w:val="ActHead5"/>
      </w:pPr>
      <w:bookmarkStart w:id="83" w:name="_Toc139975050"/>
      <w:r w:rsidRPr="00A74414">
        <w:rPr>
          <w:rStyle w:val="CharSectno"/>
        </w:rPr>
        <w:t>40EA</w:t>
      </w:r>
      <w:r w:rsidRPr="0013369F">
        <w:t xml:space="preserve">  AFP employees who are protective service officers</w:t>
      </w:r>
      <w:bookmarkEnd w:id="83"/>
    </w:p>
    <w:p w:rsidR="00AF68EC" w:rsidRPr="0013369F" w:rsidRDefault="00AF68EC" w:rsidP="00AF68EC">
      <w:pPr>
        <w:pStyle w:val="subsection"/>
      </w:pPr>
      <w:r w:rsidRPr="0013369F">
        <w:tab/>
      </w:r>
      <w:r w:rsidRPr="0013369F">
        <w:tab/>
        <w:t>The Commissioner may, by writing, declare an AFP employee (other than a member) to be a protective service officer of the Australian Federal Police if the Commissioner is satisfied that the employee meets the requirements specified in a determination under section</w:t>
      </w:r>
      <w:r w:rsidR="00126712" w:rsidRPr="0013369F">
        <w:t> </w:t>
      </w:r>
      <w:r w:rsidRPr="0013369F">
        <w:t>40EB.</w:t>
      </w:r>
    </w:p>
    <w:p w:rsidR="00AF68EC" w:rsidRPr="0013369F" w:rsidRDefault="00AF68EC" w:rsidP="00AF68EC">
      <w:pPr>
        <w:pStyle w:val="notetext"/>
      </w:pPr>
      <w:r w:rsidRPr="0013369F">
        <w:t>Note 1:</w:t>
      </w:r>
      <w:r w:rsidRPr="0013369F">
        <w:tab/>
        <w:t>A person who is currently a member may be declared to be a protective service officer if the person ceases to be a member.</w:t>
      </w:r>
    </w:p>
    <w:p w:rsidR="00AF68EC" w:rsidRPr="0013369F" w:rsidRDefault="00AF68EC" w:rsidP="00AF68EC">
      <w:pPr>
        <w:pStyle w:val="notetext"/>
      </w:pPr>
      <w:r w:rsidRPr="0013369F">
        <w:t>Note 2:</w:t>
      </w:r>
      <w:r w:rsidRPr="0013369F">
        <w:tab/>
        <w:t>This section does not prevent a member from being appointed as a special protective service officer.</w:t>
      </w:r>
    </w:p>
    <w:p w:rsidR="00AF68EC" w:rsidRPr="0013369F" w:rsidRDefault="00AF68EC" w:rsidP="00AF68EC">
      <w:pPr>
        <w:pStyle w:val="ActHead5"/>
      </w:pPr>
      <w:bookmarkStart w:id="84" w:name="_Toc139975051"/>
      <w:r w:rsidRPr="00A74414">
        <w:rPr>
          <w:rStyle w:val="CharSectno"/>
        </w:rPr>
        <w:t>40EB</w:t>
      </w:r>
      <w:r w:rsidRPr="0013369F">
        <w:t xml:space="preserve">  Determination of competency or qualification requirements</w:t>
      </w:r>
      <w:bookmarkEnd w:id="84"/>
    </w:p>
    <w:p w:rsidR="00AF68EC" w:rsidRPr="0013369F" w:rsidRDefault="00AF68EC" w:rsidP="00AF68EC">
      <w:pPr>
        <w:pStyle w:val="subsection"/>
      </w:pPr>
      <w:r w:rsidRPr="0013369F">
        <w:tab/>
      </w:r>
      <w:r w:rsidRPr="0013369F">
        <w:tab/>
        <w:t>The Commissioner may, by written determination, specify either or both of the following for the purposes of section</w:t>
      </w:r>
      <w:r w:rsidR="00126712" w:rsidRPr="0013369F">
        <w:t> </w:t>
      </w:r>
      <w:r w:rsidRPr="0013369F">
        <w:t>40EA:</w:t>
      </w:r>
    </w:p>
    <w:p w:rsidR="00AF68EC" w:rsidRPr="0013369F" w:rsidRDefault="00AF68EC" w:rsidP="00AF68EC">
      <w:pPr>
        <w:pStyle w:val="paragraph"/>
      </w:pPr>
      <w:r w:rsidRPr="0013369F">
        <w:tab/>
        <w:t>(a)</w:t>
      </w:r>
      <w:r w:rsidRPr="0013369F">
        <w:tab/>
        <w:t>competency requirements;</w:t>
      </w:r>
    </w:p>
    <w:p w:rsidR="00AF68EC" w:rsidRPr="0013369F" w:rsidRDefault="00AF68EC" w:rsidP="00AF68EC">
      <w:pPr>
        <w:pStyle w:val="paragraph"/>
      </w:pPr>
      <w:r w:rsidRPr="0013369F">
        <w:tab/>
        <w:t>(b)</w:t>
      </w:r>
      <w:r w:rsidRPr="0013369F">
        <w:tab/>
        <w:t>qualification requirements.</w:t>
      </w:r>
    </w:p>
    <w:p w:rsidR="00AF68EC" w:rsidRPr="0013369F" w:rsidRDefault="00A74414" w:rsidP="00E6692B">
      <w:pPr>
        <w:pStyle w:val="ActHead3"/>
        <w:pageBreakBefore/>
      </w:pPr>
      <w:bookmarkStart w:id="85" w:name="_Toc139975052"/>
      <w:r w:rsidRPr="00A74414">
        <w:rPr>
          <w:rStyle w:val="CharDivNo"/>
        </w:rPr>
        <w:lastRenderedPageBreak/>
        <w:t>Division 3</w:t>
      </w:r>
      <w:r w:rsidR="00AF68EC" w:rsidRPr="00A74414">
        <w:rPr>
          <w:rStyle w:val="CharDivNo"/>
        </w:rPr>
        <w:t>B</w:t>
      </w:r>
      <w:r w:rsidR="00AF68EC" w:rsidRPr="0013369F">
        <w:t>—</w:t>
      </w:r>
      <w:r w:rsidR="00AF68EC" w:rsidRPr="00A74414">
        <w:rPr>
          <w:rStyle w:val="CharDivText"/>
        </w:rPr>
        <w:t>Special protective service officers</w:t>
      </w:r>
      <w:bookmarkEnd w:id="85"/>
    </w:p>
    <w:p w:rsidR="00AF68EC" w:rsidRPr="0013369F" w:rsidRDefault="00AF68EC" w:rsidP="00AF68EC">
      <w:pPr>
        <w:pStyle w:val="ActHead5"/>
      </w:pPr>
      <w:bookmarkStart w:id="86" w:name="_Toc139975053"/>
      <w:r w:rsidRPr="00A74414">
        <w:rPr>
          <w:rStyle w:val="CharSectno"/>
        </w:rPr>
        <w:t>40EC</w:t>
      </w:r>
      <w:r w:rsidRPr="0013369F">
        <w:t xml:space="preserve">  Special protective service officers</w:t>
      </w:r>
      <w:bookmarkEnd w:id="86"/>
    </w:p>
    <w:p w:rsidR="00AF68EC" w:rsidRPr="0013369F" w:rsidRDefault="00AF68EC" w:rsidP="00AF68EC">
      <w:pPr>
        <w:pStyle w:val="subsection"/>
      </w:pPr>
      <w:r w:rsidRPr="0013369F">
        <w:tab/>
      </w:r>
      <w:r w:rsidRPr="0013369F">
        <w:tab/>
        <w:t>The Commissioner may, on such terms and conditions as the Commissioner determines in writing, appoint a person as a special protective service officer of the Australian Federal Police to assist in performing the protective service functions of the Australian Federal Police.</w:t>
      </w:r>
    </w:p>
    <w:p w:rsidR="00D43156" w:rsidRPr="0013369F" w:rsidRDefault="00D43156" w:rsidP="00D43156">
      <w:pPr>
        <w:pStyle w:val="notetext"/>
      </w:pPr>
      <w:r w:rsidRPr="0013369F">
        <w:t>Note:</w:t>
      </w:r>
      <w:r w:rsidRPr="0013369F">
        <w:tab/>
        <w:t>The Commissioner may, under section</w:t>
      </w:r>
      <w:r w:rsidR="00126712" w:rsidRPr="0013369F">
        <w:t> </w:t>
      </w:r>
      <w:r w:rsidRPr="0013369F">
        <w:t>35A, authorise special payments to special protective service officers.</w:t>
      </w:r>
    </w:p>
    <w:p w:rsidR="00AF68EC" w:rsidRPr="0013369F" w:rsidRDefault="00AF68EC" w:rsidP="00AF68EC">
      <w:pPr>
        <w:pStyle w:val="ActHead5"/>
      </w:pPr>
      <w:bookmarkStart w:id="87" w:name="_Toc139975054"/>
      <w:r w:rsidRPr="00A74414">
        <w:rPr>
          <w:rStyle w:val="CharSectno"/>
        </w:rPr>
        <w:t>40ED</w:t>
      </w:r>
      <w:r w:rsidRPr="0013369F">
        <w:t xml:space="preserve">  Powers and duties of special protective service officers</w:t>
      </w:r>
      <w:bookmarkEnd w:id="87"/>
    </w:p>
    <w:p w:rsidR="00AF68EC" w:rsidRPr="0013369F" w:rsidRDefault="00AF68EC" w:rsidP="00AF68EC">
      <w:pPr>
        <w:pStyle w:val="subsection"/>
      </w:pPr>
      <w:r w:rsidRPr="0013369F">
        <w:tab/>
      </w:r>
      <w:r w:rsidRPr="0013369F">
        <w:tab/>
        <w:t>A special protective service officer has:</w:t>
      </w:r>
    </w:p>
    <w:p w:rsidR="00AF68EC" w:rsidRPr="0013369F" w:rsidRDefault="00AF68EC" w:rsidP="00AF68EC">
      <w:pPr>
        <w:pStyle w:val="paragraph"/>
      </w:pPr>
      <w:r w:rsidRPr="0013369F">
        <w:tab/>
        <w:t>(a)</w:t>
      </w:r>
      <w:r w:rsidRPr="0013369F">
        <w:tab/>
        <w:t>any powers and duties that are expressly conferred or imposed on special protective service officers under a provision of this Act or any other Act; and</w:t>
      </w:r>
    </w:p>
    <w:p w:rsidR="00AF68EC" w:rsidRPr="0013369F" w:rsidRDefault="00AF68EC" w:rsidP="00AF68EC">
      <w:pPr>
        <w:pStyle w:val="paragraph"/>
      </w:pPr>
      <w:r w:rsidRPr="0013369F">
        <w:tab/>
        <w:t>(b)</w:t>
      </w:r>
      <w:r w:rsidRPr="0013369F">
        <w:tab/>
        <w:t>such of the powers and duties conferred or imposed on protective service officers as are specified in his or her instrument of appointment.</w:t>
      </w:r>
    </w:p>
    <w:p w:rsidR="00AF68EC" w:rsidRPr="0013369F" w:rsidRDefault="00A74414" w:rsidP="00E6692B">
      <w:pPr>
        <w:pStyle w:val="ActHead3"/>
        <w:pageBreakBefore/>
      </w:pPr>
      <w:bookmarkStart w:id="88" w:name="_Toc139975055"/>
      <w:r w:rsidRPr="00A74414">
        <w:rPr>
          <w:rStyle w:val="CharDivNo"/>
        </w:rPr>
        <w:lastRenderedPageBreak/>
        <w:t>Division 4</w:t>
      </w:r>
      <w:r w:rsidR="00AF68EC" w:rsidRPr="0013369F">
        <w:t>—</w:t>
      </w:r>
      <w:r w:rsidR="00AF68EC" w:rsidRPr="00A74414">
        <w:rPr>
          <w:rStyle w:val="CharDivText"/>
        </w:rPr>
        <w:t>Secondment</w:t>
      </w:r>
      <w:bookmarkEnd w:id="88"/>
    </w:p>
    <w:p w:rsidR="00AF68EC" w:rsidRPr="0013369F" w:rsidRDefault="00AF68EC" w:rsidP="00AF68EC">
      <w:pPr>
        <w:pStyle w:val="ActHead5"/>
      </w:pPr>
      <w:bookmarkStart w:id="89" w:name="_Toc139975056"/>
      <w:r w:rsidRPr="00A74414">
        <w:rPr>
          <w:rStyle w:val="CharSectno"/>
        </w:rPr>
        <w:t>40F</w:t>
      </w:r>
      <w:r w:rsidRPr="0013369F">
        <w:t xml:space="preserve">  Secondment of AFP employees to other police forces etc.</w:t>
      </w:r>
      <w:bookmarkEnd w:id="89"/>
    </w:p>
    <w:p w:rsidR="00AF68EC" w:rsidRPr="0013369F" w:rsidRDefault="00AF68EC" w:rsidP="00AF68EC">
      <w:pPr>
        <w:pStyle w:val="subsection"/>
      </w:pPr>
      <w:r w:rsidRPr="0013369F">
        <w:tab/>
        <w:t>(1)</w:t>
      </w:r>
      <w:r w:rsidRPr="0013369F">
        <w:tab/>
        <w:t>The Commissioner may arrange for an AFP employee to be seconded for a specified period to:</w:t>
      </w:r>
    </w:p>
    <w:p w:rsidR="00AF68EC" w:rsidRPr="0013369F" w:rsidRDefault="00AF68EC" w:rsidP="00AF68EC">
      <w:pPr>
        <w:pStyle w:val="paragraph"/>
      </w:pPr>
      <w:r w:rsidRPr="0013369F">
        <w:tab/>
        <w:t>(a)</w:t>
      </w:r>
      <w:r w:rsidRPr="0013369F">
        <w:tab/>
        <w:t>the Police Force of a State or Territory or of a foreign country; or</w:t>
      </w:r>
    </w:p>
    <w:p w:rsidR="00AF68EC" w:rsidRPr="0013369F" w:rsidRDefault="00AF68EC" w:rsidP="00AF68EC">
      <w:pPr>
        <w:pStyle w:val="paragraph"/>
      </w:pPr>
      <w:r w:rsidRPr="0013369F">
        <w:tab/>
        <w:t>(b)</w:t>
      </w:r>
      <w:r w:rsidRPr="0013369F">
        <w:tab/>
        <w:t>the Australian Public Service; or</w:t>
      </w:r>
    </w:p>
    <w:p w:rsidR="00AF68EC" w:rsidRPr="0013369F" w:rsidRDefault="00AF68EC" w:rsidP="00AF68EC">
      <w:pPr>
        <w:pStyle w:val="paragraph"/>
      </w:pPr>
      <w:r w:rsidRPr="0013369F">
        <w:tab/>
        <w:t>(c)</w:t>
      </w:r>
      <w:r w:rsidRPr="0013369F">
        <w:tab/>
        <w:t>any other body or organisation (including an international body or organisation) whether within or outside Australia.</w:t>
      </w:r>
    </w:p>
    <w:p w:rsidR="00AF68EC" w:rsidRPr="0013369F" w:rsidRDefault="00AF68EC" w:rsidP="00AF68EC">
      <w:pPr>
        <w:pStyle w:val="notetext"/>
      </w:pPr>
      <w:r w:rsidRPr="0013369F">
        <w:t>Note:</w:t>
      </w:r>
      <w:r w:rsidRPr="0013369F">
        <w:tab/>
        <w:t>Under subsection</w:t>
      </w:r>
      <w:r w:rsidR="00126712" w:rsidRPr="0013369F">
        <w:t> </w:t>
      </w:r>
      <w:r w:rsidRPr="0013369F">
        <w:t>27(1), the Commissioner may determine the terms and conditions of employment applying to an AFP employee seconded under this section.</w:t>
      </w:r>
    </w:p>
    <w:p w:rsidR="00AF68EC" w:rsidRPr="0013369F" w:rsidRDefault="00AF68EC" w:rsidP="00AF68EC">
      <w:pPr>
        <w:pStyle w:val="SubsectionHead"/>
      </w:pPr>
      <w:r w:rsidRPr="0013369F">
        <w:t>Termination of secondment</w:t>
      </w:r>
    </w:p>
    <w:p w:rsidR="00AF68EC" w:rsidRPr="0013369F" w:rsidRDefault="00AF68EC" w:rsidP="00AF68EC">
      <w:pPr>
        <w:pStyle w:val="subsection"/>
      </w:pPr>
      <w:r w:rsidRPr="0013369F">
        <w:tab/>
        <w:t>(2)</w:t>
      </w:r>
      <w:r w:rsidRPr="0013369F">
        <w:tab/>
        <w:t xml:space="preserve">The Commissioner may at any time terminate a secondment under </w:t>
      </w:r>
      <w:r w:rsidR="00126712" w:rsidRPr="0013369F">
        <w:t>subsection (</w:t>
      </w:r>
      <w:r w:rsidRPr="0013369F">
        <w:t xml:space="preserve">1) after consultation with the Police Force, the </w:t>
      </w:r>
      <w:r w:rsidR="007547B8" w:rsidRPr="0013369F">
        <w:t xml:space="preserve">Australian </w:t>
      </w:r>
      <w:r w:rsidRPr="0013369F">
        <w:t>Public Service Commissioner or the body or organisation, as the case may be.</w:t>
      </w:r>
    </w:p>
    <w:p w:rsidR="00AF68EC" w:rsidRPr="0013369F" w:rsidRDefault="00AF68EC" w:rsidP="00AF68EC">
      <w:pPr>
        <w:pStyle w:val="SubsectionHead"/>
      </w:pPr>
      <w:r w:rsidRPr="0013369F">
        <w:t>Minister may give guidelines for secondments outside Australia</w:t>
      </w:r>
    </w:p>
    <w:p w:rsidR="00AF68EC" w:rsidRPr="0013369F" w:rsidRDefault="00AF68EC" w:rsidP="00AF68EC">
      <w:pPr>
        <w:pStyle w:val="subsection"/>
      </w:pPr>
      <w:r w:rsidRPr="0013369F">
        <w:tab/>
        <w:t>(3)</w:t>
      </w:r>
      <w:r w:rsidRPr="0013369F">
        <w:tab/>
        <w:t>The Minister may give the Commissioner written guidelines on the secondment of AFP employees to the Police Force of a foreign country, or to any other body or organisation outside Australia.</w:t>
      </w:r>
    </w:p>
    <w:p w:rsidR="00AF68EC" w:rsidRPr="0013369F" w:rsidRDefault="00AF68EC" w:rsidP="00AF68EC">
      <w:pPr>
        <w:pStyle w:val="subsection"/>
      </w:pPr>
      <w:r w:rsidRPr="0013369F">
        <w:tab/>
        <w:t>(4)</w:t>
      </w:r>
      <w:r w:rsidRPr="0013369F">
        <w:tab/>
        <w:t>The Minister must consult the Commissioner about the guidelines before giving them to the Commissioner.</w:t>
      </w:r>
    </w:p>
    <w:p w:rsidR="00AF68EC" w:rsidRPr="0013369F" w:rsidRDefault="00AF68EC" w:rsidP="00AF68EC">
      <w:pPr>
        <w:pStyle w:val="subsection"/>
      </w:pPr>
      <w:r w:rsidRPr="0013369F">
        <w:tab/>
        <w:t>(5)</w:t>
      </w:r>
      <w:r w:rsidRPr="0013369F">
        <w:tab/>
        <w:t>If the Minister gives guidelines to the Commissioner, the Commissioner must not arrange for an AFP employee to be seconded to the Police Force of a foreign country, or to any other body or organisation outside Australia, except in accordance with the guidelines.</w:t>
      </w:r>
    </w:p>
    <w:p w:rsidR="00AF68EC" w:rsidRPr="0013369F" w:rsidRDefault="00AF68EC" w:rsidP="00AF68EC">
      <w:pPr>
        <w:pStyle w:val="ActHead5"/>
      </w:pPr>
      <w:bookmarkStart w:id="90" w:name="_Toc139975057"/>
      <w:r w:rsidRPr="00A74414">
        <w:rPr>
          <w:rStyle w:val="CharSectno"/>
        </w:rPr>
        <w:lastRenderedPageBreak/>
        <w:t>40G</w:t>
      </w:r>
      <w:r w:rsidRPr="0013369F">
        <w:t xml:space="preserve">  Effect of secondment on status as AFP employee etc.</w:t>
      </w:r>
      <w:bookmarkEnd w:id="90"/>
    </w:p>
    <w:p w:rsidR="00AF68EC" w:rsidRPr="0013369F" w:rsidRDefault="00AF68EC" w:rsidP="00AF68EC">
      <w:pPr>
        <w:pStyle w:val="SubsectionHead"/>
      </w:pPr>
      <w:r w:rsidRPr="0013369F">
        <w:t>Secondment has no effect on person’s status</w:t>
      </w:r>
    </w:p>
    <w:p w:rsidR="00AF68EC" w:rsidRPr="0013369F" w:rsidRDefault="00AF68EC" w:rsidP="00AF68EC">
      <w:pPr>
        <w:pStyle w:val="subsection"/>
      </w:pPr>
      <w:r w:rsidRPr="0013369F">
        <w:tab/>
        <w:t>(1)</w:t>
      </w:r>
      <w:r w:rsidRPr="0013369F">
        <w:tab/>
        <w:t>The secondment under section</w:t>
      </w:r>
      <w:r w:rsidR="00126712" w:rsidRPr="0013369F">
        <w:t> </w:t>
      </w:r>
      <w:r w:rsidRPr="0013369F">
        <w:t>40F of a person who is an AFP employee does not affect:</w:t>
      </w:r>
    </w:p>
    <w:p w:rsidR="00AF68EC" w:rsidRPr="0013369F" w:rsidRDefault="00AF68EC" w:rsidP="00AF68EC">
      <w:pPr>
        <w:pStyle w:val="paragraph"/>
      </w:pPr>
      <w:r w:rsidRPr="0013369F">
        <w:tab/>
        <w:t>(a)</w:t>
      </w:r>
      <w:r w:rsidRPr="0013369F">
        <w:tab/>
        <w:t>the person’s status as an AFP employee; and</w:t>
      </w:r>
    </w:p>
    <w:p w:rsidR="00AF68EC" w:rsidRPr="0013369F" w:rsidRDefault="00AF68EC" w:rsidP="00AF68EC">
      <w:pPr>
        <w:pStyle w:val="paragraph"/>
      </w:pPr>
      <w:r w:rsidRPr="0013369F">
        <w:tab/>
        <w:t>(b)</w:t>
      </w:r>
      <w:r w:rsidRPr="0013369F">
        <w:tab/>
        <w:t>if the person is a member—the person’s status as a member; and</w:t>
      </w:r>
    </w:p>
    <w:p w:rsidR="00AF68EC" w:rsidRPr="0013369F" w:rsidRDefault="00AF68EC" w:rsidP="00AF68EC">
      <w:pPr>
        <w:pStyle w:val="paragraph"/>
      </w:pPr>
      <w:r w:rsidRPr="0013369F">
        <w:tab/>
        <w:t>(c)</w:t>
      </w:r>
      <w:r w:rsidRPr="0013369F">
        <w:tab/>
        <w:t>the application of any provision of this Act in relation to the person during the period of the secondment.</w:t>
      </w:r>
    </w:p>
    <w:p w:rsidR="00AF68EC" w:rsidRPr="0013369F" w:rsidRDefault="00DD53F5" w:rsidP="00AF68EC">
      <w:pPr>
        <w:pStyle w:val="SubsectionHead"/>
      </w:pPr>
      <w:r w:rsidRPr="0013369F">
        <w:t>AFP professional standards</w:t>
      </w:r>
      <w:r w:rsidR="00AF68EC" w:rsidRPr="0013369F">
        <w:t xml:space="preserve"> obligations etc. continue</w:t>
      </w:r>
    </w:p>
    <w:p w:rsidR="00AF68EC" w:rsidRPr="0013369F" w:rsidRDefault="00AF68EC" w:rsidP="00AF68EC">
      <w:pPr>
        <w:pStyle w:val="subsection"/>
      </w:pPr>
      <w:r w:rsidRPr="0013369F">
        <w:tab/>
        <w:t>(2)</w:t>
      </w:r>
      <w:r w:rsidRPr="0013369F">
        <w:tab/>
        <w:t>During a period of secondment of an AFP employee under section</w:t>
      </w:r>
      <w:r w:rsidR="00126712" w:rsidRPr="0013369F">
        <w:t> </w:t>
      </w:r>
      <w:r w:rsidRPr="0013369F">
        <w:t xml:space="preserve">40F, the employee remains subject to the same obligations and liabilities in relation to </w:t>
      </w:r>
      <w:r w:rsidR="00940BD5" w:rsidRPr="0013369F">
        <w:t>AFP professional standards</w:t>
      </w:r>
      <w:r w:rsidRPr="0013369F">
        <w:t xml:space="preserve"> as those to which the employee would, but for the secondment, have been subject as such an employee.</w:t>
      </w:r>
    </w:p>
    <w:p w:rsidR="00AF68EC" w:rsidRPr="0013369F" w:rsidRDefault="00AF68EC" w:rsidP="00AF68EC">
      <w:pPr>
        <w:pStyle w:val="SubsectionHead"/>
      </w:pPr>
      <w:r w:rsidRPr="0013369F">
        <w:t>Rights etc. arising from office or position to which person seconded</w:t>
      </w:r>
    </w:p>
    <w:p w:rsidR="00AF68EC" w:rsidRPr="0013369F" w:rsidRDefault="00AF68EC" w:rsidP="00AF68EC">
      <w:pPr>
        <w:pStyle w:val="subsection"/>
      </w:pPr>
      <w:r w:rsidRPr="0013369F">
        <w:tab/>
        <w:t>(3)</w:t>
      </w:r>
      <w:r w:rsidRPr="0013369F">
        <w:tab/>
        <w:t>Nothing in this section affects:</w:t>
      </w:r>
    </w:p>
    <w:p w:rsidR="00AF68EC" w:rsidRPr="0013369F" w:rsidRDefault="00AF68EC" w:rsidP="00AF68EC">
      <w:pPr>
        <w:pStyle w:val="paragraph"/>
      </w:pPr>
      <w:r w:rsidRPr="0013369F">
        <w:tab/>
        <w:t>(a)</w:t>
      </w:r>
      <w:r w:rsidRPr="0013369F">
        <w:tab/>
        <w:t>any rights, powers or immunities that an AFP employee who is seconded under section</w:t>
      </w:r>
      <w:r w:rsidR="00126712" w:rsidRPr="0013369F">
        <w:t> </w:t>
      </w:r>
      <w:r w:rsidRPr="0013369F">
        <w:t>40F has by virtue of holding the office or position to which the employee has been seconded; or</w:t>
      </w:r>
    </w:p>
    <w:p w:rsidR="00AF68EC" w:rsidRPr="0013369F" w:rsidRDefault="00AF68EC" w:rsidP="00AF68EC">
      <w:pPr>
        <w:pStyle w:val="paragraph"/>
      </w:pPr>
      <w:r w:rsidRPr="0013369F">
        <w:tab/>
        <w:t>(b)</w:t>
      </w:r>
      <w:r w:rsidRPr="0013369F">
        <w:tab/>
        <w:t>the extent to which the employee is subject to obligations or liabilities in relation to discipline by virtue of holding the office or position to which the employee has been seconded.</w:t>
      </w:r>
    </w:p>
    <w:p w:rsidR="00AF68EC" w:rsidRPr="0013369F" w:rsidRDefault="00A74414" w:rsidP="00E6692B">
      <w:pPr>
        <w:pStyle w:val="ActHead3"/>
        <w:pageBreakBefore/>
      </w:pPr>
      <w:bookmarkStart w:id="91" w:name="_Toc139975058"/>
      <w:r w:rsidRPr="00A74414">
        <w:rPr>
          <w:rStyle w:val="CharDivNo"/>
        </w:rPr>
        <w:lastRenderedPageBreak/>
        <w:t>Division 5</w:t>
      </w:r>
      <w:r w:rsidR="00AF68EC" w:rsidRPr="0013369F">
        <w:t>—</w:t>
      </w:r>
      <w:r w:rsidR="00AF68EC" w:rsidRPr="00A74414">
        <w:rPr>
          <w:rStyle w:val="CharDivText"/>
        </w:rPr>
        <w:t>Assignment and suspension of duties etc.</w:t>
      </w:r>
      <w:bookmarkEnd w:id="91"/>
    </w:p>
    <w:p w:rsidR="00AF68EC" w:rsidRPr="0013369F" w:rsidRDefault="00AF68EC" w:rsidP="00AF68EC">
      <w:pPr>
        <w:pStyle w:val="ActHead5"/>
      </w:pPr>
      <w:bookmarkStart w:id="92" w:name="_Toc139975059"/>
      <w:r w:rsidRPr="00A74414">
        <w:rPr>
          <w:rStyle w:val="CharSectno"/>
        </w:rPr>
        <w:t>40H</w:t>
      </w:r>
      <w:r w:rsidRPr="0013369F">
        <w:t xml:space="preserve">  Assignment of duties etc.</w:t>
      </w:r>
      <w:bookmarkEnd w:id="92"/>
    </w:p>
    <w:p w:rsidR="00AF68EC" w:rsidRPr="0013369F" w:rsidRDefault="00AF68EC" w:rsidP="00AF68EC">
      <w:pPr>
        <w:pStyle w:val="subsection"/>
      </w:pPr>
      <w:r w:rsidRPr="0013369F">
        <w:tab/>
        <w:t>(1)</w:t>
      </w:r>
      <w:r w:rsidRPr="0013369F">
        <w:tab/>
        <w:t>The Commissioner may from time to time determine in writing the duties of an AFP employee, and the place or places at which the duties are to be performed.</w:t>
      </w:r>
    </w:p>
    <w:p w:rsidR="00AF68EC" w:rsidRPr="0013369F" w:rsidRDefault="00AF68EC" w:rsidP="00AF68EC">
      <w:pPr>
        <w:pStyle w:val="SubsectionHead"/>
      </w:pPr>
      <w:r w:rsidRPr="0013369F">
        <w:t>Determination of terms and conditions while AFP employee outside Australia</w:t>
      </w:r>
    </w:p>
    <w:p w:rsidR="00AF68EC" w:rsidRPr="0013369F" w:rsidRDefault="00AF68EC" w:rsidP="00AF68EC">
      <w:pPr>
        <w:pStyle w:val="subsection"/>
      </w:pPr>
      <w:r w:rsidRPr="0013369F">
        <w:tab/>
        <w:t>(2)</w:t>
      </w:r>
      <w:r w:rsidRPr="0013369F">
        <w:tab/>
        <w:t>The Commissioner may from time to time determine in writing the terms and conditions applying to an AFP employee while the employee is performing duties outside Australia.</w:t>
      </w:r>
    </w:p>
    <w:p w:rsidR="00AF68EC" w:rsidRPr="0013369F" w:rsidRDefault="00AF68EC" w:rsidP="00AF68EC">
      <w:pPr>
        <w:pStyle w:val="SubsectionHead"/>
      </w:pPr>
      <w:r w:rsidRPr="0013369F">
        <w:t>Duties to meet special operational needs</w:t>
      </w:r>
    </w:p>
    <w:p w:rsidR="00AF68EC" w:rsidRPr="0013369F" w:rsidRDefault="00AF68EC" w:rsidP="00AF68EC">
      <w:pPr>
        <w:pStyle w:val="subsection"/>
      </w:pPr>
      <w:r w:rsidRPr="0013369F">
        <w:tab/>
        <w:t>(3)</w:t>
      </w:r>
      <w:r w:rsidRPr="0013369F">
        <w:tab/>
        <w:t>If:</w:t>
      </w:r>
    </w:p>
    <w:p w:rsidR="00AF68EC" w:rsidRPr="0013369F" w:rsidRDefault="00AF68EC" w:rsidP="00AF68EC">
      <w:pPr>
        <w:pStyle w:val="paragraph"/>
      </w:pPr>
      <w:r w:rsidRPr="0013369F">
        <w:tab/>
        <w:t>(a)</w:t>
      </w:r>
      <w:r w:rsidRPr="0013369F">
        <w:tab/>
        <w:t xml:space="preserve">the Commissioner makes a determination under </w:t>
      </w:r>
      <w:r w:rsidR="00126712" w:rsidRPr="0013369F">
        <w:t>subsection (</w:t>
      </w:r>
      <w:r w:rsidRPr="0013369F">
        <w:t>1); and</w:t>
      </w:r>
    </w:p>
    <w:p w:rsidR="00AF68EC" w:rsidRPr="0013369F" w:rsidRDefault="00AF68EC" w:rsidP="00AF68EC">
      <w:pPr>
        <w:pStyle w:val="paragraph"/>
      </w:pPr>
      <w:r w:rsidRPr="0013369F">
        <w:tab/>
        <w:t>(b)</w:t>
      </w:r>
      <w:r w:rsidRPr="0013369F">
        <w:tab/>
        <w:t>the Commissioner specifies in the determination that the duties concerned are to meet the special operational needs of the Australian Federal Police;</w:t>
      </w:r>
    </w:p>
    <w:p w:rsidR="00AF68EC" w:rsidRPr="0013369F" w:rsidRDefault="00AF68EC" w:rsidP="00AF68EC">
      <w:pPr>
        <w:pStyle w:val="subsection2"/>
      </w:pPr>
      <w:r w:rsidRPr="0013369F">
        <w:t>the Commissioner may determine in writing the accommodation arrangements that are to apply to the employee, or any allowances the employee is to be paid, while the employee is performing those duties.</w:t>
      </w:r>
    </w:p>
    <w:p w:rsidR="00183D92" w:rsidRPr="0013369F" w:rsidRDefault="00183D92" w:rsidP="00183D92">
      <w:pPr>
        <w:pStyle w:val="subsection"/>
      </w:pPr>
      <w:r w:rsidRPr="0013369F">
        <w:tab/>
        <w:t>(4)</w:t>
      </w:r>
      <w:r w:rsidRPr="0013369F">
        <w:tab/>
        <w:t>Without limiting subsection</w:t>
      </w:r>
      <w:r w:rsidR="00126712" w:rsidRPr="0013369F">
        <w:t> </w:t>
      </w:r>
      <w:r w:rsidRPr="0013369F">
        <w:t xml:space="preserve">33(3) of the </w:t>
      </w:r>
      <w:r w:rsidRPr="0013369F">
        <w:rPr>
          <w:i/>
        </w:rPr>
        <w:t>Acts Interpretation Act 1901</w:t>
      </w:r>
      <w:r w:rsidRPr="0013369F">
        <w:t xml:space="preserve">, the Commissioner may at any time revoke in writing a determination made under </w:t>
      </w:r>
      <w:r w:rsidR="00126712" w:rsidRPr="0013369F">
        <w:t>subsection (</w:t>
      </w:r>
      <w:r w:rsidRPr="0013369F">
        <w:t>1).</w:t>
      </w:r>
    </w:p>
    <w:p w:rsidR="00AF68EC" w:rsidRPr="0013369F" w:rsidRDefault="00AF68EC" w:rsidP="00AF68EC">
      <w:pPr>
        <w:pStyle w:val="ActHead5"/>
      </w:pPr>
      <w:bookmarkStart w:id="93" w:name="_Toc139975060"/>
      <w:r w:rsidRPr="00A74414">
        <w:rPr>
          <w:rStyle w:val="CharSectno"/>
        </w:rPr>
        <w:t>40J</w:t>
      </w:r>
      <w:r w:rsidRPr="0013369F">
        <w:t xml:space="preserve">  Suspension from duties etc.</w:t>
      </w:r>
      <w:bookmarkEnd w:id="93"/>
    </w:p>
    <w:p w:rsidR="00AF68EC" w:rsidRPr="0013369F" w:rsidRDefault="00AF68EC" w:rsidP="00AF68EC">
      <w:pPr>
        <w:pStyle w:val="subsection"/>
      </w:pPr>
      <w:r w:rsidRPr="0013369F">
        <w:tab/>
      </w:r>
      <w:r w:rsidR="00FE6E38" w:rsidRPr="0013369F">
        <w:t>(1)</w:t>
      </w:r>
      <w:r w:rsidRPr="0013369F">
        <w:tab/>
        <w:t xml:space="preserve">The regulations may do </w:t>
      </w:r>
      <w:r w:rsidR="009E0864" w:rsidRPr="0013369F">
        <w:t>any one or more</w:t>
      </w:r>
      <w:r w:rsidRPr="0013369F">
        <w:t xml:space="preserve"> of the following:</w:t>
      </w:r>
    </w:p>
    <w:p w:rsidR="00AF68EC" w:rsidRPr="0013369F" w:rsidRDefault="00AF68EC" w:rsidP="00AF68EC">
      <w:pPr>
        <w:pStyle w:val="paragraph"/>
      </w:pPr>
      <w:r w:rsidRPr="0013369F">
        <w:tab/>
        <w:t>(a)</w:t>
      </w:r>
      <w:r w:rsidRPr="0013369F">
        <w:tab/>
        <w:t>provide for the suspension from duties of AFP employees, with or without remuneration;</w:t>
      </w:r>
    </w:p>
    <w:p w:rsidR="004918D2" w:rsidRPr="0013369F" w:rsidRDefault="004918D2" w:rsidP="004918D2">
      <w:pPr>
        <w:pStyle w:val="paragraph"/>
      </w:pPr>
      <w:r w:rsidRPr="0013369F">
        <w:lastRenderedPageBreak/>
        <w:tab/>
        <w:t>(aa)</w:t>
      </w:r>
      <w:r w:rsidRPr="0013369F">
        <w:tab/>
        <w:t xml:space="preserve">provide that, while suspended from duty, an AFP employee may be required to comply with directions of a kind mentioned in </w:t>
      </w:r>
      <w:r w:rsidR="00126712" w:rsidRPr="0013369F">
        <w:t>subsection (</w:t>
      </w:r>
      <w:r w:rsidRPr="0013369F">
        <w:t>2);</w:t>
      </w:r>
    </w:p>
    <w:p w:rsidR="004918D2" w:rsidRPr="0013369F" w:rsidRDefault="004918D2" w:rsidP="004918D2">
      <w:pPr>
        <w:pStyle w:val="paragraph"/>
      </w:pPr>
      <w:r w:rsidRPr="0013369F">
        <w:tab/>
        <w:t>(ab)</w:t>
      </w:r>
      <w:r w:rsidRPr="0013369F">
        <w:tab/>
        <w:t>provide that, while suspended from duty, an AFP employee may take or be on annual leave if:</w:t>
      </w:r>
    </w:p>
    <w:p w:rsidR="004918D2" w:rsidRPr="0013369F" w:rsidRDefault="004918D2" w:rsidP="004918D2">
      <w:pPr>
        <w:pStyle w:val="paragraphsub"/>
      </w:pPr>
      <w:r w:rsidRPr="0013369F">
        <w:tab/>
        <w:t>(i)</w:t>
      </w:r>
      <w:r w:rsidRPr="0013369F">
        <w:tab/>
        <w:t xml:space="preserve">the </w:t>
      </w:r>
      <w:r w:rsidR="00FD507D" w:rsidRPr="0013369F">
        <w:t>industrial agreement (however described)</w:t>
      </w:r>
      <w:r w:rsidRPr="0013369F">
        <w:t xml:space="preserve"> for the time being in force would otherwise deem or require the AFP member to be on annual leave for the period necessary to reduce the balance of annual leave credits to the level specified in the relevant agreement; or</w:t>
      </w:r>
    </w:p>
    <w:p w:rsidR="004918D2" w:rsidRPr="0013369F" w:rsidRDefault="004918D2" w:rsidP="004918D2">
      <w:pPr>
        <w:pStyle w:val="paragraphsub"/>
      </w:pPr>
      <w:r w:rsidRPr="0013369F">
        <w:tab/>
        <w:t>(ii)</w:t>
      </w:r>
      <w:r w:rsidRPr="0013369F">
        <w:tab/>
        <w:t>in the case of an AFP employee who is suspended without remuneration—the AFP employee applies to take annual leave that he or she would, if approved, otherwise be able to take;</w:t>
      </w:r>
    </w:p>
    <w:p w:rsidR="00AF68EC" w:rsidRPr="0013369F" w:rsidRDefault="00AF68EC" w:rsidP="00AF68EC">
      <w:pPr>
        <w:pStyle w:val="paragraph"/>
      </w:pPr>
      <w:r w:rsidRPr="0013369F">
        <w:tab/>
        <w:t>(b)</w:t>
      </w:r>
      <w:r w:rsidRPr="0013369F">
        <w:tab/>
        <w:t>provide that declarations under section</w:t>
      </w:r>
      <w:r w:rsidR="00126712" w:rsidRPr="0013369F">
        <w:t> </w:t>
      </w:r>
      <w:r w:rsidRPr="0013369F">
        <w:t>40B (about declaring AFP employees to be members) cease to be in force during a specified period.</w:t>
      </w:r>
    </w:p>
    <w:p w:rsidR="00AF68EC" w:rsidRPr="0013369F" w:rsidRDefault="00AF68EC" w:rsidP="00AF68EC">
      <w:pPr>
        <w:pStyle w:val="notetext"/>
      </w:pPr>
      <w:r w:rsidRPr="0013369F">
        <w:t>Note:</w:t>
      </w:r>
      <w:r w:rsidRPr="0013369F">
        <w:tab/>
        <w:t>A declaration under section</w:t>
      </w:r>
      <w:r w:rsidR="00126712" w:rsidRPr="0013369F">
        <w:t> </w:t>
      </w:r>
      <w:r w:rsidRPr="0013369F">
        <w:t>40B could also be revoked etc. under subsection</w:t>
      </w:r>
      <w:r w:rsidR="00126712" w:rsidRPr="0013369F">
        <w:t> </w:t>
      </w:r>
      <w:r w:rsidRPr="0013369F">
        <w:t xml:space="preserve">33(3) of the </w:t>
      </w:r>
      <w:r w:rsidRPr="0013369F">
        <w:rPr>
          <w:i/>
        </w:rPr>
        <w:t>Acts Interpretation Act 1901</w:t>
      </w:r>
      <w:r w:rsidRPr="0013369F">
        <w:t>.</w:t>
      </w:r>
    </w:p>
    <w:p w:rsidR="00167326" w:rsidRPr="0013369F" w:rsidRDefault="00167326" w:rsidP="00167326">
      <w:pPr>
        <w:pStyle w:val="subsection"/>
      </w:pPr>
      <w:r w:rsidRPr="0013369F">
        <w:tab/>
        <w:t>(2)</w:t>
      </w:r>
      <w:r w:rsidRPr="0013369F">
        <w:tab/>
        <w:t>The kind of directions that an AFP employee may be required to comply with while suspended from duty are:</w:t>
      </w:r>
    </w:p>
    <w:p w:rsidR="00167326" w:rsidRPr="0013369F" w:rsidRDefault="00167326" w:rsidP="00167326">
      <w:pPr>
        <w:pStyle w:val="paragraph"/>
      </w:pPr>
      <w:r w:rsidRPr="0013369F">
        <w:tab/>
        <w:t>(a)</w:t>
      </w:r>
      <w:r w:rsidRPr="0013369F">
        <w:tab/>
        <w:t>directions that the AFP employee would be required to comply with if the AFP employee were not suspended from duty; and</w:t>
      </w:r>
    </w:p>
    <w:p w:rsidR="00167326" w:rsidRPr="0013369F" w:rsidRDefault="00167326" w:rsidP="00167326">
      <w:pPr>
        <w:pStyle w:val="paragraph"/>
      </w:pPr>
      <w:r w:rsidRPr="0013369F">
        <w:tab/>
        <w:t>(b)</w:t>
      </w:r>
      <w:r w:rsidRPr="0013369F">
        <w:tab/>
        <w:t>directions that are given for the purposes of:</w:t>
      </w:r>
    </w:p>
    <w:p w:rsidR="00167326" w:rsidRPr="0013369F" w:rsidRDefault="00167326" w:rsidP="00167326">
      <w:pPr>
        <w:pStyle w:val="paragraphsub"/>
      </w:pPr>
      <w:r w:rsidRPr="0013369F">
        <w:tab/>
        <w:t>(i)</w:t>
      </w:r>
      <w:r w:rsidRPr="0013369F">
        <w:tab/>
        <w:t>determining whether the AFP employee or any other AFP employee has committed a criminal offence or failed to maintain AFP professional standards; or</w:t>
      </w:r>
    </w:p>
    <w:p w:rsidR="00167326" w:rsidRPr="0013369F" w:rsidRDefault="00167326" w:rsidP="00167326">
      <w:pPr>
        <w:pStyle w:val="paragraphsub"/>
      </w:pPr>
      <w:r w:rsidRPr="0013369F">
        <w:tab/>
        <w:t>(ii)</w:t>
      </w:r>
      <w:r w:rsidRPr="0013369F">
        <w:tab/>
        <w:t>assessing the continuing employment suitability of the AFP employee; or</w:t>
      </w:r>
    </w:p>
    <w:p w:rsidR="00167326" w:rsidRPr="0013369F" w:rsidRDefault="00167326" w:rsidP="00167326">
      <w:pPr>
        <w:pStyle w:val="paragraphsub"/>
      </w:pPr>
      <w:r w:rsidRPr="0013369F">
        <w:tab/>
        <w:t>(iii)</w:t>
      </w:r>
      <w:r w:rsidRPr="0013369F">
        <w:tab/>
        <w:t>ensuring continuity, during the period of suspension, in the performance of the AFP employee’s duties, being a direction that the employee only is able to comply with.</w:t>
      </w:r>
    </w:p>
    <w:p w:rsidR="00167326" w:rsidRPr="0013369F" w:rsidRDefault="00167326" w:rsidP="00167326">
      <w:pPr>
        <w:pStyle w:val="subsection"/>
      </w:pPr>
      <w:r w:rsidRPr="0013369F">
        <w:lastRenderedPageBreak/>
        <w:tab/>
        <w:t>(3)</w:t>
      </w:r>
      <w:r w:rsidRPr="0013369F">
        <w:tab/>
        <w:t>To avoid doubt, an AFP employee who takes annual leave while suspended without remuneration is to be paid as if the employee were taking annual leave while not suspended.</w:t>
      </w:r>
    </w:p>
    <w:p w:rsidR="00AF68EC" w:rsidRPr="0013369F" w:rsidRDefault="00A74414" w:rsidP="00E6692B">
      <w:pPr>
        <w:pStyle w:val="ActHead3"/>
        <w:pageBreakBefore/>
      </w:pPr>
      <w:bookmarkStart w:id="94" w:name="_Toc139975061"/>
      <w:r w:rsidRPr="00A74414">
        <w:rPr>
          <w:rStyle w:val="CharDivNo"/>
        </w:rPr>
        <w:lastRenderedPageBreak/>
        <w:t>Division 6</w:t>
      </w:r>
      <w:r w:rsidR="00AF68EC" w:rsidRPr="0013369F">
        <w:t>—</w:t>
      </w:r>
      <w:r w:rsidR="00AF68EC" w:rsidRPr="00A74414">
        <w:rPr>
          <w:rStyle w:val="CharDivText"/>
        </w:rPr>
        <w:t>Declarations of serious misconduct</w:t>
      </w:r>
      <w:bookmarkEnd w:id="94"/>
    </w:p>
    <w:p w:rsidR="00AF68EC" w:rsidRPr="0013369F" w:rsidRDefault="00AF68EC" w:rsidP="00AF68EC">
      <w:pPr>
        <w:pStyle w:val="ActHead5"/>
      </w:pPr>
      <w:bookmarkStart w:id="95" w:name="_Toc139975062"/>
      <w:r w:rsidRPr="00A74414">
        <w:rPr>
          <w:rStyle w:val="CharSectno"/>
        </w:rPr>
        <w:t>40K</w:t>
      </w:r>
      <w:r w:rsidRPr="0013369F">
        <w:t xml:space="preserve">  Termination of employment for serious misconduct</w:t>
      </w:r>
      <w:bookmarkEnd w:id="95"/>
    </w:p>
    <w:p w:rsidR="00AF68EC" w:rsidRPr="0013369F" w:rsidRDefault="00AF68EC" w:rsidP="00AF68EC">
      <w:pPr>
        <w:pStyle w:val="subsection"/>
      </w:pPr>
      <w:r w:rsidRPr="0013369F">
        <w:tab/>
        <w:t>(1)</w:t>
      </w:r>
      <w:r w:rsidRPr="0013369F">
        <w:tab/>
        <w:t>If the Commissioner terminates the employment of an AFP employee under section</w:t>
      </w:r>
      <w:r w:rsidR="00126712" w:rsidRPr="0013369F">
        <w:t> </w:t>
      </w:r>
      <w:r w:rsidRPr="0013369F">
        <w:t>28 because the Commissioner believes, on reasonable grounds, that the employee’s conduct or behaviour, or any part of it:</w:t>
      </w:r>
    </w:p>
    <w:p w:rsidR="00AF68EC" w:rsidRPr="0013369F" w:rsidRDefault="00AF68EC" w:rsidP="00AF68EC">
      <w:pPr>
        <w:pStyle w:val="paragraph"/>
      </w:pPr>
      <w:r w:rsidRPr="0013369F">
        <w:tab/>
        <w:t>(a)</w:t>
      </w:r>
      <w:r w:rsidRPr="0013369F">
        <w:tab/>
        <w:t>amounts to serious misconduct by the employee; and</w:t>
      </w:r>
    </w:p>
    <w:p w:rsidR="00AF68EC" w:rsidRPr="0013369F" w:rsidRDefault="00AF68EC" w:rsidP="00AF68EC">
      <w:pPr>
        <w:pStyle w:val="paragraph"/>
      </w:pPr>
      <w:r w:rsidRPr="0013369F">
        <w:tab/>
        <w:t>(b)</w:t>
      </w:r>
      <w:r w:rsidRPr="0013369F">
        <w:tab/>
        <w:t>is having, or is likely to have, a damaging effect on:</w:t>
      </w:r>
    </w:p>
    <w:p w:rsidR="00AF68EC" w:rsidRPr="0013369F" w:rsidRDefault="00AF68EC" w:rsidP="00AF68EC">
      <w:pPr>
        <w:pStyle w:val="paragraphsub"/>
      </w:pPr>
      <w:r w:rsidRPr="0013369F">
        <w:tab/>
        <w:t>(i)</w:t>
      </w:r>
      <w:r w:rsidRPr="0013369F">
        <w:tab/>
        <w:t>the professional self</w:t>
      </w:r>
      <w:r w:rsidR="00A74414">
        <w:noBreakHyphen/>
      </w:r>
      <w:r w:rsidRPr="0013369F">
        <w:t>respect or morale of some or all of the AFP employees; or</w:t>
      </w:r>
    </w:p>
    <w:p w:rsidR="00AF68EC" w:rsidRPr="0013369F" w:rsidRDefault="00AF68EC" w:rsidP="00AF68EC">
      <w:pPr>
        <w:pStyle w:val="paragraphsub"/>
      </w:pPr>
      <w:r w:rsidRPr="0013369F">
        <w:tab/>
        <w:t>(ii)</w:t>
      </w:r>
      <w:r w:rsidRPr="0013369F">
        <w:tab/>
        <w:t>the reputation of the Australian Federal Police with the public, or with any section of the public, or with an Australian or overseas government or law enforcement agency;</w:t>
      </w:r>
    </w:p>
    <w:p w:rsidR="00AF68EC" w:rsidRPr="0013369F" w:rsidRDefault="00AF68EC" w:rsidP="00AF68EC">
      <w:pPr>
        <w:pStyle w:val="subsection2"/>
      </w:pPr>
      <w:r w:rsidRPr="0013369F">
        <w:t>the Commissioner may make a written declaration to that effect.</w:t>
      </w:r>
    </w:p>
    <w:p w:rsidR="00AF68EC" w:rsidRPr="0013369F" w:rsidRDefault="00AF68EC" w:rsidP="00AF68EC">
      <w:pPr>
        <w:pStyle w:val="SubsectionHead"/>
      </w:pPr>
      <w:r w:rsidRPr="0013369F">
        <w:t>Timing of declaration etc.</w:t>
      </w:r>
    </w:p>
    <w:p w:rsidR="00AF68EC" w:rsidRPr="0013369F" w:rsidRDefault="00AF68EC" w:rsidP="00AF68EC">
      <w:pPr>
        <w:pStyle w:val="subsection"/>
      </w:pPr>
      <w:r w:rsidRPr="0013369F">
        <w:tab/>
        <w:t>(2)</w:t>
      </w:r>
      <w:r w:rsidRPr="0013369F">
        <w:tab/>
        <w:t xml:space="preserve">Any declaration under </w:t>
      </w:r>
      <w:r w:rsidR="00126712" w:rsidRPr="0013369F">
        <w:t>subsection (</w:t>
      </w:r>
      <w:r w:rsidRPr="0013369F">
        <w:t>1) must be made within 24 hours of the Commissioner’s decision to terminate the employment of the AFP employee. The Commissioner must give a copy of the declaration to the AFP employee.</w:t>
      </w:r>
    </w:p>
    <w:p w:rsidR="00AF68EC" w:rsidRPr="0013369F" w:rsidRDefault="00AF68EC" w:rsidP="00AF68EC">
      <w:pPr>
        <w:pStyle w:val="SubsectionHead"/>
      </w:pPr>
      <w:r w:rsidRPr="0013369F">
        <w:t>Definition</w:t>
      </w:r>
    </w:p>
    <w:p w:rsidR="00AF68EC" w:rsidRPr="0013369F" w:rsidRDefault="00AF68EC" w:rsidP="00AF68EC">
      <w:pPr>
        <w:pStyle w:val="subsection"/>
      </w:pPr>
      <w:r w:rsidRPr="0013369F">
        <w:tab/>
        <w:t>(3)</w:t>
      </w:r>
      <w:r w:rsidRPr="0013369F">
        <w:tab/>
        <w:t>In this section:</w:t>
      </w:r>
    </w:p>
    <w:p w:rsidR="00AF68EC" w:rsidRPr="0013369F" w:rsidRDefault="00AF68EC" w:rsidP="00AF68EC">
      <w:pPr>
        <w:pStyle w:val="Definition"/>
      </w:pPr>
      <w:r w:rsidRPr="0013369F">
        <w:rPr>
          <w:b/>
          <w:i/>
        </w:rPr>
        <w:t>serious misconduct</w:t>
      </w:r>
      <w:r w:rsidRPr="0013369F">
        <w:t xml:space="preserve"> means:</w:t>
      </w:r>
    </w:p>
    <w:p w:rsidR="00AF68EC" w:rsidRPr="0013369F" w:rsidRDefault="00AF68EC" w:rsidP="00AF68EC">
      <w:pPr>
        <w:pStyle w:val="paragraph"/>
      </w:pPr>
      <w:r w:rsidRPr="0013369F">
        <w:tab/>
        <w:t>(a)</w:t>
      </w:r>
      <w:r w:rsidRPr="0013369F">
        <w:tab/>
        <w:t>corruption, a serious abuse of power, or a serious dereliction of duty; or</w:t>
      </w:r>
    </w:p>
    <w:p w:rsidR="00AF68EC" w:rsidRPr="0013369F" w:rsidRDefault="00AF68EC" w:rsidP="00AF68EC">
      <w:pPr>
        <w:pStyle w:val="paragraph"/>
      </w:pPr>
      <w:r w:rsidRPr="0013369F">
        <w:tab/>
        <w:t>(b)</w:t>
      </w:r>
      <w:r w:rsidRPr="0013369F">
        <w:tab/>
        <w:t>any other seriously reprehensible act or behaviour by an AFP employee, whether or not acting, or purporting to act, in the course of his or her duties as an AFP employee.</w:t>
      </w:r>
    </w:p>
    <w:p w:rsidR="00AF68EC" w:rsidRPr="0013369F" w:rsidRDefault="00A74414" w:rsidP="00E6692B">
      <w:pPr>
        <w:pStyle w:val="ActHead3"/>
        <w:pageBreakBefore/>
      </w:pPr>
      <w:bookmarkStart w:id="96" w:name="_Toc139975063"/>
      <w:r w:rsidRPr="00A74414">
        <w:rPr>
          <w:rStyle w:val="CharDivNo"/>
        </w:rPr>
        <w:lastRenderedPageBreak/>
        <w:t>Division 7</w:t>
      </w:r>
      <w:r w:rsidR="00AF68EC" w:rsidRPr="0013369F">
        <w:t>—</w:t>
      </w:r>
      <w:r w:rsidR="00AF68EC" w:rsidRPr="00A74414">
        <w:rPr>
          <w:rStyle w:val="CharDivText"/>
        </w:rPr>
        <w:t>Submission of financial statements</w:t>
      </w:r>
      <w:bookmarkEnd w:id="96"/>
    </w:p>
    <w:p w:rsidR="00AF68EC" w:rsidRPr="0013369F" w:rsidRDefault="00AF68EC" w:rsidP="00AF68EC">
      <w:pPr>
        <w:pStyle w:val="ActHead5"/>
      </w:pPr>
      <w:bookmarkStart w:id="97" w:name="_Toc139975064"/>
      <w:r w:rsidRPr="00A74414">
        <w:rPr>
          <w:rStyle w:val="CharSectno"/>
        </w:rPr>
        <w:t>40L</w:t>
      </w:r>
      <w:r w:rsidRPr="0013369F">
        <w:t xml:space="preserve">  Financial statements</w:t>
      </w:r>
      <w:bookmarkEnd w:id="97"/>
    </w:p>
    <w:p w:rsidR="00AF68EC" w:rsidRPr="0013369F" w:rsidRDefault="00AF68EC" w:rsidP="00AF68EC">
      <w:pPr>
        <w:pStyle w:val="subsection"/>
      </w:pPr>
      <w:r w:rsidRPr="0013369F">
        <w:tab/>
        <w:t>(1)</w:t>
      </w:r>
      <w:r w:rsidRPr="0013369F">
        <w:tab/>
        <w:t xml:space="preserve">The Commissioner may give a person who is an AFP employee or a special member a written direction requiring the person to give the Commissioner a statement in accordance with </w:t>
      </w:r>
      <w:r w:rsidR="00126712" w:rsidRPr="0013369F">
        <w:t>subsection (</w:t>
      </w:r>
      <w:r w:rsidRPr="0013369F">
        <w:t>2).</w:t>
      </w:r>
    </w:p>
    <w:p w:rsidR="00AF68EC" w:rsidRPr="0013369F" w:rsidRDefault="00AF68EC" w:rsidP="00AF68EC">
      <w:pPr>
        <w:pStyle w:val="SubsectionHead"/>
      </w:pPr>
      <w:r w:rsidRPr="0013369F">
        <w:t>Nature etc. of statement</w:t>
      </w:r>
    </w:p>
    <w:p w:rsidR="00AF68EC" w:rsidRPr="0013369F" w:rsidRDefault="00AF68EC" w:rsidP="00AF68EC">
      <w:pPr>
        <w:pStyle w:val="subsection"/>
      </w:pPr>
      <w:r w:rsidRPr="0013369F">
        <w:tab/>
        <w:t>(2)</w:t>
      </w:r>
      <w:r w:rsidRPr="0013369F">
        <w:tab/>
        <w:t>The statement must:</w:t>
      </w:r>
    </w:p>
    <w:p w:rsidR="00AF68EC" w:rsidRPr="0013369F" w:rsidRDefault="00AF68EC" w:rsidP="00AF68EC">
      <w:pPr>
        <w:pStyle w:val="paragraph"/>
      </w:pPr>
      <w:r w:rsidRPr="0013369F">
        <w:tab/>
        <w:t>(a)</w:t>
      </w:r>
      <w:r w:rsidRPr="0013369F">
        <w:tab/>
        <w:t>be made in a form and manner required by the Commissioner; and</w:t>
      </w:r>
    </w:p>
    <w:p w:rsidR="00AF68EC" w:rsidRPr="0013369F" w:rsidRDefault="00AF68EC" w:rsidP="00AF68EC">
      <w:pPr>
        <w:pStyle w:val="paragraph"/>
      </w:pPr>
      <w:r w:rsidRPr="0013369F">
        <w:tab/>
        <w:t>(b)</w:t>
      </w:r>
      <w:r w:rsidRPr="0013369F">
        <w:tab/>
        <w:t>contain any information required by the Commissioner about the financial affairs of the person during a period, or each period, specified by the Commissioner; and</w:t>
      </w:r>
    </w:p>
    <w:p w:rsidR="00AF68EC" w:rsidRPr="0013369F" w:rsidRDefault="00AF68EC" w:rsidP="00AF68EC">
      <w:pPr>
        <w:pStyle w:val="paragraph"/>
      </w:pPr>
      <w:r w:rsidRPr="0013369F">
        <w:tab/>
        <w:t>(c)</w:t>
      </w:r>
      <w:r w:rsidRPr="0013369F">
        <w:tab/>
        <w:t>be accompanied by any documents required by the Commissioner.</w:t>
      </w:r>
    </w:p>
    <w:p w:rsidR="00AF68EC" w:rsidRPr="0013369F" w:rsidRDefault="00AF68EC" w:rsidP="00AF68EC">
      <w:pPr>
        <w:pStyle w:val="SubsectionHead"/>
      </w:pPr>
      <w:r w:rsidRPr="0013369F">
        <w:t>Time limit for giving statement</w:t>
      </w:r>
    </w:p>
    <w:p w:rsidR="00AF68EC" w:rsidRPr="0013369F" w:rsidRDefault="00AF68EC" w:rsidP="00AF68EC">
      <w:pPr>
        <w:pStyle w:val="subsection"/>
      </w:pPr>
      <w:r w:rsidRPr="0013369F">
        <w:tab/>
        <w:t>(3)</w:t>
      </w:r>
      <w:r w:rsidRPr="0013369F">
        <w:tab/>
        <w:t>The person must give the statement to the Commissioner within 2 months after the end of the period to which the statement relates.</w:t>
      </w:r>
    </w:p>
    <w:p w:rsidR="00AF68EC" w:rsidRPr="0013369F" w:rsidRDefault="00AF68EC" w:rsidP="00AF68EC">
      <w:pPr>
        <w:pStyle w:val="SubsectionHead"/>
      </w:pPr>
      <w:r w:rsidRPr="0013369F">
        <w:t>Extension of time</w:t>
      </w:r>
    </w:p>
    <w:p w:rsidR="00AF68EC" w:rsidRPr="0013369F" w:rsidRDefault="00AF68EC" w:rsidP="00AF68EC">
      <w:pPr>
        <w:pStyle w:val="subsection"/>
      </w:pPr>
      <w:r w:rsidRPr="0013369F">
        <w:tab/>
        <w:t>(4)</w:t>
      </w:r>
      <w:r w:rsidRPr="0013369F">
        <w:tab/>
        <w:t>The Commissioner may grant an extension of time for giving the statement in special circumstances.</w:t>
      </w:r>
    </w:p>
    <w:p w:rsidR="00AF68EC" w:rsidRPr="0013369F" w:rsidRDefault="00AF68EC" w:rsidP="00AF68EC">
      <w:pPr>
        <w:pStyle w:val="SubsectionHead"/>
      </w:pPr>
      <w:r w:rsidRPr="0013369F">
        <w:t>Self</w:t>
      </w:r>
      <w:r w:rsidR="00A74414">
        <w:noBreakHyphen/>
      </w:r>
      <w:r w:rsidRPr="0013369F">
        <w:t>incrimination</w:t>
      </w:r>
    </w:p>
    <w:p w:rsidR="00AF68EC" w:rsidRPr="0013369F" w:rsidRDefault="00AF68EC" w:rsidP="00AF68EC">
      <w:pPr>
        <w:pStyle w:val="subsection"/>
      </w:pPr>
      <w:r w:rsidRPr="0013369F">
        <w:tab/>
        <w:t>(5)</w:t>
      </w:r>
      <w:r w:rsidRPr="0013369F">
        <w:tab/>
        <w:t>The person is not excused from giving the statement on the ground that the statement might tend to incriminate him or her or make him or her liable to a penalty.</w:t>
      </w:r>
    </w:p>
    <w:p w:rsidR="00AF68EC" w:rsidRPr="0013369F" w:rsidRDefault="00AF68EC" w:rsidP="00AF68EC">
      <w:pPr>
        <w:pStyle w:val="subsection"/>
      </w:pPr>
      <w:r w:rsidRPr="0013369F">
        <w:tab/>
        <w:t>(6)</w:t>
      </w:r>
      <w:r w:rsidRPr="0013369F">
        <w:tab/>
        <w:t>However, any statement so given is not admissible in evidence against the person in any proceedings.</w:t>
      </w:r>
    </w:p>
    <w:p w:rsidR="00AF68EC" w:rsidRPr="0013369F" w:rsidRDefault="00A74414" w:rsidP="00E6692B">
      <w:pPr>
        <w:pStyle w:val="ActHead3"/>
        <w:pageBreakBefore/>
      </w:pPr>
      <w:bookmarkStart w:id="98" w:name="_Toc139975065"/>
      <w:r w:rsidRPr="00A74414">
        <w:rPr>
          <w:rStyle w:val="CharDivNo"/>
        </w:rPr>
        <w:lastRenderedPageBreak/>
        <w:t>Division 8</w:t>
      </w:r>
      <w:r w:rsidR="00AF68EC" w:rsidRPr="0013369F">
        <w:t>—</w:t>
      </w:r>
      <w:r w:rsidR="00AF68EC" w:rsidRPr="00A74414">
        <w:rPr>
          <w:rStyle w:val="CharDivText"/>
        </w:rPr>
        <w:t>Drug testing</w:t>
      </w:r>
      <w:bookmarkEnd w:id="98"/>
    </w:p>
    <w:p w:rsidR="006F37FE" w:rsidRPr="0013369F" w:rsidRDefault="006F37FE" w:rsidP="006F37FE">
      <w:pPr>
        <w:pStyle w:val="ActHead5"/>
      </w:pPr>
      <w:bookmarkStart w:id="99" w:name="_Toc139975066"/>
      <w:r w:rsidRPr="00A74414">
        <w:rPr>
          <w:rStyle w:val="CharSectno"/>
        </w:rPr>
        <w:t>40LA</w:t>
      </w:r>
      <w:r w:rsidRPr="0013369F">
        <w:t xml:space="preserve">  </w:t>
      </w:r>
      <w:r w:rsidR="00BA6CF9" w:rsidRPr="0013369F">
        <w:t>Authorised managers may require AFP appointees to undergo alcohol screening tests etc.</w:t>
      </w:r>
      <w:bookmarkEnd w:id="99"/>
    </w:p>
    <w:p w:rsidR="006F37FE" w:rsidRPr="0013369F" w:rsidRDefault="006F37FE" w:rsidP="006F37FE">
      <w:pPr>
        <w:pStyle w:val="subsection"/>
      </w:pPr>
      <w:r w:rsidRPr="0013369F">
        <w:tab/>
        <w:t>(1)</w:t>
      </w:r>
      <w:r w:rsidRPr="0013369F">
        <w:tab/>
        <w:t>An AFP appointee authorised under section</w:t>
      </w:r>
      <w:r w:rsidR="00126712" w:rsidRPr="0013369F">
        <w:t> </w:t>
      </w:r>
      <w:r w:rsidRPr="0013369F">
        <w:t xml:space="preserve">40PA to act as a manager (the </w:t>
      </w:r>
      <w:r w:rsidRPr="0013369F">
        <w:rPr>
          <w:b/>
          <w:i/>
        </w:rPr>
        <w:t>authorised manager</w:t>
      </w:r>
      <w:r w:rsidRPr="0013369F">
        <w:t xml:space="preserve">) may require another AFP appointee (the </w:t>
      </w:r>
      <w:r w:rsidRPr="0013369F">
        <w:rPr>
          <w:b/>
          <w:i/>
        </w:rPr>
        <w:t>screening test subject</w:t>
      </w:r>
      <w:r w:rsidRPr="0013369F">
        <w:t>) to undergo an alcohol screening test if:</w:t>
      </w:r>
    </w:p>
    <w:p w:rsidR="006F37FE" w:rsidRPr="0013369F" w:rsidRDefault="006F37FE" w:rsidP="006F37FE">
      <w:pPr>
        <w:pStyle w:val="paragraph"/>
      </w:pPr>
      <w:r w:rsidRPr="0013369F">
        <w:tab/>
        <w:t>(a)</w:t>
      </w:r>
      <w:r w:rsidRPr="0013369F">
        <w:tab/>
        <w:t>the screening test subject is on duty; and</w:t>
      </w:r>
    </w:p>
    <w:p w:rsidR="006F37FE" w:rsidRPr="0013369F" w:rsidRDefault="006F37FE" w:rsidP="006F37FE">
      <w:pPr>
        <w:pStyle w:val="paragraph"/>
      </w:pPr>
      <w:r w:rsidRPr="0013369F">
        <w:tab/>
        <w:t>(b)</w:t>
      </w:r>
      <w:r w:rsidRPr="0013369F">
        <w:tab/>
        <w:t>the authorised manager reasonably suspects that the screening test subject is under the influence of alcohol.</w:t>
      </w:r>
    </w:p>
    <w:p w:rsidR="006F37FE" w:rsidRPr="0013369F" w:rsidRDefault="006F37FE" w:rsidP="006F37FE">
      <w:pPr>
        <w:pStyle w:val="SubsectionHead"/>
      </w:pPr>
      <w:r w:rsidRPr="0013369F">
        <w:t>Compliance with direction</w:t>
      </w:r>
    </w:p>
    <w:p w:rsidR="006F37FE" w:rsidRPr="0013369F" w:rsidRDefault="006F37FE" w:rsidP="006F37FE">
      <w:pPr>
        <w:pStyle w:val="subsection"/>
      </w:pPr>
      <w:r w:rsidRPr="0013369F">
        <w:tab/>
        <w:t>(2)</w:t>
      </w:r>
      <w:r w:rsidRPr="0013369F">
        <w:tab/>
        <w:t xml:space="preserve">The screening test subject must comply with the requirement given to him or her under </w:t>
      </w:r>
      <w:r w:rsidR="00126712" w:rsidRPr="0013369F">
        <w:t>subsection (</w:t>
      </w:r>
      <w:r w:rsidRPr="0013369F">
        <w:t>1).</w:t>
      </w:r>
    </w:p>
    <w:p w:rsidR="006F37FE" w:rsidRPr="0013369F" w:rsidRDefault="006F37FE" w:rsidP="006F37FE">
      <w:pPr>
        <w:pStyle w:val="SubsectionHead"/>
      </w:pPr>
      <w:r w:rsidRPr="0013369F">
        <w:t>Test results</w:t>
      </w:r>
    </w:p>
    <w:p w:rsidR="006F37FE" w:rsidRPr="0013369F" w:rsidRDefault="006F37FE" w:rsidP="006F37FE">
      <w:pPr>
        <w:pStyle w:val="subsection"/>
      </w:pPr>
      <w:r w:rsidRPr="0013369F">
        <w:tab/>
        <w:t>(3)</w:t>
      </w:r>
      <w:r w:rsidRPr="0013369F">
        <w:tab/>
        <w:t xml:space="preserve">If the result of the alcohol screening test shows that alcohol is not present in the screening test subject’s </w:t>
      </w:r>
      <w:r w:rsidR="00BA6CF9" w:rsidRPr="0013369F">
        <w:t>breath</w:t>
      </w:r>
      <w:r w:rsidRPr="0013369F">
        <w:t>, the screening test subject may return to his or her duties immediately.</w:t>
      </w:r>
    </w:p>
    <w:p w:rsidR="006F37FE" w:rsidRPr="0013369F" w:rsidRDefault="006F37FE" w:rsidP="006F37FE">
      <w:pPr>
        <w:pStyle w:val="subsection"/>
      </w:pPr>
      <w:r w:rsidRPr="0013369F">
        <w:tab/>
        <w:t>(4)</w:t>
      </w:r>
      <w:r w:rsidRPr="0013369F">
        <w:tab/>
        <w:t>If:</w:t>
      </w:r>
    </w:p>
    <w:p w:rsidR="006F37FE" w:rsidRPr="0013369F" w:rsidRDefault="006F37FE" w:rsidP="006F37FE">
      <w:pPr>
        <w:pStyle w:val="paragraph"/>
      </w:pPr>
      <w:r w:rsidRPr="0013369F">
        <w:tab/>
        <w:t>(a)</w:t>
      </w:r>
      <w:r w:rsidRPr="0013369F">
        <w:tab/>
        <w:t xml:space="preserve">the result of the alcohol screening test shows that alcohol is present in the screening test subject’s </w:t>
      </w:r>
      <w:r w:rsidR="00FC7733" w:rsidRPr="0013369F">
        <w:t>breath</w:t>
      </w:r>
      <w:r w:rsidRPr="0013369F">
        <w:t>; or</w:t>
      </w:r>
    </w:p>
    <w:p w:rsidR="006F37FE" w:rsidRPr="0013369F" w:rsidRDefault="006F37FE" w:rsidP="006F37FE">
      <w:pPr>
        <w:pStyle w:val="paragraph"/>
      </w:pPr>
      <w:r w:rsidRPr="0013369F">
        <w:tab/>
        <w:t>(b)</w:t>
      </w:r>
      <w:r w:rsidRPr="0013369F">
        <w:tab/>
        <w:t>the screening test subject refuses to undergo the alcohol screening test;</w:t>
      </w:r>
    </w:p>
    <w:p w:rsidR="006F37FE" w:rsidRPr="0013369F" w:rsidRDefault="006F37FE" w:rsidP="006F37FE">
      <w:pPr>
        <w:pStyle w:val="subsection2"/>
      </w:pPr>
      <w:r w:rsidRPr="0013369F">
        <w:t>the screening test subject may be given a written direction under section</w:t>
      </w:r>
      <w:r w:rsidR="00126712" w:rsidRPr="0013369F">
        <w:t> </w:t>
      </w:r>
      <w:r w:rsidRPr="0013369F">
        <w:t>40M to undergo a breath test.</w:t>
      </w:r>
    </w:p>
    <w:p w:rsidR="006F37FE" w:rsidRPr="0013369F" w:rsidRDefault="006F37FE" w:rsidP="006F37FE">
      <w:pPr>
        <w:pStyle w:val="subsection"/>
      </w:pPr>
      <w:r w:rsidRPr="0013369F">
        <w:tab/>
        <w:t>(5)</w:t>
      </w:r>
      <w:r w:rsidRPr="0013369F">
        <w:tab/>
        <w:t>This section does not limit the operation of section</w:t>
      </w:r>
      <w:r w:rsidR="00126712" w:rsidRPr="0013369F">
        <w:t> </w:t>
      </w:r>
      <w:r w:rsidRPr="0013369F">
        <w:t>40M.</w:t>
      </w:r>
    </w:p>
    <w:p w:rsidR="00C67007" w:rsidRPr="0013369F" w:rsidRDefault="00C67007" w:rsidP="00C67007">
      <w:pPr>
        <w:pStyle w:val="ActHead5"/>
      </w:pPr>
      <w:bookmarkStart w:id="100" w:name="_Toc139975067"/>
      <w:r w:rsidRPr="00A74414">
        <w:rPr>
          <w:rStyle w:val="CharSectno"/>
        </w:rPr>
        <w:lastRenderedPageBreak/>
        <w:t>40M</w:t>
      </w:r>
      <w:r w:rsidRPr="0013369F">
        <w:t xml:space="preserve">  Prescribed persons may require AFP appointees to undergo alcohol screening tests, alcohol breath tests or prohibited drug tests etc.</w:t>
      </w:r>
      <w:bookmarkEnd w:id="100"/>
    </w:p>
    <w:p w:rsidR="00AF68EC" w:rsidRPr="0013369F" w:rsidRDefault="00AF68EC" w:rsidP="00AF68EC">
      <w:pPr>
        <w:pStyle w:val="subsection"/>
      </w:pPr>
      <w:r w:rsidRPr="0013369F">
        <w:tab/>
        <w:t>(1)</w:t>
      </w:r>
      <w:r w:rsidRPr="0013369F">
        <w:tab/>
        <w:t xml:space="preserve">A person authorised to do so under the regulations may give an </w:t>
      </w:r>
      <w:r w:rsidR="00C67007" w:rsidRPr="0013369F">
        <w:t>AFP appointee</w:t>
      </w:r>
      <w:r w:rsidRPr="0013369F">
        <w:t xml:space="preserve"> who is on duty a written direction requiring him or her</w:t>
      </w:r>
      <w:r w:rsidR="00FC7733" w:rsidRPr="0013369F">
        <w:t xml:space="preserve"> to do one or more of the following</w:t>
      </w:r>
      <w:r w:rsidRPr="0013369F">
        <w:t>:</w:t>
      </w:r>
    </w:p>
    <w:p w:rsidR="00E656F9" w:rsidRPr="0013369F" w:rsidRDefault="00E656F9" w:rsidP="00E656F9">
      <w:pPr>
        <w:pStyle w:val="paragraph"/>
      </w:pPr>
      <w:r w:rsidRPr="0013369F">
        <w:tab/>
        <w:t>(aa)</w:t>
      </w:r>
      <w:r w:rsidRPr="0013369F">
        <w:tab/>
        <w:t>undergo an alcohol screening test;</w:t>
      </w:r>
    </w:p>
    <w:p w:rsidR="00AF68EC" w:rsidRPr="0013369F" w:rsidRDefault="00AF68EC" w:rsidP="00AF68EC">
      <w:pPr>
        <w:pStyle w:val="paragraph"/>
      </w:pPr>
      <w:r w:rsidRPr="0013369F">
        <w:tab/>
        <w:t>(a)</w:t>
      </w:r>
      <w:r w:rsidRPr="0013369F">
        <w:tab/>
        <w:t>undergo a breath test;</w:t>
      </w:r>
    </w:p>
    <w:p w:rsidR="00AF68EC" w:rsidRPr="0013369F" w:rsidRDefault="00AF68EC" w:rsidP="00AF68EC">
      <w:pPr>
        <w:pStyle w:val="paragraph"/>
      </w:pPr>
      <w:r w:rsidRPr="0013369F">
        <w:tab/>
        <w:t>(b)</w:t>
      </w:r>
      <w:r w:rsidRPr="0013369F">
        <w:tab/>
        <w:t>provide a body sample of a kind specified in the direction for a prohibited drug test;</w:t>
      </w:r>
    </w:p>
    <w:p w:rsidR="00AF68EC" w:rsidRPr="0013369F" w:rsidRDefault="00AF68EC" w:rsidP="00AF68EC">
      <w:pPr>
        <w:pStyle w:val="subsection2"/>
      </w:pPr>
      <w:r w:rsidRPr="0013369F">
        <w:t>in accordance with the regulations.</w:t>
      </w:r>
    </w:p>
    <w:p w:rsidR="00AF68EC" w:rsidRPr="0013369F" w:rsidRDefault="00AF68EC" w:rsidP="00AF68EC">
      <w:pPr>
        <w:pStyle w:val="SubsectionHead"/>
      </w:pPr>
      <w:r w:rsidRPr="0013369F">
        <w:t>Providing blood sample if breath test indicates the presence of alcohol</w:t>
      </w:r>
    </w:p>
    <w:p w:rsidR="00AF68EC" w:rsidRPr="0013369F" w:rsidRDefault="00AF68EC" w:rsidP="00AF68EC">
      <w:pPr>
        <w:pStyle w:val="subsection"/>
      </w:pPr>
      <w:r w:rsidRPr="0013369F">
        <w:tab/>
        <w:t>(2)</w:t>
      </w:r>
      <w:r w:rsidRPr="0013369F">
        <w:tab/>
        <w:t>If:</w:t>
      </w:r>
    </w:p>
    <w:p w:rsidR="00AF68EC" w:rsidRPr="0013369F" w:rsidRDefault="00AF68EC" w:rsidP="00AF68EC">
      <w:pPr>
        <w:pStyle w:val="paragraph"/>
      </w:pPr>
      <w:r w:rsidRPr="0013369F">
        <w:tab/>
        <w:t>(a)</w:t>
      </w:r>
      <w:r w:rsidRPr="0013369F">
        <w:tab/>
        <w:t xml:space="preserve">an </w:t>
      </w:r>
      <w:r w:rsidR="00C67007" w:rsidRPr="0013369F">
        <w:t>AFP appointee</w:t>
      </w:r>
      <w:r w:rsidRPr="0013369F">
        <w:t xml:space="preserve">, in accordance with a direction under </w:t>
      </w:r>
      <w:r w:rsidR="00126712" w:rsidRPr="0013369F">
        <w:t>subsection (</w:t>
      </w:r>
      <w:r w:rsidRPr="0013369F">
        <w:t>1), undergoes a breath test; and</w:t>
      </w:r>
    </w:p>
    <w:p w:rsidR="00AF68EC" w:rsidRPr="0013369F" w:rsidRDefault="00AF68EC" w:rsidP="00AF68EC">
      <w:pPr>
        <w:pStyle w:val="paragraph"/>
      </w:pPr>
      <w:r w:rsidRPr="0013369F">
        <w:tab/>
        <w:t>(b)</w:t>
      </w:r>
      <w:r w:rsidRPr="0013369F">
        <w:tab/>
        <w:t>the breath test indicates the presence of alcohol;</w:t>
      </w:r>
    </w:p>
    <w:p w:rsidR="00AF68EC" w:rsidRPr="0013369F" w:rsidRDefault="00AF68EC" w:rsidP="00AF68EC">
      <w:pPr>
        <w:pStyle w:val="subsection2"/>
      </w:pPr>
      <w:r w:rsidRPr="0013369F">
        <w:t>he or she may provide a sample of his or her blood for the purpose of a blood test, in accordance with the regulations.</w:t>
      </w:r>
    </w:p>
    <w:p w:rsidR="00AF68EC" w:rsidRPr="0013369F" w:rsidRDefault="00AF68EC" w:rsidP="00AF68EC">
      <w:pPr>
        <w:pStyle w:val="SubsectionHead"/>
      </w:pPr>
      <w:r w:rsidRPr="0013369F">
        <w:t>Compliance with direction</w:t>
      </w:r>
    </w:p>
    <w:p w:rsidR="00AF68EC" w:rsidRPr="0013369F" w:rsidRDefault="00AF68EC" w:rsidP="00AF68EC">
      <w:pPr>
        <w:pStyle w:val="subsection"/>
      </w:pPr>
      <w:r w:rsidRPr="0013369F">
        <w:tab/>
        <w:t>(3)</w:t>
      </w:r>
      <w:r w:rsidRPr="0013369F">
        <w:tab/>
        <w:t xml:space="preserve">An </w:t>
      </w:r>
      <w:r w:rsidR="00C67007" w:rsidRPr="0013369F">
        <w:t>AFP appointee</w:t>
      </w:r>
      <w:r w:rsidRPr="0013369F">
        <w:t xml:space="preserve"> must comply with a direction given to him or her under this section.</w:t>
      </w:r>
    </w:p>
    <w:p w:rsidR="00AF68EC" w:rsidRPr="0013369F" w:rsidRDefault="00AF68EC" w:rsidP="00AF68EC">
      <w:pPr>
        <w:pStyle w:val="ActHead5"/>
      </w:pPr>
      <w:bookmarkStart w:id="101" w:name="_Toc139975068"/>
      <w:r w:rsidRPr="00A74414">
        <w:rPr>
          <w:rStyle w:val="CharSectno"/>
        </w:rPr>
        <w:t>40N</w:t>
      </w:r>
      <w:r w:rsidRPr="0013369F">
        <w:t xml:space="preserve">  </w:t>
      </w:r>
      <w:r w:rsidR="006456AA" w:rsidRPr="0013369F">
        <w:t>Alcohol screening tests, alcohol breath tests</w:t>
      </w:r>
      <w:r w:rsidR="000D04C4" w:rsidRPr="0013369F">
        <w:t xml:space="preserve"> and prohibited drug tests after certain incidents</w:t>
      </w:r>
      <w:bookmarkEnd w:id="101"/>
    </w:p>
    <w:p w:rsidR="00AF68EC" w:rsidRPr="0013369F" w:rsidRDefault="00AF68EC" w:rsidP="00AF68EC">
      <w:pPr>
        <w:pStyle w:val="SubsectionHead"/>
      </w:pPr>
      <w:r w:rsidRPr="0013369F">
        <w:t>Person killed or seriously injured in an incident involving a motor vehicle or vessel or while in police custody</w:t>
      </w:r>
    </w:p>
    <w:p w:rsidR="00AF68EC" w:rsidRPr="0013369F" w:rsidRDefault="00AF68EC" w:rsidP="00AF68EC">
      <w:pPr>
        <w:pStyle w:val="subsection"/>
        <w:keepNext/>
        <w:keepLines/>
      </w:pPr>
      <w:r w:rsidRPr="0013369F">
        <w:tab/>
        <w:t>(1)</w:t>
      </w:r>
      <w:r w:rsidRPr="0013369F">
        <w:tab/>
        <w:t>If:</w:t>
      </w:r>
    </w:p>
    <w:p w:rsidR="00AF68EC" w:rsidRPr="0013369F" w:rsidRDefault="00AF68EC" w:rsidP="00AF68EC">
      <w:pPr>
        <w:pStyle w:val="paragraph"/>
      </w:pPr>
      <w:r w:rsidRPr="0013369F">
        <w:tab/>
        <w:t>(a)</w:t>
      </w:r>
      <w:r w:rsidRPr="0013369F">
        <w:tab/>
        <w:t>a person is killed or seriously injured as a result of an incident involving a motor vehicle or vessel; or</w:t>
      </w:r>
    </w:p>
    <w:p w:rsidR="00AF68EC" w:rsidRPr="0013369F" w:rsidRDefault="00AF68EC" w:rsidP="00AF68EC">
      <w:pPr>
        <w:pStyle w:val="paragraph"/>
      </w:pPr>
      <w:r w:rsidRPr="0013369F">
        <w:lastRenderedPageBreak/>
        <w:tab/>
        <w:t>(b)</w:t>
      </w:r>
      <w:r w:rsidRPr="0013369F">
        <w:tab/>
        <w:t>an incident occurs in which a person is killed or seriously injured while in police custody;</w:t>
      </w:r>
    </w:p>
    <w:p w:rsidR="00AF68EC" w:rsidRPr="0013369F" w:rsidRDefault="00AF68EC" w:rsidP="00AF68EC">
      <w:pPr>
        <w:pStyle w:val="subsection2"/>
      </w:pPr>
      <w:r w:rsidRPr="0013369F">
        <w:t xml:space="preserve">a person authorised to do so in accordance with the regulations may give any </w:t>
      </w:r>
      <w:r w:rsidR="00C67007" w:rsidRPr="0013369F">
        <w:t>AFP appointee</w:t>
      </w:r>
      <w:r w:rsidRPr="0013369F">
        <w:t xml:space="preserve"> directly involved in the incident while on duty a written direction requiring him or her:</w:t>
      </w:r>
    </w:p>
    <w:p w:rsidR="00080C5D" w:rsidRPr="0013369F" w:rsidRDefault="00080C5D" w:rsidP="00080C5D">
      <w:pPr>
        <w:pStyle w:val="paragraph"/>
      </w:pPr>
      <w:r w:rsidRPr="0013369F">
        <w:tab/>
        <w:t>(ba)</w:t>
      </w:r>
      <w:r w:rsidRPr="0013369F">
        <w:tab/>
        <w:t>to undergo an alcohol screening test; or</w:t>
      </w:r>
    </w:p>
    <w:p w:rsidR="00AF68EC" w:rsidRPr="0013369F" w:rsidRDefault="00AF68EC" w:rsidP="00AF68EC">
      <w:pPr>
        <w:pStyle w:val="paragraph"/>
      </w:pPr>
      <w:r w:rsidRPr="0013369F">
        <w:tab/>
        <w:t>(c)</w:t>
      </w:r>
      <w:r w:rsidRPr="0013369F">
        <w:tab/>
        <w:t>to undergo a breath test; or</w:t>
      </w:r>
    </w:p>
    <w:p w:rsidR="00AF68EC" w:rsidRPr="0013369F" w:rsidRDefault="00AF68EC" w:rsidP="00AF68EC">
      <w:pPr>
        <w:pStyle w:val="paragraph"/>
      </w:pPr>
      <w:r w:rsidRPr="0013369F">
        <w:tab/>
        <w:t>(d)</w:t>
      </w:r>
      <w:r w:rsidRPr="0013369F">
        <w:tab/>
        <w:t>to provide a body sample of a kind specified in the direction for a prohibited drug test;</w:t>
      </w:r>
    </w:p>
    <w:p w:rsidR="00AF68EC" w:rsidRPr="0013369F" w:rsidRDefault="00AF68EC" w:rsidP="00AF68EC">
      <w:pPr>
        <w:pStyle w:val="subsection2"/>
      </w:pPr>
      <w:r w:rsidRPr="0013369F">
        <w:t>in accordance with the regulations.</w:t>
      </w:r>
    </w:p>
    <w:p w:rsidR="00AF68EC" w:rsidRPr="0013369F" w:rsidRDefault="00AF68EC" w:rsidP="00AF68EC">
      <w:pPr>
        <w:pStyle w:val="notetext"/>
      </w:pPr>
      <w:r w:rsidRPr="0013369F">
        <w:t>Note:</w:t>
      </w:r>
      <w:r w:rsidRPr="0013369F">
        <w:tab/>
        <w:t xml:space="preserve">Such a direction may be given whether or not </w:t>
      </w:r>
      <w:r w:rsidR="00C67007" w:rsidRPr="0013369F">
        <w:t>the AFP appointee</w:t>
      </w:r>
      <w:r w:rsidRPr="0013369F">
        <w:t xml:space="preserve"> is still on duty: see </w:t>
      </w:r>
      <w:r w:rsidR="00126712" w:rsidRPr="0013369F">
        <w:t>subsection (</w:t>
      </w:r>
      <w:r w:rsidRPr="0013369F">
        <w:t>3).</w:t>
      </w:r>
    </w:p>
    <w:p w:rsidR="00AF68EC" w:rsidRPr="0013369F" w:rsidRDefault="00AF68EC" w:rsidP="00AF68EC">
      <w:pPr>
        <w:pStyle w:val="SubsectionHead"/>
      </w:pPr>
      <w:r w:rsidRPr="0013369F">
        <w:t>Person killed or seriously injured by a firearm discharging or physical force</w:t>
      </w:r>
    </w:p>
    <w:p w:rsidR="00AF68EC" w:rsidRPr="0013369F" w:rsidRDefault="00AF68EC" w:rsidP="00AF68EC">
      <w:pPr>
        <w:pStyle w:val="subsection"/>
      </w:pPr>
      <w:r w:rsidRPr="0013369F">
        <w:tab/>
        <w:t>(2)</w:t>
      </w:r>
      <w:r w:rsidRPr="0013369F">
        <w:tab/>
        <w:t>If an incident occurs in which a person is killed or seriously injured as a result of:</w:t>
      </w:r>
    </w:p>
    <w:p w:rsidR="00AF68EC" w:rsidRPr="0013369F" w:rsidRDefault="00AF68EC" w:rsidP="00AF68EC">
      <w:pPr>
        <w:pStyle w:val="paragraph"/>
      </w:pPr>
      <w:r w:rsidRPr="0013369F">
        <w:tab/>
        <w:t>(a)</w:t>
      </w:r>
      <w:r w:rsidRPr="0013369F">
        <w:tab/>
        <w:t>the discharge of a firearm; or</w:t>
      </w:r>
    </w:p>
    <w:p w:rsidR="00AF68EC" w:rsidRPr="0013369F" w:rsidRDefault="00AF68EC" w:rsidP="00AF68EC">
      <w:pPr>
        <w:pStyle w:val="paragraph"/>
      </w:pPr>
      <w:r w:rsidRPr="0013369F">
        <w:tab/>
        <w:t>(b)</w:t>
      </w:r>
      <w:r w:rsidRPr="0013369F">
        <w:tab/>
        <w:t>the application of physical force;</w:t>
      </w:r>
    </w:p>
    <w:p w:rsidR="00AF68EC" w:rsidRPr="0013369F" w:rsidRDefault="00AF68EC" w:rsidP="00AF68EC">
      <w:pPr>
        <w:pStyle w:val="subsection2"/>
      </w:pPr>
      <w:r w:rsidRPr="0013369F">
        <w:t xml:space="preserve">by </w:t>
      </w:r>
      <w:r w:rsidR="00C67007" w:rsidRPr="0013369F">
        <w:t>an AFP appointee</w:t>
      </w:r>
      <w:r w:rsidRPr="0013369F">
        <w:t xml:space="preserve"> while he or she is on duty, a person authorised to do so in accordance with the regulations may give </w:t>
      </w:r>
      <w:r w:rsidR="00C67007" w:rsidRPr="0013369F">
        <w:t>the AFP appointee</w:t>
      </w:r>
      <w:r w:rsidRPr="0013369F">
        <w:t xml:space="preserve"> a written direction requiring him or her:</w:t>
      </w:r>
    </w:p>
    <w:p w:rsidR="00080C5D" w:rsidRPr="0013369F" w:rsidRDefault="00080C5D" w:rsidP="00080C5D">
      <w:pPr>
        <w:pStyle w:val="paragraph"/>
      </w:pPr>
      <w:r w:rsidRPr="0013369F">
        <w:tab/>
        <w:t>(ba)</w:t>
      </w:r>
      <w:r w:rsidRPr="0013369F">
        <w:tab/>
        <w:t>to undergo an alcohol screening test; or</w:t>
      </w:r>
    </w:p>
    <w:p w:rsidR="00AF68EC" w:rsidRPr="0013369F" w:rsidRDefault="00AF68EC" w:rsidP="00AF68EC">
      <w:pPr>
        <w:pStyle w:val="paragraph"/>
      </w:pPr>
      <w:r w:rsidRPr="0013369F">
        <w:tab/>
        <w:t>(c)</w:t>
      </w:r>
      <w:r w:rsidRPr="0013369F">
        <w:tab/>
        <w:t>to undergo a breath test; or</w:t>
      </w:r>
    </w:p>
    <w:p w:rsidR="00AF68EC" w:rsidRPr="0013369F" w:rsidRDefault="00AF68EC" w:rsidP="00AF68EC">
      <w:pPr>
        <w:pStyle w:val="paragraph"/>
      </w:pPr>
      <w:r w:rsidRPr="0013369F">
        <w:tab/>
        <w:t>(d)</w:t>
      </w:r>
      <w:r w:rsidRPr="0013369F">
        <w:tab/>
        <w:t>to provide a body sample of a kind specified in the direction for a prohibited drug test;</w:t>
      </w:r>
    </w:p>
    <w:p w:rsidR="00AF68EC" w:rsidRPr="0013369F" w:rsidRDefault="00AF68EC" w:rsidP="00AF68EC">
      <w:pPr>
        <w:pStyle w:val="subsection2"/>
      </w:pPr>
      <w:r w:rsidRPr="0013369F">
        <w:t>in accordance with the regulations.</w:t>
      </w:r>
    </w:p>
    <w:p w:rsidR="00AF68EC" w:rsidRPr="0013369F" w:rsidRDefault="00AF68EC" w:rsidP="00AF68EC">
      <w:pPr>
        <w:pStyle w:val="notetext"/>
      </w:pPr>
      <w:r w:rsidRPr="0013369F">
        <w:t>Note:</w:t>
      </w:r>
      <w:r w:rsidRPr="0013369F">
        <w:tab/>
        <w:t xml:space="preserve">Such a direction may be given whether or not </w:t>
      </w:r>
      <w:r w:rsidR="00C67007" w:rsidRPr="0013369F">
        <w:t>the AFP appointee</w:t>
      </w:r>
      <w:r w:rsidRPr="0013369F">
        <w:t xml:space="preserve"> is still on duty: see </w:t>
      </w:r>
      <w:r w:rsidR="00126712" w:rsidRPr="0013369F">
        <w:t>subsection (</w:t>
      </w:r>
      <w:r w:rsidRPr="0013369F">
        <w:t>3).</w:t>
      </w:r>
    </w:p>
    <w:p w:rsidR="00AF68EC" w:rsidRPr="0013369F" w:rsidRDefault="00AF68EC" w:rsidP="00AF68EC">
      <w:pPr>
        <w:pStyle w:val="SubsectionHead"/>
      </w:pPr>
      <w:r w:rsidRPr="0013369F">
        <w:t>Direction to be given as soon as practicable after the incident</w:t>
      </w:r>
    </w:p>
    <w:p w:rsidR="00AF68EC" w:rsidRPr="0013369F" w:rsidRDefault="00AF68EC" w:rsidP="00AF68EC">
      <w:pPr>
        <w:pStyle w:val="subsection"/>
      </w:pPr>
      <w:r w:rsidRPr="0013369F">
        <w:tab/>
        <w:t>(3)</w:t>
      </w:r>
      <w:r w:rsidRPr="0013369F">
        <w:tab/>
        <w:t xml:space="preserve">A direction under </w:t>
      </w:r>
      <w:r w:rsidR="00126712" w:rsidRPr="0013369F">
        <w:t>subsection (</w:t>
      </w:r>
      <w:r w:rsidRPr="0013369F">
        <w:t xml:space="preserve">1) or (2) must be given by an authorised person as soon as practicable after the incident concerned and may be given whether or not the </w:t>
      </w:r>
      <w:r w:rsidR="00C67007" w:rsidRPr="0013369F">
        <w:t>AFP appointee</w:t>
      </w:r>
      <w:r w:rsidRPr="0013369F">
        <w:t xml:space="preserve"> is still on duty.</w:t>
      </w:r>
    </w:p>
    <w:p w:rsidR="00AF68EC" w:rsidRPr="0013369F" w:rsidRDefault="00AF68EC" w:rsidP="00AF68EC">
      <w:pPr>
        <w:pStyle w:val="SubsectionHead"/>
      </w:pPr>
      <w:r w:rsidRPr="0013369F">
        <w:lastRenderedPageBreak/>
        <w:t>Provision of blood or body sample while in hospital</w:t>
      </w:r>
    </w:p>
    <w:p w:rsidR="00AF68EC" w:rsidRPr="0013369F" w:rsidRDefault="00AF68EC" w:rsidP="00AF68EC">
      <w:pPr>
        <w:pStyle w:val="subsection"/>
      </w:pPr>
      <w:r w:rsidRPr="0013369F">
        <w:tab/>
        <w:t>(4)</w:t>
      </w:r>
      <w:r w:rsidRPr="0013369F">
        <w:tab/>
        <w:t xml:space="preserve">If an </w:t>
      </w:r>
      <w:r w:rsidR="00C67007" w:rsidRPr="0013369F">
        <w:t>AFP appointee</w:t>
      </w:r>
      <w:r w:rsidRPr="0013369F">
        <w:t xml:space="preserve"> involved in the incident attends or is admitted to a hospital for examination or treatment because of the incident, a person authorised to do so in accordance with the regulations may give </w:t>
      </w:r>
      <w:r w:rsidR="00C67007" w:rsidRPr="0013369F">
        <w:t>the AFP appointee</w:t>
      </w:r>
      <w:r w:rsidRPr="0013369F">
        <w:t xml:space="preserve"> a written direction requiring him or her:</w:t>
      </w:r>
    </w:p>
    <w:p w:rsidR="00AF68EC" w:rsidRPr="0013369F" w:rsidRDefault="00AF68EC" w:rsidP="00AF68EC">
      <w:pPr>
        <w:pStyle w:val="paragraph"/>
      </w:pPr>
      <w:r w:rsidRPr="0013369F">
        <w:tab/>
        <w:t>(a)</w:t>
      </w:r>
      <w:r w:rsidRPr="0013369F">
        <w:tab/>
        <w:t>to provide a sample of his or her blood for a blood test; or</w:t>
      </w:r>
    </w:p>
    <w:p w:rsidR="00AF68EC" w:rsidRPr="0013369F" w:rsidRDefault="00AF68EC" w:rsidP="00AF68EC">
      <w:pPr>
        <w:pStyle w:val="paragraph"/>
      </w:pPr>
      <w:r w:rsidRPr="0013369F">
        <w:tab/>
        <w:t>(b)</w:t>
      </w:r>
      <w:r w:rsidRPr="0013369F">
        <w:tab/>
        <w:t>to provide a body sample of a kind specified in the direction for a prohibited drug test;</w:t>
      </w:r>
    </w:p>
    <w:p w:rsidR="00AF68EC" w:rsidRPr="0013369F" w:rsidRDefault="00AF68EC" w:rsidP="00AF68EC">
      <w:pPr>
        <w:pStyle w:val="subsection2"/>
      </w:pPr>
      <w:r w:rsidRPr="0013369F">
        <w:t>in accordance with the regulations.</w:t>
      </w:r>
    </w:p>
    <w:p w:rsidR="00AF68EC" w:rsidRPr="0013369F" w:rsidRDefault="00AF68EC" w:rsidP="00AF68EC">
      <w:pPr>
        <w:pStyle w:val="SubsectionHead"/>
      </w:pPr>
      <w:r w:rsidRPr="0013369F">
        <w:t>Compliance with direction</w:t>
      </w:r>
    </w:p>
    <w:p w:rsidR="00AF68EC" w:rsidRPr="0013369F" w:rsidRDefault="00AF68EC" w:rsidP="00AF68EC">
      <w:pPr>
        <w:pStyle w:val="subsection"/>
      </w:pPr>
      <w:r w:rsidRPr="0013369F">
        <w:tab/>
        <w:t>(5)</w:t>
      </w:r>
      <w:r w:rsidRPr="0013369F">
        <w:tab/>
        <w:t xml:space="preserve">An </w:t>
      </w:r>
      <w:r w:rsidR="00C67007" w:rsidRPr="0013369F">
        <w:t>AFP appointee</w:t>
      </w:r>
      <w:r w:rsidRPr="0013369F">
        <w:t xml:space="preserve"> must comply with a direction given to him or her under this section.</w:t>
      </w:r>
    </w:p>
    <w:p w:rsidR="00AF68EC" w:rsidRPr="0013369F" w:rsidRDefault="00AF68EC" w:rsidP="00AF68EC">
      <w:pPr>
        <w:pStyle w:val="ActHead5"/>
      </w:pPr>
      <w:bookmarkStart w:id="102" w:name="_Toc139975069"/>
      <w:r w:rsidRPr="00A74414">
        <w:rPr>
          <w:rStyle w:val="CharSectno"/>
        </w:rPr>
        <w:t>40P</w:t>
      </w:r>
      <w:r w:rsidRPr="0013369F">
        <w:t xml:space="preserve">  Regulations</w:t>
      </w:r>
      <w:bookmarkEnd w:id="102"/>
    </w:p>
    <w:p w:rsidR="00AF68EC" w:rsidRPr="0013369F" w:rsidRDefault="00AF68EC" w:rsidP="00AF68EC">
      <w:pPr>
        <w:pStyle w:val="subsection"/>
      </w:pPr>
      <w:r w:rsidRPr="0013369F">
        <w:tab/>
      </w:r>
      <w:r w:rsidR="00BD474A" w:rsidRPr="0013369F">
        <w:t>(1)</w:t>
      </w:r>
      <w:r w:rsidRPr="0013369F">
        <w:tab/>
        <w:t>For the purposes of sections</w:t>
      </w:r>
      <w:r w:rsidR="00126712" w:rsidRPr="0013369F">
        <w:t> </w:t>
      </w:r>
      <w:r w:rsidR="00FE4E63" w:rsidRPr="0013369F">
        <w:t xml:space="preserve">40LA, </w:t>
      </w:r>
      <w:r w:rsidRPr="0013369F">
        <w:t>40M and 40N, the regulations may make provision, not inconsistent with those sections, in relation to the following:</w:t>
      </w:r>
    </w:p>
    <w:p w:rsidR="00AF68EC" w:rsidRPr="0013369F" w:rsidRDefault="00AF68EC" w:rsidP="00AF68EC">
      <w:pPr>
        <w:pStyle w:val="paragraph"/>
      </w:pPr>
      <w:r w:rsidRPr="0013369F">
        <w:tab/>
        <w:t>(a)</w:t>
      </w:r>
      <w:r w:rsidRPr="0013369F">
        <w:tab/>
        <w:t>the authorisation of persons to give directions under those sections;</w:t>
      </w:r>
    </w:p>
    <w:p w:rsidR="00AF68EC" w:rsidRPr="0013369F" w:rsidRDefault="00AF68EC" w:rsidP="00AF68EC">
      <w:pPr>
        <w:pStyle w:val="paragraph"/>
      </w:pPr>
      <w:r w:rsidRPr="0013369F">
        <w:tab/>
        <w:t>(b)</w:t>
      </w:r>
      <w:r w:rsidRPr="0013369F">
        <w:tab/>
        <w:t>the authorisation of persons:</w:t>
      </w:r>
    </w:p>
    <w:p w:rsidR="00AF68EC" w:rsidRPr="0013369F" w:rsidRDefault="00AF68EC" w:rsidP="00AF68EC">
      <w:pPr>
        <w:pStyle w:val="paragraphsub"/>
        <w:rPr>
          <w:i/>
        </w:rPr>
      </w:pPr>
      <w:r w:rsidRPr="0013369F">
        <w:tab/>
        <w:t>(i)</w:t>
      </w:r>
      <w:r w:rsidRPr="0013369F">
        <w:tab/>
        <w:t>to conduct</w:t>
      </w:r>
      <w:r w:rsidR="00830638" w:rsidRPr="0013369F">
        <w:t xml:space="preserve"> alcohol screening tests,</w:t>
      </w:r>
      <w:r w:rsidRPr="0013369F">
        <w:t xml:space="preserve"> breath tests, blood tests or prohibited drug tests for the purpose of those sections; and</w:t>
      </w:r>
    </w:p>
    <w:p w:rsidR="00AF68EC" w:rsidRPr="0013369F" w:rsidRDefault="00AF68EC" w:rsidP="00AF68EC">
      <w:pPr>
        <w:pStyle w:val="paragraphsub"/>
      </w:pPr>
      <w:r w:rsidRPr="0013369F">
        <w:tab/>
        <w:t>(ii)</w:t>
      </w:r>
      <w:r w:rsidRPr="0013369F">
        <w:tab/>
        <w:t>to operate equipment for that purpose;</w:t>
      </w:r>
    </w:p>
    <w:p w:rsidR="00AF68EC" w:rsidRPr="0013369F" w:rsidRDefault="00AF68EC" w:rsidP="00AF68EC">
      <w:pPr>
        <w:pStyle w:val="paragraph"/>
      </w:pPr>
      <w:r w:rsidRPr="0013369F">
        <w:tab/>
        <w:t>(c)</w:t>
      </w:r>
      <w:r w:rsidRPr="0013369F">
        <w:tab/>
        <w:t>the provision of samples of blood for the purpose of blood tests under those sections;</w:t>
      </w:r>
    </w:p>
    <w:p w:rsidR="00AF68EC" w:rsidRPr="0013369F" w:rsidRDefault="00AF68EC" w:rsidP="00AF68EC">
      <w:pPr>
        <w:pStyle w:val="paragraph"/>
      </w:pPr>
      <w:r w:rsidRPr="0013369F">
        <w:tab/>
        <w:t>(d)</w:t>
      </w:r>
      <w:r w:rsidRPr="0013369F">
        <w:tab/>
        <w:t>the provision of body samples for the purpose of prohibited drug tests under those sections;</w:t>
      </w:r>
    </w:p>
    <w:p w:rsidR="00AF68EC" w:rsidRPr="0013369F" w:rsidRDefault="00AF68EC" w:rsidP="00AF68EC">
      <w:pPr>
        <w:pStyle w:val="paragraph"/>
      </w:pPr>
      <w:r w:rsidRPr="0013369F">
        <w:tab/>
        <w:t>(e)</w:t>
      </w:r>
      <w:r w:rsidRPr="0013369F">
        <w:tab/>
        <w:t>the conduct of</w:t>
      </w:r>
      <w:r w:rsidR="00BE5E18" w:rsidRPr="0013369F">
        <w:t xml:space="preserve"> alcohol screening tests,</w:t>
      </w:r>
      <w:r w:rsidRPr="0013369F">
        <w:t xml:space="preserve"> breath tests, blood tests or prohibited drug tests under those sections;</w:t>
      </w:r>
    </w:p>
    <w:p w:rsidR="00AF68EC" w:rsidRPr="0013369F" w:rsidRDefault="00AF68EC" w:rsidP="00AF68EC">
      <w:pPr>
        <w:pStyle w:val="paragraph"/>
      </w:pPr>
      <w:r w:rsidRPr="0013369F">
        <w:tab/>
        <w:t>(f)</w:t>
      </w:r>
      <w:r w:rsidRPr="0013369F">
        <w:tab/>
        <w:t>the devices used in conducting breath tests, blood tests or prohibited drug tests under those sections, including the calibration, inspection and testing of those devices;</w:t>
      </w:r>
    </w:p>
    <w:p w:rsidR="00AF68EC" w:rsidRPr="0013369F" w:rsidRDefault="00AF68EC" w:rsidP="00AF68EC">
      <w:pPr>
        <w:pStyle w:val="paragraph"/>
      </w:pPr>
      <w:r w:rsidRPr="0013369F">
        <w:lastRenderedPageBreak/>
        <w:tab/>
        <w:t>(g)</w:t>
      </w:r>
      <w:r w:rsidRPr="0013369F">
        <w:tab/>
        <w:t>in the case of blood tests and prohibited drug tests—the accreditation of persons to conduct analyses in connection with such tests;</w:t>
      </w:r>
    </w:p>
    <w:p w:rsidR="00AF68EC" w:rsidRPr="0013369F" w:rsidRDefault="00AF68EC" w:rsidP="00AF68EC">
      <w:pPr>
        <w:pStyle w:val="paragraph"/>
      </w:pPr>
      <w:r w:rsidRPr="0013369F">
        <w:tab/>
        <w:t>(h)</w:t>
      </w:r>
      <w:r w:rsidRPr="0013369F">
        <w:tab/>
        <w:t>the procedure for the handling and analysis of:</w:t>
      </w:r>
    </w:p>
    <w:p w:rsidR="00AF68EC" w:rsidRPr="0013369F" w:rsidRDefault="00AF68EC" w:rsidP="00AF68EC">
      <w:pPr>
        <w:pStyle w:val="paragraphsub"/>
      </w:pPr>
      <w:r w:rsidRPr="0013369F">
        <w:tab/>
        <w:t>(i)</w:t>
      </w:r>
      <w:r w:rsidRPr="0013369F">
        <w:tab/>
        <w:t>samples of blood taken in connection with blood tests under those sections; or</w:t>
      </w:r>
    </w:p>
    <w:p w:rsidR="00AF68EC" w:rsidRPr="0013369F" w:rsidRDefault="00AF68EC" w:rsidP="00AF68EC">
      <w:pPr>
        <w:pStyle w:val="paragraphsub"/>
      </w:pPr>
      <w:r w:rsidRPr="0013369F">
        <w:tab/>
        <w:t>(ii)</w:t>
      </w:r>
      <w:r w:rsidRPr="0013369F">
        <w:tab/>
        <w:t>body samples taken in connection with prohibited drug tests under those sections;</w:t>
      </w:r>
    </w:p>
    <w:p w:rsidR="00AF68EC" w:rsidRPr="0013369F" w:rsidRDefault="00AF68EC" w:rsidP="00AF68EC">
      <w:pPr>
        <w:pStyle w:val="paragraph"/>
      </w:pPr>
      <w:r w:rsidRPr="0013369F">
        <w:tab/>
        <w:t>(i)</w:t>
      </w:r>
      <w:r w:rsidRPr="0013369F">
        <w:tab/>
        <w:t>the giving of the test results in certificates or other documents and the evidentiary effect of such certificates or other documents;</w:t>
      </w:r>
    </w:p>
    <w:p w:rsidR="00AF68EC" w:rsidRPr="0013369F" w:rsidRDefault="00AF68EC" w:rsidP="00AF68EC">
      <w:pPr>
        <w:pStyle w:val="paragraph"/>
      </w:pPr>
      <w:r w:rsidRPr="0013369F">
        <w:tab/>
        <w:t>(j)</w:t>
      </w:r>
      <w:r w:rsidRPr="0013369F">
        <w:tab/>
        <w:t>the confidentiality of the test results.</w:t>
      </w:r>
    </w:p>
    <w:p w:rsidR="009B1042" w:rsidRPr="0013369F" w:rsidRDefault="009B1042" w:rsidP="009B1042">
      <w:pPr>
        <w:pStyle w:val="notetext"/>
      </w:pPr>
      <w:r w:rsidRPr="0013369F">
        <w:t>Note:</w:t>
      </w:r>
      <w:r w:rsidRPr="0013369F">
        <w:tab/>
      </w:r>
      <w:r w:rsidR="00126712" w:rsidRPr="0013369F">
        <w:t>Paragraph (</w:t>
      </w:r>
      <w:r w:rsidRPr="0013369F">
        <w:t>a)—persons may give directions under sections</w:t>
      </w:r>
      <w:r w:rsidR="00126712" w:rsidRPr="0013369F">
        <w:t> </w:t>
      </w:r>
      <w:r w:rsidRPr="0013369F">
        <w:t>40M and 40N. However, for a person’s power to give a requirement under section</w:t>
      </w:r>
      <w:r w:rsidR="00126712" w:rsidRPr="0013369F">
        <w:t> </w:t>
      </w:r>
      <w:r w:rsidRPr="0013369F">
        <w:t>40LA, see section</w:t>
      </w:r>
      <w:r w:rsidR="00126712" w:rsidRPr="0013369F">
        <w:t> </w:t>
      </w:r>
      <w:r w:rsidRPr="0013369F">
        <w:t>40PA.</w:t>
      </w:r>
    </w:p>
    <w:p w:rsidR="00C67007" w:rsidRPr="0013369F" w:rsidRDefault="00C67007" w:rsidP="00C67007">
      <w:pPr>
        <w:pStyle w:val="subsection"/>
      </w:pPr>
      <w:r w:rsidRPr="0013369F">
        <w:tab/>
        <w:t>(2)</w:t>
      </w:r>
      <w:r w:rsidRPr="0013369F">
        <w:tab/>
        <w:t>Despite sub</w:t>
      </w:r>
      <w:r w:rsidR="00A74414">
        <w:t>section 1</w:t>
      </w:r>
      <w:r w:rsidRPr="0013369F">
        <w:t xml:space="preserve">4(2) of the </w:t>
      </w:r>
      <w:r w:rsidRPr="0013369F">
        <w:rPr>
          <w:i/>
        </w:rPr>
        <w:t>Legislation Act 2003</w:t>
      </w:r>
      <w:r w:rsidRPr="0013369F">
        <w:t>, regulations made for the purposes of section</w:t>
      </w:r>
      <w:r w:rsidR="00126712" w:rsidRPr="0013369F">
        <w:t> </w:t>
      </w:r>
      <w:r w:rsidRPr="0013369F">
        <w:t>40LA, 40M or 40N may make provision in relation to a matter by applying, adopting or incorporating any matter contained in a standard published by, or on behalf of, Standards Australia or published jointly by, or on behalf of,</w:t>
      </w:r>
      <w:r w:rsidRPr="0013369F">
        <w:rPr>
          <w:i/>
        </w:rPr>
        <w:t xml:space="preserve"> </w:t>
      </w:r>
      <w:r w:rsidRPr="0013369F">
        <w:t>Standards Australia and Standards New Zealand:</w:t>
      </w:r>
    </w:p>
    <w:p w:rsidR="00C67007" w:rsidRPr="0013369F" w:rsidRDefault="00C67007" w:rsidP="00C67007">
      <w:pPr>
        <w:pStyle w:val="paragraph"/>
      </w:pPr>
      <w:r w:rsidRPr="0013369F">
        <w:tab/>
        <w:t>(a)</w:t>
      </w:r>
      <w:r w:rsidRPr="0013369F">
        <w:tab/>
        <w:t>as in force or existing at a particular time; or</w:t>
      </w:r>
    </w:p>
    <w:p w:rsidR="00C67007" w:rsidRPr="0013369F" w:rsidRDefault="00C67007" w:rsidP="00C67007">
      <w:pPr>
        <w:pStyle w:val="paragraph"/>
      </w:pPr>
      <w:r w:rsidRPr="0013369F">
        <w:tab/>
        <w:t>(b)</w:t>
      </w:r>
      <w:r w:rsidRPr="0013369F">
        <w:tab/>
        <w:t>as in force or existing from time to time.</w:t>
      </w:r>
    </w:p>
    <w:p w:rsidR="00C67007" w:rsidRPr="0013369F" w:rsidRDefault="00C67007" w:rsidP="00C67007">
      <w:pPr>
        <w:pStyle w:val="subsection"/>
      </w:pPr>
      <w:r w:rsidRPr="0013369F">
        <w:tab/>
        <w:t>(3)</w:t>
      </w:r>
      <w:r w:rsidRPr="0013369F">
        <w:tab/>
        <w:t xml:space="preserve">If the regulations make provision in relation to a matter by applying, adopting or incorporating a matter contained in a standard as referred to in </w:t>
      </w:r>
      <w:r w:rsidR="00126712" w:rsidRPr="0013369F">
        <w:t>subsection (</w:t>
      </w:r>
      <w:r w:rsidRPr="0013369F">
        <w:t>2), the Commissioner must ensure that the text of the matter applied, adopted or incorporated is readily available, free of charge, to each AFP appointee.</w:t>
      </w:r>
    </w:p>
    <w:p w:rsidR="00C67007" w:rsidRPr="0013369F" w:rsidRDefault="00C67007" w:rsidP="00C67007">
      <w:pPr>
        <w:pStyle w:val="subsection"/>
      </w:pPr>
      <w:r w:rsidRPr="0013369F">
        <w:tab/>
        <w:t>(4)</w:t>
      </w:r>
      <w:r w:rsidRPr="0013369F">
        <w:tab/>
      </w:r>
      <w:r w:rsidR="00126712" w:rsidRPr="0013369F">
        <w:rPr>
          <w:lang w:eastAsia="en-US"/>
        </w:rPr>
        <w:t>Subsection (</w:t>
      </w:r>
      <w:r w:rsidRPr="0013369F">
        <w:t>3) does not apply if the text cannot be made so available without infringing copyright.</w:t>
      </w:r>
    </w:p>
    <w:p w:rsidR="00C273D5" w:rsidRPr="0013369F" w:rsidRDefault="00C273D5" w:rsidP="00C273D5">
      <w:pPr>
        <w:pStyle w:val="ActHead5"/>
      </w:pPr>
      <w:bookmarkStart w:id="103" w:name="_Toc139975070"/>
      <w:r w:rsidRPr="00A74414">
        <w:rPr>
          <w:rStyle w:val="CharSectno"/>
        </w:rPr>
        <w:lastRenderedPageBreak/>
        <w:t>40PA</w:t>
      </w:r>
      <w:r w:rsidRPr="0013369F">
        <w:t xml:space="preserve">  Managers who may require alcohol screening tests</w:t>
      </w:r>
      <w:bookmarkEnd w:id="103"/>
    </w:p>
    <w:p w:rsidR="00C273D5" w:rsidRPr="0013369F" w:rsidRDefault="00C273D5" w:rsidP="00C273D5">
      <w:pPr>
        <w:pStyle w:val="subsection"/>
      </w:pPr>
      <w:r w:rsidRPr="0013369F">
        <w:tab/>
      </w:r>
      <w:r w:rsidRPr="0013369F">
        <w:tab/>
        <w:t>The Commissioner may issue Commissioner’s orders under section</w:t>
      </w:r>
      <w:r w:rsidR="00126712" w:rsidRPr="0013369F">
        <w:t> </w:t>
      </w:r>
      <w:r w:rsidRPr="0013369F">
        <w:t>38 authorising particular kinds of AFP appointees to act as managers for the purpose of section</w:t>
      </w:r>
      <w:r w:rsidR="00126712" w:rsidRPr="0013369F">
        <w:t> </w:t>
      </w:r>
      <w:r w:rsidRPr="0013369F">
        <w:t>40LA.</w:t>
      </w:r>
    </w:p>
    <w:p w:rsidR="007650E6" w:rsidRPr="0013369F" w:rsidRDefault="007650E6" w:rsidP="007650E6">
      <w:pPr>
        <w:pStyle w:val="ActHead5"/>
      </w:pPr>
      <w:bookmarkStart w:id="104" w:name="_Toc139975071"/>
      <w:r w:rsidRPr="00A74414">
        <w:rPr>
          <w:rStyle w:val="CharSectno"/>
        </w:rPr>
        <w:t>40Q</w:t>
      </w:r>
      <w:r w:rsidRPr="0013369F">
        <w:t xml:space="preserve">  Admissibility of test results etc. in legal proceedings</w:t>
      </w:r>
      <w:bookmarkEnd w:id="104"/>
    </w:p>
    <w:p w:rsidR="007650E6" w:rsidRPr="0013369F" w:rsidRDefault="007650E6" w:rsidP="007650E6">
      <w:pPr>
        <w:pStyle w:val="subsection"/>
      </w:pPr>
      <w:r w:rsidRPr="0013369F">
        <w:tab/>
      </w:r>
      <w:r w:rsidRPr="0013369F">
        <w:tab/>
        <w:t>The following:</w:t>
      </w:r>
    </w:p>
    <w:p w:rsidR="007650E6" w:rsidRPr="0013369F" w:rsidRDefault="007650E6" w:rsidP="007650E6">
      <w:pPr>
        <w:pStyle w:val="paragraph"/>
      </w:pPr>
      <w:r w:rsidRPr="0013369F">
        <w:tab/>
        <w:t>(a)</w:t>
      </w:r>
      <w:r w:rsidRPr="0013369F">
        <w:tab/>
        <w:t>a certificate or other document recording the results of a test conducted under section</w:t>
      </w:r>
      <w:r w:rsidR="00126712" w:rsidRPr="0013369F">
        <w:t> </w:t>
      </w:r>
      <w:r w:rsidRPr="0013369F">
        <w:t xml:space="preserve">40M or 40N in relation to an </w:t>
      </w:r>
      <w:r w:rsidR="00C67007" w:rsidRPr="0013369F">
        <w:t>AFP appointee</w:t>
      </w:r>
      <w:r w:rsidRPr="0013369F">
        <w:t>;</w:t>
      </w:r>
    </w:p>
    <w:p w:rsidR="007650E6" w:rsidRPr="0013369F" w:rsidRDefault="007650E6" w:rsidP="007650E6">
      <w:pPr>
        <w:pStyle w:val="paragraph"/>
      </w:pPr>
      <w:r w:rsidRPr="0013369F">
        <w:tab/>
        <w:t>(b)</w:t>
      </w:r>
      <w:r w:rsidRPr="0013369F">
        <w:tab/>
        <w:t>a certificate or other document recording the results of an alcohol screening test conducted under section</w:t>
      </w:r>
      <w:r w:rsidR="00126712" w:rsidRPr="0013369F">
        <w:t> </w:t>
      </w:r>
      <w:r w:rsidRPr="0013369F">
        <w:t>40LA in relation to an AFP appointee;</w:t>
      </w:r>
    </w:p>
    <w:p w:rsidR="007650E6" w:rsidRPr="0013369F" w:rsidRDefault="007650E6" w:rsidP="007650E6">
      <w:pPr>
        <w:pStyle w:val="paragraph"/>
      </w:pPr>
      <w:r w:rsidRPr="0013369F">
        <w:tab/>
        <w:t>(c)</w:t>
      </w:r>
      <w:r w:rsidRPr="0013369F">
        <w:tab/>
        <w:t>any other information, answer to a question or document relevant to conducting such a test (including any information or answer given or document produced in compliance with section</w:t>
      </w:r>
      <w:r w:rsidR="00126712" w:rsidRPr="0013369F">
        <w:t> </w:t>
      </w:r>
      <w:r w:rsidRPr="0013369F">
        <w:t>40);</w:t>
      </w:r>
    </w:p>
    <w:p w:rsidR="007650E6" w:rsidRPr="0013369F" w:rsidRDefault="007650E6" w:rsidP="007650E6">
      <w:pPr>
        <w:pStyle w:val="subsection2"/>
      </w:pPr>
      <w:r w:rsidRPr="0013369F">
        <w:t xml:space="preserve">is not admissible in evidence against the </w:t>
      </w:r>
      <w:r w:rsidR="00C67007" w:rsidRPr="0013369F">
        <w:t>AFP appointee</w:t>
      </w:r>
      <w:r w:rsidRPr="0013369F">
        <w:t xml:space="preserve"> in any proceedings other than the following:</w:t>
      </w:r>
    </w:p>
    <w:p w:rsidR="007650E6" w:rsidRPr="0013369F" w:rsidRDefault="007650E6" w:rsidP="007650E6">
      <w:pPr>
        <w:pStyle w:val="paragraph"/>
      </w:pPr>
      <w:r w:rsidRPr="0013369F">
        <w:tab/>
        <w:t>(d)</w:t>
      </w:r>
      <w:r w:rsidRPr="0013369F">
        <w:tab/>
        <w:t xml:space="preserve">proceedings in relation to a decision of the Commissioner </w:t>
      </w:r>
      <w:r w:rsidR="00C67007" w:rsidRPr="0013369F">
        <w:t>to terminate the employment or appointment of the AFP appointee</w:t>
      </w:r>
      <w:r w:rsidRPr="0013369F">
        <w:t>;</w:t>
      </w:r>
    </w:p>
    <w:p w:rsidR="007650E6" w:rsidRPr="0013369F" w:rsidRDefault="007650E6" w:rsidP="007650E6">
      <w:pPr>
        <w:pStyle w:val="paragraph"/>
      </w:pPr>
      <w:r w:rsidRPr="0013369F">
        <w:tab/>
        <w:t>(e)</w:t>
      </w:r>
      <w:r w:rsidRPr="0013369F">
        <w:tab/>
        <w:t xml:space="preserve">proceedings under the </w:t>
      </w:r>
      <w:r w:rsidRPr="0013369F">
        <w:rPr>
          <w:i/>
        </w:rPr>
        <w:t>Safety, Rehabilitation and Compensation Act 1988</w:t>
      </w:r>
      <w:r w:rsidRPr="0013369F">
        <w:t>;</w:t>
      </w:r>
    </w:p>
    <w:p w:rsidR="007650E6" w:rsidRPr="0013369F" w:rsidRDefault="007650E6" w:rsidP="007650E6">
      <w:pPr>
        <w:pStyle w:val="paragraph"/>
      </w:pPr>
      <w:r w:rsidRPr="0013369F">
        <w:tab/>
        <w:t>(f)</w:t>
      </w:r>
      <w:r w:rsidRPr="0013369F">
        <w:tab/>
        <w:t xml:space="preserve">proceedings in tort against the Commonwealth that are instituted by the </w:t>
      </w:r>
      <w:r w:rsidR="00C67007" w:rsidRPr="0013369F">
        <w:t>AFP appointee</w:t>
      </w:r>
      <w:r w:rsidRPr="0013369F">
        <w:t>.</w:t>
      </w:r>
    </w:p>
    <w:p w:rsidR="009966C9" w:rsidRPr="0013369F" w:rsidRDefault="009966C9" w:rsidP="009966C9">
      <w:pPr>
        <w:pStyle w:val="ActHead5"/>
      </w:pPr>
      <w:bookmarkStart w:id="105" w:name="_Toc139975072"/>
      <w:r w:rsidRPr="00A74414">
        <w:rPr>
          <w:rStyle w:val="CharSectno"/>
        </w:rPr>
        <w:t>40R</w:t>
      </w:r>
      <w:r w:rsidRPr="0013369F">
        <w:t xml:space="preserve">  Approval of screening devices</w:t>
      </w:r>
      <w:bookmarkEnd w:id="105"/>
    </w:p>
    <w:p w:rsidR="009966C9" w:rsidRPr="0013369F" w:rsidRDefault="009966C9" w:rsidP="009966C9">
      <w:pPr>
        <w:pStyle w:val="subsection"/>
      </w:pPr>
      <w:r w:rsidRPr="0013369F">
        <w:tab/>
        <w:t>(1)</w:t>
      </w:r>
      <w:r w:rsidRPr="0013369F">
        <w:tab/>
        <w:t>The Minister may, in writing, approve devices of a type described in the approval to be approved screening devices if he or she is of opinion that:</w:t>
      </w:r>
    </w:p>
    <w:p w:rsidR="009966C9" w:rsidRPr="0013369F" w:rsidRDefault="009966C9" w:rsidP="009966C9">
      <w:pPr>
        <w:pStyle w:val="paragraph"/>
      </w:pPr>
      <w:r w:rsidRPr="0013369F">
        <w:tab/>
        <w:t>(a)</w:t>
      </w:r>
      <w:r w:rsidRPr="0013369F">
        <w:tab/>
        <w:t xml:space="preserve">devices of that type have been designed and made for the purpose of indicating, when a sample of the breath of a </w:t>
      </w:r>
      <w:r w:rsidRPr="0013369F">
        <w:lastRenderedPageBreak/>
        <w:t>person is exhaled into the device, whether alcohol is present in the blood of the person; and</w:t>
      </w:r>
    </w:p>
    <w:p w:rsidR="009966C9" w:rsidRPr="0013369F" w:rsidRDefault="009966C9" w:rsidP="009966C9">
      <w:pPr>
        <w:pStyle w:val="paragraph"/>
      </w:pPr>
      <w:r w:rsidRPr="0013369F">
        <w:tab/>
        <w:t>(b)</w:t>
      </w:r>
      <w:r w:rsidRPr="0013369F">
        <w:tab/>
        <w:t xml:space="preserve">devices of that type are suitable devices for use in tests under </w:t>
      </w:r>
      <w:r w:rsidR="007511FB" w:rsidRPr="0013369F">
        <w:t>sections</w:t>
      </w:r>
      <w:r w:rsidR="00126712" w:rsidRPr="0013369F">
        <w:t> </w:t>
      </w:r>
      <w:r w:rsidR="007511FB" w:rsidRPr="0013369F">
        <w:t>40LA, 40M and 40N</w:t>
      </w:r>
      <w:r w:rsidRPr="0013369F">
        <w:t>.</w:t>
      </w:r>
    </w:p>
    <w:p w:rsidR="009966C9" w:rsidRPr="0013369F" w:rsidRDefault="009966C9" w:rsidP="009966C9">
      <w:pPr>
        <w:pStyle w:val="subsection"/>
      </w:pPr>
      <w:r w:rsidRPr="0013369F">
        <w:tab/>
        <w:t>(2)</w:t>
      </w:r>
      <w:r w:rsidRPr="0013369F">
        <w:tab/>
        <w:t>An approval under this section is a legislative instrument.</w:t>
      </w:r>
    </w:p>
    <w:p w:rsidR="006171E4" w:rsidRPr="0013369F" w:rsidRDefault="00A74414" w:rsidP="00E6692B">
      <w:pPr>
        <w:pStyle w:val="ActHead2"/>
        <w:pageBreakBefore/>
      </w:pPr>
      <w:bookmarkStart w:id="106" w:name="_Toc139975073"/>
      <w:r w:rsidRPr="00A74414">
        <w:rPr>
          <w:rStyle w:val="CharPartNo"/>
        </w:rPr>
        <w:lastRenderedPageBreak/>
        <w:t>Part V</w:t>
      </w:r>
      <w:r w:rsidR="006171E4" w:rsidRPr="0013369F">
        <w:t>—</w:t>
      </w:r>
      <w:r w:rsidR="006171E4" w:rsidRPr="00A74414">
        <w:rPr>
          <w:rStyle w:val="CharPartText"/>
        </w:rPr>
        <w:t>Professional standards and AFP conduct and practices issues</w:t>
      </w:r>
      <w:bookmarkEnd w:id="106"/>
    </w:p>
    <w:p w:rsidR="006171E4" w:rsidRPr="0013369F" w:rsidRDefault="00A74414" w:rsidP="006171E4">
      <w:pPr>
        <w:pStyle w:val="ActHead3"/>
      </w:pPr>
      <w:bookmarkStart w:id="107" w:name="_Toc139975074"/>
      <w:r w:rsidRPr="00A74414">
        <w:rPr>
          <w:rStyle w:val="CharDivNo"/>
        </w:rPr>
        <w:t>Division 1</w:t>
      </w:r>
      <w:r w:rsidR="006171E4" w:rsidRPr="0013369F">
        <w:t>—</w:t>
      </w:r>
      <w:r w:rsidR="006171E4" w:rsidRPr="00A74414">
        <w:rPr>
          <w:rStyle w:val="CharDivText"/>
        </w:rPr>
        <w:t>Preliminary</w:t>
      </w:r>
      <w:bookmarkEnd w:id="107"/>
    </w:p>
    <w:p w:rsidR="006171E4" w:rsidRPr="0013369F" w:rsidRDefault="00F925FB" w:rsidP="006171E4">
      <w:pPr>
        <w:pStyle w:val="ActHead4"/>
      </w:pPr>
      <w:bookmarkStart w:id="108" w:name="_Toc139975075"/>
      <w:r w:rsidRPr="00A74414">
        <w:rPr>
          <w:rStyle w:val="CharSubdNo"/>
        </w:rPr>
        <w:t>Subdivision </w:t>
      </w:r>
      <w:r w:rsidR="006171E4" w:rsidRPr="00A74414">
        <w:rPr>
          <w:rStyle w:val="CharSubdNo"/>
        </w:rPr>
        <w:t>A</w:t>
      </w:r>
      <w:r w:rsidR="006171E4" w:rsidRPr="0013369F">
        <w:t>—</w:t>
      </w:r>
      <w:r w:rsidR="006171E4" w:rsidRPr="00A74414">
        <w:rPr>
          <w:rStyle w:val="CharSubdText"/>
        </w:rPr>
        <w:t>Objects and simplified outline of Part</w:t>
      </w:r>
      <w:bookmarkEnd w:id="108"/>
    </w:p>
    <w:p w:rsidR="006171E4" w:rsidRPr="0013369F" w:rsidRDefault="006171E4" w:rsidP="006171E4">
      <w:pPr>
        <w:pStyle w:val="ActHead5"/>
      </w:pPr>
      <w:bookmarkStart w:id="109" w:name="_Toc139975076"/>
      <w:r w:rsidRPr="00A74414">
        <w:rPr>
          <w:rStyle w:val="CharSectno"/>
        </w:rPr>
        <w:t>40RA</w:t>
      </w:r>
      <w:r w:rsidRPr="0013369F">
        <w:t xml:space="preserve">  Object of this Part</w:t>
      </w:r>
      <w:bookmarkEnd w:id="109"/>
    </w:p>
    <w:p w:rsidR="006171E4" w:rsidRPr="0013369F" w:rsidRDefault="006171E4" w:rsidP="006171E4">
      <w:pPr>
        <w:pStyle w:val="subsection"/>
      </w:pPr>
      <w:r w:rsidRPr="0013369F">
        <w:tab/>
      </w:r>
      <w:r w:rsidRPr="0013369F">
        <w:tab/>
        <w:t xml:space="preserve">The object of this </w:t>
      </w:r>
      <w:r w:rsidR="00F925FB" w:rsidRPr="0013369F">
        <w:t>Part </w:t>
      </w:r>
      <w:r w:rsidRPr="0013369F">
        <w:t>is to establish the procedures by which:</w:t>
      </w:r>
    </w:p>
    <w:p w:rsidR="006171E4" w:rsidRPr="0013369F" w:rsidRDefault="006171E4" w:rsidP="006171E4">
      <w:pPr>
        <w:pStyle w:val="paragraph"/>
      </w:pPr>
      <w:r w:rsidRPr="0013369F">
        <w:tab/>
        <w:t>(a)</w:t>
      </w:r>
      <w:r w:rsidRPr="0013369F">
        <w:tab/>
        <w:t>AFP conduct issues and AFP practices issues; and</w:t>
      </w:r>
    </w:p>
    <w:p w:rsidR="006171E4" w:rsidRPr="0013369F" w:rsidRDefault="006171E4" w:rsidP="006171E4">
      <w:pPr>
        <w:pStyle w:val="paragraph"/>
      </w:pPr>
      <w:r w:rsidRPr="0013369F">
        <w:tab/>
        <w:t>(b)</w:t>
      </w:r>
      <w:r w:rsidRPr="0013369F">
        <w:tab/>
        <w:t>other issues related to the Australian Federal Police;</w:t>
      </w:r>
    </w:p>
    <w:p w:rsidR="006171E4" w:rsidRPr="0013369F" w:rsidRDefault="006171E4" w:rsidP="006171E4">
      <w:pPr>
        <w:pStyle w:val="subsection2"/>
      </w:pPr>
      <w:r w:rsidRPr="0013369F">
        <w:t>may be raised and dealt with.</w:t>
      </w:r>
    </w:p>
    <w:p w:rsidR="006171E4" w:rsidRPr="0013369F" w:rsidRDefault="006171E4" w:rsidP="006171E4">
      <w:pPr>
        <w:pStyle w:val="ActHead5"/>
      </w:pPr>
      <w:bookmarkStart w:id="110" w:name="_Toc139975077"/>
      <w:r w:rsidRPr="00A74414">
        <w:rPr>
          <w:rStyle w:val="CharSectno"/>
        </w:rPr>
        <w:t>40RB</w:t>
      </w:r>
      <w:r w:rsidRPr="0013369F">
        <w:t xml:space="preserve">  Simplified outline of this Part</w:t>
      </w:r>
      <w:bookmarkEnd w:id="110"/>
    </w:p>
    <w:p w:rsidR="006171E4" w:rsidRPr="0013369F" w:rsidRDefault="006171E4" w:rsidP="006171E4">
      <w:pPr>
        <w:pStyle w:val="subsection"/>
      </w:pPr>
      <w:r w:rsidRPr="0013369F">
        <w:tab/>
        <w:t>(1)</w:t>
      </w:r>
      <w:r w:rsidRPr="0013369F">
        <w:tab/>
        <w:t xml:space="preserve">This </w:t>
      </w:r>
      <w:r w:rsidR="00F925FB" w:rsidRPr="0013369F">
        <w:t>Part </w:t>
      </w:r>
      <w:r w:rsidRPr="0013369F">
        <w:t>deals with the handling of:</w:t>
      </w:r>
    </w:p>
    <w:p w:rsidR="006171E4" w:rsidRPr="0013369F" w:rsidRDefault="006171E4" w:rsidP="006171E4">
      <w:pPr>
        <w:pStyle w:val="paragraph"/>
      </w:pPr>
      <w:r w:rsidRPr="0013369F">
        <w:tab/>
        <w:t>(a)</w:t>
      </w:r>
      <w:r w:rsidRPr="0013369F">
        <w:tab/>
        <w:t>AFP conduct issues and AFP practices issues; and</w:t>
      </w:r>
    </w:p>
    <w:p w:rsidR="006171E4" w:rsidRPr="0013369F" w:rsidRDefault="006171E4" w:rsidP="006171E4">
      <w:pPr>
        <w:pStyle w:val="paragraph"/>
      </w:pPr>
      <w:r w:rsidRPr="0013369F">
        <w:tab/>
        <w:t>(b)</w:t>
      </w:r>
      <w:r w:rsidRPr="0013369F">
        <w:tab/>
        <w:t>other issues related to the Australian Federal Police.</w:t>
      </w:r>
    </w:p>
    <w:p w:rsidR="006171E4" w:rsidRPr="0013369F" w:rsidRDefault="006171E4" w:rsidP="006171E4">
      <w:pPr>
        <w:pStyle w:val="subsection"/>
      </w:pPr>
      <w:r w:rsidRPr="0013369F">
        <w:tab/>
        <w:t>(2)</w:t>
      </w:r>
      <w:r w:rsidRPr="0013369F">
        <w:tab/>
        <w:t>These issues may be:</w:t>
      </w:r>
    </w:p>
    <w:p w:rsidR="006171E4" w:rsidRPr="0013369F" w:rsidRDefault="006171E4" w:rsidP="006171E4">
      <w:pPr>
        <w:pStyle w:val="paragraph"/>
      </w:pPr>
      <w:r w:rsidRPr="0013369F">
        <w:tab/>
        <w:t>(a)</w:t>
      </w:r>
      <w:r w:rsidRPr="0013369F">
        <w:tab/>
        <w:t>issues that are raised by information given to the Australian Federal Police (see section</w:t>
      </w:r>
      <w:r w:rsidR="00126712" w:rsidRPr="0013369F">
        <w:t> </w:t>
      </w:r>
      <w:r w:rsidRPr="0013369F">
        <w:t>40SA); or</w:t>
      </w:r>
    </w:p>
    <w:p w:rsidR="006171E4" w:rsidRPr="0013369F" w:rsidRDefault="006171E4" w:rsidP="006171E4">
      <w:pPr>
        <w:pStyle w:val="paragraph"/>
      </w:pPr>
      <w:r w:rsidRPr="0013369F">
        <w:tab/>
        <w:t>(b)</w:t>
      </w:r>
      <w:r w:rsidRPr="0013369F">
        <w:tab/>
        <w:t xml:space="preserve">issues that the Commissioner decides, on his or her own initiative, are to be dealt with under this </w:t>
      </w:r>
      <w:r w:rsidR="00F925FB" w:rsidRPr="0013369F">
        <w:t>Part </w:t>
      </w:r>
      <w:r w:rsidRPr="0013369F">
        <w:t>(see section</w:t>
      </w:r>
      <w:r w:rsidR="00126712" w:rsidRPr="0013369F">
        <w:t> </w:t>
      </w:r>
      <w:r w:rsidRPr="0013369F">
        <w:t>40SD); or</w:t>
      </w:r>
    </w:p>
    <w:p w:rsidR="006171E4" w:rsidRPr="0013369F" w:rsidRDefault="006171E4" w:rsidP="006171E4">
      <w:pPr>
        <w:pStyle w:val="paragraph"/>
      </w:pPr>
      <w:r w:rsidRPr="0013369F">
        <w:tab/>
        <w:t>(c)</w:t>
      </w:r>
      <w:r w:rsidRPr="0013369F">
        <w:tab/>
        <w:t xml:space="preserve">issues that are referred to the Australian Federal Police by the </w:t>
      </w:r>
      <w:r w:rsidR="001E1427" w:rsidRPr="0013369F">
        <w:t>National Anti</w:t>
      </w:r>
      <w:r w:rsidR="00A74414">
        <w:noBreakHyphen/>
      </w:r>
      <w:r w:rsidR="001E1427" w:rsidRPr="0013369F">
        <w:t xml:space="preserve">Corruption Commissioner under the </w:t>
      </w:r>
      <w:r w:rsidR="001E1427" w:rsidRPr="0013369F">
        <w:rPr>
          <w:i/>
        </w:rPr>
        <w:t>National Anti</w:t>
      </w:r>
      <w:r w:rsidR="00A74414">
        <w:rPr>
          <w:i/>
        </w:rPr>
        <w:noBreakHyphen/>
      </w:r>
      <w:r w:rsidR="001E1427" w:rsidRPr="0013369F">
        <w:rPr>
          <w:i/>
        </w:rPr>
        <w:t>Corruption Commission Act 2022</w:t>
      </w:r>
      <w:r w:rsidRPr="0013369F">
        <w:t xml:space="preserve"> or by the Ombudsman under the </w:t>
      </w:r>
      <w:r w:rsidRPr="0013369F">
        <w:rPr>
          <w:i/>
        </w:rPr>
        <w:t>Ombudsman Act 1976</w:t>
      </w:r>
      <w:r w:rsidRPr="0013369F">
        <w:t>; or</w:t>
      </w:r>
    </w:p>
    <w:p w:rsidR="006171E4" w:rsidRPr="0013369F" w:rsidRDefault="006171E4" w:rsidP="006171E4">
      <w:pPr>
        <w:pStyle w:val="paragraph"/>
      </w:pPr>
      <w:r w:rsidRPr="0013369F">
        <w:tab/>
        <w:t>(d)</w:t>
      </w:r>
      <w:r w:rsidRPr="0013369F">
        <w:tab/>
        <w:t xml:space="preserve">issues that the Minister directs are to be inquired into under </w:t>
      </w:r>
      <w:r w:rsidR="00A74414">
        <w:t>Division 4</w:t>
      </w:r>
      <w:r w:rsidRPr="0013369F">
        <w:t>.</w:t>
      </w:r>
    </w:p>
    <w:p w:rsidR="006171E4" w:rsidRPr="0013369F" w:rsidRDefault="006171E4" w:rsidP="006171E4">
      <w:pPr>
        <w:pStyle w:val="subsection"/>
      </w:pPr>
      <w:r w:rsidRPr="0013369F">
        <w:lastRenderedPageBreak/>
        <w:tab/>
        <w:t>(3)</w:t>
      </w:r>
      <w:r w:rsidRPr="0013369F">
        <w:tab/>
        <w:t>How a particular AFP conduct issue is dealt with depends on the category to which the issue belongs. Sections</w:t>
      </w:r>
      <w:r w:rsidR="00126712" w:rsidRPr="0013369F">
        <w:t> </w:t>
      </w:r>
      <w:r w:rsidRPr="0013369F">
        <w:t>40RK to 40RP deal with the categorisation of AFP conduct issues.</w:t>
      </w:r>
    </w:p>
    <w:p w:rsidR="006171E4" w:rsidRPr="0013369F" w:rsidRDefault="006171E4" w:rsidP="006171E4">
      <w:pPr>
        <w:pStyle w:val="subsection"/>
      </w:pPr>
      <w:r w:rsidRPr="0013369F">
        <w:tab/>
        <w:t>(4)</w:t>
      </w:r>
      <w:r w:rsidRPr="0013369F">
        <w:tab/>
        <w:t>AFP conduct issues that belong to the 2 less serious categories (categories 1 and 2) are dealt with managerially and may be addressed by training and development action (see section</w:t>
      </w:r>
      <w:r w:rsidR="00126712" w:rsidRPr="0013369F">
        <w:t> </w:t>
      </w:r>
      <w:r w:rsidRPr="0013369F">
        <w:t>40TC) or remedial action (see section</w:t>
      </w:r>
      <w:r w:rsidR="00126712" w:rsidRPr="0013369F">
        <w:t> </w:t>
      </w:r>
      <w:r w:rsidRPr="0013369F">
        <w:t>40TD).</w:t>
      </w:r>
    </w:p>
    <w:p w:rsidR="006171E4" w:rsidRPr="0013369F" w:rsidRDefault="006171E4" w:rsidP="006171E4">
      <w:pPr>
        <w:pStyle w:val="subsection"/>
      </w:pPr>
      <w:r w:rsidRPr="0013369F">
        <w:tab/>
        <w:t>(5)</w:t>
      </w:r>
      <w:r w:rsidRPr="0013369F">
        <w:tab/>
        <w:t>AFP conduct issues that belong to the 2 more serious categories (category 3 and corruption issues) are dealt with through more formal investigations and may be addressed not only by training and development action and remedial action but also by termination action (see section</w:t>
      </w:r>
      <w:r w:rsidR="00126712" w:rsidRPr="0013369F">
        <w:t> </w:t>
      </w:r>
      <w:r w:rsidRPr="0013369F">
        <w:t>40TE) and other action. The investigation may also give rise to a prosecution for an offence.</w:t>
      </w:r>
    </w:p>
    <w:p w:rsidR="006171E4" w:rsidRPr="0013369F" w:rsidRDefault="006171E4" w:rsidP="006171E4">
      <w:pPr>
        <w:pStyle w:val="subsection"/>
      </w:pPr>
      <w:r w:rsidRPr="0013369F">
        <w:tab/>
        <w:t>(6)</w:t>
      </w:r>
      <w:r w:rsidRPr="0013369F">
        <w:tab/>
      </w:r>
      <w:r w:rsidR="00A74414">
        <w:t>Division 5</w:t>
      </w:r>
      <w:r w:rsidRPr="0013369F">
        <w:t xml:space="preserve"> confers special investigative powers on people who conduct:</w:t>
      </w:r>
    </w:p>
    <w:p w:rsidR="006171E4" w:rsidRPr="0013369F" w:rsidRDefault="006171E4" w:rsidP="006171E4">
      <w:pPr>
        <w:pStyle w:val="paragraph"/>
      </w:pPr>
      <w:r w:rsidRPr="0013369F">
        <w:tab/>
        <w:t>(a)</w:t>
      </w:r>
      <w:r w:rsidRPr="0013369F">
        <w:tab/>
        <w:t xml:space="preserve">investigations under </w:t>
      </w:r>
      <w:r w:rsidR="00A74414">
        <w:t>Division 3</w:t>
      </w:r>
      <w:r w:rsidRPr="0013369F">
        <w:t xml:space="preserve"> of category 3 conduct issues or corruption issues; or</w:t>
      </w:r>
    </w:p>
    <w:p w:rsidR="006171E4" w:rsidRPr="0013369F" w:rsidRDefault="006171E4" w:rsidP="006171E4">
      <w:pPr>
        <w:pStyle w:val="paragraph"/>
      </w:pPr>
      <w:r w:rsidRPr="0013369F">
        <w:tab/>
        <w:t>(b)</w:t>
      </w:r>
      <w:r w:rsidRPr="0013369F">
        <w:tab/>
        <w:t xml:space="preserve">inquiries under </w:t>
      </w:r>
      <w:r w:rsidR="00A74414">
        <w:t>Division 4</w:t>
      </w:r>
      <w:r w:rsidRPr="0013369F">
        <w:t>.</w:t>
      </w:r>
    </w:p>
    <w:p w:rsidR="006171E4" w:rsidRPr="0013369F" w:rsidRDefault="006171E4" w:rsidP="006171E4">
      <w:pPr>
        <w:pStyle w:val="subsection"/>
      </w:pPr>
      <w:r w:rsidRPr="0013369F">
        <w:tab/>
        <w:t>(7)</w:t>
      </w:r>
      <w:r w:rsidRPr="0013369F">
        <w:tab/>
        <w:t>The Ombudsman plays a number of roles under this Part. The Ombudsman:</w:t>
      </w:r>
    </w:p>
    <w:p w:rsidR="006171E4" w:rsidRPr="0013369F" w:rsidRDefault="006171E4" w:rsidP="006171E4">
      <w:pPr>
        <w:pStyle w:val="paragraph"/>
      </w:pPr>
      <w:r w:rsidRPr="0013369F">
        <w:tab/>
        <w:t>(a)</w:t>
      </w:r>
      <w:r w:rsidRPr="0013369F">
        <w:tab/>
        <w:t>determines, jointly with the Commissioner, the particular kinds of conduct that are to belong to the various categories of conduct (see section</w:t>
      </w:r>
      <w:r w:rsidR="00126712" w:rsidRPr="0013369F">
        <w:t> </w:t>
      </w:r>
      <w:r w:rsidRPr="0013369F">
        <w:t>40RM); and</w:t>
      </w:r>
    </w:p>
    <w:p w:rsidR="006171E4" w:rsidRPr="0013369F" w:rsidRDefault="006171E4" w:rsidP="006171E4">
      <w:pPr>
        <w:pStyle w:val="paragraph"/>
      </w:pPr>
      <w:r w:rsidRPr="0013369F">
        <w:tab/>
        <w:t>(b)</w:t>
      </w:r>
      <w:r w:rsidRPr="0013369F">
        <w:tab/>
        <w:t>is consulted by the Commissioner on the appointment of investigators under section</w:t>
      </w:r>
      <w:r w:rsidR="00126712" w:rsidRPr="0013369F">
        <w:t> </w:t>
      </w:r>
      <w:r w:rsidRPr="0013369F">
        <w:t>40TO (see subsection</w:t>
      </w:r>
      <w:r w:rsidR="00126712" w:rsidRPr="0013369F">
        <w:t> </w:t>
      </w:r>
      <w:r w:rsidRPr="0013369F">
        <w:t>40TO(6)); and</w:t>
      </w:r>
    </w:p>
    <w:p w:rsidR="006171E4" w:rsidRPr="0013369F" w:rsidRDefault="006171E4" w:rsidP="006171E4">
      <w:pPr>
        <w:pStyle w:val="paragraph"/>
      </w:pPr>
      <w:r w:rsidRPr="0013369F">
        <w:tab/>
        <w:t>(c)</w:t>
      </w:r>
      <w:r w:rsidRPr="0013369F">
        <w:tab/>
        <w:t>is entitled under section</w:t>
      </w:r>
      <w:r w:rsidR="00126712" w:rsidRPr="0013369F">
        <w:t> </w:t>
      </w:r>
      <w:r w:rsidRPr="0013369F">
        <w:t>40WA to have access to the records that are kept in relation to AFP conduct issues and AFP practices issues under that section; and</w:t>
      </w:r>
    </w:p>
    <w:p w:rsidR="006171E4" w:rsidRPr="0013369F" w:rsidRDefault="006171E4" w:rsidP="006171E4">
      <w:pPr>
        <w:pStyle w:val="paragraph"/>
      </w:pPr>
      <w:r w:rsidRPr="0013369F">
        <w:tab/>
        <w:t>(d)</w:t>
      </w:r>
      <w:r w:rsidRPr="0013369F">
        <w:tab/>
        <w:t xml:space="preserve">conducts annual reviews and ad hoc reviews of the operation of this </w:t>
      </w:r>
      <w:r w:rsidR="00F925FB" w:rsidRPr="0013369F">
        <w:t>Part </w:t>
      </w:r>
      <w:r w:rsidRPr="0013369F">
        <w:t xml:space="preserve">under </w:t>
      </w:r>
      <w:r w:rsidR="00A74414">
        <w:t>Division 7</w:t>
      </w:r>
      <w:r w:rsidRPr="0013369F">
        <w:t>.</w:t>
      </w:r>
    </w:p>
    <w:p w:rsidR="006171E4" w:rsidRPr="0013369F" w:rsidRDefault="00F925FB" w:rsidP="006171E4">
      <w:pPr>
        <w:pStyle w:val="ActHead4"/>
      </w:pPr>
      <w:bookmarkStart w:id="111" w:name="_Toc139975078"/>
      <w:r w:rsidRPr="00A74414">
        <w:rPr>
          <w:rStyle w:val="CharSubdNo"/>
        </w:rPr>
        <w:lastRenderedPageBreak/>
        <w:t>Subdivision </w:t>
      </w:r>
      <w:r w:rsidR="006171E4" w:rsidRPr="00A74414">
        <w:rPr>
          <w:rStyle w:val="CharSubdNo"/>
        </w:rPr>
        <w:t>B</w:t>
      </w:r>
      <w:r w:rsidR="006171E4" w:rsidRPr="0013369F">
        <w:t>—</w:t>
      </w:r>
      <w:r w:rsidR="006171E4" w:rsidRPr="00A74414">
        <w:rPr>
          <w:rStyle w:val="CharSubdText"/>
        </w:rPr>
        <w:t>Professional standards for AFP appointees</w:t>
      </w:r>
      <w:bookmarkEnd w:id="111"/>
    </w:p>
    <w:p w:rsidR="006171E4" w:rsidRPr="0013369F" w:rsidRDefault="006171E4" w:rsidP="006171E4">
      <w:pPr>
        <w:pStyle w:val="ActHead5"/>
      </w:pPr>
      <w:bookmarkStart w:id="112" w:name="_Toc139975079"/>
      <w:r w:rsidRPr="00A74414">
        <w:rPr>
          <w:rStyle w:val="CharSectno"/>
        </w:rPr>
        <w:t>40RC</w:t>
      </w:r>
      <w:r w:rsidRPr="0013369F">
        <w:t xml:space="preserve">  Commissioner may determine professional standards</w:t>
      </w:r>
      <w:bookmarkEnd w:id="112"/>
    </w:p>
    <w:p w:rsidR="006171E4" w:rsidRPr="0013369F" w:rsidRDefault="006171E4" w:rsidP="006171E4">
      <w:pPr>
        <w:pStyle w:val="subsection"/>
      </w:pPr>
      <w:r w:rsidRPr="0013369F">
        <w:tab/>
        <w:t>(1)</w:t>
      </w:r>
      <w:r w:rsidRPr="0013369F">
        <w:tab/>
        <w:t>The Commissioner may issue Commissioner’s orders under section</w:t>
      </w:r>
      <w:r w:rsidR="00126712" w:rsidRPr="0013369F">
        <w:t> </w:t>
      </w:r>
      <w:r w:rsidRPr="0013369F">
        <w:t>38 determining the professional standards to be complied with by AFP appointees.</w:t>
      </w:r>
    </w:p>
    <w:p w:rsidR="006171E4" w:rsidRPr="0013369F" w:rsidRDefault="006171E4" w:rsidP="006171E4">
      <w:pPr>
        <w:pStyle w:val="subsection"/>
      </w:pPr>
      <w:r w:rsidRPr="0013369F">
        <w:tab/>
        <w:t>(2)</w:t>
      </w:r>
      <w:r w:rsidRPr="0013369F">
        <w:tab/>
        <w:t xml:space="preserve">Without limiting </w:t>
      </w:r>
      <w:r w:rsidR="00126712" w:rsidRPr="0013369F">
        <w:t>subsection (</w:t>
      </w:r>
      <w:r w:rsidRPr="0013369F">
        <w:t>1), the Commissioner may determine a professional standard by reference to the requirements specified in:</w:t>
      </w:r>
    </w:p>
    <w:p w:rsidR="006171E4" w:rsidRPr="0013369F" w:rsidRDefault="006171E4" w:rsidP="006171E4">
      <w:pPr>
        <w:pStyle w:val="paragraph"/>
      </w:pPr>
      <w:r w:rsidRPr="0013369F">
        <w:tab/>
        <w:t>(a)</w:t>
      </w:r>
      <w:r w:rsidRPr="0013369F">
        <w:tab/>
        <w:t>another Commissioner’s order; or</w:t>
      </w:r>
    </w:p>
    <w:p w:rsidR="006171E4" w:rsidRPr="0013369F" w:rsidRDefault="006171E4" w:rsidP="006171E4">
      <w:pPr>
        <w:pStyle w:val="paragraph"/>
      </w:pPr>
      <w:r w:rsidRPr="0013369F">
        <w:tab/>
        <w:t>(b)</w:t>
      </w:r>
      <w:r w:rsidRPr="0013369F">
        <w:tab/>
        <w:t>another document issued or made by the Commissioner in the exercise of the Commissioner’s powers under section</w:t>
      </w:r>
      <w:r w:rsidR="00126712" w:rsidRPr="0013369F">
        <w:t> </w:t>
      </w:r>
      <w:r w:rsidRPr="0013369F">
        <w:t>37.</w:t>
      </w:r>
    </w:p>
    <w:p w:rsidR="006171E4" w:rsidRPr="0013369F" w:rsidRDefault="006171E4" w:rsidP="006171E4">
      <w:pPr>
        <w:pStyle w:val="subsection"/>
      </w:pPr>
      <w:r w:rsidRPr="0013369F">
        <w:tab/>
        <w:t>(3)</w:t>
      </w:r>
      <w:r w:rsidRPr="0013369F">
        <w:tab/>
        <w:t>Despite section</w:t>
      </w:r>
      <w:r w:rsidR="00126712" w:rsidRPr="0013369F">
        <w:t> </w:t>
      </w:r>
      <w:r w:rsidRPr="0013369F">
        <w:t xml:space="preserve">46AA of the </w:t>
      </w:r>
      <w:r w:rsidRPr="0013369F">
        <w:rPr>
          <w:i/>
        </w:rPr>
        <w:t>Acts Interpretation Act 1901</w:t>
      </w:r>
      <w:r w:rsidRPr="0013369F">
        <w:t xml:space="preserve">, a document referred to in </w:t>
      </w:r>
      <w:r w:rsidR="00126712" w:rsidRPr="0013369F">
        <w:t>paragraph (</w:t>
      </w:r>
      <w:r w:rsidRPr="0013369F">
        <w:t>2)(a) or (b) may be a document:</w:t>
      </w:r>
    </w:p>
    <w:p w:rsidR="006171E4" w:rsidRPr="0013369F" w:rsidRDefault="006171E4" w:rsidP="006171E4">
      <w:pPr>
        <w:pStyle w:val="paragraph"/>
      </w:pPr>
      <w:r w:rsidRPr="0013369F">
        <w:tab/>
        <w:t>(a)</w:t>
      </w:r>
      <w:r w:rsidRPr="0013369F">
        <w:tab/>
        <w:t>as in force at a particular time; or</w:t>
      </w:r>
    </w:p>
    <w:p w:rsidR="006171E4" w:rsidRPr="0013369F" w:rsidRDefault="006171E4" w:rsidP="006171E4">
      <w:pPr>
        <w:pStyle w:val="paragraph"/>
      </w:pPr>
      <w:r w:rsidRPr="0013369F">
        <w:tab/>
        <w:t>(b)</w:t>
      </w:r>
      <w:r w:rsidRPr="0013369F">
        <w:tab/>
        <w:t>as in force from time to time.</w:t>
      </w:r>
    </w:p>
    <w:p w:rsidR="006171E4" w:rsidRPr="0013369F" w:rsidRDefault="00F925FB" w:rsidP="006171E4">
      <w:pPr>
        <w:pStyle w:val="ActHead4"/>
      </w:pPr>
      <w:bookmarkStart w:id="113" w:name="_Toc139975080"/>
      <w:r w:rsidRPr="00A74414">
        <w:rPr>
          <w:rStyle w:val="CharSubdNo"/>
        </w:rPr>
        <w:t>Subdivision </w:t>
      </w:r>
      <w:r w:rsidR="006171E4" w:rsidRPr="00A74414">
        <w:rPr>
          <w:rStyle w:val="CharSubdNo"/>
        </w:rPr>
        <w:t>C</w:t>
      </w:r>
      <w:r w:rsidR="006171E4" w:rsidRPr="0013369F">
        <w:t>—</w:t>
      </w:r>
      <w:r w:rsidR="006171E4" w:rsidRPr="00A74414">
        <w:rPr>
          <w:rStyle w:val="CharSubdText"/>
        </w:rPr>
        <w:t>Unit within Australian Federal Police to undertake professional standards functions</w:t>
      </w:r>
      <w:bookmarkEnd w:id="113"/>
    </w:p>
    <w:p w:rsidR="006171E4" w:rsidRPr="0013369F" w:rsidRDefault="006171E4" w:rsidP="006171E4">
      <w:pPr>
        <w:pStyle w:val="ActHead5"/>
      </w:pPr>
      <w:bookmarkStart w:id="114" w:name="_Toc139975081"/>
      <w:r w:rsidRPr="00A74414">
        <w:rPr>
          <w:rStyle w:val="CharSectno"/>
        </w:rPr>
        <w:t>40RD</w:t>
      </w:r>
      <w:r w:rsidRPr="0013369F">
        <w:t xml:space="preserve">  Unit to be constituted</w:t>
      </w:r>
      <w:bookmarkEnd w:id="114"/>
    </w:p>
    <w:p w:rsidR="006171E4" w:rsidRPr="0013369F" w:rsidRDefault="006171E4" w:rsidP="006171E4">
      <w:pPr>
        <w:pStyle w:val="subsection"/>
      </w:pPr>
      <w:r w:rsidRPr="0013369F">
        <w:tab/>
        <w:t>(1)</w:t>
      </w:r>
      <w:r w:rsidRPr="0013369F">
        <w:tab/>
        <w:t>The Commissioner must constitute, within the Australian Federal Police, a unit to undertake investigations of:</w:t>
      </w:r>
    </w:p>
    <w:p w:rsidR="006171E4" w:rsidRPr="0013369F" w:rsidRDefault="006171E4" w:rsidP="006171E4">
      <w:pPr>
        <w:pStyle w:val="paragraph"/>
      </w:pPr>
      <w:r w:rsidRPr="0013369F">
        <w:tab/>
        <w:t>(a)</w:t>
      </w:r>
      <w:r w:rsidRPr="0013369F">
        <w:tab/>
        <w:t>AFP conduct issues that are category 3 conduct issues; and</w:t>
      </w:r>
    </w:p>
    <w:p w:rsidR="006171E4" w:rsidRPr="0013369F" w:rsidRDefault="006171E4" w:rsidP="006171E4">
      <w:pPr>
        <w:pStyle w:val="paragraph"/>
      </w:pPr>
      <w:r w:rsidRPr="0013369F">
        <w:tab/>
        <w:t>(b)</w:t>
      </w:r>
      <w:r w:rsidRPr="0013369F">
        <w:tab/>
        <w:t>corruption issues that relate to conduct engaged in by AFP appointees.</w:t>
      </w:r>
    </w:p>
    <w:p w:rsidR="006171E4" w:rsidRPr="0013369F" w:rsidRDefault="006171E4" w:rsidP="006171E4">
      <w:pPr>
        <w:pStyle w:val="subsection"/>
      </w:pPr>
      <w:r w:rsidRPr="0013369F">
        <w:tab/>
        <w:t>(2)</w:t>
      </w:r>
      <w:r w:rsidRPr="0013369F">
        <w:tab/>
        <w:t>The Commissioner may determine, from time to time, the name by which the unit is to be known.</w:t>
      </w:r>
    </w:p>
    <w:p w:rsidR="006171E4" w:rsidRPr="0013369F" w:rsidRDefault="006171E4" w:rsidP="006171E4">
      <w:pPr>
        <w:pStyle w:val="subsection"/>
      </w:pPr>
      <w:r w:rsidRPr="0013369F">
        <w:tab/>
        <w:t>(3)</w:t>
      </w:r>
      <w:r w:rsidRPr="0013369F">
        <w:tab/>
        <w:t>The establishment of the unit is to be such as the Commissioner determines from time to time.</w:t>
      </w:r>
    </w:p>
    <w:p w:rsidR="006171E4" w:rsidRPr="0013369F" w:rsidRDefault="006171E4" w:rsidP="006171E4">
      <w:pPr>
        <w:pStyle w:val="subsection"/>
      </w:pPr>
      <w:r w:rsidRPr="0013369F">
        <w:lastRenderedPageBreak/>
        <w:tab/>
        <w:t>(4)</w:t>
      </w:r>
      <w:r w:rsidRPr="0013369F">
        <w:tab/>
        <w:t xml:space="preserve">In determining and varying the establishment of the unit, the Commissioner must ensure, so far as it is practicable for the Commissioner to do so, that the staffing of the unit is adequate to enable the unit to perform its functions under this </w:t>
      </w:r>
      <w:r w:rsidR="00F925FB" w:rsidRPr="0013369F">
        <w:t>Part </w:t>
      </w:r>
      <w:r w:rsidRPr="0013369F">
        <w:t>effectively.</w:t>
      </w:r>
    </w:p>
    <w:p w:rsidR="006171E4" w:rsidRPr="0013369F" w:rsidRDefault="006171E4" w:rsidP="006171E4">
      <w:pPr>
        <w:pStyle w:val="ActHead5"/>
      </w:pPr>
      <w:bookmarkStart w:id="115" w:name="_Toc139975082"/>
      <w:r w:rsidRPr="00A74414">
        <w:rPr>
          <w:rStyle w:val="CharSectno"/>
        </w:rPr>
        <w:t>40RE</w:t>
      </w:r>
      <w:r w:rsidRPr="0013369F">
        <w:t xml:space="preserve">  Head of unit</w:t>
      </w:r>
      <w:bookmarkEnd w:id="115"/>
    </w:p>
    <w:p w:rsidR="006171E4" w:rsidRPr="0013369F" w:rsidRDefault="006171E4" w:rsidP="006171E4">
      <w:pPr>
        <w:pStyle w:val="subsection"/>
      </w:pPr>
      <w:r w:rsidRPr="0013369F">
        <w:tab/>
        <w:t>(1)</w:t>
      </w:r>
      <w:r w:rsidRPr="0013369F">
        <w:tab/>
        <w:t>The Commissioner may appoint an AFP appointee, in writing, to be the head of the unit constituted under section</w:t>
      </w:r>
      <w:r w:rsidR="00126712" w:rsidRPr="0013369F">
        <w:t> </w:t>
      </w:r>
      <w:r w:rsidRPr="0013369F">
        <w:t>40RD.</w:t>
      </w:r>
    </w:p>
    <w:p w:rsidR="006171E4" w:rsidRPr="0013369F" w:rsidRDefault="006171E4" w:rsidP="006171E4">
      <w:pPr>
        <w:pStyle w:val="subsection"/>
      </w:pPr>
      <w:r w:rsidRPr="0013369F">
        <w:tab/>
        <w:t>(2)</w:t>
      </w:r>
      <w:r w:rsidRPr="0013369F">
        <w:tab/>
        <w:t>The head of the unit is responsible for the performance by the unit of its functions.</w:t>
      </w:r>
    </w:p>
    <w:p w:rsidR="006171E4" w:rsidRPr="0013369F" w:rsidRDefault="006171E4" w:rsidP="006171E4">
      <w:pPr>
        <w:pStyle w:val="subsection"/>
      </w:pPr>
      <w:r w:rsidRPr="0013369F">
        <w:tab/>
        <w:t>(3)</w:t>
      </w:r>
      <w:r w:rsidRPr="0013369F">
        <w:tab/>
        <w:t xml:space="preserve">The head of the unit is responsible under </w:t>
      </w:r>
      <w:r w:rsidR="00126712" w:rsidRPr="0013369F">
        <w:t>subsection (</w:t>
      </w:r>
      <w:r w:rsidRPr="0013369F">
        <w:t>2) directly to:</w:t>
      </w:r>
    </w:p>
    <w:p w:rsidR="006171E4" w:rsidRPr="0013369F" w:rsidRDefault="006171E4" w:rsidP="006171E4">
      <w:pPr>
        <w:pStyle w:val="paragraph"/>
      </w:pPr>
      <w:r w:rsidRPr="0013369F">
        <w:tab/>
        <w:t>(a)</w:t>
      </w:r>
      <w:r w:rsidRPr="0013369F">
        <w:tab/>
        <w:t>the Commissioner; or</w:t>
      </w:r>
    </w:p>
    <w:p w:rsidR="006171E4" w:rsidRPr="0013369F" w:rsidRDefault="006171E4" w:rsidP="006171E4">
      <w:pPr>
        <w:pStyle w:val="paragraph"/>
      </w:pPr>
      <w:r w:rsidRPr="0013369F">
        <w:tab/>
        <w:t>(b)</w:t>
      </w:r>
      <w:r w:rsidRPr="0013369F">
        <w:tab/>
        <w:t>if the Commissioner so directs—the Deputy Commissioner, or senior executive AFP employee who is at a level equivalent to that of a Deputy Commissioner, specified in the direction.</w:t>
      </w:r>
    </w:p>
    <w:p w:rsidR="006171E4" w:rsidRPr="0013369F" w:rsidRDefault="006171E4" w:rsidP="006171E4">
      <w:pPr>
        <w:pStyle w:val="ActHead5"/>
      </w:pPr>
      <w:bookmarkStart w:id="116" w:name="_Toc139975083"/>
      <w:r w:rsidRPr="00A74414">
        <w:rPr>
          <w:rStyle w:val="CharSectno"/>
        </w:rPr>
        <w:t>40RF</w:t>
      </w:r>
      <w:r w:rsidRPr="0013369F">
        <w:t xml:space="preserve">  Assignment of members, and special members, to unit</w:t>
      </w:r>
      <w:bookmarkEnd w:id="116"/>
    </w:p>
    <w:p w:rsidR="006171E4" w:rsidRPr="0013369F" w:rsidRDefault="006171E4" w:rsidP="006171E4">
      <w:pPr>
        <w:pStyle w:val="subsection"/>
      </w:pPr>
      <w:r w:rsidRPr="0013369F">
        <w:tab/>
        <w:t>(1)</w:t>
      </w:r>
      <w:r w:rsidRPr="0013369F">
        <w:tab/>
        <w:t>The Commissioner may, in writing, assign a member, or special member, of the Australian Federal Police to the unit constituted under section</w:t>
      </w:r>
      <w:r w:rsidR="00126712" w:rsidRPr="0013369F">
        <w:t> </w:t>
      </w:r>
      <w:r w:rsidRPr="0013369F">
        <w:t>40RD.</w:t>
      </w:r>
    </w:p>
    <w:p w:rsidR="006171E4" w:rsidRPr="0013369F" w:rsidRDefault="006171E4" w:rsidP="006171E4">
      <w:pPr>
        <w:pStyle w:val="subsection"/>
      </w:pPr>
      <w:r w:rsidRPr="0013369F">
        <w:tab/>
        <w:t>(2)</w:t>
      </w:r>
      <w:r w:rsidRPr="0013369F">
        <w:tab/>
        <w:t>The assignment must:</w:t>
      </w:r>
    </w:p>
    <w:p w:rsidR="006171E4" w:rsidRPr="0013369F" w:rsidRDefault="006171E4" w:rsidP="006171E4">
      <w:pPr>
        <w:pStyle w:val="paragraph"/>
      </w:pPr>
      <w:r w:rsidRPr="0013369F">
        <w:tab/>
        <w:t>(a)</w:t>
      </w:r>
      <w:r w:rsidRPr="0013369F">
        <w:tab/>
        <w:t>be in writing; and</w:t>
      </w:r>
    </w:p>
    <w:p w:rsidR="006171E4" w:rsidRPr="0013369F" w:rsidRDefault="006171E4" w:rsidP="006171E4">
      <w:pPr>
        <w:pStyle w:val="paragraph"/>
      </w:pPr>
      <w:r w:rsidRPr="0013369F">
        <w:tab/>
        <w:t>(b)</w:t>
      </w:r>
      <w:r w:rsidRPr="0013369F">
        <w:tab/>
        <w:t>specify the period during which the member, or special member, is to serve in the unit.</w:t>
      </w:r>
    </w:p>
    <w:p w:rsidR="006171E4" w:rsidRPr="0013369F" w:rsidRDefault="006171E4" w:rsidP="006171E4">
      <w:pPr>
        <w:pStyle w:val="subsection"/>
      </w:pPr>
      <w:r w:rsidRPr="0013369F">
        <w:tab/>
        <w:t>(3)</w:t>
      </w:r>
      <w:r w:rsidRPr="0013369F">
        <w:tab/>
        <w:t xml:space="preserve">The period specified under </w:t>
      </w:r>
      <w:r w:rsidR="00126712" w:rsidRPr="0013369F">
        <w:t>paragraph (</w:t>
      </w:r>
      <w:r w:rsidRPr="0013369F">
        <w:t>2)(b) must not exceed 2 years.</w:t>
      </w:r>
    </w:p>
    <w:p w:rsidR="006171E4" w:rsidRPr="0013369F" w:rsidRDefault="006171E4" w:rsidP="006171E4">
      <w:pPr>
        <w:pStyle w:val="subsection"/>
      </w:pPr>
      <w:r w:rsidRPr="0013369F">
        <w:tab/>
        <w:t>(4)</w:t>
      </w:r>
      <w:r w:rsidRPr="0013369F">
        <w:tab/>
        <w:t xml:space="preserve">If the Commissioner is satisfied that there are special reasons for doing so, the Commissioner may vary, or further vary, the assignment under </w:t>
      </w:r>
      <w:r w:rsidR="00126712" w:rsidRPr="0013369F">
        <w:t>subsection (</w:t>
      </w:r>
      <w:r w:rsidRPr="0013369F">
        <w:t>1) by substituting for the period specified in the assignment a shorter or longer period.</w:t>
      </w:r>
    </w:p>
    <w:p w:rsidR="006171E4" w:rsidRPr="0013369F" w:rsidRDefault="006171E4" w:rsidP="006171E4">
      <w:pPr>
        <w:pStyle w:val="subsection"/>
      </w:pPr>
      <w:r w:rsidRPr="0013369F">
        <w:lastRenderedPageBreak/>
        <w:tab/>
        <w:t>(5)</w:t>
      </w:r>
      <w:r w:rsidRPr="0013369F">
        <w:tab/>
        <w:t xml:space="preserve">The period substituted under </w:t>
      </w:r>
      <w:r w:rsidR="00126712" w:rsidRPr="0013369F">
        <w:t>subsection (</w:t>
      </w:r>
      <w:r w:rsidRPr="0013369F">
        <w:t>4) may exceed 2 years.</w:t>
      </w:r>
    </w:p>
    <w:p w:rsidR="006171E4" w:rsidRPr="0013369F" w:rsidRDefault="006171E4" w:rsidP="006171E4">
      <w:pPr>
        <w:pStyle w:val="subsection"/>
      </w:pPr>
      <w:r w:rsidRPr="0013369F">
        <w:tab/>
        <w:t>(6)</w:t>
      </w:r>
      <w:r w:rsidRPr="0013369F">
        <w:tab/>
        <w:t>As soon as practicable after the member, or special member, has served in the unit for the period specified in the assignment, the Commissioner must arrange for the member, or special member, to cease serving in the unit.</w:t>
      </w:r>
    </w:p>
    <w:p w:rsidR="006171E4" w:rsidRPr="0013369F" w:rsidRDefault="006171E4" w:rsidP="006171E4">
      <w:pPr>
        <w:pStyle w:val="subsection"/>
      </w:pPr>
      <w:r w:rsidRPr="0013369F">
        <w:tab/>
        <w:t>(7)</w:t>
      </w:r>
      <w:r w:rsidRPr="0013369F">
        <w:tab/>
        <w:t>If:</w:t>
      </w:r>
    </w:p>
    <w:p w:rsidR="006171E4" w:rsidRPr="0013369F" w:rsidRDefault="006171E4" w:rsidP="006171E4">
      <w:pPr>
        <w:pStyle w:val="paragraph"/>
      </w:pPr>
      <w:r w:rsidRPr="0013369F">
        <w:tab/>
        <w:t>(a)</w:t>
      </w:r>
      <w:r w:rsidRPr="0013369F">
        <w:tab/>
        <w:t>a member, or special member, of the Australian Federal Police is assigned to the unit constituted under section</w:t>
      </w:r>
      <w:r w:rsidR="00126712" w:rsidRPr="0013369F">
        <w:t> </w:t>
      </w:r>
      <w:r w:rsidRPr="0013369F">
        <w:t>40RD; and</w:t>
      </w:r>
    </w:p>
    <w:p w:rsidR="006171E4" w:rsidRPr="0013369F" w:rsidRDefault="006171E4" w:rsidP="006171E4">
      <w:pPr>
        <w:pStyle w:val="paragraph"/>
      </w:pPr>
      <w:r w:rsidRPr="0013369F">
        <w:tab/>
        <w:t>(b)</w:t>
      </w:r>
      <w:r w:rsidRPr="0013369F">
        <w:tab/>
        <w:t>the member, or special member, ceases to serve in the unit; and</w:t>
      </w:r>
    </w:p>
    <w:p w:rsidR="006171E4" w:rsidRPr="0013369F" w:rsidRDefault="006171E4" w:rsidP="006171E4">
      <w:pPr>
        <w:pStyle w:val="paragraph"/>
      </w:pPr>
      <w:r w:rsidRPr="0013369F">
        <w:tab/>
        <w:t>(c)</w:t>
      </w:r>
      <w:r w:rsidRPr="0013369F">
        <w:tab/>
        <w:t>the period of 12 months from the time when the member, or special member, ceased to serve in the unit ends;</w:t>
      </w:r>
    </w:p>
    <w:p w:rsidR="006171E4" w:rsidRPr="0013369F" w:rsidRDefault="006171E4" w:rsidP="006171E4">
      <w:pPr>
        <w:pStyle w:val="subsection2"/>
      </w:pPr>
      <w:r w:rsidRPr="0013369F">
        <w:t>the member, or special member, may again be assigned to the unit.</w:t>
      </w:r>
    </w:p>
    <w:p w:rsidR="006171E4" w:rsidRPr="0013369F" w:rsidRDefault="006171E4" w:rsidP="006171E4">
      <w:pPr>
        <w:pStyle w:val="ActHead5"/>
      </w:pPr>
      <w:bookmarkStart w:id="117" w:name="_Toc139975084"/>
      <w:r w:rsidRPr="00A74414">
        <w:rPr>
          <w:rStyle w:val="CharSectno"/>
        </w:rPr>
        <w:t>40RG</w:t>
      </w:r>
      <w:r w:rsidRPr="0013369F">
        <w:t xml:space="preserve">  Member or special member in unit may be directed to perform other duties</w:t>
      </w:r>
      <w:bookmarkEnd w:id="117"/>
    </w:p>
    <w:p w:rsidR="006171E4" w:rsidRPr="0013369F" w:rsidRDefault="006171E4" w:rsidP="006171E4">
      <w:pPr>
        <w:pStyle w:val="subsection"/>
      </w:pPr>
      <w:r w:rsidRPr="0013369F">
        <w:tab/>
      </w:r>
      <w:r w:rsidRPr="0013369F">
        <w:tab/>
        <w:t>The Commissioner may direct a member, or special member, of the Australian Federal Police serving in the unit constituted under section</w:t>
      </w:r>
      <w:r w:rsidR="00126712" w:rsidRPr="0013369F">
        <w:t> </w:t>
      </w:r>
      <w:r w:rsidRPr="0013369F">
        <w:t>40RD to perform duties that are not related to the unit’s functions but only if those duties do not unduly interfere with the performance by the unit of its functions.</w:t>
      </w:r>
    </w:p>
    <w:p w:rsidR="006171E4" w:rsidRPr="0013369F" w:rsidRDefault="00F925FB" w:rsidP="006171E4">
      <w:pPr>
        <w:pStyle w:val="ActHead4"/>
      </w:pPr>
      <w:bookmarkStart w:id="118" w:name="_Toc139975085"/>
      <w:r w:rsidRPr="00A74414">
        <w:rPr>
          <w:rStyle w:val="CharSubdNo"/>
        </w:rPr>
        <w:t>Subdivision </w:t>
      </w:r>
      <w:r w:rsidR="006171E4" w:rsidRPr="00A74414">
        <w:rPr>
          <w:rStyle w:val="CharSubdNo"/>
        </w:rPr>
        <w:t>D</w:t>
      </w:r>
      <w:r w:rsidR="006171E4" w:rsidRPr="0013369F">
        <w:t>—</w:t>
      </w:r>
      <w:r w:rsidR="006171E4" w:rsidRPr="00A74414">
        <w:rPr>
          <w:rStyle w:val="CharSubdText"/>
        </w:rPr>
        <w:t>AFP conduct issues and AFP practices issues</w:t>
      </w:r>
      <w:bookmarkEnd w:id="118"/>
    </w:p>
    <w:p w:rsidR="006171E4" w:rsidRPr="0013369F" w:rsidRDefault="006171E4" w:rsidP="006171E4">
      <w:pPr>
        <w:pStyle w:val="ActHead5"/>
      </w:pPr>
      <w:bookmarkStart w:id="119" w:name="_Toc139975086"/>
      <w:r w:rsidRPr="00A74414">
        <w:rPr>
          <w:rStyle w:val="CharSectno"/>
        </w:rPr>
        <w:t>40RH</w:t>
      </w:r>
      <w:r w:rsidRPr="0013369F">
        <w:t xml:space="preserve">  AFP conduct issues</w:t>
      </w:r>
      <w:bookmarkEnd w:id="119"/>
    </w:p>
    <w:p w:rsidR="006171E4" w:rsidRPr="0013369F" w:rsidRDefault="006171E4" w:rsidP="006171E4">
      <w:pPr>
        <w:pStyle w:val="subsection"/>
      </w:pPr>
      <w:r w:rsidRPr="0013369F">
        <w:tab/>
        <w:t>(1)</w:t>
      </w:r>
      <w:r w:rsidRPr="0013369F">
        <w:tab/>
        <w:t xml:space="preserve">For the purposes of this Act, an </w:t>
      </w:r>
      <w:r w:rsidRPr="0013369F">
        <w:rPr>
          <w:b/>
          <w:i/>
        </w:rPr>
        <w:t>AFP conduct issue</w:t>
      </w:r>
      <w:r w:rsidRPr="0013369F">
        <w:t xml:space="preserve"> is an issue of whether an AFP appointee has:</w:t>
      </w:r>
    </w:p>
    <w:p w:rsidR="006171E4" w:rsidRPr="0013369F" w:rsidRDefault="006171E4" w:rsidP="006171E4">
      <w:pPr>
        <w:pStyle w:val="paragraph"/>
      </w:pPr>
      <w:r w:rsidRPr="0013369F">
        <w:tab/>
        <w:t>(a)</w:t>
      </w:r>
      <w:r w:rsidRPr="0013369F">
        <w:tab/>
        <w:t>engaged in conduct that contravenes the AFP professional standards; or</w:t>
      </w:r>
    </w:p>
    <w:p w:rsidR="006171E4" w:rsidRPr="0013369F" w:rsidRDefault="006171E4" w:rsidP="006171E4">
      <w:pPr>
        <w:pStyle w:val="paragraph"/>
      </w:pPr>
      <w:r w:rsidRPr="0013369F">
        <w:tab/>
        <w:t>(b)</w:t>
      </w:r>
      <w:r w:rsidRPr="0013369F">
        <w:tab/>
        <w:t>engaged in corrupt conduct.</w:t>
      </w:r>
    </w:p>
    <w:p w:rsidR="006171E4" w:rsidRPr="0013369F" w:rsidRDefault="006171E4" w:rsidP="006171E4">
      <w:pPr>
        <w:pStyle w:val="subsection"/>
      </w:pPr>
      <w:r w:rsidRPr="0013369F">
        <w:tab/>
        <w:t>(2)</w:t>
      </w:r>
      <w:r w:rsidRPr="0013369F">
        <w:tab/>
      </w:r>
      <w:r w:rsidR="00126712" w:rsidRPr="0013369F">
        <w:t>Subsection (</w:t>
      </w:r>
      <w:r w:rsidRPr="0013369F">
        <w:t>1) applies even if:</w:t>
      </w:r>
    </w:p>
    <w:p w:rsidR="006171E4" w:rsidRPr="0013369F" w:rsidRDefault="006171E4" w:rsidP="006171E4">
      <w:pPr>
        <w:pStyle w:val="paragraph"/>
      </w:pPr>
      <w:r w:rsidRPr="0013369F">
        <w:lastRenderedPageBreak/>
        <w:tab/>
        <w:t>(a)</w:t>
      </w:r>
      <w:r w:rsidRPr="0013369F">
        <w:tab/>
        <w:t>the AFP appointee who engaged in the conduct has ceased to be an AFP appointee; or</w:t>
      </w:r>
    </w:p>
    <w:p w:rsidR="006171E4" w:rsidRPr="0013369F" w:rsidRDefault="006171E4" w:rsidP="006171E4">
      <w:pPr>
        <w:pStyle w:val="paragraph"/>
      </w:pPr>
      <w:r w:rsidRPr="0013369F">
        <w:tab/>
        <w:t>(b)</w:t>
      </w:r>
      <w:r w:rsidRPr="0013369F">
        <w:tab/>
        <w:t>the conduct:</w:t>
      </w:r>
    </w:p>
    <w:p w:rsidR="006171E4" w:rsidRPr="0013369F" w:rsidRDefault="006171E4" w:rsidP="006171E4">
      <w:pPr>
        <w:pStyle w:val="paragraphsub"/>
      </w:pPr>
      <w:r w:rsidRPr="0013369F">
        <w:tab/>
        <w:t>(i)</w:t>
      </w:r>
      <w:r w:rsidRPr="0013369F">
        <w:tab/>
        <w:t>was engaged in while the AFP appointee was not on duty; or</w:t>
      </w:r>
    </w:p>
    <w:p w:rsidR="006171E4" w:rsidRPr="0013369F" w:rsidRDefault="006171E4" w:rsidP="006171E4">
      <w:pPr>
        <w:pStyle w:val="paragraphsub"/>
      </w:pPr>
      <w:r w:rsidRPr="0013369F">
        <w:tab/>
        <w:t>(ii)</w:t>
      </w:r>
      <w:r w:rsidRPr="0013369F">
        <w:tab/>
        <w:t>is conduct of a private character; or</w:t>
      </w:r>
    </w:p>
    <w:p w:rsidR="006171E4" w:rsidRPr="0013369F" w:rsidRDefault="006171E4" w:rsidP="006171E4">
      <w:pPr>
        <w:pStyle w:val="paragraphsub"/>
      </w:pPr>
      <w:r w:rsidRPr="0013369F">
        <w:tab/>
        <w:t>(iii)</w:t>
      </w:r>
      <w:r w:rsidRPr="0013369F">
        <w:tab/>
        <w:t>was engaged in before the AFP appointee became an AFP appointee; or</w:t>
      </w:r>
    </w:p>
    <w:p w:rsidR="006171E4" w:rsidRPr="0013369F" w:rsidRDefault="006171E4" w:rsidP="006171E4">
      <w:pPr>
        <w:pStyle w:val="paragraph"/>
      </w:pPr>
      <w:r w:rsidRPr="0013369F">
        <w:tab/>
        <w:t>(c)</w:t>
      </w:r>
      <w:r w:rsidRPr="0013369F">
        <w:tab/>
        <w:t>the conduct that was engaged in by the AFP appointee also involves or implicates someone who is not an AFP appointee; or</w:t>
      </w:r>
    </w:p>
    <w:p w:rsidR="006171E4" w:rsidRPr="0013369F" w:rsidRDefault="006171E4" w:rsidP="006171E4">
      <w:pPr>
        <w:pStyle w:val="paragraph"/>
      </w:pPr>
      <w:r w:rsidRPr="0013369F">
        <w:tab/>
        <w:t>(d)</w:t>
      </w:r>
      <w:r w:rsidRPr="0013369F">
        <w:tab/>
        <w:t>the period for bringing a prosecution for an offence, or other proceedings, in relation to the conduct has ended; or</w:t>
      </w:r>
    </w:p>
    <w:p w:rsidR="006171E4" w:rsidRPr="0013369F" w:rsidRDefault="006171E4" w:rsidP="006171E4">
      <w:pPr>
        <w:pStyle w:val="paragraph"/>
      </w:pPr>
      <w:r w:rsidRPr="0013369F">
        <w:tab/>
        <w:t>(e)</w:t>
      </w:r>
      <w:r w:rsidRPr="0013369F">
        <w:tab/>
        <w:t>the conduct was engaged in before the commencement of this section.</w:t>
      </w:r>
    </w:p>
    <w:p w:rsidR="006171E4" w:rsidRPr="0013369F" w:rsidRDefault="006171E4" w:rsidP="006171E4">
      <w:pPr>
        <w:pStyle w:val="subsection"/>
      </w:pPr>
      <w:r w:rsidRPr="0013369F">
        <w:tab/>
        <w:t>(3)</w:t>
      </w:r>
      <w:r w:rsidRPr="0013369F">
        <w:tab/>
      </w:r>
      <w:r w:rsidR="00126712" w:rsidRPr="0013369F">
        <w:t>Subsection (</w:t>
      </w:r>
      <w:r w:rsidRPr="0013369F">
        <w:t>1) applies whether the conduct was engaged in within, or outside, Australia.</w:t>
      </w:r>
    </w:p>
    <w:p w:rsidR="006171E4" w:rsidRPr="0013369F" w:rsidRDefault="006171E4" w:rsidP="006171E4">
      <w:pPr>
        <w:pStyle w:val="subsection"/>
      </w:pPr>
      <w:r w:rsidRPr="0013369F">
        <w:tab/>
        <w:t>(4)</w:t>
      </w:r>
      <w:r w:rsidRPr="0013369F">
        <w:tab/>
        <w:t xml:space="preserve">To avoid doubt, information may raise an </w:t>
      </w:r>
      <w:r w:rsidRPr="0013369F">
        <w:rPr>
          <w:b/>
          <w:i/>
        </w:rPr>
        <w:t>AFP conduct issue</w:t>
      </w:r>
      <w:r w:rsidRPr="0013369F">
        <w:t xml:space="preserve"> even if the identity of the AFP appointee who engaged in the conduct is unknown, is uncertain or is not disclosed in the information.</w:t>
      </w:r>
    </w:p>
    <w:p w:rsidR="006171E4" w:rsidRPr="0013369F" w:rsidRDefault="006171E4" w:rsidP="006171E4">
      <w:pPr>
        <w:pStyle w:val="subsection"/>
      </w:pPr>
      <w:r w:rsidRPr="0013369F">
        <w:tab/>
        <w:t>(5)</w:t>
      </w:r>
      <w:r w:rsidRPr="0013369F">
        <w:tab/>
        <w:t>This section has effect subject to section</w:t>
      </w:r>
      <w:r w:rsidR="00126712" w:rsidRPr="0013369F">
        <w:t> </w:t>
      </w:r>
      <w:r w:rsidRPr="0013369F">
        <w:t>40RJ.</w:t>
      </w:r>
    </w:p>
    <w:p w:rsidR="006171E4" w:rsidRPr="0013369F" w:rsidRDefault="006171E4" w:rsidP="006171E4">
      <w:pPr>
        <w:pStyle w:val="subsection"/>
      </w:pPr>
      <w:r w:rsidRPr="0013369F">
        <w:tab/>
        <w:t>(6)</w:t>
      </w:r>
      <w:r w:rsidRPr="0013369F">
        <w:tab/>
        <w:t xml:space="preserve">A reference in this section to </w:t>
      </w:r>
      <w:r w:rsidRPr="0013369F">
        <w:rPr>
          <w:b/>
          <w:i/>
        </w:rPr>
        <w:t>engaging in conduct</w:t>
      </w:r>
      <w:r w:rsidRPr="0013369F">
        <w:t xml:space="preserve"> includes a reference to failing, or refusing, to engage in conduct.</w:t>
      </w:r>
    </w:p>
    <w:p w:rsidR="006171E4" w:rsidRPr="0013369F" w:rsidRDefault="006171E4" w:rsidP="006171E4">
      <w:pPr>
        <w:pStyle w:val="ActHead5"/>
      </w:pPr>
      <w:bookmarkStart w:id="120" w:name="_Toc139975087"/>
      <w:r w:rsidRPr="00A74414">
        <w:rPr>
          <w:rStyle w:val="CharSectno"/>
        </w:rPr>
        <w:t>40RI</w:t>
      </w:r>
      <w:r w:rsidRPr="0013369F">
        <w:t xml:space="preserve">  AFP practices issues</w:t>
      </w:r>
      <w:bookmarkEnd w:id="120"/>
    </w:p>
    <w:p w:rsidR="006171E4" w:rsidRPr="0013369F" w:rsidRDefault="006171E4" w:rsidP="006171E4">
      <w:pPr>
        <w:pStyle w:val="subsection"/>
      </w:pPr>
      <w:r w:rsidRPr="0013369F">
        <w:tab/>
        <w:t>(1)</w:t>
      </w:r>
      <w:r w:rsidRPr="0013369F">
        <w:tab/>
        <w:t xml:space="preserve">For the purposes of this Act, an </w:t>
      </w:r>
      <w:r w:rsidRPr="0013369F">
        <w:rPr>
          <w:b/>
          <w:i/>
        </w:rPr>
        <w:t>AFP practices issue</w:t>
      </w:r>
      <w:r w:rsidRPr="0013369F">
        <w:t xml:space="preserve"> is an issue about the practices or procedures of the Australian Federal Police (whether those practices or procedures are carried out within, or outside, Australia).</w:t>
      </w:r>
    </w:p>
    <w:p w:rsidR="006171E4" w:rsidRPr="0013369F" w:rsidRDefault="006171E4" w:rsidP="006171E4">
      <w:pPr>
        <w:pStyle w:val="subsection"/>
      </w:pPr>
      <w:r w:rsidRPr="0013369F">
        <w:tab/>
        <w:t>(2)</w:t>
      </w:r>
      <w:r w:rsidRPr="0013369F">
        <w:tab/>
        <w:t xml:space="preserve">Without limiting </w:t>
      </w:r>
      <w:r w:rsidR="00126712" w:rsidRPr="0013369F">
        <w:t>subsection (</w:t>
      </w:r>
      <w:r w:rsidRPr="0013369F">
        <w:t xml:space="preserve">1), an </w:t>
      </w:r>
      <w:r w:rsidRPr="0013369F">
        <w:rPr>
          <w:b/>
          <w:i/>
        </w:rPr>
        <w:t>AFP practices issue</w:t>
      </w:r>
      <w:r w:rsidRPr="0013369F">
        <w:t xml:space="preserve"> includes an issue of whether a practice or procedure of the Australian Federal Police is or has been:</w:t>
      </w:r>
    </w:p>
    <w:p w:rsidR="006171E4" w:rsidRPr="0013369F" w:rsidRDefault="006171E4" w:rsidP="006171E4">
      <w:pPr>
        <w:pStyle w:val="paragraph"/>
      </w:pPr>
      <w:r w:rsidRPr="0013369F">
        <w:lastRenderedPageBreak/>
        <w:tab/>
        <w:t>(a)</w:t>
      </w:r>
      <w:r w:rsidRPr="0013369F">
        <w:tab/>
        <w:t>contrary to law; or</w:t>
      </w:r>
    </w:p>
    <w:p w:rsidR="006171E4" w:rsidRPr="0013369F" w:rsidRDefault="006171E4" w:rsidP="006171E4">
      <w:pPr>
        <w:pStyle w:val="paragraph"/>
      </w:pPr>
      <w:r w:rsidRPr="0013369F">
        <w:tab/>
        <w:t>(b)</w:t>
      </w:r>
      <w:r w:rsidRPr="0013369F">
        <w:tab/>
        <w:t>unreasonable, unjust, oppressive or improperly discriminatory; or</w:t>
      </w:r>
    </w:p>
    <w:p w:rsidR="006171E4" w:rsidRPr="0013369F" w:rsidRDefault="006171E4" w:rsidP="006171E4">
      <w:pPr>
        <w:pStyle w:val="paragraph"/>
      </w:pPr>
      <w:r w:rsidRPr="0013369F">
        <w:tab/>
        <w:t>(c)</w:t>
      </w:r>
      <w:r w:rsidRPr="0013369F">
        <w:tab/>
        <w:t>inadequate; or</w:t>
      </w:r>
    </w:p>
    <w:p w:rsidR="006171E4" w:rsidRPr="0013369F" w:rsidRDefault="006171E4" w:rsidP="006171E4">
      <w:pPr>
        <w:pStyle w:val="paragraph"/>
      </w:pPr>
      <w:r w:rsidRPr="0013369F">
        <w:tab/>
        <w:t>(d)</w:t>
      </w:r>
      <w:r w:rsidRPr="0013369F">
        <w:tab/>
        <w:t>otherwise wrong or inappropriate.</w:t>
      </w:r>
    </w:p>
    <w:p w:rsidR="006171E4" w:rsidRPr="0013369F" w:rsidRDefault="006171E4" w:rsidP="006171E4">
      <w:pPr>
        <w:pStyle w:val="subsection"/>
      </w:pPr>
      <w:r w:rsidRPr="0013369F">
        <w:tab/>
        <w:t>(3)</w:t>
      </w:r>
      <w:r w:rsidRPr="0013369F">
        <w:tab/>
        <w:t xml:space="preserve">For the purposes of this Act, the </w:t>
      </w:r>
      <w:r w:rsidRPr="0013369F">
        <w:rPr>
          <w:b/>
          <w:i/>
        </w:rPr>
        <w:t>practices or procedures</w:t>
      </w:r>
      <w:r w:rsidRPr="0013369F">
        <w:t xml:space="preserve"> of the Australian Federal Police include:</w:t>
      </w:r>
    </w:p>
    <w:p w:rsidR="006171E4" w:rsidRPr="0013369F" w:rsidRDefault="006171E4" w:rsidP="006171E4">
      <w:pPr>
        <w:pStyle w:val="paragraph"/>
      </w:pPr>
      <w:r w:rsidRPr="0013369F">
        <w:tab/>
        <w:t>(a)</w:t>
      </w:r>
      <w:r w:rsidRPr="0013369F">
        <w:tab/>
        <w:t>the rules, orders and instructions (including the Commissioner’s Orders) in accordance with which AFP appointees are required to perform their duties; and</w:t>
      </w:r>
    </w:p>
    <w:p w:rsidR="006171E4" w:rsidRPr="0013369F" w:rsidRDefault="006171E4" w:rsidP="006171E4">
      <w:pPr>
        <w:pStyle w:val="paragraph"/>
      </w:pPr>
      <w:r w:rsidRPr="0013369F">
        <w:tab/>
        <w:t>(b)</w:t>
      </w:r>
      <w:r w:rsidRPr="0013369F">
        <w:tab/>
        <w:t>the policies adopted or followed by the Australian Federal Police; and</w:t>
      </w:r>
    </w:p>
    <w:p w:rsidR="006171E4" w:rsidRPr="0013369F" w:rsidRDefault="006171E4" w:rsidP="006171E4">
      <w:pPr>
        <w:pStyle w:val="paragraph"/>
      </w:pPr>
      <w:r w:rsidRPr="0013369F">
        <w:tab/>
        <w:t>(c)</w:t>
      </w:r>
      <w:r w:rsidRPr="0013369F">
        <w:tab/>
        <w:t>the practices and procedures ordinarily followed by AFP appointees in the performance of their duties.</w:t>
      </w:r>
    </w:p>
    <w:p w:rsidR="006171E4" w:rsidRPr="0013369F" w:rsidRDefault="006171E4" w:rsidP="006171E4">
      <w:pPr>
        <w:pStyle w:val="subsection"/>
      </w:pPr>
      <w:r w:rsidRPr="0013369F">
        <w:tab/>
        <w:t>(4)</w:t>
      </w:r>
      <w:r w:rsidRPr="0013369F">
        <w:tab/>
        <w:t>This section has effect subject to section</w:t>
      </w:r>
      <w:r w:rsidR="00126712" w:rsidRPr="0013369F">
        <w:t> </w:t>
      </w:r>
      <w:r w:rsidRPr="0013369F">
        <w:t>40RJ.</w:t>
      </w:r>
    </w:p>
    <w:p w:rsidR="006171E4" w:rsidRPr="0013369F" w:rsidRDefault="006171E4" w:rsidP="006171E4">
      <w:pPr>
        <w:pStyle w:val="ActHead5"/>
      </w:pPr>
      <w:bookmarkStart w:id="121" w:name="_Toc139975088"/>
      <w:r w:rsidRPr="00A74414">
        <w:rPr>
          <w:rStyle w:val="CharSectno"/>
        </w:rPr>
        <w:t>40RJ</w:t>
      </w:r>
      <w:r w:rsidRPr="0013369F">
        <w:t xml:space="preserve">  Exclusion of certain employment action</w:t>
      </w:r>
      <w:bookmarkEnd w:id="121"/>
    </w:p>
    <w:p w:rsidR="006171E4" w:rsidRPr="0013369F" w:rsidRDefault="006171E4" w:rsidP="006171E4">
      <w:pPr>
        <w:pStyle w:val="subsection"/>
      </w:pPr>
      <w:r w:rsidRPr="0013369F">
        <w:tab/>
        <w:t>(1)</w:t>
      </w:r>
      <w:r w:rsidRPr="0013369F">
        <w:tab/>
        <w:t xml:space="preserve">For the purposes of this Act, an </w:t>
      </w:r>
      <w:r w:rsidRPr="0013369F">
        <w:rPr>
          <w:b/>
          <w:i/>
        </w:rPr>
        <w:t>AFP conduct issue</w:t>
      </w:r>
      <w:r w:rsidRPr="0013369F">
        <w:t xml:space="preserve"> does not include an issue that relates to conduct of a person that is conduct that:</w:t>
      </w:r>
    </w:p>
    <w:p w:rsidR="006171E4" w:rsidRPr="0013369F" w:rsidRDefault="006171E4" w:rsidP="006171E4">
      <w:pPr>
        <w:pStyle w:val="paragraph"/>
      </w:pPr>
      <w:r w:rsidRPr="0013369F">
        <w:tab/>
        <w:t>(a)</w:t>
      </w:r>
      <w:r w:rsidRPr="0013369F">
        <w:tab/>
        <w:t>consists of action taken in relation to an AFP appointee’s employment; and</w:t>
      </w:r>
    </w:p>
    <w:p w:rsidR="006171E4" w:rsidRPr="0013369F" w:rsidRDefault="006171E4" w:rsidP="006171E4">
      <w:pPr>
        <w:pStyle w:val="paragraph"/>
      </w:pPr>
      <w:r w:rsidRPr="0013369F">
        <w:tab/>
        <w:t>(b)</w:t>
      </w:r>
      <w:r w:rsidRPr="0013369F">
        <w:tab/>
        <w:t>involves neither:</w:t>
      </w:r>
    </w:p>
    <w:p w:rsidR="006171E4" w:rsidRPr="0013369F" w:rsidRDefault="006171E4" w:rsidP="006171E4">
      <w:pPr>
        <w:pStyle w:val="paragraphsub"/>
      </w:pPr>
      <w:r w:rsidRPr="0013369F">
        <w:tab/>
        <w:t>(i)</w:t>
      </w:r>
      <w:r w:rsidRPr="0013369F">
        <w:tab/>
        <w:t>a contravention by the person of the AFP professional standards; nor</w:t>
      </w:r>
    </w:p>
    <w:p w:rsidR="006171E4" w:rsidRPr="0013369F" w:rsidRDefault="006171E4" w:rsidP="006171E4">
      <w:pPr>
        <w:pStyle w:val="paragraphsub"/>
      </w:pPr>
      <w:r w:rsidRPr="0013369F">
        <w:tab/>
        <w:t>(ii)</w:t>
      </w:r>
      <w:r w:rsidRPr="0013369F">
        <w:tab/>
        <w:t>corrupt conduct by the person.</w:t>
      </w:r>
    </w:p>
    <w:p w:rsidR="006171E4" w:rsidRPr="0013369F" w:rsidRDefault="006171E4" w:rsidP="006171E4">
      <w:pPr>
        <w:pStyle w:val="subsection"/>
      </w:pPr>
      <w:r w:rsidRPr="0013369F">
        <w:tab/>
        <w:t>(2)</w:t>
      </w:r>
      <w:r w:rsidRPr="0013369F">
        <w:tab/>
        <w:t xml:space="preserve">For the purposes of this Act, an </w:t>
      </w:r>
      <w:r w:rsidRPr="0013369F">
        <w:rPr>
          <w:b/>
          <w:i/>
        </w:rPr>
        <w:t>AFP practices issue</w:t>
      </w:r>
      <w:r w:rsidRPr="0013369F">
        <w:t xml:space="preserve"> does not include an issue that relates a practice or procedure of the Australian Federal Police that is a practice or procedure that:</w:t>
      </w:r>
    </w:p>
    <w:p w:rsidR="006171E4" w:rsidRPr="0013369F" w:rsidRDefault="006171E4" w:rsidP="006171E4">
      <w:pPr>
        <w:pStyle w:val="paragraph"/>
      </w:pPr>
      <w:r w:rsidRPr="0013369F">
        <w:tab/>
        <w:t>(a)</w:t>
      </w:r>
      <w:r w:rsidRPr="0013369F">
        <w:tab/>
        <w:t>relates to action taken in relation to AFP appointees’ employment; and</w:t>
      </w:r>
    </w:p>
    <w:p w:rsidR="006171E4" w:rsidRPr="0013369F" w:rsidRDefault="006171E4" w:rsidP="006171E4">
      <w:pPr>
        <w:pStyle w:val="paragraph"/>
      </w:pPr>
      <w:r w:rsidRPr="0013369F">
        <w:tab/>
        <w:t>(b)</w:t>
      </w:r>
      <w:r w:rsidRPr="0013369F">
        <w:tab/>
        <w:t>involves neither:</w:t>
      </w:r>
    </w:p>
    <w:p w:rsidR="006171E4" w:rsidRPr="0013369F" w:rsidRDefault="006171E4" w:rsidP="006171E4">
      <w:pPr>
        <w:pStyle w:val="paragraphsub"/>
      </w:pPr>
      <w:r w:rsidRPr="0013369F">
        <w:tab/>
        <w:t>(i)</w:t>
      </w:r>
      <w:r w:rsidRPr="0013369F">
        <w:tab/>
        <w:t>contraventions the AFP professional standards; nor</w:t>
      </w:r>
    </w:p>
    <w:p w:rsidR="006171E4" w:rsidRPr="0013369F" w:rsidRDefault="006171E4" w:rsidP="006171E4">
      <w:pPr>
        <w:pStyle w:val="paragraphsub"/>
      </w:pPr>
      <w:r w:rsidRPr="0013369F">
        <w:lastRenderedPageBreak/>
        <w:tab/>
        <w:t>(ii)</w:t>
      </w:r>
      <w:r w:rsidRPr="0013369F">
        <w:tab/>
        <w:t>corrupt conduct by AFP appointees.</w:t>
      </w:r>
    </w:p>
    <w:p w:rsidR="006171E4" w:rsidRPr="0013369F" w:rsidRDefault="006171E4" w:rsidP="006171E4">
      <w:pPr>
        <w:pStyle w:val="subsection"/>
      </w:pPr>
      <w:r w:rsidRPr="0013369F">
        <w:tab/>
        <w:t>(3)</w:t>
      </w:r>
      <w:r w:rsidRPr="0013369F">
        <w:tab/>
        <w:t xml:space="preserve">Without limiting </w:t>
      </w:r>
      <w:r w:rsidR="00126712" w:rsidRPr="0013369F">
        <w:t>subsections (</w:t>
      </w:r>
      <w:r w:rsidRPr="0013369F">
        <w:t>1) and (2), action taken in relation to an AFP appointee’s employment includes action taken in relation to:</w:t>
      </w:r>
    </w:p>
    <w:p w:rsidR="006171E4" w:rsidRPr="0013369F" w:rsidRDefault="006171E4" w:rsidP="006171E4">
      <w:pPr>
        <w:pStyle w:val="paragraph"/>
      </w:pPr>
      <w:r w:rsidRPr="0013369F">
        <w:tab/>
        <w:t>(a)</w:t>
      </w:r>
      <w:r w:rsidRPr="0013369F">
        <w:tab/>
        <w:t>the appointment of the AFP appointee; or</w:t>
      </w:r>
    </w:p>
    <w:p w:rsidR="006171E4" w:rsidRPr="0013369F" w:rsidRDefault="006171E4" w:rsidP="006171E4">
      <w:pPr>
        <w:pStyle w:val="paragraph"/>
      </w:pPr>
      <w:r w:rsidRPr="0013369F">
        <w:tab/>
        <w:t>(b)</w:t>
      </w:r>
      <w:r w:rsidRPr="0013369F">
        <w:tab/>
        <w:t>the terms and conditions of employment of the AFP appointee; or</w:t>
      </w:r>
    </w:p>
    <w:p w:rsidR="006171E4" w:rsidRPr="0013369F" w:rsidRDefault="006171E4" w:rsidP="006171E4">
      <w:pPr>
        <w:pStyle w:val="paragraph"/>
      </w:pPr>
      <w:r w:rsidRPr="0013369F">
        <w:tab/>
        <w:t>(c)</w:t>
      </w:r>
      <w:r w:rsidRPr="0013369F">
        <w:tab/>
        <w:t>the promotion of the AFP appointee; or</w:t>
      </w:r>
    </w:p>
    <w:p w:rsidR="006171E4" w:rsidRPr="0013369F" w:rsidRDefault="006171E4" w:rsidP="006171E4">
      <w:pPr>
        <w:pStyle w:val="paragraph"/>
      </w:pPr>
      <w:r w:rsidRPr="0013369F">
        <w:tab/>
        <w:t>(d)</w:t>
      </w:r>
      <w:r w:rsidRPr="0013369F">
        <w:tab/>
        <w:t>the termination of the AFP appointee’s appointment; or</w:t>
      </w:r>
    </w:p>
    <w:p w:rsidR="006171E4" w:rsidRPr="0013369F" w:rsidRDefault="006171E4" w:rsidP="006171E4">
      <w:pPr>
        <w:pStyle w:val="paragraph"/>
      </w:pPr>
      <w:r w:rsidRPr="0013369F">
        <w:tab/>
        <w:t>(e)</w:t>
      </w:r>
      <w:r w:rsidRPr="0013369F">
        <w:tab/>
        <w:t>the management of performance that does not meet AFP professional standards; or</w:t>
      </w:r>
    </w:p>
    <w:p w:rsidR="006171E4" w:rsidRPr="0013369F" w:rsidRDefault="006171E4" w:rsidP="006171E4">
      <w:pPr>
        <w:pStyle w:val="paragraph"/>
      </w:pPr>
      <w:r w:rsidRPr="0013369F">
        <w:tab/>
        <w:t>(f)</w:t>
      </w:r>
      <w:r w:rsidRPr="0013369F">
        <w:tab/>
        <w:t>the payment of remuneration to the AFP appointee.</w:t>
      </w:r>
    </w:p>
    <w:p w:rsidR="006171E4" w:rsidRPr="0013369F" w:rsidRDefault="00F925FB" w:rsidP="006171E4">
      <w:pPr>
        <w:pStyle w:val="ActHead4"/>
      </w:pPr>
      <w:bookmarkStart w:id="122" w:name="_Toc139975089"/>
      <w:r w:rsidRPr="00A74414">
        <w:rPr>
          <w:rStyle w:val="CharSubdNo"/>
        </w:rPr>
        <w:t>Subdivision </w:t>
      </w:r>
      <w:r w:rsidR="006171E4" w:rsidRPr="00A74414">
        <w:rPr>
          <w:rStyle w:val="CharSubdNo"/>
        </w:rPr>
        <w:t>E</w:t>
      </w:r>
      <w:r w:rsidR="006171E4" w:rsidRPr="0013369F">
        <w:t>—</w:t>
      </w:r>
      <w:r w:rsidR="006171E4" w:rsidRPr="00A74414">
        <w:rPr>
          <w:rStyle w:val="CharSubdText"/>
        </w:rPr>
        <w:t>Categories of AFP conduct issues and managers</w:t>
      </w:r>
      <w:bookmarkEnd w:id="122"/>
    </w:p>
    <w:p w:rsidR="006171E4" w:rsidRPr="0013369F" w:rsidRDefault="006171E4" w:rsidP="006171E4">
      <w:pPr>
        <w:pStyle w:val="ActHead5"/>
      </w:pPr>
      <w:bookmarkStart w:id="123" w:name="_Toc139975090"/>
      <w:r w:rsidRPr="00A74414">
        <w:rPr>
          <w:rStyle w:val="CharSectno"/>
        </w:rPr>
        <w:t>40RK</w:t>
      </w:r>
      <w:r w:rsidRPr="0013369F">
        <w:t xml:space="preserve">  Categories of conduct</w:t>
      </w:r>
      <w:bookmarkEnd w:id="123"/>
    </w:p>
    <w:p w:rsidR="006171E4" w:rsidRPr="0013369F" w:rsidRDefault="006171E4" w:rsidP="006171E4">
      <w:pPr>
        <w:pStyle w:val="subsection"/>
      </w:pPr>
      <w:r w:rsidRPr="0013369F">
        <w:tab/>
        <w:t>(1)</w:t>
      </w:r>
      <w:r w:rsidRPr="0013369F">
        <w:tab/>
        <w:t>There are 4 categories of conduct for the purposes of this Act.</w:t>
      </w:r>
    </w:p>
    <w:p w:rsidR="006171E4" w:rsidRPr="0013369F" w:rsidRDefault="006171E4" w:rsidP="006171E4">
      <w:pPr>
        <w:pStyle w:val="subsection"/>
      </w:pPr>
      <w:r w:rsidRPr="0013369F">
        <w:tab/>
        <w:t>(2)</w:t>
      </w:r>
      <w:r w:rsidRPr="0013369F">
        <w:tab/>
        <w:t>The lowest, and least serious, is category 1.</w:t>
      </w:r>
    </w:p>
    <w:p w:rsidR="006171E4" w:rsidRPr="0013369F" w:rsidRDefault="006171E4" w:rsidP="006171E4">
      <w:pPr>
        <w:pStyle w:val="subsection"/>
      </w:pPr>
      <w:r w:rsidRPr="0013369F">
        <w:tab/>
        <w:t>(3)</w:t>
      </w:r>
      <w:r w:rsidRPr="0013369F">
        <w:tab/>
        <w:t>The next highest, and next most serious, is category 2.</w:t>
      </w:r>
    </w:p>
    <w:p w:rsidR="006171E4" w:rsidRPr="0013369F" w:rsidRDefault="006171E4" w:rsidP="006171E4">
      <w:pPr>
        <w:pStyle w:val="subsection"/>
      </w:pPr>
      <w:r w:rsidRPr="0013369F">
        <w:tab/>
        <w:t>(4)</w:t>
      </w:r>
      <w:r w:rsidRPr="0013369F">
        <w:tab/>
        <w:t>The next highest, and next most serious, is category 3.</w:t>
      </w:r>
    </w:p>
    <w:p w:rsidR="006171E4" w:rsidRPr="0013369F" w:rsidRDefault="006171E4" w:rsidP="006171E4">
      <w:pPr>
        <w:pStyle w:val="subsection"/>
      </w:pPr>
      <w:r w:rsidRPr="0013369F">
        <w:tab/>
        <w:t>(5)</w:t>
      </w:r>
      <w:r w:rsidRPr="0013369F">
        <w:tab/>
        <w:t>The highest, and most serious, is conduct giving rise to a corruption issue.</w:t>
      </w:r>
    </w:p>
    <w:p w:rsidR="006171E4" w:rsidRPr="0013369F" w:rsidRDefault="006171E4" w:rsidP="006171E4">
      <w:pPr>
        <w:pStyle w:val="subsection"/>
      </w:pPr>
      <w:r w:rsidRPr="0013369F">
        <w:tab/>
        <w:t>(6)</w:t>
      </w:r>
      <w:r w:rsidRPr="0013369F">
        <w:tab/>
        <w:t>If conduct would otherwise belong to more than one category, it is taken to belong to the higher or highest of those categories.</w:t>
      </w:r>
    </w:p>
    <w:p w:rsidR="006171E4" w:rsidRPr="0013369F" w:rsidRDefault="006171E4" w:rsidP="006171E4">
      <w:pPr>
        <w:pStyle w:val="subsection"/>
      </w:pPr>
      <w:r w:rsidRPr="0013369F">
        <w:tab/>
        <w:t>(7)</w:t>
      </w:r>
      <w:r w:rsidRPr="0013369F">
        <w:tab/>
        <w:t>The category to which conduct belongs may change as more information is obtained in relation to the conduct.</w:t>
      </w:r>
    </w:p>
    <w:p w:rsidR="006171E4" w:rsidRPr="0013369F" w:rsidRDefault="006171E4" w:rsidP="006171E4">
      <w:pPr>
        <w:pStyle w:val="ActHead5"/>
      </w:pPr>
      <w:bookmarkStart w:id="124" w:name="_Toc139975091"/>
      <w:r w:rsidRPr="00A74414">
        <w:rPr>
          <w:rStyle w:val="CharSectno"/>
        </w:rPr>
        <w:lastRenderedPageBreak/>
        <w:t>40RL</w:t>
      </w:r>
      <w:r w:rsidRPr="0013369F">
        <w:t xml:space="preserve">  Categories of AFP conduct issues</w:t>
      </w:r>
      <w:bookmarkEnd w:id="124"/>
    </w:p>
    <w:p w:rsidR="006171E4" w:rsidRPr="0013369F" w:rsidRDefault="006171E4" w:rsidP="006171E4">
      <w:pPr>
        <w:pStyle w:val="subsection"/>
      </w:pPr>
      <w:r w:rsidRPr="0013369F">
        <w:tab/>
        <w:t>(1)</w:t>
      </w:r>
      <w:r w:rsidRPr="0013369F">
        <w:tab/>
        <w:t xml:space="preserve">A </w:t>
      </w:r>
      <w:r w:rsidRPr="0013369F">
        <w:rPr>
          <w:b/>
          <w:i/>
        </w:rPr>
        <w:t>category 1 conduct issue</w:t>
      </w:r>
      <w:r w:rsidRPr="0013369F">
        <w:t xml:space="preserve"> is an issue of whether an AFP appointee has engaged in category 1 conduct.</w:t>
      </w:r>
    </w:p>
    <w:p w:rsidR="006171E4" w:rsidRPr="0013369F" w:rsidRDefault="006171E4" w:rsidP="006171E4">
      <w:pPr>
        <w:pStyle w:val="subsection"/>
      </w:pPr>
      <w:r w:rsidRPr="0013369F">
        <w:tab/>
        <w:t>(2)</w:t>
      </w:r>
      <w:r w:rsidRPr="0013369F">
        <w:tab/>
        <w:t xml:space="preserve">A </w:t>
      </w:r>
      <w:r w:rsidRPr="0013369F">
        <w:rPr>
          <w:b/>
          <w:i/>
        </w:rPr>
        <w:t>category 2 conduct issue</w:t>
      </w:r>
      <w:r w:rsidRPr="0013369F">
        <w:t xml:space="preserve"> is an issue of whether an AFP appointee has engaged in category 2 conduct.</w:t>
      </w:r>
    </w:p>
    <w:p w:rsidR="006171E4" w:rsidRPr="0013369F" w:rsidRDefault="006171E4" w:rsidP="006171E4">
      <w:pPr>
        <w:pStyle w:val="subsection"/>
      </w:pPr>
      <w:r w:rsidRPr="0013369F">
        <w:tab/>
        <w:t>(3)</w:t>
      </w:r>
      <w:r w:rsidRPr="0013369F">
        <w:tab/>
        <w:t xml:space="preserve">A </w:t>
      </w:r>
      <w:r w:rsidRPr="0013369F">
        <w:rPr>
          <w:b/>
          <w:i/>
        </w:rPr>
        <w:t>category 3 conduct issue</w:t>
      </w:r>
      <w:r w:rsidRPr="0013369F">
        <w:t xml:space="preserve"> is an issue of whether an AFP appointee has engaged in category 3 conduct.</w:t>
      </w:r>
    </w:p>
    <w:p w:rsidR="006171E4" w:rsidRPr="0013369F" w:rsidRDefault="006171E4" w:rsidP="006171E4">
      <w:pPr>
        <w:pStyle w:val="ActHead5"/>
      </w:pPr>
      <w:bookmarkStart w:id="125" w:name="_Toc139975092"/>
      <w:r w:rsidRPr="00A74414">
        <w:rPr>
          <w:rStyle w:val="CharSectno"/>
        </w:rPr>
        <w:t>40RM</w:t>
      </w:r>
      <w:r w:rsidRPr="0013369F">
        <w:t xml:space="preserve">  AFP Commissioner and Ombudsman to determine the kinds of conduct that are to be category 1, category 2 or category 3 conduct</w:t>
      </w:r>
      <w:bookmarkEnd w:id="125"/>
    </w:p>
    <w:p w:rsidR="006171E4" w:rsidRPr="0013369F" w:rsidRDefault="006171E4" w:rsidP="006171E4">
      <w:pPr>
        <w:pStyle w:val="subsection"/>
      </w:pPr>
      <w:r w:rsidRPr="0013369F">
        <w:tab/>
        <w:t>(1)</w:t>
      </w:r>
      <w:r w:rsidRPr="0013369F">
        <w:tab/>
        <w:t>Subject to sections</w:t>
      </w:r>
      <w:r w:rsidR="00126712" w:rsidRPr="0013369F">
        <w:t> </w:t>
      </w:r>
      <w:r w:rsidRPr="0013369F">
        <w:t>40RN, 40RO and 40RP, the Commissioner and the Ombudsman may jointly determine, by legislative instrument:</w:t>
      </w:r>
    </w:p>
    <w:p w:rsidR="006171E4" w:rsidRPr="0013369F" w:rsidRDefault="006171E4" w:rsidP="006171E4">
      <w:pPr>
        <w:pStyle w:val="paragraph"/>
      </w:pPr>
      <w:r w:rsidRPr="0013369F">
        <w:tab/>
        <w:t>(a)</w:t>
      </w:r>
      <w:r w:rsidRPr="0013369F">
        <w:tab/>
        <w:t>the kind of conduct that is to be category 1 conduct for the purposes of this Act; and</w:t>
      </w:r>
    </w:p>
    <w:p w:rsidR="006171E4" w:rsidRPr="0013369F" w:rsidRDefault="006171E4" w:rsidP="006171E4">
      <w:pPr>
        <w:pStyle w:val="paragraph"/>
      </w:pPr>
      <w:r w:rsidRPr="0013369F">
        <w:tab/>
        <w:t>(b)</w:t>
      </w:r>
      <w:r w:rsidRPr="0013369F">
        <w:tab/>
        <w:t>the kind of conduct that is to be category 2 conduct for the purposes of this Act; and</w:t>
      </w:r>
    </w:p>
    <w:p w:rsidR="006171E4" w:rsidRPr="0013369F" w:rsidRDefault="006171E4" w:rsidP="006171E4">
      <w:pPr>
        <w:pStyle w:val="paragraph"/>
      </w:pPr>
      <w:r w:rsidRPr="0013369F">
        <w:tab/>
        <w:t>(c)</w:t>
      </w:r>
      <w:r w:rsidRPr="0013369F">
        <w:tab/>
        <w:t>the kind of conduct that is to be category 3 conduct for the purposes of this Act.</w:t>
      </w:r>
    </w:p>
    <w:p w:rsidR="006171E4" w:rsidRPr="0013369F" w:rsidRDefault="006171E4" w:rsidP="006171E4">
      <w:pPr>
        <w:pStyle w:val="subsection"/>
      </w:pPr>
      <w:r w:rsidRPr="0013369F">
        <w:tab/>
        <w:t>(2)</w:t>
      </w:r>
      <w:r w:rsidRPr="0013369F">
        <w:tab/>
        <w:t xml:space="preserve">If there is no determination under </w:t>
      </w:r>
      <w:r w:rsidR="00126712" w:rsidRPr="0013369F">
        <w:t>subsection (</w:t>
      </w:r>
      <w:r w:rsidRPr="0013369F">
        <w:t>1) that applies to particular conduct, the conduct is to be taken to be category 3 conduct for the purposes of this Act.</w:t>
      </w:r>
    </w:p>
    <w:p w:rsidR="006171E4" w:rsidRPr="0013369F" w:rsidRDefault="006171E4" w:rsidP="006171E4">
      <w:pPr>
        <w:pStyle w:val="ActHead5"/>
      </w:pPr>
      <w:bookmarkStart w:id="126" w:name="_Toc139975093"/>
      <w:r w:rsidRPr="00A74414">
        <w:rPr>
          <w:rStyle w:val="CharSectno"/>
        </w:rPr>
        <w:t>40RN</w:t>
      </w:r>
      <w:r w:rsidRPr="0013369F">
        <w:t xml:space="preserve">  Category 1 conduct</w:t>
      </w:r>
      <w:bookmarkEnd w:id="126"/>
    </w:p>
    <w:p w:rsidR="006171E4" w:rsidRPr="0013369F" w:rsidRDefault="006171E4" w:rsidP="006171E4">
      <w:pPr>
        <w:pStyle w:val="subsection"/>
      </w:pPr>
      <w:r w:rsidRPr="0013369F">
        <w:tab/>
      </w:r>
      <w:r w:rsidRPr="0013369F">
        <w:tab/>
        <w:t>The Commissioner and the Ombudsman may determine under subsection</w:t>
      </w:r>
      <w:r w:rsidR="00126712" w:rsidRPr="0013369F">
        <w:t> </w:t>
      </w:r>
      <w:r w:rsidRPr="0013369F">
        <w:t>40RM(1) that conduct of a particular kind is to be category 1 conduct for the purposes of this Act only if they are satisfied that:</w:t>
      </w:r>
    </w:p>
    <w:p w:rsidR="006171E4" w:rsidRPr="0013369F" w:rsidRDefault="006171E4" w:rsidP="006171E4">
      <w:pPr>
        <w:pStyle w:val="paragraph"/>
      </w:pPr>
      <w:r w:rsidRPr="0013369F">
        <w:tab/>
        <w:t>(a)</w:t>
      </w:r>
      <w:r w:rsidRPr="0013369F">
        <w:tab/>
        <w:t>conduct of that kind is inappropriate conduct that:</w:t>
      </w:r>
    </w:p>
    <w:p w:rsidR="006171E4" w:rsidRPr="0013369F" w:rsidRDefault="006171E4" w:rsidP="006171E4">
      <w:pPr>
        <w:pStyle w:val="paragraphsub"/>
      </w:pPr>
      <w:r w:rsidRPr="0013369F">
        <w:tab/>
        <w:t>(i)</w:t>
      </w:r>
      <w:r w:rsidRPr="0013369F">
        <w:tab/>
        <w:t>relates to minor management matters or customer service matters; or</w:t>
      </w:r>
    </w:p>
    <w:p w:rsidR="006171E4" w:rsidRPr="0013369F" w:rsidRDefault="006171E4" w:rsidP="006171E4">
      <w:pPr>
        <w:pStyle w:val="paragraphsub"/>
      </w:pPr>
      <w:r w:rsidRPr="0013369F">
        <w:lastRenderedPageBreak/>
        <w:tab/>
        <w:t>(ii)</w:t>
      </w:r>
      <w:r w:rsidRPr="0013369F">
        <w:tab/>
        <w:t>reveals a need for improvement in the performance of the AFP appointee concerned; and</w:t>
      </w:r>
    </w:p>
    <w:p w:rsidR="006171E4" w:rsidRPr="0013369F" w:rsidRDefault="006171E4" w:rsidP="006171E4">
      <w:pPr>
        <w:pStyle w:val="paragraph"/>
      </w:pPr>
      <w:r w:rsidRPr="0013369F">
        <w:tab/>
        <w:t>(b)</w:t>
      </w:r>
      <w:r w:rsidRPr="0013369F">
        <w:tab/>
        <w:t>conduct of that kind does not warrant being treated as category 2 or category 3 conduct for the purposes of this Act.</w:t>
      </w:r>
    </w:p>
    <w:p w:rsidR="006171E4" w:rsidRPr="0013369F" w:rsidRDefault="006171E4" w:rsidP="006171E4">
      <w:pPr>
        <w:pStyle w:val="ActHead5"/>
      </w:pPr>
      <w:bookmarkStart w:id="127" w:name="_Toc139975094"/>
      <w:r w:rsidRPr="00A74414">
        <w:rPr>
          <w:rStyle w:val="CharSectno"/>
        </w:rPr>
        <w:t>40RO</w:t>
      </w:r>
      <w:r w:rsidRPr="0013369F">
        <w:t xml:space="preserve">  Category 2 conduct</w:t>
      </w:r>
      <w:bookmarkEnd w:id="127"/>
    </w:p>
    <w:p w:rsidR="006171E4" w:rsidRPr="0013369F" w:rsidRDefault="006171E4" w:rsidP="006171E4">
      <w:pPr>
        <w:pStyle w:val="subsection"/>
      </w:pPr>
      <w:r w:rsidRPr="0013369F">
        <w:tab/>
      </w:r>
      <w:r w:rsidR="00B67BC2" w:rsidRPr="0013369F">
        <w:t>(1)</w:t>
      </w:r>
      <w:r w:rsidRPr="0013369F">
        <w:tab/>
        <w:t>The Commissioner and the Ombudsman may determine under subsection</w:t>
      </w:r>
      <w:r w:rsidR="00126712" w:rsidRPr="0013369F">
        <w:t> </w:t>
      </w:r>
      <w:r w:rsidRPr="0013369F">
        <w:t>40RM(1) that conduct of a particular kind is to be category 2 conduct for the purposes of this Act only if they are satisfied that:</w:t>
      </w:r>
    </w:p>
    <w:p w:rsidR="006171E4" w:rsidRPr="0013369F" w:rsidRDefault="006171E4" w:rsidP="006171E4">
      <w:pPr>
        <w:pStyle w:val="paragraph"/>
      </w:pPr>
      <w:r w:rsidRPr="0013369F">
        <w:tab/>
        <w:t>(a)</w:t>
      </w:r>
      <w:r w:rsidRPr="0013369F">
        <w:tab/>
        <w:t>conduct of that kind is:</w:t>
      </w:r>
    </w:p>
    <w:p w:rsidR="006171E4" w:rsidRPr="0013369F" w:rsidRDefault="006171E4" w:rsidP="006171E4">
      <w:pPr>
        <w:pStyle w:val="paragraphsub"/>
      </w:pPr>
      <w:r w:rsidRPr="0013369F">
        <w:tab/>
        <w:t>(i)</w:t>
      </w:r>
      <w:r w:rsidRPr="0013369F">
        <w:tab/>
        <w:t>minor misconduct by an AFP appointee; or</w:t>
      </w:r>
    </w:p>
    <w:p w:rsidR="006171E4" w:rsidRPr="0013369F" w:rsidRDefault="006171E4" w:rsidP="006171E4">
      <w:pPr>
        <w:pStyle w:val="paragraphsub"/>
      </w:pPr>
      <w:r w:rsidRPr="0013369F">
        <w:tab/>
        <w:t>(ii)</w:t>
      </w:r>
      <w:r w:rsidRPr="0013369F">
        <w:tab/>
        <w:t xml:space="preserve">inappropriate conduct that reveals unsatisfactory behaviour by an AFP appointee; </w:t>
      </w:r>
      <w:r w:rsidR="00086EE6" w:rsidRPr="0013369F">
        <w:t>or</w:t>
      </w:r>
    </w:p>
    <w:p w:rsidR="006171E4" w:rsidRPr="0013369F" w:rsidRDefault="006171E4" w:rsidP="006171E4">
      <w:pPr>
        <w:pStyle w:val="paragraph"/>
      </w:pPr>
      <w:r w:rsidRPr="0013369F">
        <w:tab/>
        <w:t>(b)</w:t>
      </w:r>
      <w:r w:rsidRPr="0013369F">
        <w:tab/>
        <w:t>conduct of that kind:</w:t>
      </w:r>
    </w:p>
    <w:p w:rsidR="006171E4" w:rsidRPr="0013369F" w:rsidRDefault="006171E4" w:rsidP="006171E4">
      <w:pPr>
        <w:pStyle w:val="paragraphsub"/>
      </w:pPr>
      <w:r w:rsidRPr="0013369F">
        <w:tab/>
        <w:t>(i)</w:t>
      </w:r>
      <w:r w:rsidRPr="0013369F">
        <w:tab/>
        <w:t>would otherwise be category 1 conduct; and</w:t>
      </w:r>
    </w:p>
    <w:p w:rsidR="006171E4" w:rsidRPr="0013369F" w:rsidRDefault="006171E4" w:rsidP="006171E4">
      <w:pPr>
        <w:pStyle w:val="paragraphsub"/>
      </w:pPr>
      <w:r w:rsidRPr="0013369F">
        <w:tab/>
        <w:t>(ii)</w:t>
      </w:r>
      <w:r w:rsidRPr="0013369F">
        <w:tab/>
        <w:t xml:space="preserve">warrants, because of its repeated nature, being treated as category 2 conduct for the purposes of this </w:t>
      </w:r>
      <w:r w:rsidR="00086EE6" w:rsidRPr="0013369F">
        <w:t>Act.</w:t>
      </w:r>
    </w:p>
    <w:p w:rsidR="00086EE6" w:rsidRPr="0013369F" w:rsidRDefault="00086EE6" w:rsidP="00086EE6">
      <w:pPr>
        <w:pStyle w:val="subsection"/>
      </w:pPr>
      <w:r w:rsidRPr="0013369F">
        <w:tab/>
        <w:t>(2)</w:t>
      </w:r>
      <w:r w:rsidRPr="0013369F">
        <w:tab/>
        <w:t>The Commissioner and the Ombudsman must also be satisfied that the conduct does not warrant being treated as category 3 conduct for the purposes of this Act.</w:t>
      </w:r>
    </w:p>
    <w:p w:rsidR="006171E4" w:rsidRPr="0013369F" w:rsidRDefault="006171E4" w:rsidP="006171E4">
      <w:pPr>
        <w:pStyle w:val="ActHead5"/>
      </w:pPr>
      <w:bookmarkStart w:id="128" w:name="_Toc139975095"/>
      <w:r w:rsidRPr="00A74414">
        <w:rPr>
          <w:rStyle w:val="CharSectno"/>
        </w:rPr>
        <w:t>40RP</w:t>
      </w:r>
      <w:r w:rsidRPr="0013369F">
        <w:t xml:space="preserve">  Category 3 conduct</w:t>
      </w:r>
      <w:bookmarkEnd w:id="128"/>
    </w:p>
    <w:p w:rsidR="006171E4" w:rsidRPr="0013369F" w:rsidRDefault="006171E4" w:rsidP="006171E4">
      <w:pPr>
        <w:pStyle w:val="subsection"/>
      </w:pPr>
      <w:r w:rsidRPr="0013369F">
        <w:tab/>
        <w:t>(1)</w:t>
      </w:r>
      <w:r w:rsidRPr="0013369F">
        <w:tab/>
        <w:t>The Commissioner and the Ombudsman may determine under subsection</w:t>
      </w:r>
      <w:r w:rsidR="00126712" w:rsidRPr="0013369F">
        <w:t> </w:t>
      </w:r>
      <w:r w:rsidRPr="0013369F">
        <w:t>40RM(1) that conduct of a particular kind is to be category 3 conduct for the purposes of this Act only if they are satisfied that:</w:t>
      </w:r>
    </w:p>
    <w:p w:rsidR="006171E4" w:rsidRPr="0013369F" w:rsidRDefault="006171E4" w:rsidP="006171E4">
      <w:pPr>
        <w:pStyle w:val="paragraph"/>
      </w:pPr>
      <w:r w:rsidRPr="0013369F">
        <w:tab/>
        <w:t>(a)</w:t>
      </w:r>
      <w:r w:rsidRPr="0013369F">
        <w:tab/>
        <w:t>conduct of that kind:</w:t>
      </w:r>
    </w:p>
    <w:p w:rsidR="006171E4" w:rsidRPr="0013369F" w:rsidRDefault="006171E4" w:rsidP="006171E4">
      <w:pPr>
        <w:pStyle w:val="paragraphsub"/>
      </w:pPr>
      <w:r w:rsidRPr="0013369F">
        <w:tab/>
        <w:t>(i)</w:t>
      </w:r>
      <w:r w:rsidRPr="0013369F">
        <w:tab/>
        <w:t>is serious misconduct by an AFP appointee; or</w:t>
      </w:r>
    </w:p>
    <w:p w:rsidR="006171E4" w:rsidRPr="0013369F" w:rsidRDefault="006171E4" w:rsidP="006171E4">
      <w:pPr>
        <w:pStyle w:val="paragraphsub"/>
      </w:pPr>
      <w:r w:rsidRPr="0013369F">
        <w:tab/>
        <w:t>(ii)</w:t>
      </w:r>
      <w:r w:rsidRPr="0013369F">
        <w:tab/>
        <w:t>raises the question whether termination action should be taken in relation to an AFP appointee; or</w:t>
      </w:r>
    </w:p>
    <w:p w:rsidR="006171E4" w:rsidRPr="0013369F" w:rsidRDefault="006171E4" w:rsidP="006171E4">
      <w:pPr>
        <w:pStyle w:val="paragraphsub"/>
      </w:pPr>
      <w:r w:rsidRPr="0013369F">
        <w:tab/>
        <w:t>(iii)</w:t>
      </w:r>
      <w:r w:rsidRPr="0013369F">
        <w:tab/>
        <w:t>involves a breach of the criminal law, or serious neglect of duty, by an AFP appointee; and</w:t>
      </w:r>
    </w:p>
    <w:p w:rsidR="006171E4" w:rsidRPr="0013369F" w:rsidRDefault="006171E4" w:rsidP="006171E4">
      <w:pPr>
        <w:pStyle w:val="paragraph"/>
      </w:pPr>
      <w:r w:rsidRPr="0013369F">
        <w:tab/>
        <w:t>(b)</w:t>
      </w:r>
      <w:r w:rsidRPr="0013369F">
        <w:tab/>
        <w:t>conduct of that kind does not raise a corruption issue.</w:t>
      </w:r>
    </w:p>
    <w:p w:rsidR="006171E4" w:rsidRPr="0013369F" w:rsidRDefault="006171E4" w:rsidP="006171E4">
      <w:pPr>
        <w:pStyle w:val="subsection"/>
      </w:pPr>
      <w:r w:rsidRPr="0013369F">
        <w:lastRenderedPageBreak/>
        <w:tab/>
        <w:t>(2)</w:t>
      </w:r>
      <w:r w:rsidRPr="0013369F">
        <w:tab/>
      </w:r>
      <w:r w:rsidR="00126712" w:rsidRPr="0013369F">
        <w:t>Subparagraphs (</w:t>
      </w:r>
      <w:r w:rsidRPr="0013369F">
        <w:t xml:space="preserve">1)(a)(ii) and (iii) do not limit </w:t>
      </w:r>
      <w:r w:rsidR="00126712" w:rsidRPr="0013369F">
        <w:t>subparagraph (</w:t>
      </w:r>
      <w:r w:rsidRPr="0013369F">
        <w:t>1)(a)(i).</w:t>
      </w:r>
    </w:p>
    <w:p w:rsidR="006171E4" w:rsidRPr="0013369F" w:rsidRDefault="006171E4" w:rsidP="006171E4">
      <w:pPr>
        <w:pStyle w:val="ActHead5"/>
      </w:pPr>
      <w:bookmarkStart w:id="129" w:name="_Toc139975096"/>
      <w:r w:rsidRPr="00A74414">
        <w:rPr>
          <w:rStyle w:val="CharSectno"/>
        </w:rPr>
        <w:t>40RQ</w:t>
      </w:r>
      <w:r w:rsidRPr="0013369F">
        <w:t xml:space="preserve">  Managers for particular categories of AFP conduct issues</w:t>
      </w:r>
      <w:bookmarkEnd w:id="129"/>
    </w:p>
    <w:p w:rsidR="006171E4" w:rsidRPr="0013369F" w:rsidRDefault="006171E4" w:rsidP="006171E4">
      <w:pPr>
        <w:pStyle w:val="subsection"/>
      </w:pPr>
      <w:r w:rsidRPr="0013369F">
        <w:tab/>
      </w:r>
      <w:r w:rsidRPr="0013369F">
        <w:tab/>
        <w:t>The Commissioner may issue Commissioner’s orders under section</w:t>
      </w:r>
      <w:r w:rsidR="00126712" w:rsidRPr="0013369F">
        <w:t> </w:t>
      </w:r>
      <w:r w:rsidRPr="0013369F">
        <w:t>38:</w:t>
      </w:r>
    </w:p>
    <w:p w:rsidR="006171E4" w:rsidRPr="0013369F" w:rsidRDefault="006171E4" w:rsidP="006171E4">
      <w:pPr>
        <w:pStyle w:val="paragraph"/>
      </w:pPr>
      <w:r w:rsidRPr="0013369F">
        <w:tab/>
        <w:t>(a)</w:t>
      </w:r>
      <w:r w:rsidRPr="0013369F">
        <w:tab/>
        <w:t>authorising particular kinds of AFP appointees to act as managers for category 1 conduct issues; or</w:t>
      </w:r>
    </w:p>
    <w:p w:rsidR="006171E4" w:rsidRPr="0013369F" w:rsidRDefault="006171E4" w:rsidP="006171E4">
      <w:pPr>
        <w:pStyle w:val="paragraph"/>
      </w:pPr>
      <w:r w:rsidRPr="0013369F">
        <w:tab/>
        <w:t>(b)</w:t>
      </w:r>
      <w:r w:rsidRPr="0013369F">
        <w:tab/>
        <w:t>authorising particular kinds of AFP appointees to act as managers for category 2 conduct issues.</w:t>
      </w:r>
    </w:p>
    <w:p w:rsidR="006171E4" w:rsidRPr="0013369F" w:rsidRDefault="00A74414" w:rsidP="00E6692B">
      <w:pPr>
        <w:pStyle w:val="ActHead3"/>
        <w:pageBreakBefore/>
      </w:pPr>
      <w:bookmarkStart w:id="130" w:name="_Toc139975097"/>
      <w:r w:rsidRPr="00A74414">
        <w:rPr>
          <w:rStyle w:val="CharDivNo"/>
        </w:rPr>
        <w:lastRenderedPageBreak/>
        <w:t>Division 2</w:t>
      </w:r>
      <w:r w:rsidR="006171E4" w:rsidRPr="0013369F">
        <w:t>—</w:t>
      </w:r>
      <w:r w:rsidR="006171E4" w:rsidRPr="00A74414">
        <w:rPr>
          <w:rStyle w:val="CharDivText"/>
        </w:rPr>
        <w:t xml:space="preserve">Raising AFP conduct and practices issues with the AFP for action under </w:t>
      </w:r>
      <w:r w:rsidRPr="00A74414">
        <w:rPr>
          <w:rStyle w:val="CharDivText"/>
        </w:rPr>
        <w:t>Division 3</w:t>
      </w:r>
      <w:bookmarkEnd w:id="130"/>
    </w:p>
    <w:p w:rsidR="006171E4" w:rsidRPr="0013369F" w:rsidRDefault="006171E4" w:rsidP="006171E4">
      <w:pPr>
        <w:pStyle w:val="ActHead5"/>
      </w:pPr>
      <w:bookmarkStart w:id="131" w:name="_Toc139975098"/>
      <w:r w:rsidRPr="00A74414">
        <w:rPr>
          <w:rStyle w:val="CharSectno"/>
        </w:rPr>
        <w:t>40SA</w:t>
      </w:r>
      <w:r w:rsidRPr="0013369F">
        <w:t xml:space="preserve">  Giving information that raises an AFP conduct or practices issue</w:t>
      </w:r>
      <w:bookmarkEnd w:id="131"/>
    </w:p>
    <w:p w:rsidR="006171E4" w:rsidRPr="0013369F" w:rsidRDefault="006171E4" w:rsidP="006171E4">
      <w:pPr>
        <w:pStyle w:val="subsection"/>
      </w:pPr>
      <w:r w:rsidRPr="0013369F">
        <w:tab/>
        <w:t>(1)</w:t>
      </w:r>
      <w:r w:rsidRPr="0013369F">
        <w:tab/>
        <w:t>A person may give information that raises an AFP conduct or practices issue to:</w:t>
      </w:r>
    </w:p>
    <w:p w:rsidR="006171E4" w:rsidRPr="0013369F" w:rsidRDefault="006171E4" w:rsidP="006171E4">
      <w:pPr>
        <w:pStyle w:val="paragraph"/>
      </w:pPr>
      <w:r w:rsidRPr="0013369F">
        <w:tab/>
        <w:t>(a)</w:t>
      </w:r>
      <w:r w:rsidRPr="0013369F">
        <w:tab/>
        <w:t>the Commissioner; or</w:t>
      </w:r>
    </w:p>
    <w:p w:rsidR="006171E4" w:rsidRPr="0013369F" w:rsidRDefault="006171E4" w:rsidP="006171E4">
      <w:pPr>
        <w:pStyle w:val="paragraph"/>
      </w:pPr>
      <w:r w:rsidRPr="0013369F">
        <w:tab/>
        <w:t>(b)</w:t>
      </w:r>
      <w:r w:rsidRPr="0013369F">
        <w:tab/>
        <w:t>an AFP appointee.</w:t>
      </w:r>
    </w:p>
    <w:p w:rsidR="006171E4" w:rsidRPr="0013369F" w:rsidRDefault="006171E4" w:rsidP="006171E4">
      <w:pPr>
        <w:pStyle w:val="subsection"/>
      </w:pPr>
      <w:r w:rsidRPr="0013369F">
        <w:tab/>
        <w:t>(2)</w:t>
      </w:r>
      <w:r w:rsidRPr="0013369F">
        <w:tab/>
        <w:t>The person:</w:t>
      </w:r>
    </w:p>
    <w:p w:rsidR="006171E4" w:rsidRPr="0013369F" w:rsidRDefault="006171E4" w:rsidP="006171E4">
      <w:pPr>
        <w:pStyle w:val="paragraph"/>
      </w:pPr>
      <w:r w:rsidRPr="0013369F">
        <w:tab/>
        <w:t>(a)</w:t>
      </w:r>
      <w:r w:rsidRPr="0013369F">
        <w:tab/>
        <w:t>may give the information orally or in writing; and</w:t>
      </w:r>
    </w:p>
    <w:p w:rsidR="006171E4" w:rsidRPr="0013369F" w:rsidRDefault="006171E4" w:rsidP="006171E4">
      <w:pPr>
        <w:pStyle w:val="paragraph"/>
      </w:pPr>
      <w:r w:rsidRPr="0013369F">
        <w:tab/>
        <w:t>(b)</w:t>
      </w:r>
      <w:r w:rsidRPr="0013369F">
        <w:tab/>
        <w:t>may give the information anonymously.</w:t>
      </w:r>
    </w:p>
    <w:p w:rsidR="006171E4" w:rsidRPr="0013369F" w:rsidRDefault="006171E4" w:rsidP="006171E4">
      <w:pPr>
        <w:pStyle w:val="subsection"/>
      </w:pPr>
      <w:r w:rsidRPr="0013369F">
        <w:tab/>
        <w:t>(3)</w:t>
      </w:r>
      <w:r w:rsidRPr="0013369F">
        <w:tab/>
        <w:t xml:space="preserve">For the purposes of this Act, the person is a </w:t>
      </w:r>
      <w:r w:rsidRPr="0013369F">
        <w:rPr>
          <w:b/>
          <w:i/>
        </w:rPr>
        <w:t>complainant</w:t>
      </w:r>
      <w:r w:rsidRPr="0013369F">
        <w:t xml:space="preserve"> in relation to the AFP conduct or practices issue, if:</w:t>
      </w:r>
    </w:p>
    <w:p w:rsidR="006171E4" w:rsidRPr="0013369F" w:rsidRDefault="006171E4" w:rsidP="006171E4">
      <w:pPr>
        <w:pStyle w:val="paragraph"/>
      </w:pPr>
      <w:r w:rsidRPr="0013369F">
        <w:tab/>
        <w:t>(a)</w:t>
      </w:r>
      <w:r w:rsidRPr="0013369F">
        <w:tab/>
        <w:t>the person expressly indicates; or</w:t>
      </w:r>
    </w:p>
    <w:p w:rsidR="006171E4" w:rsidRPr="0013369F" w:rsidRDefault="006171E4" w:rsidP="006171E4">
      <w:pPr>
        <w:pStyle w:val="paragraph"/>
      </w:pPr>
      <w:r w:rsidRPr="0013369F">
        <w:tab/>
        <w:t>(b)</w:t>
      </w:r>
      <w:r w:rsidRPr="0013369F">
        <w:tab/>
        <w:t>the manner in which the person gives the information necessarily implies;</w:t>
      </w:r>
    </w:p>
    <w:p w:rsidR="006171E4" w:rsidRPr="0013369F" w:rsidRDefault="006171E4" w:rsidP="006171E4">
      <w:pPr>
        <w:pStyle w:val="subsection2"/>
      </w:pPr>
      <w:r w:rsidRPr="0013369F">
        <w:t>that he or she wishes to be kept informed of the action taken in relation to the issue.</w:t>
      </w:r>
    </w:p>
    <w:p w:rsidR="006171E4" w:rsidRPr="0013369F" w:rsidRDefault="006171E4" w:rsidP="006171E4">
      <w:pPr>
        <w:pStyle w:val="subsection"/>
      </w:pPr>
      <w:r w:rsidRPr="0013369F">
        <w:tab/>
        <w:t>(4)</w:t>
      </w:r>
      <w:r w:rsidRPr="0013369F">
        <w:tab/>
        <w:t>If the person gives the information orally, the Commissioner, the AFP appointee to whom the information is given or the AFP appointee or other person to whom the issue is allocated:</w:t>
      </w:r>
    </w:p>
    <w:p w:rsidR="006171E4" w:rsidRPr="0013369F" w:rsidRDefault="006171E4" w:rsidP="006171E4">
      <w:pPr>
        <w:pStyle w:val="paragraph"/>
      </w:pPr>
      <w:r w:rsidRPr="0013369F">
        <w:tab/>
        <w:t>(a)</w:t>
      </w:r>
      <w:r w:rsidRPr="0013369F">
        <w:tab/>
        <w:t>may reduce the information to writing; and</w:t>
      </w:r>
    </w:p>
    <w:p w:rsidR="006171E4" w:rsidRPr="0013369F" w:rsidRDefault="006171E4" w:rsidP="006171E4">
      <w:pPr>
        <w:pStyle w:val="paragraph"/>
      </w:pPr>
      <w:r w:rsidRPr="0013369F">
        <w:tab/>
        <w:t>(b)</w:t>
      </w:r>
      <w:r w:rsidRPr="0013369F">
        <w:tab/>
        <w:t>may, at any time, require the person giving the information to reduce the information to writing; and</w:t>
      </w:r>
    </w:p>
    <w:p w:rsidR="006171E4" w:rsidRPr="0013369F" w:rsidRDefault="006171E4" w:rsidP="006171E4">
      <w:pPr>
        <w:pStyle w:val="paragraph"/>
      </w:pPr>
      <w:r w:rsidRPr="0013369F">
        <w:tab/>
        <w:t>(c)</w:t>
      </w:r>
      <w:r w:rsidRPr="0013369F">
        <w:tab/>
        <w:t xml:space="preserve">may, if he or she makes a requirement under </w:t>
      </w:r>
      <w:r w:rsidR="00126712" w:rsidRPr="0013369F">
        <w:t>paragraph (</w:t>
      </w:r>
      <w:r w:rsidRPr="0013369F">
        <w:t>b), decline to take any further action in relation to the information until the person giving the information reduces the information to writing.</w:t>
      </w:r>
    </w:p>
    <w:p w:rsidR="006171E4" w:rsidRPr="0013369F" w:rsidRDefault="006171E4" w:rsidP="006171E4">
      <w:pPr>
        <w:pStyle w:val="subsection"/>
      </w:pPr>
      <w:r w:rsidRPr="0013369F">
        <w:tab/>
        <w:t>(5)</w:t>
      </w:r>
      <w:r w:rsidRPr="0013369F">
        <w:tab/>
        <w:t>If the Ombudsman decides to refer information under subsection</w:t>
      </w:r>
      <w:r w:rsidR="00126712" w:rsidRPr="0013369F">
        <w:t> </w:t>
      </w:r>
      <w:r w:rsidRPr="0013369F">
        <w:t xml:space="preserve">6(21) of the </w:t>
      </w:r>
      <w:r w:rsidRPr="0013369F">
        <w:rPr>
          <w:i/>
        </w:rPr>
        <w:t>Ombudsman Act 1976</w:t>
      </w:r>
      <w:r w:rsidRPr="0013369F">
        <w:t xml:space="preserve">, the person who </w:t>
      </w:r>
      <w:r w:rsidRPr="0013369F">
        <w:lastRenderedPageBreak/>
        <w:t>gave the information to the Ombudsman is taken to have given the Commissioner information that raises an AFP conduct or practices issue under this section.</w:t>
      </w:r>
    </w:p>
    <w:p w:rsidR="006171E4" w:rsidRPr="0013369F" w:rsidRDefault="006171E4" w:rsidP="006171E4">
      <w:pPr>
        <w:pStyle w:val="subsection"/>
      </w:pPr>
      <w:r w:rsidRPr="0013369F">
        <w:tab/>
        <w:t>(6)</w:t>
      </w:r>
      <w:r w:rsidRPr="0013369F">
        <w:tab/>
        <w:t>A person’s right to give information under this section:</w:t>
      </w:r>
    </w:p>
    <w:p w:rsidR="006171E4" w:rsidRPr="0013369F" w:rsidRDefault="006171E4" w:rsidP="006171E4">
      <w:pPr>
        <w:pStyle w:val="paragraph"/>
      </w:pPr>
      <w:r w:rsidRPr="0013369F">
        <w:tab/>
        <w:t>(a)</w:t>
      </w:r>
      <w:r w:rsidRPr="0013369F">
        <w:tab/>
        <w:t>is in addition to the provisions of any other law; and</w:t>
      </w:r>
    </w:p>
    <w:p w:rsidR="006171E4" w:rsidRPr="0013369F" w:rsidRDefault="006171E4" w:rsidP="006171E4">
      <w:pPr>
        <w:pStyle w:val="paragraph"/>
      </w:pPr>
      <w:r w:rsidRPr="0013369F">
        <w:tab/>
        <w:t>(b)</w:t>
      </w:r>
      <w:r w:rsidRPr="0013369F">
        <w:tab/>
        <w:t>does not affect the operation of any other law; and</w:t>
      </w:r>
    </w:p>
    <w:p w:rsidR="006171E4" w:rsidRPr="0013369F" w:rsidRDefault="006171E4" w:rsidP="006171E4">
      <w:pPr>
        <w:pStyle w:val="paragraph"/>
      </w:pPr>
      <w:r w:rsidRPr="0013369F">
        <w:tab/>
        <w:t>(c)</w:t>
      </w:r>
      <w:r w:rsidRPr="0013369F">
        <w:tab/>
        <w:t xml:space="preserve">without limiting the generality of </w:t>
      </w:r>
      <w:r w:rsidR="00126712" w:rsidRPr="0013369F">
        <w:t>paragraphs (</w:t>
      </w:r>
      <w:r w:rsidRPr="0013369F">
        <w:t>a) and (b), does not:</w:t>
      </w:r>
    </w:p>
    <w:p w:rsidR="006171E4" w:rsidRPr="0013369F" w:rsidRDefault="006171E4" w:rsidP="006171E4">
      <w:pPr>
        <w:pStyle w:val="paragraphsub"/>
      </w:pPr>
      <w:r w:rsidRPr="0013369F">
        <w:tab/>
        <w:t>(i)</w:t>
      </w:r>
      <w:r w:rsidRPr="0013369F">
        <w:tab/>
        <w:t>prevent or affect the taking of legal proceedings under some other law in respect of conduct engaged in by an AFP appointee; or</w:t>
      </w:r>
    </w:p>
    <w:p w:rsidR="006171E4" w:rsidRPr="0013369F" w:rsidRDefault="006171E4" w:rsidP="006171E4">
      <w:pPr>
        <w:pStyle w:val="paragraphsub"/>
      </w:pPr>
      <w:r w:rsidRPr="0013369F">
        <w:tab/>
        <w:t>(ii)</w:t>
      </w:r>
      <w:r w:rsidRPr="0013369F">
        <w:tab/>
        <w:t>affect the operation of any other law in respect of legal proceedings so taken.</w:t>
      </w:r>
    </w:p>
    <w:p w:rsidR="006171E4" w:rsidRPr="0013369F" w:rsidRDefault="006171E4" w:rsidP="006171E4">
      <w:pPr>
        <w:pStyle w:val="ActHead5"/>
      </w:pPr>
      <w:bookmarkStart w:id="132" w:name="_Toc139975099"/>
      <w:r w:rsidRPr="00A74414">
        <w:rPr>
          <w:rStyle w:val="CharSectno"/>
        </w:rPr>
        <w:t>40SB</w:t>
      </w:r>
      <w:r w:rsidRPr="0013369F">
        <w:t xml:space="preserve">  Arrangements for person in custody to give information</w:t>
      </w:r>
      <w:bookmarkEnd w:id="132"/>
    </w:p>
    <w:p w:rsidR="006171E4" w:rsidRPr="0013369F" w:rsidRDefault="006171E4" w:rsidP="006171E4">
      <w:pPr>
        <w:pStyle w:val="subsection"/>
      </w:pPr>
      <w:r w:rsidRPr="0013369F">
        <w:tab/>
        <w:t>(1)</w:t>
      </w:r>
      <w:r w:rsidRPr="0013369F">
        <w:tab/>
        <w:t xml:space="preserve">This section applies if a person (the </w:t>
      </w:r>
      <w:r w:rsidRPr="0013369F">
        <w:rPr>
          <w:b/>
          <w:i/>
        </w:rPr>
        <w:t>detainee</w:t>
      </w:r>
      <w:r w:rsidRPr="0013369F">
        <w:t>) is being detained in custody.</w:t>
      </w:r>
    </w:p>
    <w:p w:rsidR="006171E4" w:rsidRPr="0013369F" w:rsidRDefault="006171E4" w:rsidP="006171E4">
      <w:pPr>
        <w:pStyle w:val="subsection"/>
      </w:pPr>
      <w:r w:rsidRPr="0013369F">
        <w:tab/>
        <w:t>(2)</w:t>
      </w:r>
      <w:r w:rsidRPr="0013369F">
        <w:tab/>
        <w:t xml:space="preserve">For the purposes of this section, a </w:t>
      </w:r>
      <w:r w:rsidRPr="0013369F">
        <w:rPr>
          <w:b/>
          <w:i/>
        </w:rPr>
        <w:t>custodian</w:t>
      </w:r>
      <w:r w:rsidRPr="0013369F">
        <w:t xml:space="preserve"> is:</w:t>
      </w:r>
    </w:p>
    <w:p w:rsidR="006171E4" w:rsidRPr="0013369F" w:rsidRDefault="006171E4" w:rsidP="006171E4">
      <w:pPr>
        <w:pStyle w:val="paragraph"/>
      </w:pPr>
      <w:r w:rsidRPr="0013369F">
        <w:tab/>
        <w:t>(a)</w:t>
      </w:r>
      <w:r w:rsidRPr="0013369F">
        <w:tab/>
        <w:t>the person in whose custody the detainee is being detained; or</w:t>
      </w:r>
    </w:p>
    <w:p w:rsidR="006171E4" w:rsidRPr="0013369F" w:rsidRDefault="006171E4" w:rsidP="006171E4">
      <w:pPr>
        <w:pStyle w:val="paragraph"/>
      </w:pPr>
      <w:r w:rsidRPr="0013369F">
        <w:tab/>
        <w:t>(b)</w:t>
      </w:r>
      <w:r w:rsidRPr="0013369F">
        <w:tab/>
        <w:t>another person performing duties in connection with the detainee’s detention.</w:t>
      </w:r>
    </w:p>
    <w:p w:rsidR="006171E4" w:rsidRPr="0013369F" w:rsidRDefault="006171E4" w:rsidP="006171E4">
      <w:pPr>
        <w:pStyle w:val="subsection"/>
      </w:pPr>
      <w:r w:rsidRPr="0013369F">
        <w:tab/>
        <w:t>(3)</w:t>
      </w:r>
      <w:r w:rsidRPr="0013369F">
        <w:tab/>
        <w:t>The detainee may request a custodian to provide the detainee with:</w:t>
      </w:r>
    </w:p>
    <w:p w:rsidR="006171E4" w:rsidRPr="0013369F" w:rsidRDefault="006171E4" w:rsidP="006171E4">
      <w:pPr>
        <w:pStyle w:val="paragraph"/>
      </w:pPr>
      <w:r w:rsidRPr="0013369F">
        <w:tab/>
        <w:t>(a)</w:t>
      </w:r>
      <w:r w:rsidRPr="0013369F">
        <w:tab/>
        <w:t>facilities for preparing written information to give the Commissioner under section</w:t>
      </w:r>
      <w:r w:rsidR="00126712" w:rsidRPr="0013369F">
        <w:t> </w:t>
      </w:r>
      <w:r w:rsidRPr="0013369F">
        <w:t>40SA; and</w:t>
      </w:r>
    </w:p>
    <w:p w:rsidR="006171E4" w:rsidRPr="0013369F" w:rsidRDefault="006171E4" w:rsidP="006171E4">
      <w:pPr>
        <w:pStyle w:val="paragraph"/>
      </w:pPr>
      <w:r w:rsidRPr="0013369F">
        <w:tab/>
        <w:t>(b)</w:t>
      </w:r>
      <w:r w:rsidRPr="0013369F">
        <w:tab/>
        <w:t>facilities for giving further information to:</w:t>
      </w:r>
    </w:p>
    <w:p w:rsidR="006171E4" w:rsidRPr="0013369F" w:rsidRDefault="006171E4" w:rsidP="006171E4">
      <w:pPr>
        <w:pStyle w:val="paragraphsub"/>
      </w:pPr>
      <w:r w:rsidRPr="0013369F">
        <w:tab/>
        <w:t>(i)</w:t>
      </w:r>
      <w:r w:rsidRPr="0013369F">
        <w:tab/>
        <w:t>the Commissioner; or</w:t>
      </w:r>
    </w:p>
    <w:p w:rsidR="006171E4" w:rsidRPr="0013369F" w:rsidRDefault="006171E4" w:rsidP="006171E4">
      <w:pPr>
        <w:pStyle w:val="paragraphsub"/>
      </w:pPr>
      <w:r w:rsidRPr="0013369F">
        <w:tab/>
        <w:t>(ii)</w:t>
      </w:r>
      <w:r w:rsidRPr="0013369F">
        <w:tab/>
        <w:t>the person to whom the relevant AFP conduct or practices issue is allocated; and</w:t>
      </w:r>
    </w:p>
    <w:p w:rsidR="006171E4" w:rsidRPr="0013369F" w:rsidRDefault="006171E4" w:rsidP="006171E4">
      <w:pPr>
        <w:pStyle w:val="paragraph"/>
      </w:pPr>
      <w:r w:rsidRPr="0013369F">
        <w:tab/>
        <w:t>(c)</w:t>
      </w:r>
      <w:r w:rsidRPr="0013369F">
        <w:tab/>
        <w:t>facilities for enclosing the complaint or the further information in a sealed envelope.</w:t>
      </w:r>
    </w:p>
    <w:p w:rsidR="006171E4" w:rsidRPr="0013369F" w:rsidRDefault="006171E4" w:rsidP="006171E4">
      <w:pPr>
        <w:pStyle w:val="subsection"/>
      </w:pPr>
      <w:r w:rsidRPr="0013369F">
        <w:lastRenderedPageBreak/>
        <w:tab/>
        <w:t>(4)</w:t>
      </w:r>
      <w:r w:rsidRPr="0013369F">
        <w:tab/>
        <w:t xml:space="preserve">If the detainee requests facilities under </w:t>
      </w:r>
      <w:r w:rsidR="00126712" w:rsidRPr="0013369F">
        <w:t>subsection (</w:t>
      </w:r>
      <w:r w:rsidRPr="0013369F">
        <w:t>3), the detainee is entitled to be provided with those facilities.</w:t>
      </w:r>
    </w:p>
    <w:p w:rsidR="006171E4" w:rsidRPr="0013369F" w:rsidRDefault="006171E4" w:rsidP="006171E4">
      <w:pPr>
        <w:pStyle w:val="subsection"/>
      </w:pPr>
      <w:r w:rsidRPr="0013369F">
        <w:tab/>
        <w:t>(5)</w:t>
      </w:r>
      <w:r w:rsidRPr="0013369F">
        <w:tab/>
        <w:t>The detainee may request a custodian to have sent to the Commissioner (or the person to whom the relevant AFP conduct or practices issue is allocated) a sealed envelope that is:</w:t>
      </w:r>
    </w:p>
    <w:p w:rsidR="006171E4" w:rsidRPr="0013369F" w:rsidRDefault="006171E4" w:rsidP="006171E4">
      <w:pPr>
        <w:pStyle w:val="paragraph"/>
      </w:pPr>
      <w:r w:rsidRPr="0013369F">
        <w:tab/>
        <w:t>(a)</w:t>
      </w:r>
      <w:r w:rsidRPr="0013369F">
        <w:tab/>
        <w:t>delivered by the detainee to the custodian; and</w:t>
      </w:r>
    </w:p>
    <w:p w:rsidR="006171E4" w:rsidRPr="0013369F" w:rsidRDefault="006171E4" w:rsidP="006171E4">
      <w:pPr>
        <w:pStyle w:val="paragraph"/>
      </w:pPr>
      <w:r w:rsidRPr="0013369F">
        <w:tab/>
        <w:t>(b)</w:t>
      </w:r>
      <w:r w:rsidRPr="0013369F">
        <w:tab/>
        <w:t>addressed to the Commissioner (or the person to whom the issue is allocated).</w:t>
      </w:r>
    </w:p>
    <w:p w:rsidR="006171E4" w:rsidRPr="0013369F" w:rsidRDefault="006171E4" w:rsidP="006171E4">
      <w:pPr>
        <w:pStyle w:val="subsection"/>
      </w:pPr>
      <w:r w:rsidRPr="0013369F">
        <w:tab/>
        <w:t>(6)</w:t>
      </w:r>
      <w:r w:rsidRPr="0013369F">
        <w:tab/>
        <w:t xml:space="preserve">If the detainee makes a request under </w:t>
      </w:r>
      <w:r w:rsidR="00126712" w:rsidRPr="0013369F">
        <w:t>subsection (</w:t>
      </w:r>
      <w:r w:rsidRPr="0013369F">
        <w:t>5), the detainee is entitled to have the envelope delivered to the Commissioner (or the person to whom the relevant AFP conduct or practices issue is allocated) without undue delay.</w:t>
      </w:r>
    </w:p>
    <w:p w:rsidR="006171E4" w:rsidRPr="0013369F" w:rsidRDefault="006171E4" w:rsidP="006171E4">
      <w:pPr>
        <w:pStyle w:val="subsection"/>
      </w:pPr>
      <w:r w:rsidRPr="0013369F">
        <w:tab/>
        <w:t>(7)</w:t>
      </w:r>
      <w:r w:rsidRPr="0013369F">
        <w:tab/>
        <w:t>The detainee is entitled to have delivered to the detainee, without undue delay, any sealed envelope that:</w:t>
      </w:r>
    </w:p>
    <w:p w:rsidR="006171E4" w:rsidRPr="0013369F" w:rsidRDefault="006171E4" w:rsidP="006171E4">
      <w:pPr>
        <w:pStyle w:val="paragraph"/>
      </w:pPr>
      <w:r w:rsidRPr="0013369F">
        <w:tab/>
        <w:t>(a)</w:t>
      </w:r>
      <w:r w:rsidRPr="0013369F">
        <w:tab/>
        <w:t>is addressed to the detainee and sent by the Commissioner (or the person to whom the relevant AFP conduct or practices issue is allocated); and</w:t>
      </w:r>
    </w:p>
    <w:p w:rsidR="006171E4" w:rsidRPr="0013369F" w:rsidRDefault="006171E4" w:rsidP="006171E4">
      <w:pPr>
        <w:pStyle w:val="paragraph"/>
      </w:pPr>
      <w:r w:rsidRPr="0013369F">
        <w:tab/>
        <w:t>(b)</w:t>
      </w:r>
      <w:r w:rsidRPr="0013369F">
        <w:tab/>
        <w:t>comes into the possession, or under the control, of a custodian.</w:t>
      </w:r>
    </w:p>
    <w:p w:rsidR="006171E4" w:rsidRPr="0013369F" w:rsidRDefault="006171E4" w:rsidP="006171E4">
      <w:pPr>
        <w:pStyle w:val="subsection"/>
      </w:pPr>
      <w:r w:rsidRPr="0013369F">
        <w:tab/>
        <w:t>(8)</w:t>
      </w:r>
      <w:r w:rsidRPr="0013369F">
        <w:tab/>
        <w:t>A custodian is not entitled to open, or inspect any document enclosed in, a sealed envelope that:</w:t>
      </w:r>
    </w:p>
    <w:p w:rsidR="006171E4" w:rsidRPr="0013369F" w:rsidRDefault="006171E4" w:rsidP="006171E4">
      <w:pPr>
        <w:pStyle w:val="paragraph"/>
      </w:pPr>
      <w:r w:rsidRPr="0013369F">
        <w:tab/>
        <w:t>(a)</w:t>
      </w:r>
      <w:r w:rsidRPr="0013369F">
        <w:tab/>
        <w:t>either:</w:t>
      </w:r>
    </w:p>
    <w:p w:rsidR="006171E4" w:rsidRPr="0013369F" w:rsidRDefault="006171E4" w:rsidP="006171E4">
      <w:pPr>
        <w:pStyle w:val="paragraphsub"/>
      </w:pPr>
      <w:r w:rsidRPr="0013369F">
        <w:tab/>
        <w:t>(i)</w:t>
      </w:r>
      <w:r w:rsidRPr="0013369F">
        <w:tab/>
        <w:t>is addressed to the Commissioner (or the person to whom the relevant AFP conduct or practices issue is allocated) and delivered by the detainee to a custodian for sending to the Commissioner; or</w:t>
      </w:r>
    </w:p>
    <w:p w:rsidR="006171E4" w:rsidRPr="0013369F" w:rsidRDefault="006171E4" w:rsidP="006171E4">
      <w:pPr>
        <w:pStyle w:val="paragraphsub"/>
      </w:pPr>
      <w:r w:rsidRPr="0013369F">
        <w:tab/>
        <w:t>(ii)</w:t>
      </w:r>
      <w:r w:rsidRPr="0013369F">
        <w:tab/>
        <w:t>is addressed to the detainee and sent by the Commissioner (or the person to whom the relevant AFP conduct or practices issue is allocated); and</w:t>
      </w:r>
    </w:p>
    <w:p w:rsidR="006171E4" w:rsidRPr="0013369F" w:rsidRDefault="006171E4" w:rsidP="006171E4">
      <w:pPr>
        <w:pStyle w:val="paragraph"/>
      </w:pPr>
      <w:r w:rsidRPr="0013369F">
        <w:tab/>
        <w:t>(b)</w:t>
      </w:r>
      <w:r w:rsidRPr="0013369F">
        <w:tab/>
        <w:t>comes into the possession, or under the control, of a custodian.</w:t>
      </w:r>
    </w:p>
    <w:p w:rsidR="006171E4" w:rsidRPr="0013369F" w:rsidRDefault="006171E4" w:rsidP="006171E4">
      <w:pPr>
        <w:pStyle w:val="subsection"/>
      </w:pPr>
      <w:r w:rsidRPr="0013369F">
        <w:tab/>
        <w:t>(9)</w:t>
      </w:r>
      <w:r w:rsidRPr="0013369F">
        <w:tab/>
        <w:t xml:space="preserve">For the purposes of this section, the Commissioner may make arrangements with the appropriate authority of a State or a </w:t>
      </w:r>
      <w:r w:rsidRPr="0013369F">
        <w:lastRenderedPageBreak/>
        <w:t>Territory for the identification and delivery of sealed envelopes sent by the Commissioner (or the person to whom the relevant AFP conduct or practices issue is allocated) to persons detained in custody in that State or Territory.</w:t>
      </w:r>
    </w:p>
    <w:p w:rsidR="006171E4" w:rsidRPr="0013369F" w:rsidRDefault="006171E4" w:rsidP="006171E4">
      <w:pPr>
        <w:pStyle w:val="ActHead5"/>
      </w:pPr>
      <w:bookmarkStart w:id="133" w:name="_Toc139975100"/>
      <w:r w:rsidRPr="00A74414">
        <w:rPr>
          <w:rStyle w:val="CharSectno"/>
        </w:rPr>
        <w:t>40SC</w:t>
      </w:r>
      <w:r w:rsidRPr="0013369F">
        <w:t xml:space="preserve">  Recording and dealing with information given under section</w:t>
      </w:r>
      <w:r w:rsidR="00126712" w:rsidRPr="0013369F">
        <w:t> </w:t>
      </w:r>
      <w:r w:rsidRPr="0013369F">
        <w:t>40SA</w:t>
      </w:r>
      <w:bookmarkEnd w:id="133"/>
    </w:p>
    <w:p w:rsidR="006171E4" w:rsidRPr="0013369F" w:rsidRDefault="006171E4" w:rsidP="006171E4">
      <w:pPr>
        <w:pStyle w:val="subsection"/>
      </w:pPr>
      <w:r w:rsidRPr="0013369F">
        <w:tab/>
        <w:t>(1)</w:t>
      </w:r>
      <w:r w:rsidRPr="0013369F">
        <w:tab/>
        <w:t xml:space="preserve">If a person gives information to another person (the </w:t>
      </w:r>
      <w:r w:rsidRPr="0013369F">
        <w:rPr>
          <w:b/>
          <w:i/>
        </w:rPr>
        <w:t>recipient</w:t>
      </w:r>
      <w:r w:rsidRPr="0013369F">
        <w:t>) under section</w:t>
      </w:r>
      <w:r w:rsidR="00126712" w:rsidRPr="0013369F">
        <w:t> </w:t>
      </w:r>
      <w:r w:rsidRPr="0013369F">
        <w:t>40SA, the recipient must:</w:t>
      </w:r>
    </w:p>
    <w:p w:rsidR="006171E4" w:rsidRPr="0013369F" w:rsidRDefault="006171E4" w:rsidP="006171E4">
      <w:pPr>
        <w:pStyle w:val="paragraph"/>
      </w:pPr>
      <w:r w:rsidRPr="0013369F">
        <w:tab/>
        <w:t>(a)</w:t>
      </w:r>
      <w:r w:rsidRPr="0013369F">
        <w:tab/>
        <w:t>record the details of the information; and</w:t>
      </w:r>
    </w:p>
    <w:p w:rsidR="006171E4" w:rsidRPr="0013369F" w:rsidRDefault="006171E4" w:rsidP="006171E4">
      <w:pPr>
        <w:pStyle w:val="paragraph"/>
      </w:pPr>
      <w:r w:rsidRPr="0013369F">
        <w:tab/>
        <w:t>(b)</w:t>
      </w:r>
      <w:r w:rsidRPr="0013369F">
        <w:tab/>
        <w:t>deal with the information in accordance with the Commissioner’s orders issued for the purposes of subsection</w:t>
      </w:r>
      <w:r w:rsidR="00126712" w:rsidRPr="0013369F">
        <w:t> </w:t>
      </w:r>
      <w:r w:rsidRPr="0013369F">
        <w:t>40TA(1).</w:t>
      </w:r>
    </w:p>
    <w:p w:rsidR="006171E4" w:rsidRPr="0013369F" w:rsidRDefault="006171E4" w:rsidP="006171E4">
      <w:pPr>
        <w:pStyle w:val="subsection"/>
      </w:pPr>
      <w:r w:rsidRPr="0013369F">
        <w:tab/>
        <w:t>(2)</w:t>
      </w:r>
      <w:r w:rsidRPr="0013369F">
        <w:tab/>
      </w:r>
      <w:r w:rsidR="00126712" w:rsidRPr="0013369F">
        <w:t>Subsection (</w:t>
      </w:r>
      <w:r w:rsidRPr="0013369F">
        <w:t>1) does not apply if:</w:t>
      </w:r>
    </w:p>
    <w:p w:rsidR="006171E4" w:rsidRPr="0013369F" w:rsidRDefault="006171E4" w:rsidP="006171E4">
      <w:pPr>
        <w:pStyle w:val="paragraph"/>
      </w:pPr>
      <w:r w:rsidRPr="0013369F">
        <w:tab/>
        <w:t>(a)</w:t>
      </w:r>
      <w:r w:rsidRPr="0013369F">
        <w:tab/>
        <w:t>the issue to which the information relates is:</w:t>
      </w:r>
    </w:p>
    <w:p w:rsidR="006171E4" w:rsidRPr="0013369F" w:rsidRDefault="006171E4" w:rsidP="006171E4">
      <w:pPr>
        <w:pStyle w:val="paragraphsub"/>
      </w:pPr>
      <w:r w:rsidRPr="0013369F">
        <w:tab/>
        <w:t>(i)</w:t>
      </w:r>
      <w:r w:rsidRPr="0013369F">
        <w:tab/>
        <w:t>a category 1 conduct issue; or</w:t>
      </w:r>
    </w:p>
    <w:p w:rsidR="006171E4" w:rsidRPr="0013369F" w:rsidRDefault="006171E4" w:rsidP="006171E4">
      <w:pPr>
        <w:pStyle w:val="paragraphsub"/>
      </w:pPr>
      <w:r w:rsidRPr="0013369F">
        <w:tab/>
        <w:t>(ii)</w:t>
      </w:r>
      <w:r w:rsidRPr="0013369F">
        <w:tab/>
        <w:t>an AFP practices issue; and</w:t>
      </w:r>
    </w:p>
    <w:p w:rsidR="006171E4" w:rsidRPr="0013369F" w:rsidRDefault="006171E4" w:rsidP="006171E4">
      <w:pPr>
        <w:pStyle w:val="paragraph"/>
      </w:pPr>
      <w:r w:rsidRPr="0013369F">
        <w:tab/>
        <w:t>(b)</w:t>
      </w:r>
      <w:r w:rsidRPr="0013369F">
        <w:tab/>
        <w:t>the recipient is satisfied that the issue:</w:t>
      </w:r>
    </w:p>
    <w:p w:rsidR="006171E4" w:rsidRPr="0013369F" w:rsidRDefault="006171E4" w:rsidP="006171E4">
      <w:pPr>
        <w:pStyle w:val="paragraphsub"/>
      </w:pPr>
      <w:r w:rsidRPr="0013369F">
        <w:tab/>
        <w:t>(i)</w:t>
      </w:r>
      <w:r w:rsidRPr="0013369F">
        <w:tab/>
        <w:t>arises as a result of a misunderstanding of the facts, the law or the practices or procedures of the Australian Federal Police; or</w:t>
      </w:r>
    </w:p>
    <w:p w:rsidR="006171E4" w:rsidRPr="0013369F" w:rsidRDefault="006171E4" w:rsidP="006171E4">
      <w:pPr>
        <w:pStyle w:val="paragraphsub"/>
      </w:pPr>
      <w:r w:rsidRPr="0013369F">
        <w:tab/>
        <w:t>(ii)</w:t>
      </w:r>
      <w:r w:rsidRPr="0013369F">
        <w:tab/>
        <w:t>is otherwise appropriate for informal resolution; and</w:t>
      </w:r>
    </w:p>
    <w:p w:rsidR="006171E4" w:rsidRPr="0013369F" w:rsidRDefault="006171E4" w:rsidP="006171E4">
      <w:pPr>
        <w:pStyle w:val="paragraph"/>
      </w:pPr>
      <w:r w:rsidRPr="0013369F">
        <w:tab/>
        <w:t>(c)</w:t>
      </w:r>
      <w:r w:rsidRPr="0013369F">
        <w:tab/>
        <w:t>the recipient is satisfied that:</w:t>
      </w:r>
    </w:p>
    <w:p w:rsidR="006171E4" w:rsidRPr="0013369F" w:rsidRDefault="006171E4" w:rsidP="006171E4">
      <w:pPr>
        <w:pStyle w:val="paragraphsub"/>
      </w:pPr>
      <w:r w:rsidRPr="0013369F">
        <w:tab/>
        <w:t>(i)</w:t>
      </w:r>
      <w:r w:rsidRPr="0013369F">
        <w:tab/>
        <w:t>giving an explanation to the person giving the information; or</w:t>
      </w:r>
    </w:p>
    <w:p w:rsidR="006171E4" w:rsidRPr="0013369F" w:rsidRDefault="006171E4" w:rsidP="006171E4">
      <w:pPr>
        <w:pStyle w:val="paragraphsub"/>
      </w:pPr>
      <w:r w:rsidRPr="0013369F">
        <w:tab/>
        <w:t>(ii)</w:t>
      </w:r>
      <w:r w:rsidRPr="0013369F">
        <w:tab/>
        <w:t>taking other action;</w:t>
      </w:r>
    </w:p>
    <w:p w:rsidR="006171E4" w:rsidRPr="0013369F" w:rsidRDefault="006171E4" w:rsidP="006171E4">
      <w:pPr>
        <w:pStyle w:val="paragraph"/>
      </w:pPr>
      <w:r w:rsidRPr="0013369F">
        <w:tab/>
      </w:r>
      <w:r w:rsidRPr="0013369F">
        <w:tab/>
        <w:t>is likely to resolve the issue; and</w:t>
      </w:r>
    </w:p>
    <w:p w:rsidR="006171E4" w:rsidRPr="0013369F" w:rsidRDefault="006171E4" w:rsidP="006171E4">
      <w:pPr>
        <w:pStyle w:val="paragraph"/>
      </w:pPr>
      <w:r w:rsidRPr="0013369F">
        <w:tab/>
        <w:t>(d)</w:t>
      </w:r>
      <w:r w:rsidRPr="0013369F">
        <w:tab/>
        <w:t>the recipient is satisfied that the recipient is able to give the person giving the information that explanation, or arrange for that action to be taken, within a reasonable period.</w:t>
      </w:r>
    </w:p>
    <w:p w:rsidR="006171E4" w:rsidRPr="0013369F" w:rsidRDefault="006171E4" w:rsidP="006171E4">
      <w:pPr>
        <w:pStyle w:val="subsection"/>
      </w:pPr>
      <w:r w:rsidRPr="0013369F">
        <w:tab/>
        <w:t>(3)</w:t>
      </w:r>
      <w:r w:rsidRPr="0013369F">
        <w:tab/>
        <w:t>If the issue is not resolved within a reasonable period, the recipient must:</w:t>
      </w:r>
    </w:p>
    <w:p w:rsidR="006171E4" w:rsidRPr="0013369F" w:rsidRDefault="006171E4" w:rsidP="006171E4">
      <w:pPr>
        <w:pStyle w:val="paragraph"/>
      </w:pPr>
      <w:r w:rsidRPr="0013369F">
        <w:tab/>
        <w:t>(a)</w:t>
      </w:r>
      <w:r w:rsidRPr="0013369F">
        <w:tab/>
        <w:t>record the details of the information; and</w:t>
      </w:r>
    </w:p>
    <w:p w:rsidR="006171E4" w:rsidRPr="0013369F" w:rsidRDefault="006171E4" w:rsidP="006171E4">
      <w:pPr>
        <w:pStyle w:val="paragraph"/>
      </w:pPr>
      <w:r w:rsidRPr="0013369F">
        <w:lastRenderedPageBreak/>
        <w:tab/>
        <w:t>(b)</w:t>
      </w:r>
      <w:r w:rsidRPr="0013369F">
        <w:tab/>
        <w:t>deal with the information in accordance with the Commissioner’s orders issued for the purposes of subsection</w:t>
      </w:r>
      <w:r w:rsidR="00126712" w:rsidRPr="0013369F">
        <w:t> </w:t>
      </w:r>
      <w:r w:rsidRPr="0013369F">
        <w:t>40TA(1).</w:t>
      </w:r>
    </w:p>
    <w:p w:rsidR="006171E4" w:rsidRPr="0013369F" w:rsidRDefault="006171E4" w:rsidP="006171E4">
      <w:pPr>
        <w:pStyle w:val="ActHead5"/>
      </w:pPr>
      <w:bookmarkStart w:id="134" w:name="_Toc139975101"/>
      <w:r w:rsidRPr="00A74414">
        <w:rPr>
          <w:rStyle w:val="CharSectno"/>
        </w:rPr>
        <w:t>40SD</w:t>
      </w:r>
      <w:r w:rsidRPr="0013369F">
        <w:t xml:space="preserve">  Commissioner may decide that AFP conduct issue should be dealt with under this Part</w:t>
      </w:r>
      <w:bookmarkEnd w:id="134"/>
    </w:p>
    <w:p w:rsidR="006171E4" w:rsidRPr="0013369F" w:rsidRDefault="006171E4" w:rsidP="006171E4">
      <w:pPr>
        <w:pStyle w:val="subsection"/>
      </w:pPr>
      <w:r w:rsidRPr="0013369F">
        <w:tab/>
      </w:r>
      <w:r w:rsidRPr="0013369F">
        <w:tab/>
        <w:t>The Commissioner may decide, on his or her own initiative, that an AFP conduct issue is to be dealt with under this Part.</w:t>
      </w:r>
    </w:p>
    <w:p w:rsidR="006171E4" w:rsidRPr="0013369F" w:rsidRDefault="006171E4" w:rsidP="006171E4">
      <w:pPr>
        <w:pStyle w:val="ActHead5"/>
      </w:pPr>
      <w:bookmarkStart w:id="135" w:name="_Toc139975102"/>
      <w:r w:rsidRPr="00A74414">
        <w:rPr>
          <w:rStyle w:val="CharSectno"/>
        </w:rPr>
        <w:t>40SE</w:t>
      </w:r>
      <w:r w:rsidRPr="0013369F">
        <w:t xml:space="preserve">  Recording and dealing with information referred under section</w:t>
      </w:r>
      <w:r w:rsidR="00126712" w:rsidRPr="0013369F">
        <w:t> </w:t>
      </w:r>
      <w:r w:rsidRPr="0013369F">
        <w:t>40SD</w:t>
      </w:r>
      <w:bookmarkEnd w:id="135"/>
    </w:p>
    <w:p w:rsidR="006171E4" w:rsidRPr="0013369F" w:rsidRDefault="006171E4" w:rsidP="006171E4">
      <w:pPr>
        <w:pStyle w:val="subsection"/>
      </w:pPr>
      <w:r w:rsidRPr="0013369F">
        <w:tab/>
      </w:r>
      <w:r w:rsidRPr="0013369F">
        <w:tab/>
        <w:t>If the Commissioner decides under section</w:t>
      </w:r>
      <w:r w:rsidR="00126712" w:rsidRPr="0013369F">
        <w:t> </w:t>
      </w:r>
      <w:r w:rsidRPr="0013369F">
        <w:t>40SD that an AFP conduct issue is to be dealt with under this Part, the Commissioner must:</w:t>
      </w:r>
    </w:p>
    <w:p w:rsidR="006171E4" w:rsidRPr="0013369F" w:rsidRDefault="006171E4" w:rsidP="006171E4">
      <w:pPr>
        <w:pStyle w:val="paragraph"/>
      </w:pPr>
      <w:r w:rsidRPr="0013369F">
        <w:tab/>
        <w:t>(a)</w:t>
      </w:r>
      <w:r w:rsidRPr="0013369F">
        <w:tab/>
        <w:t>record the details of the information; and</w:t>
      </w:r>
    </w:p>
    <w:p w:rsidR="006171E4" w:rsidRPr="0013369F" w:rsidRDefault="006171E4" w:rsidP="006171E4">
      <w:pPr>
        <w:pStyle w:val="paragraph"/>
      </w:pPr>
      <w:r w:rsidRPr="0013369F">
        <w:tab/>
        <w:t>(b)</w:t>
      </w:r>
      <w:r w:rsidRPr="0013369F">
        <w:tab/>
        <w:t>deal with the issue in accordance with the Commissioner’s orders issued for the purposes of subsection</w:t>
      </w:r>
      <w:r w:rsidR="00126712" w:rsidRPr="0013369F">
        <w:t> </w:t>
      </w:r>
      <w:r w:rsidRPr="0013369F">
        <w:t>40TA(1).</w:t>
      </w:r>
    </w:p>
    <w:p w:rsidR="006171E4" w:rsidRPr="0013369F" w:rsidRDefault="00A74414" w:rsidP="00E6692B">
      <w:pPr>
        <w:pStyle w:val="ActHead3"/>
        <w:pageBreakBefore/>
      </w:pPr>
      <w:bookmarkStart w:id="136" w:name="_Toc139975103"/>
      <w:r w:rsidRPr="00A74414">
        <w:rPr>
          <w:rStyle w:val="CharDivNo"/>
        </w:rPr>
        <w:lastRenderedPageBreak/>
        <w:t>Division 3</w:t>
      </w:r>
      <w:r w:rsidR="006171E4" w:rsidRPr="0013369F">
        <w:t>—</w:t>
      </w:r>
      <w:r w:rsidR="006171E4" w:rsidRPr="00A74414">
        <w:rPr>
          <w:rStyle w:val="CharDivText"/>
        </w:rPr>
        <w:t>Dealing with AFP conduct or practices issues</w:t>
      </w:r>
      <w:bookmarkEnd w:id="136"/>
    </w:p>
    <w:p w:rsidR="006171E4" w:rsidRPr="0013369F" w:rsidRDefault="00F925FB" w:rsidP="006171E4">
      <w:pPr>
        <w:pStyle w:val="ActHead4"/>
      </w:pPr>
      <w:bookmarkStart w:id="137" w:name="_Toc139975104"/>
      <w:r w:rsidRPr="00A74414">
        <w:rPr>
          <w:rStyle w:val="CharSubdNo"/>
        </w:rPr>
        <w:t>Subdivision </w:t>
      </w:r>
      <w:r w:rsidR="006171E4" w:rsidRPr="00A74414">
        <w:rPr>
          <w:rStyle w:val="CharSubdNo"/>
        </w:rPr>
        <w:t>A</w:t>
      </w:r>
      <w:r w:rsidR="006171E4" w:rsidRPr="0013369F">
        <w:t>—</w:t>
      </w:r>
      <w:r w:rsidR="006171E4" w:rsidRPr="00A74414">
        <w:rPr>
          <w:rStyle w:val="CharSubdText"/>
        </w:rPr>
        <w:t>Preliminary</w:t>
      </w:r>
      <w:bookmarkEnd w:id="137"/>
    </w:p>
    <w:p w:rsidR="006171E4" w:rsidRPr="0013369F" w:rsidRDefault="006171E4" w:rsidP="006171E4">
      <w:pPr>
        <w:pStyle w:val="ActHead5"/>
      </w:pPr>
      <w:bookmarkStart w:id="138" w:name="_Toc139975105"/>
      <w:r w:rsidRPr="00A74414">
        <w:rPr>
          <w:rStyle w:val="CharSectno"/>
        </w:rPr>
        <w:t>40TA</w:t>
      </w:r>
      <w:r w:rsidRPr="0013369F">
        <w:t xml:space="preserve">  Commissioner’s orders about how AFP conduct or practices issues are dealt with</w:t>
      </w:r>
      <w:bookmarkEnd w:id="138"/>
    </w:p>
    <w:p w:rsidR="006171E4" w:rsidRPr="0013369F" w:rsidRDefault="006171E4" w:rsidP="006171E4">
      <w:pPr>
        <w:pStyle w:val="subsection"/>
      </w:pPr>
      <w:r w:rsidRPr="0013369F">
        <w:tab/>
        <w:t>(1)</w:t>
      </w:r>
      <w:r w:rsidRPr="0013369F">
        <w:tab/>
        <w:t>The Commissioner may issue Commissioner’s orders under section</w:t>
      </w:r>
      <w:r w:rsidR="00126712" w:rsidRPr="0013369F">
        <w:t> </w:t>
      </w:r>
      <w:r w:rsidRPr="0013369F">
        <w:t>38 in relation to how:</w:t>
      </w:r>
    </w:p>
    <w:p w:rsidR="006171E4" w:rsidRPr="0013369F" w:rsidRDefault="006171E4" w:rsidP="006171E4">
      <w:pPr>
        <w:pStyle w:val="paragraph"/>
      </w:pPr>
      <w:r w:rsidRPr="0013369F">
        <w:tab/>
        <w:t>(a)</w:t>
      </w:r>
      <w:r w:rsidRPr="0013369F">
        <w:tab/>
        <w:t>AFP conduct or practices issues; and</w:t>
      </w:r>
    </w:p>
    <w:p w:rsidR="006171E4" w:rsidRPr="0013369F" w:rsidRDefault="006171E4" w:rsidP="006171E4">
      <w:pPr>
        <w:pStyle w:val="paragraph"/>
      </w:pPr>
      <w:r w:rsidRPr="0013369F">
        <w:tab/>
        <w:t>(b)</w:t>
      </w:r>
      <w:r w:rsidRPr="0013369F">
        <w:tab/>
        <w:t>information about AFP conduct or practices issues;</w:t>
      </w:r>
    </w:p>
    <w:p w:rsidR="006171E4" w:rsidRPr="0013369F" w:rsidRDefault="006171E4" w:rsidP="006171E4">
      <w:pPr>
        <w:pStyle w:val="subsection2"/>
      </w:pPr>
      <w:r w:rsidRPr="0013369F">
        <w:t>are to be dealt with by AFP appointees under this Part.</w:t>
      </w:r>
    </w:p>
    <w:p w:rsidR="006171E4" w:rsidRPr="0013369F" w:rsidRDefault="006171E4" w:rsidP="006171E4">
      <w:pPr>
        <w:pStyle w:val="subsection"/>
      </w:pPr>
      <w:r w:rsidRPr="0013369F">
        <w:tab/>
        <w:t>(2)</w:t>
      </w:r>
      <w:r w:rsidRPr="0013369F">
        <w:tab/>
        <w:t xml:space="preserve">Without limiting </w:t>
      </w:r>
      <w:r w:rsidR="00126712" w:rsidRPr="0013369F">
        <w:t>subsection (</w:t>
      </w:r>
      <w:r w:rsidRPr="0013369F">
        <w:t>1), the Commissioner must, so far as practicable, ensure that the complainant (if any) in relation to an AFP conduct issue:</w:t>
      </w:r>
    </w:p>
    <w:p w:rsidR="006171E4" w:rsidRPr="0013369F" w:rsidRDefault="006171E4" w:rsidP="006171E4">
      <w:pPr>
        <w:pStyle w:val="paragraph"/>
      </w:pPr>
      <w:r w:rsidRPr="0013369F">
        <w:tab/>
        <w:t>(a)</w:t>
      </w:r>
      <w:r w:rsidRPr="0013369F">
        <w:tab/>
        <w:t>is kept informed, as frequently as is reasonable, and to the extent that is reasonable, in the circumstances, of progress in dealing with:</w:t>
      </w:r>
    </w:p>
    <w:p w:rsidR="006171E4" w:rsidRPr="0013369F" w:rsidRDefault="006171E4" w:rsidP="006171E4">
      <w:pPr>
        <w:pStyle w:val="paragraphsub"/>
      </w:pPr>
      <w:r w:rsidRPr="0013369F">
        <w:tab/>
        <w:t>(i)</w:t>
      </w:r>
      <w:r w:rsidRPr="0013369F">
        <w:tab/>
        <w:t>the AFP conduct issue; and</w:t>
      </w:r>
    </w:p>
    <w:p w:rsidR="006171E4" w:rsidRPr="0013369F" w:rsidRDefault="006171E4" w:rsidP="006171E4">
      <w:pPr>
        <w:pStyle w:val="paragraphsub"/>
      </w:pPr>
      <w:r w:rsidRPr="0013369F">
        <w:tab/>
        <w:t>(ii)</w:t>
      </w:r>
      <w:r w:rsidRPr="0013369F">
        <w:tab/>
        <w:t>any AFP practices issue that the person to whom the issue is allocated identifies in the course of dealing with the AFP conduct issue; and</w:t>
      </w:r>
    </w:p>
    <w:p w:rsidR="006171E4" w:rsidRPr="0013369F" w:rsidRDefault="006171E4" w:rsidP="006171E4">
      <w:pPr>
        <w:pStyle w:val="paragraph"/>
      </w:pPr>
      <w:r w:rsidRPr="0013369F">
        <w:tab/>
        <w:t>(b)</w:t>
      </w:r>
      <w:r w:rsidRPr="0013369F">
        <w:tab/>
        <w:t xml:space="preserve">is advised of any action taken in relation to an issue referred to in </w:t>
      </w:r>
      <w:r w:rsidR="00126712" w:rsidRPr="0013369F">
        <w:t>paragraph (</w:t>
      </w:r>
      <w:r w:rsidRPr="0013369F">
        <w:t>a).</w:t>
      </w:r>
    </w:p>
    <w:p w:rsidR="006171E4" w:rsidRPr="0013369F" w:rsidRDefault="006171E4" w:rsidP="006171E4">
      <w:pPr>
        <w:pStyle w:val="subsection"/>
      </w:pPr>
      <w:r w:rsidRPr="0013369F">
        <w:tab/>
        <w:t>(3)</w:t>
      </w:r>
      <w:r w:rsidRPr="0013369F">
        <w:tab/>
        <w:t xml:space="preserve">Without limiting </w:t>
      </w:r>
      <w:r w:rsidR="00126712" w:rsidRPr="0013369F">
        <w:t>subsection (</w:t>
      </w:r>
      <w:r w:rsidRPr="0013369F">
        <w:t>1), the Commissioner must, so far as practicable, ensure that the complainant (if any) in relation to an AFP practices issue:</w:t>
      </w:r>
    </w:p>
    <w:p w:rsidR="006171E4" w:rsidRPr="0013369F" w:rsidRDefault="006171E4" w:rsidP="006171E4">
      <w:pPr>
        <w:pStyle w:val="paragraph"/>
      </w:pPr>
      <w:r w:rsidRPr="0013369F">
        <w:tab/>
        <w:t>(a)</w:t>
      </w:r>
      <w:r w:rsidRPr="0013369F">
        <w:tab/>
        <w:t>is kept informed, as frequently as is reasonable, and to the extent that is reasonable, in the circumstances, of progress in dealing with the AFP practices issue; and</w:t>
      </w:r>
    </w:p>
    <w:p w:rsidR="006171E4" w:rsidRPr="0013369F" w:rsidRDefault="006171E4" w:rsidP="006171E4">
      <w:pPr>
        <w:pStyle w:val="paragraph"/>
      </w:pPr>
      <w:r w:rsidRPr="0013369F">
        <w:tab/>
        <w:t>(b)</w:t>
      </w:r>
      <w:r w:rsidRPr="0013369F">
        <w:tab/>
        <w:t>is advised of any action taken in relation to the AFP practices issue.</w:t>
      </w:r>
    </w:p>
    <w:p w:rsidR="006171E4" w:rsidRPr="0013369F" w:rsidRDefault="006171E4" w:rsidP="00412C56">
      <w:pPr>
        <w:pStyle w:val="ActHead5"/>
      </w:pPr>
      <w:bookmarkStart w:id="139" w:name="_Toc139975106"/>
      <w:r w:rsidRPr="00A74414">
        <w:rPr>
          <w:rStyle w:val="CharSectno"/>
        </w:rPr>
        <w:lastRenderedPageBreak/>
        <w:t>40TB</w:t>
      </w:r>
      <w:r w:rsidRPr="0013369F">
        <w:t xml:space="preserve">  Dealing with related AFP conduct issues that have different categories</w:t>
      </w:r>
      <w:bookmarkEnd w:id="139"/>
    </w:p>
    <w:p w:rsidR="006171E4" w:rsidRPr="0013369F" w:rsidRDefault="006171E4" w:rsidP="00412C56">
      <w:pPr>
        <w:pStyle w:val="subsection"/>
        <w:keepNext/>
      </w:pPr>
      <w:r w:rsidRPr="0013369F">
        <w:tab/>
      </w:r>
      <w:r w:rsidRPr="0013369F">
        <w:tab/>
        <w:t>If:</w:t>
      </w:r>
    </w:p>
    <w:p w:rsidR="006171E4" w:rsidRPr="0013369F" w:rsidRDefault="006171E4" w:rsidP="006171E4">
      <w:pPr>
        <w:pStyle w:val="paragraph"/>
      </w:pPr>
      <w:r w:rsidRPr="0013369F">
        <w:tab/>
        <w:t>(a)</w:t>
      </w:r>
      <w:r w:rsidRPr="0013369F">
        <w:tab/>
        <w:t>a number of AFP conduct issues relate to the same AFP appointee; and</w:t>
      </w:r>
    </w:p>
    <w:p w:rsidR="006171E4" w:rsidRPr="0013369F" w:rsidRDefault="006171E4" w:rsidP="006171E4">
      <w:pPr>
        <w:pStyle w:val="paragraph"/>
      </w:pPr>
      <w:r w:rsidRPr="0013369F">
        <w:tab/>
        <w:t>(b)</w:t>
      </w:r>
      <w:r w:rsidRPr="0013369F">
        <w:tab/>
        <w:t>those AFP conduct issues belong to different categories;</w:t>
      </w:r>
    </w:p>
    <w:p w:rsidR="006171E4" w:rsidRPr="0013369F" w:rsidRDefault="006171E4" w:rsidP="006171E4">
      <w:pPr>
        <w:pStyle w:val="subsection2"/>
      </w:pPr>
      <w:r w:rsidRPr="0013369F">
        <w:t>those AFP conduct issues may be dealt with together as if they all belonged to the higher or highest of those categories.</w:t>
      </w:r>
    </w:p>
    <w:p w:rsidR="006171E4" w:rsidRPr="0013369F" w:rsidRDefault="006171E4" w:rsidP="006171E4">
      <w:pPr>
        <w:pStyle w:val="ActHead5"/>
      </w:pPr>
      <w:bookmarkStart w:id="140" w:name="_Toc139975107"/>
      <w:r w:rsidRPr="00A74414">
        <w:rPr>
          <w:rStyle w:val="CharSectno"/>
        </w:rPr>
        <w:t>40TC</w:t>
      </w:r>
      <w:r w:rsidRPr="0013369F">
        <w:t xml:space="preserve">  Training and development action</w:t>
      </w:r>
      <w:bookmarkEnd w:id="140"/>
    </w:p>
    <w:p w:rsidR="006171E4" w:rsidRPr="0013369F" w:rsidRDefault="006171E4" w:rsidP="006171E4">
      <w:pPr>
        <w:pStyle w:val="subsection"/>
      </w:pPr>
      <w:r w:rsidRPr="0013369F">
        <w:tab/>
        <w:t>(1)</w:t>
      </w:r>
      <w:r w:rsidRPr="0013369F">
        <w:tab/>
        <w:t xml:space="preserve">For the purposes of this Act, </w:t>
      </w:r>
      <w:r w:rsidRPr="0013369F">
        <w:rPr>
          <w:b/>
          <w:i/>
        </w:rPr>
        <w:t>training and development action</w:t>
      </w:r>
      <w:r w:rsidRPr="0013369F">
        <w:t xml:space="preserve"> in relation to an AFP appointee is action taken to improve the appointee’s performance through training and development.</w:t>
      </w:r>
    </w:p>
    <w:p w:rsidR="006171E4" w:rsidRPr="0013369F" w:rsidRDefault="006171E4" w:rsidP="006171E4">
      <w:pPr>
        <w:pStyle w:val="subsection"/>
      </w:pPr>
      <w:r w:rsidRPr="0013369F">
        <w:tab/>
        <w:t>(2)</w:t>
      </w:r>
      <w:r w:rsidRPr="0013369F">
        <w:tab/>
        <w:t xml:space="preserve">Without limiting </w:t>
      </w:r>
      <w:r w:rsidR="00126712" w:rsidRPr="0013369F">
        <w:t>subsection (</w:t>
      </w:r>
      <w:r w:rsidRPr="0013369F">
        <w:t xml:space="preserve">1), </w:t>
      </w:r>
      <w:r w:rsidRPr="0013369F">
        <w:rPr>
          <w:b/>
          <w:i/>
        </w:rPr>
        <w:t>training and development action</w:t>
      </w:r>
      <w:r w:rsidRPr="0013369F">
        <w:t xml:space="preserve"> in relation to the AFP appointee may take one or more of the following forms:</w:t>
      </w:r>
    </w:p>
    <w:p w:rsidR="006171E4" w:rsidRPr="0013369F" w:rsidRDefault="006171E4" w:rsidP="006171E4">
      <w:pPr>
        <w:pStyle w:val="paragraph"/>
      </w:pPr>
      <w:r w:rsidRPr="0013369F">
        <w:tab/>
        <w:t>(a)</w:t>
      </w:r>
      <w:r w:rsidRPr="0013369F">
        <w:tab/>
        <w:t>coaching the AFP appointee or making arrangements for the AFP appointee to be coached;</w:t>
      </w:r>
    </w:p>
    <w:p w:rsidR="006171E4" w:rsidRPr="0013369F" w:rsidRDefault="006171E4" w:rsidP="006171E4">
      <w:pPr>
        <w:pStyle w:val="paragraph"/>
      </w:pPr>
      <w:r w:rsidRPr="0013369F">
        <w:tab/>
        <w:t>(b)</w:t>
      </w:r>
      <w:r w:rsidRPr="0013369F">
        <w:tab/>
        <w:t>mentoring the AFP appointee or making arrangements for the AFP appointee to be mentored;</w:t>
      </w:r>
    </w:p>
    <w:p w:rsidR="006171E4" w:rsidRPr="0013369F" w:rsidRDefault="006171E4" w:rsidP="006171E4">
      <w:pPr>
        <w:pStyle w:val="paragraph"/>
      </w:pPr>
      <w:r w:rsidRPr="0013369F">
        <w:tab/>
        <w:t>(c)</w:t>
      </w:r>
      <w:r w:rsidRPr="0013369F">
        <w:tab/>
        <w:t>making arrangements for the AFP appointee to undertake training activities;</w:t>
      </w:r>
    </w:p>
    <w:p w:rsidR="006171E4" w:rsidRPr="0013369F" w:rsidRDefault="006171E4" w:rsidP="006171E4">
      <w:pPr>
        <w:pStyle w:val="paragraph"/>
      </w:pPr>
      <w:r w:rsidRPr="0013369F">
        <w:tab/>
        <w:t>(d)</w:t>
      </w:r>
      <w:r w:rsidRPr="0013369F">
        <w:tab/>
        <w:t>making arrangements for the AFP appointee to undertake development activities;</w:t>
      </w:r>
    </w:p>
    <w:p w:rsidR="006171E4" w:rsidRPr="0013369F" w:rsidRDefault="006171E4" w:rsidP="006171E4">
      <w:pPr>
        <w:pStyle w:val="paragraph"/>
      </w:pPr>
      <w:r w:rsidRPr="0013369F">
        <w:tab/>
        <w:t>(e)</w:t>
      </w:r>
      <w:r w:rsidRPr="0013369F">
        <w:tab/>
        <w:t>increasing, or making arrangements for increasing, the level of supervision of the AFP appointee’s work.</w:t>
      </w:r>
    </w:p>
    <w:p w:rsidR="006171E4" w:rsidRPr="0013369F" w:rsidRDefault="006171E4" w:rsidP="006171E4">
      <w:pPr>
        <w:pStyle w:val="ActHead5"/>
      </w:pPr>
      <w:bookmarkStart w:id="141" w:name="_Toc139975108"/>
      <w:r w:rsidRPr="00A74414">
        <w:rPr>
          <w:rStyle w:val="CharSectno"/>
        </w:rPr>
        <w:t>40TD</w:t>
      </w:r>
      <w:r w:rsidRPr="0013369F">
        <w:t xml:space="preserve">  Remedial action</w:t>
      </w:r>
      <w:bookmarkEnd w:id="141"/>
    </w:p>
    <w:p w:rsidR="006171E4" w:rsidRPr="0013369F" w:rsidRDefault="006171E4" w:rsidP="006171E4">
      <w:pPr>
        <w:pStyle w:val="subsection"/>
      </w:pPr>
      <w:r w:rsidRPr="0013369F">
        <w:tab/>
        <w:t>(1)</w:t>
      </w:r>
      <w:r w:rsidRPr="0013369F">
        <w:tab/>
        <w:t xml:space="preserve">For the purposes of this Act, </w:t>
      </w:r>
      <w:r w:rsidRPr="0013369F">
        <w:rPr>
          <w:b/>
          <w:i/>
        </w:rPr>
        <w:t>remedial action</w:t>
      </w:r>
      <w:r w:rsidRPr="0013369F">
        <w:t xml:space="preserve"> in relation to an AFP appointee is action taken to remedy unsatisfactory performance by the AFP appointee.</w:t>
      </w:r>
    </w:p>
    <w:p w:rsidR="006171E4" w:rsidRPr="0013369F" w:rsidRDefault="006171E4" w:rsidP="006171E4">
      <w:pPr>
        <w:pStyle w:val="subsection"/>
      </w:pPr>
      <w:r w:rsidRPr="0013369F">
        <w:tab/>
        <w:t>(2)</w:t>
      </w:r>
      <w:r w:rsidRPr="0013369F">
        <w:tab/>
        <w:t xml:space="preserve">Without limiting </w:t>
      </w:r>
      <w:r w:rsidR="00126712" w:rsidRPr="0013369F">
        <w:t>subsection (</w:t>
      </w:r>
      <w:r w:rsidRPr="0013369F">
        <w:t xml:space="preserve">1), </w:t>
      </w:r>
      <w:r w:rsidRPr="0013369F">
        <w:rPr>
          <w:b/>
          <w:i/>
        </w:rPr>
        <w:t>remedial action</w:t>
      </w:r>
      <w:r w:rsidRPr="0013369F">
        <w:t xml:space="preserve"> in relation to the AFP appointee may include one or more of the following:</w:t>
      </w:r>
    </w:p>
    <w:p w:rsidR="006171E4" w:rsidRPr="0013369F" w:rsidRDefault="006171E4" w:rsidP="006171E4">
      <w:pPr>
        <w:pStyle w:val="paragraph"/>
      </w:pPr>
      <w:r w:rsidRPr="0013369F">
        <w:lastRenderedPageBreak/>
        <w:tab/>
        <w:t>(a)</w:t>
      </w:r>
      <w:r w:rsidRPr="0013369F">
        <w:tab/>
        <w:t>action taken to improve the AFP appointee’s behaviour;</w:t>
      </w:r>
    </w:p>
    <w:p w:rsidR="006171E4" w:rsidRPr="0013369F" w:rsidRDefault="006171E4" w:rsidP="006171E4">
      <w:pPr>
        <w:pStyle w:val="paragraph"/>
      </w:pPr>
      <w:r w:rsidRPr="0013369F">
        <w:tab/>
        <w:t>(b)</w:t>
      </w:r>
      <w:r w:rsidRPr="0013369F">
        <w:tab/>
        <w:t>structured changes to the AFP appointee’s employment;</w:t>
      </w:r>
    </w:p>
    <w:p w:rsidR="006171E4" w:rsidRPr="0013369F" w:rsidRDefault="006171E4" w:rsidP="006171E4">
      <w:pPr>
        <w:pStyle w:val="paragraph"/>
      </w:pPr>
      <w:r w:rsidRPr="0013369F">
        <w:tab/>
        <w:t>(c)</w:t>
      </w:r>
      <w:r w:rsidRPr="0013369F">
        <w:tab/>
        <w:t>the recording of adverse findings against the AFP appointee (whether for a particular period or permanently).</w:t>
      </w:r>
    </w:p>
    <w:p w:rsidR="006171E4" w:rsidRPr="0013369F" w:rsidRDefault="006171E4" w:rsidP="006171E4">
      <w:pPr>
        <w:pStyle w:val="subsection"/>
      </w:pPr>
      <w:r w:rsidRPr="0013369F">
        <w:tab/>
        <w:t>(3)</w:t>
      </w:r>
      <w:r w:rsidRPr="0013369F">
        <w:tab/>
        <w:t xml:space="preserve">Without limiting </w:t>
      </w:r>
      <w:r w:rsidR="00126712" w:rsidRPr="0013369F">
        <w:t>paragraph (</w:t>
      </w:r>
      <w:r w:rsidRPr="0013369F">
        <w:t xml:space="preserve">2)(a), </w:t>
      </w:r>
      <w:r w:rsidRPr="0013369F">
        <w:rPr>
          <w:b/>
          <w:i/>
        </w:rPr>
        <w:t>remedial action</w:t>
      </w:r>
      <w:r w:rsidRPr="0013369F">
        <w:t xml:space="preserve"> in relation to the AFP appointee may take one or more of the following forms:</w:t>
      </w:r>
    </w:p>
    <w:p w:rsidR="006171E4" w:rsidRPr="0013369F" w:rsidRDefault="006171E4" w:rsidP="006171E4">
      <w:pPr>
        <w:pStyle w:val="paragraph"/>
      </w:pPr>
      <w:r w:rsidRPr="0013369F">
        <w:tab/>
        <w:t>(a)</w:t>
      </w:r>
      <w:r w:rsidRPr="0013369F">
        <w:tab/>
        <w:t>counselling the AFP appointee or arranging for the AFP appointee to be counselled;</w:t>
      </w:r>
    </w:p>
    <w:p w:rsidR="006171E4" w:rsidRPr="0013369F" w:rsidRDefault="006171E4" w:rsidP="006171E4">
      <w:pPr>
        <w:pStyle w:val="paragraph"/>
      </w:pPr>
      <w:r w:rsidRPr="0013369F">
        <w:tab/>
        <w:t>(b)</w:t>
      </w:r>
      <w:r w:rsidRPr="0013369F">
        <w:tab/>
        <w:t>reprimanding the AFP appointee;</w:t>
      </w:r>
    </w:p>
    <w:p w:rsidR="006171E4" w:rsidRPr="0013369F" w:rsidRDefault="006171E4" w:rsidP="006171E4">
      <w:pPr>
        <w:pStyle w:val="paragraph"/>
      </w:pPr>
      <w:r w:rsidRPr="0013369F">
        <w:tab/>
        <w:t>(c)</w:t>
      </w:r>
      <w:r w:rsidRPr="0013369F">
        <w:tab/>
        <w:t>giving the AFP appointee a formal warning;</w:t>
      </w:r>
    </w:p>
    <w:p w:rsidR="006171E4" w:rsidRPr="0013369F" w:rsidRDefault="006171E4" w:rsidP="006171E4">
      <w:pPr>
        <w:pStyle w:val="paragraph"/>
      </w:pPr>
      <w:r w:rsidRPr="0013369F">
        <w:tab/>
        <w:t>(d)</w:t>
      </w:r>
      <w:r w:rsidRPr="0013369F">
        <w:tab/>
        <w:t>requiring the AFP appointee to adopt particular improvement strategies.</w:t>
      </w:r>
    </w:p>
    <w:p w:rsidR="006171E4" w:rsidRPr="0013369F" w:rsidRDefault="006171E4" w:rsidP="006171E4">
      <w:pPr>
        <w:pStyle w:val="subsection"/>
      </w:pPr>
      <w:r w:rsidRPr="0013369F">
        <w:tab/>
        <w:t>(4)</w:t>
      </w:r>
      <w:r w:rsidRPr="0013369F">
        <w:tab/>
        <w:t xml:space="preserve">Without limiting </w:t>
      </w:r>
      <w:r w:rsidR="00126712" w:rsidRPr="0013369F">
        <w:t>paragraph (</w:t>
      </w:r>
      <w:r w:rsidRPr="0013369F">
        <w:t xml:space="preserve">2)(b), </w:t>
      </w:r>
      <w:r w:rsidRPr="0013369F">
        <w:rPr>
          <w:b/>
          <w:i/>
        </w:rPr>
        <w:t>remedial action</w:t>
      </w:r>
      <w:r w:rsidRPr="0013369F">
        <w:t xml:space="preserve"> in relation to the AFP appointee may take one or more of the following forms:</w:t>
      </w:r>
    </w:p>
    <w:p w:rsidR="006171E4" w:rsidRPr="0013369F" w:rsidRDefault="006171E4" w:rsidP="006171E4">
      <w:pPr>
        <w:pStyle w:val="paragraph"/>
      </w:pPr>
      <w:r w:rsidRPr="0013369F">
        <w:tab/>
        <w:t>(a)</w:t>
      </w:r>
      <w:r w:rsidRPr="0013369F">
        <w:tab/>
        <w:t>changing the AFP appointee’s shifts or arranging for or recommending such a change;</w:t>
      </w:r>
    </w:p>
    <w:p w:rsidR="006171E4" w:rsidRPr="0013369F" w:rsidRDefault="006171E4" w:rsidP="006171E4">
      <w:pPr>
        <w:pStyle w:val="paragraph"/>
      </w:pPr>
      <w:r w:rsidRPr="0013369F">
        <w:tab/>
        <w:t>(b)</w:t>
      </w:r>
      <w:r w:rsidRPr="0013369F">
        <w:tab/>
        <w:t>restricting the AFP appointee’s duties or arranging for or recommending such a restriction;</w:t>
      </w:r>
    </w:p>
    <w:p w:rsidR="006171E4" w:rsidRPr="0013369F" w:rsidRDefault="006171E4" w:rsidP="006171E4">
      <w:pPr>
        <w:pStyle w:val="paragraph"/>
      </w:pPr>
      <w:r w:rsidRPr="0013369F">
        <w:tab/>
        <w:t>(c)</w:t>
      </w:r>
      <w:r w:rsidRPr="0013369F">
        <w:tab/>
        <w:t>reassigning the AFP appointee to other duties or arranging for or recommending such a reassignment;</w:t>
      </w:r>
    </w:p>
    <w:p w:rsidR="006171E4" w:rsidRPr="0013369F" w:rsidRDefault="006171E4" w:rsidP="006171E4">
      <w:pPr>
        <w:pStyle w:val="paragraph"/>
      </w:pPr>
      <w:r w:rsidRPr="0013369F">
        <w:tab/>
        <w:t>(d)</w:t>
      </w:r>
      <w:r w:rsidRPr="0013369F">
        <w:tab/>
        <w:t>transferring the AFP appointee to another part of the Australian Federal Police or arranging for or recommending such a transfer.</w:t>
      </w:r>
    </w:p>
    <w:p w:rsidR="006171E4" w:rsidRPr="0013369F" w:rsidRDefault="006171E4" w:rsidP="006171E4">
      <w:pPr>
        <w:pStyle w:val="ActHead5"/>
      </w:pPr>
      <w:bookmarkStart w:id="142" w:name="_Toc139975109"/>
      <w:r w:rsidRPr="00A74414">
        <w:rPr>
          <w:rStyle w:val="CharSectno"/>
        </w:rPr>
        <w:t>40TE</w:t>
      </w:r>
      <w:r w:rsidRPr="0013369F">
        <w:t xml:space="preserve">  Termination action</w:t>
      </w:r>
      <w:bookmarkEnd w:id="142"/>
    </w:p>
    <w:p w:rsidR="006171E4" w:rsidRPr="0013369F" w:rsidRDefault="006171E4" w:rsidP="006171E4">
      <w:pPr>
        <w:pStyle w:val="subsection"/>
      </w:pPr>
      <w:r w:rsidRPr="0013369F">
        <w:tab/>
      </w:r>
      <w:r w:rsidRPr="0013369F">
        <w:tab/>
        <w:t xml:space="preserve">The following table sets out the action that is </w:t>
      </w:r>
      <w:r w:rsidRPr="0013369F">
        <w:rPr>
          <w:b/>
          <w:i/>
        </w:rPr>
        <w:t>termination action</w:t>
      </w:r>
      <w:r w:rsidRPr="0013369F">
        <w:t xml:space="preserve"> in relation to each kind of AFP appointee for the purposes of this Act:</w:t>
      </w:r>
    </w:p>
    <w:p w:rsidR="006171E4" w:rsidRPr="0013369F" w:rsidRDefault="006171E4" w:rsidP="00F925FB">
      <w:pPr>
        <w:pStyle w:val="Tabletext"/>
      </w:pPr>
    </w:p>
    <w:tbl>
      <w:tblPr>
        <w:tblW w:w="0" w:type="auto"/>
        <w:tblInd w:w="1208" w:type="dxa"/>
        <w:tblLayout w:type="fixed"/>
        <w:tblLook w:val="0000" w:firstRow="0" w:lastRow="0" w:firstColumn="0" w:lastColumn="0" w:noHBand="0" w:noVBand="0"/>
      </w:tblPr>
      <w:tblGrid>
        <w:gridCol w:w="660"/>
        <w:gridCol w:w="2310"/>
        <w:gridCol w:w="3021"/>
      </w:tblGrid>
      <w:tr w:rsidR="006171E4" w:rsidRPr="0013369F">
        <w:trPr>
          <w:cantSplit/>
          <w:tblHeader/>
        </w:trPr>
        <w:tc>
          <w:tcPr>
            <w:tcW w:w="5991" w:type="dxa"/>
            <w:gridSpan w:val="3"/>
            <w:tcBorders>
              <w:top w:val="single" w:sz="12" w:space="0" w:color="auto"/>
              <w:bottom w:val="single" w:sz="6" w:space="0" w:color="auto"/>
            </w:tcBorders>
            <w:shd w:val="clear" w:color="auto" w:fill="auto"/>
          </w:tcPr>
          <w:p w:rsidR="006171E4" w:rsidRPr="0013369F" w:rsidRDefault="006171E4" w:rsidP="006171E4">
            <w:pPr>
              <w:pStyle w:val="Tabletext"/>
              <w:keepNext/>
              <w:rPr>
                <w:b/>
              </w:rPr>
            </w:pPr>
            <w:r w:rsidRPr="0013369F">
              <w:rPr>
                <w:b/>
              </w:rPr>
              <w:lastRenderedPageBreak/>
              <w:t>Termination action</w:t>
            </w:r>
          </w:p>
        </w:tc>
      </w:tr>
      <w:tr w:rsidR="006171E4" w:rsidRPr="0013369F">
        <w:trPr>
          <w:cantSplit/>
          <w:tblHeader/>
        </w:trPr>
        <w:tc>
          <w:tcPr>
            <w:tcW w:w="660" w:type="dxa"/>
            <w:tcBorders>
              <w:top w:val="single" w:sz="6" w:space="0" w:color="auto"/>
              <w:bottom w:val="single" w:sz="12" w:space="0" w:color="auto"/>
            </w:tcBorders>
            <w:shd w:val="clear" w:color="auto" w:fill="auto"/>
          </w:tcPr>
          <w:p w:rsidR="006171E4" w:rsidRPr="0013369F" w:rsidRDefault="006171E4" w:rsidP="006171E4">
            <w:pPr>
              <w:pStyle w:val="Tabletext"/>
              <w:keepNext/>
              <w:rPr>
                <w:b/>
              </w:rPr>
            </w:pPr>
            <w:r w:rsidRPr="0013369F">
              <w:rPr>
                <w:b/>
              </w:rPr>
              <w:t>Item</w:t>
            </w:r>
          </w:p>
        </w:tc>
        <w:tc>
          <w:tcPr>
            <w:tcW w:w="2310" w:type="dxa"/>
            <w:tcBorders>
              <w:top w:val="single" w:sz="6" w:space="0" w:color="auto"/>
              <w:bottom w:val="single" w:sz="12" w:space="0" w:color="auto"/>
            </w:tcBorders>
            <w:shd w:val="clear" w:color="auto" w:fill="auto"/>
          </w:tcPr>
          <w:p w:rsidR="006171E4" w:rsidRPr="0013369F" w:rsidRDefault="006171E4" w:rsidP="006171E4">
            <w:pPr>
              <w:pStyle w:val="Tabletext"/>
              <w:keepNext/>
              <w:rPr>
                <w:b/>
              </w:rPr>
            </w:pPr>
            <w:r w:rsidRPr="0013369F">
              <w:rPr>
                <w:b/>
              </w:rPr>
              <w:t>For this kind of AFP appointee ...</w:t>
            </w:r>
          </w:p>
        </w:tc>
        <w:tc>
          <w:tcPr>
            <w:tcW w:w="3021" w:type="dxa"/>
            <w:tcBorders>
              <w:top w:val="single" w:sz="6" w:space="0" w:color="auto"/>
              <w:bottom w:val="single" w:sz="12" w:space="0" w:color="auto"/>
            </w:tcBorders>
            <w:shd w:val="clear" w:color="auto" w:fill="auto"/>
          </w:tcPr>
          <w:p w:rsidR="006171E4" w:rsidRPr="0013369F" w:rsidRDefault="006171E4" w:rsidP="006171E4">
            <w:pPr>
              <w:pStyle w:val="Tabletext"/>
              <w:keepNext/>
              <w:rPr>
                <w:b/>
              </w:rPr>
            </w:pPr>
            <w:r w:rsidRPr="0013369F">
              <w:rPr>
                <w:b/>
                <w:i/>
              </w:rPr>
              <w:t>termination action</w:t>
            </w:r>
            <w:r w:rsidRPr="0013369F">
              <w:rPr>
                <w:b/>
              </w:rPr>
              <w:t xml:space="preserve"> is ...</w:t>
            </w:r>
          </w:p>
        </w:tc>
      </w:tr>
      <w:tr w:rsidR="006171E4" w:rsidRPr="0013369F" w:rsidTr="00C855AB">
        <w:trPr>
          <w:cantSplit/>
        </w:trPr>
        <w:tc>
          <w:tcPr>
            <w:tcW w:w="660" w:type="dxa"/>
            <w:tcBorders>
              <w:top w:val="single" w:sz="12" w:space="0" w:color="auto"/>
              <w:bottom w:val="single" w:sz="2" w:space="0" w:color="auto"/>
            </w:tcBorders>
            <w:shd w:val="clear" w:color="auto" w:fill="auto"/>
          </w:tcPr>
          <w:p w:rsidR="006171E4" w:rsidRPr="0013369F" w:rsidRDefault="006171E4" w:rsidP="006171E4">
            <w:pPr>
              <w:pStyle w:val="Tabletext"/>
            </w:pPr>
            <w:r w:rsidRPr="0013369F">
              <w:t>1</w:t>
            </w:r>
          </w:p>
        </w:tc>
        <w:tc>
          <w:tcPr>
            <w:tcW w:w="2310" w:type="dxa"/>
            <w:tcBorders>
              <w:top w:val="single" w:sz="12" w:space="0" w:color="auto"/>
              <w:bottom w:val="single" w:sz="2" w:space="0" w:color="auto"/>
            </w:tcBorders>
            <w:shd w:val="clear" w:color="auto" w:fill="auto"/>
          </w:tcPr>
          <w:p w:rsidR="006171E4" w:rsidRPr="0013369F" w:rsidRDefault="006171E4" w:rsidP="006171E4">
            <w:pPr>
              <w:pStyle w:val="Tabletext"/>
            </w:pPr>
            <w:r w:rsidRPr="0013369F">
              <w:t>a Deputy Commissioner</w:t>
            </w:r>
          </w:p>
        </w:tc>
        <w:tc>
          <w:tcPr>
            <w:tcW w:w="3021" w:type="dxa"/>
            <w:tcBorders>
              <w:top w:val="single" w:sz="12" w:space="0" w:color="auto"/>
              <w:bottom w:val="single" w:sz="2" w:space="0" w:color="auto"/>
            </w:tcBorders>
            <w:shd w:val="clear" w:color="auto" w:fill="auto"/>
          </w:tcPr>
          <w:p w:rsidR="006171E4" w:rsidRPr="0013369F" w:rsidRDefault="006171E4" w:rsidP="006171E4">
            <w:pPr>
              <w:pStyle w:val="Tabletext"/>
            </w:pPr>
            <w:r w:rsidRPr="0013369F">
              <w:t>the Governor</w:t>
            </w:r>
            <w:r w:rsidR="00A74414">
              <w:noBreakHyphen/>
            </w:r>
            <w:r w:rsidRPr="0013369F">
              <w:t>General terminating the Deputy Commissioner’s appointment</w:t>
            </w:r>
          </w:p>
        </w:tc>
      </w:tr>
      <w:tr w:rsidR="006171E4" w:rsidRPr="0013369F" w:rsidTr="00C855AB">
        <w:trPr>
          <w:cantSplit/>
        </w:trPr>
        <w:tc>
          <w:tcPr>
            <w:tcW w:w="660" w:type="dxa"/>
            <w:tcBorders>
              <w:top w:val="single" w:sz="2" w:space="0" w:color="auto"/>
              <w:bottom w:val="single" w:sz="4" w:space="0" w:color="auto"/>
            </w:tcBorders>
            <w:shd w:val="clear" w:color="auto" w:fill="auto"/>
          </w:tcPr>
          <w:p w:rsidR="006171E4" w:rsidRPr="0013369F" w:rsidRDefault="006171E4" w:rsidP="006171E4">
            <w:pPr>
              <w:pStyle w:val="Tabletext"/>
            </w:pPr>
            <w:r w:rsidRPr="0013369F">
              <w:t>2</w:t>
            </w:r>
          </w:p>
        </w:tc>
        <w:tc>
          <w:tcPr>
            <w:tcW w:w="2310" w:type="dxa"/>
            <w:tcBorders>
              <w:top w:val="single" w:sz="2" w:space="0" w:color="auto"/>
              <w:bottom w:val="single" w:sz="4" w:space="0" w:color="auto"/>
            </w:tcBorders>
            <w:shd w:val="clear" w:color="auto" w:fill="auto"/>
          </w:tcPr>
          <w:p w:rsidR="006171E4" w:rsidRPr="0013369F" w:rsidRDefault="006171E4" w:rsidP="006171E4">
            <w:pPr>
              <w:pStyle w:val="Tabletext"/>
            </w:pPr>
            <w:r w:rsidRPr="0013369F">
              <w:t>an AFP employee</w:t>
            </w:r>
          </w:p>
        </w:tc>
        <w:tc>
          <w:tcPr>
            <w:tcW w:w="3021" w:type="dxa"/>
            <w:tcBorders>
              <w:top w:val="single" w:sz="2" w:space="0" w:color="auto"/>
              <w:bottom w:val="single" w:sz="4" w:space="0" w:color="auto"/>
            </w:tcBorders>
            <w:shd w:val="clear" w:color="auto" w:fill="auto"/>
          </w:tcPr>
          <w:p w:rsidR="006171E4" w:rsidRPr="0013369F" w:rsidRDefault="006171E4" w:rsidP="006171E4">
            <w:pPr>
              <w:pStyle w:val="Tabletext"/>
            </w:pPr>
            <w:r w:rsidRPr="0013369F">
              <w:t>the Commissioner terminating the AFP employee’s employment under section</w:t>
            </w:r>
            <w:r w:rsidR="00126712" w:rsidRPr="0013369F">
              <w:t> </w:t>
            </w:r>
            <w:r w:rsidRPr="0013369F">
              <w:t>28</w:t>
            </w:r>
          </w:p>
        </w:tc>
      </w:tr>
      <w:tr w:rsidR="006171E4" w:rsidRPr="0013369F" w:rsidTr="00C855AB">
        <w:trPr>
          <w:cantSplit/>
        </w:trPr>
        <w:tc>
          <w:tcPr>
            <w:tcW w:w="660" w:type="dxa"/>
            <w:tcBorders>
              <w:top w:val="single" w:sz="4" w:space="0" w:color="auto"/>
              <w:bottom w:val="single" w:sz="2" w:space="0" w:color="auto"/>
            </w:tcBorders>
            <w:shd w:val="clear" w:color="auto" w:fill="auto"/>
          </w:tcPr>
          <w:p w:rsidR="006171E4" w:rsidRPr="0013369F" w:rsidRDefault="006171E4" w:rsidP="006171E4">
            <w:pPr>
              <w:pStyle w:val="Tabletext"/>
            </w:pPr>
            <w:r w:rsidRPr="0013369F">
              <w:t>3</w:t>
            </w:r>
          </w:p>
        </w:tc>
        <w:tc>
          <w:tcPr>
            <w:tcW w:w="2310" w:type="dxa"/>
            <w:tcBorders>
              <w:top w:val="single" w:sz="4" w:space="0" w:color="auto"/>
              <w:bottom w:val="single" w:sz="2" w:space="0" w:color="auto"/>
            </w:tcBorders>
            <w:shd w:val="clear" w:color="auto" w:fill="auto"/>
          </w:tcPr>
          <w:p w:rsidR="006171E4" w:rsidRPr="0013369F" w:rsidRDefault="006171E4" w:rsidP="006171E4">
            <w:pPr>
              <w:pStyle w:val="Tabletext"/>
            </w:pPr>
            <w:r w:rsidRPr="0013369F">
              <w:t>a special member</w:t>
            </w:r>
          </w:p>
        </w:tc>
        <w:tc>
          <w:tcPr>
            <w:tcW w:w="3021" w:type="dxa"/>
            <w:tcBorders>
              <w:top w:val="single" w:sz="4" w:space="0" w:color="auto"/>
              <w:bottom w:val="single" w:sz="2" w:space="0" w:color="auto"/>
            </w:tcBorders>
            <w:shd w:val="clear" w:color="auto" w:fill="auto"/>
          </w:tcPr>
          <w:p w:rsidR="006171E4" w:rsidRPr="0013369F" w:rsidRDefault="006171E4" w:rsidP="006171E4">
            <w:pPr>
              <w:pStyle w:val="Tabletext"/>
            </w:pPr>
            <w:r w:rsidRPr="0013369F">
              <w:t>the Commissioner terminating the special member’s appointment as a special member of the Australian Federal Police</w:t>
            </w:r>
          </w:p>
        </w:tc>
      </w:tr>
      <w:tr w:rsidR="006171E4" w:rsidRPr="0013369F">
        <w:trPr>
          <w:cantSplit/>
        </w:trPr>
        <w:tc>
          <w:tcPr>
            <w:tcW w:w="660" w:type="dxa"/>
            <w:tcBorders>
              <w:top w:val="single" w:sz="2" w:space="0" w:color="auto"/>
              <w:bottom w:val="single" w:sz="2" w:space="0" w:color="auto"/>
            </w:tcBorders>
            <w:shd w:val="clear" w:color="auto" w:fill="auto"/>
          </w:tcPr>
          <w:p w:rsidR="006171E4" w:rsidRPr="0013369F" w:rsidRDefault="006171E4" w:rsidP="006171E4">
            <w:pPr>
              <w:pStyle w:val="Tabletext"/>
            </w:pPr>
            <w:r w:rsidRPr="0013369F">
              <w:t>4</w:t>
            </w:r>
          </w:p>
        </w:tc>
        <w:tc>
          <w:tcPr>
            <w:tcW w:w="2310" w:type="dxa"/>
            <w:tcBorders>
              <w:top w:val="single" w:sz="2" w:space="0" w:color="auto"/>
              <w:bottom w:val="single" w:sz="2" w:space="0" w:color="auto"/>
            </w:tcBorders>
            <w:shd w:val="clear" w:color="auto" w:fill="auto"/>
          </w:tcPr>
          <w:p w:rsidR="006171E4" w:rsidRPr="0013369F" w:rsidRDefault="006171E4" w:rsidP="006171E4">
            <w:pPr>
              <w:pStyle w:val="Tabletext"/>
            </w:pPr>
            <w:r w:rsidRPr="0013369F">
              <w:t>a special protective service officer</w:t>
            </w:r>
          </w:p>
        </w:tc>
        <w:tc>
          <w:tcPr>
            <w:tcW w:w="3021" w:type="dxa"/>
            <w:tcBorders>
              <w:top w:val="single" w:sz="2" w:space="0" w:color="auto"/>
              <w:bottom w:val="single" w:sz="2" w:space="0" w:color="auto"/>
            </w:tcBorders>
            <w:shd w:val="clear" w:color="auto" w:fill="auto"/>
          </w:tcPr>
          <w:p w:rsidR="006171E4" w:rsidRPr="0013369F" w:rsidRDefault="006171E4" w:rsidP="006171E4">
            <w:pPr>
              <w:pStyle w:val="Tabletext"/>
            </w:pPr>
            <w:r w:rsidRPr="0013369F">
              <w:t>the Commissioner terminating the special protective service officer’s appointment as a special protective service officer of the Australian Federal Police</w:t>
            </w:r>
          </w:p>
        </w:tc>
      </w:tr>
      <w:tr w:rsidR="006171E4" w:rsidRPr="0013369F">
        <w:trPr>
          <w:cantSplit/>
        </w:trPr>
        <w:tc>
          <w:tcPr>
            <w:tcW w:w="660" w:type="dxa"/>
            <w:tcBorders>
              <w:top w:val="single" w:sz="2" w:space="0" w:color="auto"/>
              <w:bottom w:val="single" w:sz="2" w:space="0" w:color="auto"/>
            </w:tcBorders>
            <w:shd w:val="clear" w:color="auto" w:fill="auto"/>
          </w:tcPr>
          <w:p w:rsidR="006171E4" w:rsidRPr="0013369F" w:rsidRDefault="006171E4" w:rsidP="006171E4">
            <w:pPr>
              <w:pStyle w:val="Tabletext"/>
            </w:pPr>
            <w:r w:rsidRPr="0013369F">
              <w:t>5</w:t>
            </w:r>
          </w:p>
        </w:tc>
        <w:tc>
          <w:tcPr>
            <w:tcW w:w="2310" w:type="dxa"/>
            <w:tcBorders>
              <w:top w:val="single" w:sz="2" w:space="0" w:color="auto"/>
              <w:bottom w:val="single" w:sz="2" w:space="0" w:color="auto"/>
            </w:tcBorders>
            <w:shd w:val="clear" w:color="auto" w:fill="auto"/>
          </w:tcPr>
          <w:p w:rsidR="006171E4" w:rsidRPr="0013369F" w:rsidRDefault="006171E4" w:rsidP="006171E4">
            <w:pPr>
              <w:pStyle w:val="Tabletext"/>
            </w:pPr>
            <w:r w:rsidRPr="0013369F">
              <w:t>a person engaged overseas under section</w:t>
            </w:r>
            <w:r w:rsidR="00126712" w:rsidRPr="0013369F">
              <w:t> </w:t>
            </w:r>
            <w:r w:rsidRPr="0013369F">
              <w:t>69A to perform duties overseas as an employee of the Australian Federal Police</w:t>
            </w:r>
          </w:p>
        </w:tc>
        <w:tc>
          <w:tcPr>
            <w:tcW w:w="3021" w:type="dxa"/>
            <w:tcBorders>
              <w:top w:val="single" w:sz="2" w:space="0" w:color="auto"/>
              <w:bottom w:val="single" w:sz="2" w:space="0" w:color="auto"/>
            </w:tcBorders>
            <w:shd w:val="clear" w:color="auto" w:fill="auto"/>
          </w:tcPr>
          <w:p w:rsidR="006171E4" w:rsidRPr="0013369F" w:rsidRDefault="006171E4" w:rsidP="006171E4">
            <w:pPr>
              <w:pStyle w:val="Tabletext"/>
            </w:pPr>
            <w:r w:rsidRPr="0013369F">
              <w:t>the Commissioner terminating the person’s engagement</w:t>
            </w:r>
          </w:p>
        </w:tc>
      </w:tr>
      <w:tr w:rsidR="006171E4" w:rsidRPr="0013369F" w:rsidTr="00611303">
        <w:trPr>
          <w:cantSplit/>
        </w:trPr>
        <w:tc>
          <w:tcPr>
            <w:tcW w:w="660" w:type="dxa"/>
            <w:tcBorders>
              <w:top w:val="single" w:sz="2" w:space="0" w:color="auto"/>
              <w:bottom w:val="single" w:sz="2" w:space="0" w:color="auto"/>
            </w:tcBorders>
            <w:shd w:val="clear" w:color="auto" w:fill="auto"/>
          </w:tcPr>
          <w:p w:rsidR="006171E4" w:rsidRPr="0013369F" w:rsidRDefault="006171E4" w:rsidP="006171E4">
            <w:pPr>
              <w:pStyle w:val="Tabletext"/>
            </w:pPr>
            <w:r w:rsidRPr="0013369F">
              <w:t>6</w:t>
            </w:r>
          </w:p>
        </w:tc>
        <w:tc>
          <w:tcPr>
            <w:tcW w:w="2310" w:type="dxa"/>
            <w:tcBorders>
              <w:top w:val="single" w:sz="2" w:space="0" w:color="auto"/>
              <w:bottom w:val="single" w:sz="2" w:space="0" w:color="auto"/>
            </w:tcBorders>
            <w:shd w:val="clear" w:color="auto" w:fill="auto"/>
          </w:tcPr>
          <w:p w:rsidR="006171E4" w:rsidRPr="0013369F" w:rsidRDefault="006171E4" w:rsidP="006171E4">
            <w:pPr>
              <w:pStyle w:val="Tabletext"/>
            </w:pPr>
            <w:r w:rsidRPr="0013369F">
              <w:t xml:space="preserve">a person (the </w:t>
            </w:r>
            <w:r w:rsidRPr="0013369F">
              <w:rPr>
                <w:b/>
                <w:i/>
              </w:rPr>
              <w:t>consultant/contractor</w:t>
            </w:r>
            <w:r w:rsidRPr="0013369F">
              <w:t>) who is engaged under section</w:t>
            </w:r>
            <w:r w:rsidR="00126712" w:rsidRPr="0013369F">
              <w:t> </w:t>
            </w:r>
            <w:r w:rsidRPr="0013369F">
              <w:t>35 as a consultant, or independent contractor, to perform services for the Australian Federal Police</w:t>
            </w:r>
          </w:p>
        </w:tc>
        <w:tc>
          <w:tcPr>
            <w:tcW w:w="3021" w:type="dxa"/>
            <w:tcBorders>
              <w:top w:val="single" w:sz="2" w:space="0" w:color="auto"/>
              <w:bottom w:val="single" w:sz="2" w:space="0" w:color="auto"/>
            </w:tcBorders>
            <w:shd w:val="clear" w:color="auto" w:fill="auto"/>
          </w:tcPr>
          <w:p w:rsidR="006171E4" w:rsidRPr="0013369F" w:rsidRDefault="006171E4" w:rsidP="006171E4">
            <w:pPr>
              <w:pStyle w:val="Tabletext"/>
            </w:pPr>
            <w:r w:rsidRPr="0013369F">
              <w:t>the Commissioner:</w:t>
            </w:r>
          </w:p>
          <w:p w:rsidR="006171E4" w:rsidRPr="0013369F" w:rsidRDefault="006171E4" w:rsidP="006171E4">
            <w:pPr>
              <w:pStyle w:val="Tablea"/>
            </w:pPr>
            <w:r w:rsidRPr="0013369F">
              <w:t>(a) terminating the consultant/contractor’s engagement; or</w:t>
            </w:r>
          </w:p>
          <w:p w:rsidR="006171E4" w:rsidRPr="0013369F" w:rsidRDefault="006171E4" w:rsidP="006171E4">
            <w:pPr>
              <w:pStyle w:val="Tablea"/>
            </w:pPr>
            <w:r w:rsidRPr="0013369F">
              <w:t>(b) arranging for a person to cease to perform services for the Australian Federal Police on behalf of the consultant/contractor</w:t>
            </w:r>
          </w:p>
        </w:tc>
      </w:tr>
      <w:tr w:rsidR="006171E4" w:rsidRPr="0013369F" w:rsidTr="00611303">
        <w:trPr>
          <w:cantSplit/>
        </w:trPr>
        <w:tc>
          <w:tcPr>
            <w:tcW w:w="660" w:type="dxa"/>
            <w:tcBorders>
              <w:top w:val="single" w:sz="2" w:space="0" w:color="auto"/>
              <w:bottom w:val="single" w:sz="12" w:space="0" w:color="auto"/>
            </w:tcBorders>
            <w:shd w:val="clear" w:color="auto" w:fill="auto"/>
          </w:tcPr>
          <w:p w:rsidR="006171E4" w:rsidRPr="0013369F" w:rsidRDefault="006171E4" w:rsidP="006171E4">
            <w:pPr>
              <w:pStyle w:val="Tabletext"/>
            </w:pPr>
            <w:r w:rsidRPr="0013369F">
              <w:lastRenderedPageBreak/>
              <w:t>7</w:t>
            </w:r>
          </w:p>
        </w:tc>
        <w:tc>
          <w:tcPr>
            <w:tcW w:w="2310" w:type="dxa"/>
            <w:tcBorders>
              <w:top w:val="single" w:sz="2" w:space="0" w:color="auto"/>
              <w:bottom w:val="single" w:sz="12" w:space="0" w:color="auto"/>
            </w:tcBorders>
            <w:shd w:val="clear" w:color="auto" w:fill="auto"/>
          </w:tcPr>
          <w:p w:rsidR="006171E4" w:rsidRPr="0013369F" w:rsidRDefault="006171E4" w:rsidP="006171E4">
            <w:pPr>
              <w:pStyle w:val="Tabletext"/>
            </w:pPr>
            <w:r w:rsidRPr="0013369F">
              <w:t>a person assisting the Australian Federal Police in the performance of its functions under an agreement under section</w:t>
            </w:r>
            <w:r w:rsidR="00126712" w:rsidRPr="0013369F">
              <w:t> </w:t>
            </w:r>
            <w:r w:rsidRPr="0013369F">
              <w:t>69D</w:t>
            </w:r>
          </w:p>
        </w:tc>
        <w:tc>
          <w:tcPr>
            <w:tcW w:w="3021" w:type="dxa"/>
            <w:tcBorders>
              <w:top w:val="single" w:sz="2" w:space="0" w:color="auto"/>
              <w:bottom w:val="single" w:sz="12" w:space="0" w:color="auto"/>
            </w:tcBorders>
            <w:shd w:val="clear" w:color="auto" w:fill="auto"/>
          </w:tcPr>
          <w:p w:rsidR="006171E4" w:rsidRPr="0013369F" w:rsidRDefault="006171E4" w:rsidP="006171E4">
            <w:pPr>
              <w:pStyle w:val="Tabletext"/>
            </w:pPr>
            <w:r w:rsidRPr="0013369F">
              <w:t>the Commissioner arranging for the person to cease to assist the Australian Federal Police in the performance of its functions</w:t>
            </w:r>
          </w:p>
        </w:tc>
      </w:tr>
    </w:tbl>
    <w:p w:rsidR="006171E4" w:rsidRPr="0013369F" w:rsidRDefault="00F925FB" w:rsidP="00F61102">
      <w:pPr>
        <w:pStyle w:val="ActHead4"/>
      </w:pPr>
      <w:bookmarkStart w:id="143" w:name="_Toc139975110"/>
      <w:r w:rsidRPr="00A74414">
        <w:rPr>
          <w:rStyle w:val="CharSubdNo"/>
        </w:rPr>
        <w:t>Subdivision </w:t>
      </w:r>
      <w:r w:rsidR="006171E4" w:rsidRPr="00A74414">
        <w:rPr>
          <w:rStyle w:val="CharSubdNo"/>
        </w:rPr>
        <w:t>B</w:t>
      </w:r>
      <w:r w:rsidR="006171E4" w:rsidRPr="0013369F">
        <w:t>—</w:t>
      </w:r>
      <w:r w:rsidR="006171E4" w:rsidRPr="00A74414">
        <w:rPr>
          <w:rStyle w:val="CharSubdText"/>
        </w:rPr>
        <w:t>Discretion to take no further action in relation to issue</w:t>
      </w:r>
      <w:bookmarkEnd w:id="143"/>
    </w:p>
    <w:p w:rsidR="006171E4" w:rsidRPr="0013369F" w:rsidRDefault="006171E4" w:rsidP="00F61102">
      <w:pPr>
        <w:pStyle w:val="ActHead5"/>
      </w:pPr>
      <w:bookmarkStart w:id="144" w:name="_Toc139975111"/>
      <w:r w:rsidRPr="00A74414">
        <w:rPr>
          <w:rStyle w:val="CharSectno"/>
        </w:rPr>
        <w:t>40TF</w:t>
      </w:r>
      <w:r w:rsidRPr="0013369F">
        <w:t xml:space="preserve">  Discretion to take no further action in relation to AFP conduct or practices issue</w:t>
      </w:r>
      <w:bookmarkEnd w:id="144"/>
    </w:p>
    <w:p w:rsidR="006171E4" w:rsidRPr="0013369F" w:rsidRDefault="006171E4" w:rsidP="00F61102">
      <w:pPr>
        <w:pStyle w:val="subsection"/>
        <w:keepNext/>
      </w:pPr>
      <w:r w:rsidRPr="0013369F">
        <w:tab/>
        <w:t>(1)</w:t>
      </w:r>
      <w:r w:rsidRPr="0013369F">
        <w:tab/>
        <w:t>This section applies if:</w:t>
      </w:r>
    </w:p>
    <w:p w:rsidR="006171E4" w:rsidRPr="0013369F" w:rsidRDefault="006171E4" w:rsidP="006171E4">
      <w:pPr>
        <w:pStyle w:val="paragraph"/>
      </w:pPr>
      <w:r w:rsidRPr="0013369F">
        <w:tab/>
        <w:t>(a)</w:t>
      </w:r>
      <w:r w:rsidRPr="0013369F">
        <w:tab/>
        <w:t>a person gives information under section</w:t>
      </w:r>
      <w:r w:rsidR="00126712" w:rsidRPr="0013369F">
        <w:t> </w:t>
      </w:r>
      <w:r w:rsidRPr="0013369F">
        <w:t>40SA that raises:</w:t>
      </w:r>
    </w:p>
    <w:p w:rsidR="006171E4" w:rsidRPr="0013369F" w:rsidRDefault="006171E4" w:rsidP="006171E4">
      <w:pPr>
        <w:pStyle w:val="paragraphsub"/>
      </w:pPr>
      <w:r w:rsidRPr="0013369F">
        <w:tab/>
        <w:t>(i)</w:t>
      </w:r>
      <w:r w:rsidRPr="0013369F">
        <w:tab/>
        <w:t>an AFP conduct issue in relation to conduct engaged in by an AFP appointee; or</w:t>
      </w:r>
    </w:p>
    <w:p w:rsidR="006171E4" w:rsidRPr="0013369F" w:rsidRDefault="006171E4" w:rsidP="006171E4">
      <w:pPr>
        <w:pStyle w:val="paragraphsub"/>
      </w:pPr>
      <w:r w:rsidRPr="0013369F">
        <w:tab/>
        <w:t>(ii)</w:t>
      </w:r>
      <w:r w:rsidRPr="0013369F">
        <w:tab/>
        <w:t>an AFP practices issue in relation to a practice or procedure of the AFP; or</w:t>
      </w:r>
    </w:p>
    <w:p w:rsidR="006171E4" w:rsidRPr="0013369F" w:rsidRDefault="006171E4" w:rsidP="006171E4">
      <w:pPr>
        <w:pStyle w:val="paragraph"/>
      </w:pPr>
      <w:r w:rsidRPr="0013369F">
        <w:tab/>
        <w:t>(b)</w:t>
      </w:r>
      <w:r w:rsidRPr="0013369F">
        <w:tab/>
        <w:t>the Commissioner decides under section</w:t>
      </w:r>
      <w:r w:rsidR="00126712" w:rsidRPr="0013369F">
        <w:t> </w:t>
      </w:r>
      <w:r w:rsidRPr="0013369F">
        <w:t>40SD that an AFP conduct issue in relation to an AFP appointee is to be dealt with under this Part.</w:t>
      </w:r>
    </w:p>
    <w:p w:rsidR="006171E4" w:rsidRPr="0013369F" w:rsidRDefault="006171E4" w:rsidP="006171E4">
      <w:pPr>
        <w:pStyle w:val="subsection"/>
      </w:pPr>
      <w:r w:rsidRPr="0013369F">
        <w:tab/>
        <w:t>(2)</w:t>
      </w:r>
      <w:r w:rsidRPr="0013369F">
        <w:tab/>
        <w:t xml:space="preserve">The Commissioner may determine that no further action is to be taken under this </w:t>
      </w:r>
      <w:r w:rsidR="00F925FB" w:rsidRPr="0013369F">
        <w:t>Part </w:t>
      </w:r>
      <w:r w:rsidRPr="0013369F">
        <w:t>in relation to the issue if the Commissioner is satisfied that:</w:t>
      </w:r>
    </w:p>
    <w:p w:rsidR="006171E4" w:rsidRPr="0013369F" w:rsidRDefault="006171E4" w:rsidP="006171E4">
      <w:pPr>
        <w:pStyle w:val="paragraph"/>
      </w:pPr>
      <w:r w:rsidRPr="0013369F">
        <w:tab/>
        <w:t>(a)</w:t>
      </w:r>
      <w:r w:rsidRPr="0013369F">
        <w:tab/>
        <w:t>the person became aware of the conduct, or the practice or procedure, more than 12 months before the person gave the information under section</w:t>
      </w:r>
      <w:r w:rsidR="00126712" w:rsidRPr="0013369F">
        <w:t> </w:t>
      </w:r>
      <w:r w:rsidRPr="0013369F">
        <w:t>40SA; or</w:t>
      </w:r>
    </w:p>
    <w:p w:rsidR="006171E4" w:rsidRPr="0013369F" w:rsidRDefault="006171E4" w:rsidP="006171E4">
      <w:pPr>
        <w:pStyle w:val="paragraph"/>
      </w:pPr>
      <w:r w:rsidRPr="0013369F">
        <w:tab/>
        <w:t>(b)</w:t>
      </w:r>
      <w:r w:rsidRPr="0013369F">
        <w:tab/>
        <w:t>appropriate action has already been taken:</w:t>
      </w:r>
    </w:p>
    <w:p w:rsidR="006171E4" w:rsidRPr="0013369F" w:rsidRDefault="006171E4" w:rsidP="006171E4">
      <w:pPr>
        <w:pStyle w:val="paragraphsub"/>
      </w:pPr>
      <w:r w:rsidRPr="0013369F">
        <w:tab/>
        <w:t>(i)</w:t>
      </w:r>
      <w:r w:rsidRPr="0013369F">
        <w:tab/>
        <w:t>against the AFP appointee in relation to the conduct; or</w:t>
      </w:r>
    </w:p>
    <w:p w:rsidR="006171E4" w:rsidRPr="0013369F" w:rsidRDefault="006171E4" w:rsidP="006171E4">
      <w:pPr>
        <w:pStyle w:val="paragraphsub"/>
      </w:pPr>
      <w:r w:rsidRPr="0013369F">
        <w:tab/>
        <w:t>(ii)</w:t>
      </w:r>
      <w:r w:rsidRPr="0013369F">
        <w:tab/>
        <w:t>in relation to the practice or procedure; or</w:t>
      </w:r>
    </w:p>
    <w:p w:rsidR="006171E4" w:rsidRPr="0013369F" w:rsidRDefault="006171E4" w:rsidP="006171E4">
      <w:pPr>
        <w:pStyle w:val="paragraph"/>
      </w:pPr>
      <w:r w:rsidRPr="0013369F">
        <w:lastRenderedPageBreak/>
        <w:tab/>
        <w:t>(c)</w:t>
      </w:r>
      <w:r w:rsidRPr="0013369F">
        <w:tab/>
        <w:t>the person giving the information has exercised a right to have the conduct, or the practice or procedure, reviewed by a court or tribunal constituted by or under a law and there is no special reason to take further action in relation to the conduct or the practice or procedure; or</w:t>
      </w:r>
    </w:p>
    <w:p w:rsidR="006171E4" w:rsidRPr="0013369F" w:rsidRDefault="006171E4" w:rsidP="006171E4">
      <w:pPr>
        <w:pStyle w:val="paragraph"/>
      </w:pPr>
      <w:r w:rsidRPr="0013369F">
        <w:tab/>
        <w:t>(d)</w:t>
      </w:r>
      <w:r w:rsidRPr="0013369F">
        <w:tab/>
        <w:t>the person giving the information has a right to have the conduct, or the practice or procedure, reviewed by a court or tribunal constituted by or under a law but has not exercised that right and, having regard to all the circumstances, it would be reasonable for the person to have exercised that right; or</w:t>
      </w:r>
    </w:p>
    <w:p w:rsidR="006171E4" w:rsidRPr="0013369F" w:rsidRDefault="006171E4" w:rsidP="006171E4">
      <w:pPr>
        <w:pStyle w:val="paragraph"/>
      </w:pPr>
      <w:r w:rsidRPr="0013369F">
        <w:tab/>
        <w:t>(e)</w:t>
      </w:r>
      <w:r w:rsidRPr="0013369F">
        <w:tab/>
        <w:t>the giving of the information is frivolous or vexatious; or</w:t>
      </w:r>
    </w:p>
    <w:p w:rsidR="006171E4" w:rsidRPr="0013369F" w:rsidRDefault="006171E4" w:rsidP="006171E4">
      <w:pPr>
        <w:pStyle w:val="paragraph"/>
      </w:pPr>
      <w:r w:rsidRPr="0013369F">
        <w:tab/>
        <w:t>(f)</w:t>
      </w:r>
      <w:r w:rsidRPr="0013369F">
        <w:tab/>
        <w:t>the information is trivial; or</w:t>
      </w:r>
    </w:p>
    <w:p w:rsidR="006171E4" w:rsidRPr="0013369F" w:rsidRDefault="006171E4" w:rsidP="006171E4">
      <w:pPr>
        <w:pStyle w:val="paragraph"/>
      </w:pPr>
      <w:r w:rsidRPr="0013369F">
        <w:tab/>
        <w:t>(g)</w:t>
      </w:r>
      <w:r w:rsidRPr="0013369F">
        <w:tab/>
        <w:t>the person giving the information did not give the information in good faith; or</w:t>
      </w:r>
    </w:p>
    <w:p w:rsidR="006171E4" w:rsidRPr="0013369F" w:rsidRDefault="006171E4" w:rsidP="006171E4">
      <w:pPr>
        <w:pStyle w:val="paragraph"/>
      </w:pPr>
      <w:r w:rsidRPr="0013369F">
        <w:tab/>
        <w:t>(h)</w:t>
      </w:r>
      <w:r w:rsidRPr="0013369F">
        <w:tab/>
        <w:t>the person giving the information does not have a sufficient interest in the AFP conduct issue or the AFP practices issue; or</w:t>
      </w:r>
    </w:p>
    <w:p w:rsidR="006171E4" w:rsidRPr="0013369F" w:rsidRDefault="006171E4" w:rsidP="006171E4">
      <w:pPr>
        <w:pStyle w:val="paragraph"/>
      </w:pPr>
      <w:r w:rsidRPr="0013369F">
        <w:tab/>
        <w:t>(i)</w:t>
      </w:r>
      <w:r w:rsidRPr="0013369F">
        <w:tab/>
        <w:t>the conduct:</w:t>
      </w:r>
    </w:p>
    <w:p w:rsidR="006171E4" w:rsidRPr="0013369F" w:rsidRDefault="006171E4" w:rsidP="006171E4">
      <w:pPr>
        <w:pStyle w:val="paragraphsub"/>
      </w:pPr>
      <w:r w:rsidRPr="0013369F">
        <w:tab/>
        <w:t>(i)</w:t>
      </w:r>
      <w:r w:rsidRPr="0013369F">
        <w:tab/>
        <w:t>occurred when the AFP appointee was not on duty; or</w:t>
      </w:r>
    </w:p>
    <w:p w:rsidR="006171E4" w:rsidRPr="0013369F" w:rsidRDefault="006171E4" w:rsidP="006171E4">
      <w:pPr>
        <w:pStyle w:val="paragraphsub"/>
      </w:pPr>
      <w:r w:rsidRPr="0013369F">
        <w:tab/>
        <w:t>(ii)</w:t>
      </w:r>
      <w:r w:rsidRPr="0013369F">
        <w:tab/>
        <w:t>was private conduct of the AFP appointee;</w:t>
      </w:r>
    </w:p>
    <w:p w:rsidR="006171E4" w:rsidRPr="0013369F" w:rsidRDefault="006171E4" w:rsidP="006171E4">
      <w:pPr>
        <w:pStyle w:val="paragraph"/>
      </w:pPr>
      <w:r w:rsidRPr="0013369F">
        <w:tab/>
      </w:r>
      <w:r w:rsidRPr="0013369F">
        <w:tab/>
        <w:t>and was lawful and reasonable in the circumstances; or</w:t>
      </w:r>
    </w:p>
    <w:p w:rsidR="006171E4" w:rsidRPr="0013369F" w:rsidRDefault="006171E4" w:rsidP="006171E4">
      <w:pPr>
        <w:pStyle w:val="paragraph"/>
      </w:pPr>
      <w:r w:rsidRPr="0013369F">
        <w:tab/>
        <w:t>(j)</w:t>
      </w:r>
      <w:r w:rsidRPr="0013369F">
        <w:tab/>
        <w:t>the person giving the information is an AFP appointee, or has been an AFP appointee, and the information relates to action taken in relation to that AFP appointee as a result of information that was given and dealt with under this Part; or</w:t>
      </w:r>
    </w:p>
    <w:p w:rsidR="006171E4" w:rsidRPr="0013369F" w:rsidRDefault="006171E4" w:rsidP="006171E4">
      <w:pPr>
        <w:pStyle w:val="paragraph"/>
      </w:pPr>
      <w:r w:rsidRPr="0013369F">
        <w:tab/>
        <w:t>(k)</w:t>
      </w:r>
      <w:r w:rsidRPr="0013369F">
        <w:tab/>
        <w:t>the investigation, or further investigation, of the issue is not warranted having regard to all the circumstances; or</w:t>
      </w:r>
    </w:p>
    <w:p w:rsidR="006171E4" w:rsidRPr="0013369F" w:rsidRDefault="006171E4" w:rsidP="006171E4">
      <w:pPr>
        <w:pStyle w:val="paragraph"/>
      </w:pPr>
      <w:r w:rsidRPr="0013369F">
        <w:tab/>
        <w:t>(l)</w:t>
      </w:r>
      <w:r w:rsidRPr="0013369F">
        <w:tab/>
        <w:t>any other condition specified in the regulations for the purposes of this paragraph is satisfied.</w:t>
      </w:r>
    </w:p>
    <w:p w:rsidR="006171E4" w:rsidRPr="0013369F" w:rsidRDefault="00F925FB" w:rsidP="006171E4">
      <w:pPr>
        <w:pStyle w:val="ActHead4"/>
      </w:pPr>
      <w:bookmarkStart w:id="145" w:name="_Toc139975112"/>
      <w:r w:rsidRPr="00A74414">
        <w:rPr>
          <w:rStyle w:val="CharSubdNo"/>
        </w:rPr>
        <w:lastRenderedPageBreak/>
        <w:t>Subdivision </w:t>
      </w:r>
      <w:r w:rsidR="006171E4" w:rsidRPr="00A74414">
        <w:rPr>
          <w:rStyle w:val="CharSubdNo"/>
        </w:rPr>
        <w:t>C</w:t>
      </w:r>
      <w:r w:rsidR="006171E4" w:rsidRPr="0013369F">
        <w:t>—</w:t>
      </w:r>
      <w:r w:rsidR="006171E4" w:rsidRPr="00A74414">
        <w:rPr>
          <w:rStyle w:val="CharSubdText"/>
        </w:rPr>
        <w:t>Dealing with category 1 and category 2 conduct issues</w:t>
      </w:r>
      <w:bookmarkEnd w:id="145"/>
    </w:p>
    <w:p w:rsidR="006171E4" w:rsidRPr="0013369F" w:rsidRDefault="006171E4" w:rsidP="006171E4">
      <w:pPr>
        <w:pStyle w:val="ActHead5"/>
      </w:pPr>
      <w:bookmarkStart w:id="146" w:name="_Toc139975113"/>
      <w:r w:rsidRPr="00A74414">
        <w:rPr>
          <w:rStyle w:val="CharSectno"/>
        </w:rPr>
        <w:t>40TG</w:t>
      </w:r>
      <w:r w:rsidRPr="0013369F">
        <w:t xml:space="preserve">  When </w:t>
      </w:r>
      <w:r w:rsidR="00F925FB" w:rsidRPr="0013369F">
        <w:t>Subdivision </w:t>
      </w:r>
      <w:r w:rsidRPr="0013369F">
        <w:t>applies</w:t>
      </w:r>
      <w:bookmarkEnd w:id="146"/>
    </w:p>
    <w:p w:rsidR="006171E4" w:rsidRPr="0013369F" w:rsidRDefault="006171E4" w:rsidP="006171E4">
      <w:pPr>
        <w:pStyle w:val="subsection"/>
      </w:pPr>
      <w:r w:rsidRPr="0013369F">
        <w:tab/>
        <w:t>(1)</w:t>
      </w:r>
      <w:r w:rsidRPr="0013369F">
        <w:tab/>
        <w:t xml:space="preserve">This </w:t>
      </w:r>
      <w:r w:rsidR="00F925FB" w:rsidRPr="0013369F">
        <w:t>Subdivision </w:t>
      </w:r>
      <w:r w:rsidRPr="0013369F">
        <w:t>applies if:</w:t>
      </w:r>
    </w:p>
    <w:p w:rsidR="006171E4" w:rsidRPr="0013369F" w:rsidRDefault="006171E4" w:rsidP="006171E4">
      <w:pPr>
        <w:pStyle w:val="paragraph"/>
      </w:pPr>
      <w:r w:rsidRPr="0013369F">
        <w:tab/>
        <w:t>(a)</w:t>
      </w:r>
      <w:r w:rsidRPr="0013369F">
        <w:tab/>
        <w:t>information that is given under section</w:t>
      </w:r>
      <w:r w:rsidR="00126712" w:rsidRPr="0013369F">
        <w:t> </w:t>
      </w:r>
      <w:r w:rsidRPr="0013369F">
        <w:t>40SA raises an AFP conduct issue in relation to an AFP appointee; and</w:t>
      </w:r>
    </w:p>
    <w:p w:rsidR="006171E4" w:rsidRPr="0013369F" w:rsidRDefault="006171E4" w:rsidP="006171E4">
      <w:pPr>
        <w:pStyle w:val="paragraph"/>
      </w:pPr>
      <w:r w:rsidRPr="0013369F">
        <w:tab/>
        <w:t>(b)</w:t>
      </w:r>
      <w:r w:rsidRPr="0013369F">
        <w:tab/>
        <w:t>the issue is a category 1 or category 2 conduct issue; and</w:t>
      </w:r>
    </w:p>
    <w:p w:rsidR="006171E4" w:rsidRPr="0013369F" w:rsidRDefault="006171E4" w:rsidP="006171E4">
      <w:pPr>
        <w:pStyle w:val="paragraph"/>
      </w:pPr>
      <w:r w:rsidRPr="0013369F">
        <w:tab/>
        <w:t>(c)</w:t>
      </w:r>
      <w:r w:rsidRPr="0013369F">
        <w:tab/>
        <w:t xml:space="preserve">the issue is allocated to an AFP appointee (the </w:t>
      </w:r>
      <w:r w:rsidRPr="0013369F">
        <w:rPr>
          <w:b/>
          <w:i/>
        </w:rPr>
        <w:t>manager</w:t>
      </w:r>
      <w:r w:rsidRPr="0013369F">
        <w:t>).</w:t>
      </w:r>
    </w:p>
    <w:p w:rsidR="006171E4" w:rsidRPr="0013369F" w:rsidRDefault="006171E4" w:rsidP="006171E4">
      <w:pPr>
        <w:pStyle w:val="subsection"/>
      </w:pPr>
      <w:r w:rsidRPr="0013369F">
        <w:tab/>
        <w:t>(2)</w:t>
      </w:r>
      <w:r w:rsidRPr="0013369F">
        <w:tab/>
        <w:t xml:space="preserve">This </w:t>
      </w:r>
      <w:r w:rsidR="00F925FB" w:rsidRPr="0013369F">
        <w:t>Subdivision </w:t>
      </w:r>
      <w:r w:rsidRPr="0013369F">
        <w:t>also applies if:</w:t>
      </w:r>
    </w:p>
    <w:p w:rsidR="006171E4" w:rsidRPr="0013369F" w:rsidRDefault="006171E4" w:rsidP="006171E4">
      <w:pPr>
        <w:pStyle w:val="paragraph"/>
      </w:pPr>
      <w:r w:rsidRPr="0013369F">
        <w:tab/>
        <w:t>(a)</w:t>
      </w:r>
      <w:r w:rsidRPr="0013369F">
        <w:tab/>
        <w:t>the Commissioner decides under section</w:t>
      </w:r>
      <w:r w:rsidR="00126712" w:rsidRPr="0013369F">
        <w:t> </w:t>
      </w:r>
      <w:r w:rsidRPr="0013369F">
        <w:t>40SD that an AFP conduct issue in relation to an AFP appointee is to be dealt with under this Part; and</w:t>
      </w:r>
    </w:p>
    <w:p w:rsidR="006171E4" w:rsidRPr="0013369F" w:rsidRDefault="006171E4" w:rsidP="006171E4">
      <w:pPr>
        <w:pStyle w:val="paragraph"/>
      </w:pPr>
      <w:r w:rsidRPr="0013369F">
        <w:tab/>
        <w:t>(b)</w:t>
      </w:r>
      <w:r w:rsidRPr="0013369F">
        <w:tab/>
        <w:t>the issue is a category 1 or category 2 conduct issue; and</w:t>
      </w:r>
    </w:p>
    <w:p w:rsidR="006171E4" w:rsidRPr="0013369F" w:rsidRDefault="006171E4" w:rsidP="006171E4">
      <w:pPr>
        <w:pStyle w:val="paragraph"/>
      </w:pPr>
      <w:r w:rsidRPr="0013369F">
        <w:tab/>
        <w:t>(c)</w:t>
      </w:r>
      <w:r w:rsidRPr="0013369F">
        <w:tab/>
        <w:t xml:space="preserve">the issue is allocated to an AFP appointee (the </w:t>
      </w:r>
      <w:r w:rsidRPr="0013369F">
        <w:rPr>
          <w:b/>
          <w:i/>
        </w:rPr>
        <w:t>manager</w:t>
      </w:r>
      <w:r w:rsidRPr="0013369F">
        <w:t>).</w:t>
      </w:r>
    </w:p>
    <w:p w:rsidR="006171E4" w:rsidRPr="0013369F" w:rsidRDefault="006171E4" w:rsidP="006171E4">
      <w:pPr>
        <w:pStyle w:val="ActHead5"/>
      </w:pPr>
      <w:bookmarkStart w:id="147" w:name="_Toc139975114"/>
      <w:r w:rsidRPr="00A74414">
        <w:rPr>
          <w:rStyle w:val="CharSectno"/>
        </w:rPr>
        <w:t>40TH</w:t>
      </w:r>
      <w:r w:rsidRPr="0013369F">
        <w:t xml:space="preserve">  How issue is dealt with</w:t>
      </w:r>
      <w:bookmarkEnd w:id="147"/>
    </w:p>
    <w:p w:rsidR="006171E4" w:rsidRPr="0013369F" w:rsidRDefault="006171E4" w:rsidP="006171E4">
      <w:pPr>
        <w:pStyle w:val="subsection"/>
      </w:pPr>
      <w:r w:rsidRPr="0013369F">
        <w:tab/>
        <w:t>(1)</w:t>
      </w:r>
      <w:r w:rsidRPr="0013369F">
        <w:tab/>
        <w:t>In dealing with the AFP conduct issue, the manager must:</w:t>
      </w:r>
    </w:p>
    <w:p w:rsidR="006171E4" w:rsidRPr="0013369F" w:rsidRDefault="006171E4" w:rsidP="006171E4">
      <w:pPr>
        <w:pStyle w:val="paragraph"/>
      </w:pPr>
      <w:r w:rsidRPr="0013369F">
        <w:tab/>
        <w:t>(a)</w:t>
      </w:r>
      <w:r w:rsidRPr="0013369F">
        <w:tab/>
        <w:t>ensure that:</w:t>
      </w:r>
    </w:p>
    <w:p w:rsidR="006171E4" w:rsidRPr="0013369F" w:rsidRDefault="006171E4" w:rsidP="006171E4">
      <w:pPr>
        <w:pStyle w:val="paragraphsub"/>
      </w:pPr>
      <w:r w:rsidRPr="0013369F">
        <w:tab/>
        <w:t>(i)</w:t>
      </w:r>
      <w:r w:rsidRPr="0013369F">
        <w:tab/>
        <w:t>the AFP appointee; and</w:t>
      </w:r>
    </w:p>
    <w:p w:rsidR="006171E4" w:rsidRPr="0013369F" w:rsidRDefault="006171E4" w:rsidP="006171E4">
      <w:pPr>
        <w:pStyle w:val="paragraphsub"/>
      </w:pPr>
      <w:r w:rsidRPr="0013369F">
        <w:tab/>
        <w:t>(ii)</w:t>
      </w:r>
      <w:r w:rsidRPr="0013369F">
        <w:tab/>
        <w:t>the complainant (if any);</w:t>
      </w:r>
    </w:p>
    <w:p w:rsidR="006171E4" w:rsidRPr="0013369F" w:rsidRDefault="006171E4" w:rsidP="006171E4">
      <w:pPr>
        <w:pStyle w:val="paragraph"/>
      </w:pPr>
      <w:r w:rsidRPr="0013369F">
        <w:tab/>
      </w:r>
      <w:r w:rsidRPr="0013369F">
        <w:tab/>
        <w:t>have an adequate opportunity to be heard in relation to the issue; and</w:t>
      </w:r>
    </w:p>
    <w:p w:rsidR="006171E4" w:rsidRPr="0013369F" w:rsidRDefault="006171E4" w:rsidP="006171E4">
      <w:pPr>
        <w:pStyle w:val="paragraph"/>
      </w:pPr>
      <w:r w:rsidRPr="0013369F">
        <w:tab/>
        <w:t>(b)</w:t>
      </w:r>
      <w:r w:rsidRPr="0013369F">
        <w:tab/>
        <w:t>ensure that the AFP appointee is involved, as far as practicable, in the resolution of the issue; and</w:t>
      </w:r>
    </w:p>
    <w:p w:rsidR="006171E4" w:rsidRPr="0013369F" w:rsidRDefault="006171E4" w:rsidP="006171E4">
      <w:pPr>
        <w:pStyle w:val="paragraph"/>
      </w:pPr>
      <w:r w:rsidRPr="0013369F">
        <w:tab/>
        <w:t>(c)</w:t>
      </w:r>
      <w:r w:rsidRPr="0013369F">
        <w:tab/>
        <w:t>determine what action (if any) is to be taken under section</w:t>
      </w:r>
      <w:r w:rsidR="00126712" w:rsidRPr="0013369F">
        <w:t> </w:t>
      </w:r>
      <w:r w:rsidRPr="0013369F">
        <w:t>40TI or 40TJ in relation to the issue; and</w:t>
      </w:r>
    </w:p>
    <w:p w:rsidR="006171E4" w:rsidRPr="0013369F" w:rsidRDefault="006171E4" w:rsidP="006171E4">
      <w:pPr>
        <w:pStyle w:val="paragraph"/>
      </w:pPr>
      <w:r w:rsidRPr="0013369F">
        <w:tab/>
        <w:t>(d)</w:t>
      </w:r>
      <w:r w:rsidRPr="0013369F">
        <w:tab/>
        <w:t>consider whether the information:</w:t>
      </w:r>
    </w:p>
    <w:p w:rsidR="006171E4" w:rsidRPr="0013369F" w:rsidRDefault="006171E4" w:rsidP="006171E4">
      <w:pPr>
        <w:pStyle w:val="paragraphsub"/>
      </w:pPr>
      <w:r w:rsidRPr="0013369F">
        <w:tab/>
        <w:t>(i)</w:t>
      </w:r>
      <w:r w:rsidRPr="0013369F">
        <w:tab/>
        <w:t>given under section</w:t>
      </w:r>
      <w:r w:rsidR="00126712" w:rsidRPr="0013369F">
        <w:t> </w:t>
      </w:r>
      <w:r w:rsidRPr="0013369F">
        <w:t>40SA in relation to the issue; or</w:t>
      </w:r>
    </w:p>
    <w:p w:rsidR="006171E4" w:rsidRPr="0013369F" w:rsidRDefault="006171E4" w:rsidP="006171E4">
      <w:pPr>
        <w:pStyle w:val="paragraphsub"/>
      </w:pPr>
      <w:r w:rsidRPr="0013369F">
        <w:tab/>
        <w:t>(ii)</w:t>
      </w:r>
      <w:r w:rsidRPr="0013369F">
        <w:tab/>
        <w:t>obtained in the course of dealing with the issue;</w:t>
      </w:r>
    </w:p>
    <w:p w:rsidR="006171E4" w:rsidRPr="0013369F" w:rsidRDefault="006171E4" w:rsidP="006171E4">
      <w:pPr>
        <w:pStyle w:val="paragraph"/>
      </w:pPr>
      <w:r w:rsidRPr="0013369F">
        <w:tab/>
      </w:r>
      <w:r w:rsidRPr="0013369F">
        <w:tab/>
        <w:t>raises an AFP practices issue.</w:t>
      </w:r>
    </w:p>
    <w:p w:rsidR="006171E4" w:rsidRPr="0013369F" w:rsidRDefault="006171E4" w:rsidP="006171E4">
      <w:pPr>
        <w:pStyle w:val="notetext"/>
      </w:pPr>
      <w:r w:rsidRPr="0013369F">
        <w:t>Note:</w:t>
      </w:r>
      <w:r w:rsidRPr="0013369F">
        <w:tab/>
      </w:r>
      <w:r w:rsidR="00126712" w:rsidRPr="0013369F">
        <w:t>Paragraph (</w:t>
      </w:r>
      <w:r w:rsidRPr="0013369F">
        <w:t>d)—see also section</w:t>
      </w:r>
      <w:r w:rsidR="00126712" w:rsidRPr="0013369F">
        <w:t> </w:t>
      </w:r>
      <w:r w:rsidRPr="0013369F">
        <w:t>40TK.</w:t>
      </w:r>
    </w:p>
    <w:p w:rsidR="006171E4" w:rsidRPr="0013369F" w:rsidRDefault="006171E4" w:rsidP="006171E4">
      <w:pPr>
        <w:pStyle w:val="subsection"/>
      </w:pPr>
      <w:r w:rsidRPr="0013369F">
        <w:lastRenderedPageBreak/>
        <w:tab/>
        <w:t>(2)</w:t>
      </w:r>
      <w:r w:rsidRPr="0013369F">
        <w:tab/>
        <w:t>Without limiting the ways in which the manager may deal with the AFP conduct issue, the manager may:</w:t>
      </w:r>
    </w:p>
    <w:p w:rsidR="006171E4" w:rsidRPr="0013369F" w:rsidRDefault="006171E4" w:rsidP="006171E4">
      <w:pPr>
        <w:pStyle w:val="paragraph"/>
      </w:pPr>
      <w:r w:rsidRPr="0013369F">
        <w:tab/>
        <w:t>(a)</w:t>
      </w:r>
      <w:r w:rsidRPr="0013369F">
        <w:tab/>
        <w:t>attempt to resolve the issue by conciliation; or</w:t>
      </w:r>
    </w:p>
    <w:p w:rsidR="006171E4" w:rsidRPr="0013369F" w:rsidRDefault="006171E4" w:rsidP="006171E4">
      <w:pPr>
        <w:pStyle w:val="paragraph"/>
      </w:pPr>
      <w:r w:rsidRPr="0013369F">
        <w:tab/>
        <w:t>(b)</w:t>
      </w:r>
      <w:r w:rsidRPr="0013369F">
        <w:tab/>
        <w:t>authorise another AFP appointee to attempt to resolve the issue by conciliation.</w:t>
      </w:r>
    </w:p>
    <w:p w:rsidR="006171E4" w:rsidRPr="0013369F" w:rsidRDefault="006171E4" w:rsidP="006171E4">
      <w:pPr>
        <w:pStyle w:val="subsection"/>
      </w:pPr>
      <w:r w:rsidRPr="0013369F">
        <w:tab/>
        <w:t>(3)</w:t>
      </w:r>
      <w:r w:rsidRPr="0013369F">
        <w:tab/>
        <w:t>To avoid doubt:</w:t>
      </w:r>
    </w:p>
    <w:p w:rsidR="006171E4" w:rsidRPr="0013369F" w:rsidRDefault="006171E4" w:rsidP="006171E4">
      <w:pPr>
        <w:pStyle w:val="paragraph"/>
      </w:pPr>
      <w:r w:rsidRPr="0013369F">
        <w:tab/>
        <w:t>(a)</w:t>
      </w:r>
      <w:r w:rsidRPr="0013369F">
        <w:tab/>
        <w:t xml:space="preserve">the conduct or outcome of conciliation undertaken under </w:t>
      </w:r>
      <w:r w:rsidR="00126712" w:rsidRPr="0013369F">
        <w:t>subsection (</w:t>
      </w:r>
      <w:r w:rsidRPr="0013369F">
        <w:t>2) does not limit the action that the manager may take under section</w:t>
      </w:r>
      <w:r w:rsidR="00126712" w:rsidRPr="0013369F">
        <w:t> </w:t>
      </w:r>
      <w:r w:rsidRPr="0013369F">
        <w:t>40TI or 40TJ; and</w:t>
      </w:r>
    </w:p>
    <w:p w:rsidR="006171E4" w:rsidRPr="0013369F" w:rsidRDefault="006171E4" w:rsidP="006171E4">
      <w:pPr>
        <w:pStyle w:val="paragraph"/>
      </w:pPr>
      <w:r w:rsidRPr="0013369F">
        <w:tab/>
        <w:t>(b)</w:t>
      </w:r>
      <w:r w:rsidRPr="0013369F">
        <w:tab/>
        <w:t xml:space="preserve">the manager may take into account the conduct or outcome of conciliation undertaken under </w:t>
      </w:r>
      <w:r w:rsidR="00126712" w:rsidRPr="0013369F">
        <w:t>subsection (</w:t>
      </w:r>
      <w:r w:rsidRPr="0013369F">
        <w:t>2) in deciding what action (if any) to take under section</w:t>
      </w:r>
      <w:r w:rsidR="00126712" w:rsidRPr="0013369F">
        <w:t> </w:t>
      </w:r>
      <w:r w:rsidRPr="0013369F">
        <w:t>40TI or 40TJ.</w:t>
      </w:r>
    </w:p>
    <w:p w:rsidR="006171E4" w:rsidRPr="0013369F" w:rsidRDefault="006171E4" w:rsidP="006171E4">
      <w:pPr>
        <w:pStyle w:val="subsection"/>
      </w:pPr>
      <w:r w:rsidRPr="0013369F">
        <w:tab/>
        <w:t>(4)</w:t>
      </w:r>
      <w:r w:rsidRPr="0013369F">
        <w:tab/>
        <w:t xml:space="preserve">Any information that the AFP appointee gives, in the course of conciliation undertaken under </w:t>
      </w:r>
      <w:r w:rsidR="00126712" w:rsidRPr="0013369F">
        <w:t>subsection (</w:t>
      </w:r>
      <w:r w:rsidRPr="0013369F">
        <w:t>2), to:</w:t>
      </w:r>
    </w:p>
    <w:p w:rsidR="006171E4" w:rsidRPr="0013369F" w:rsidRDefault="006171E4" w:rsidP="006171E4">
      <w:pPr>
        <w:pStyle w:val="paragraph"/>
      </w:pPr>
      <w:r w:rsidRPr="0013369F">
        <w:tab/>
        <w:t>(a)</w:t>
      </w:r>
      <w:r w:rsidRPr="0013369F">
        <w:tab/>
        <w:t>the manager; or</w:t>
      </w:r>
    </w:p>
    <w:p w:rsidR="006171E4" w:rsidRPr="0013369F" w:rsidRDefault="006171E4" w:rsidP="006171E4">
      <w:pPr>
        <w:pStyle w:val="paragraph"/>
      </w:pPr>
      <w:r w:rsidRPr="0013369F">
        <w:tab/>
        <w:t>(b)</w:t>
      </w:r>
      <w:r w:rsidRPr="0013369F">
        <w:tab/>
        <w:t>the person authorised by the manager to attempt to resolve the AFP conduct issue by conciliation; or</w:t>
      </w:r>
    </w:p>
    <w:p w:rsidR="006171E4" w:rsidRPr="0013369F" w:rsidRDefault="006171E4" w:rsidP="006171E4">
      <w:pPr>
        <w:pStyle w:val="paragraph"/>
      </w:pPr>
      <w:r w:rsidRPr="0013369F">
        <w:tab/>
        <w:t>(c)</w:t>
      </w:r>
      <w:r w:rsidRPr="0013369F">
        <w:tab/>
        <w:t>the complainant;</w:t>
      </w:r>
    </w:p>
    <w:p w:rsidR="006171E4" w:rsidRPr="0013369F" w:rsidRDefault="006171E4" w:rsidP="006171E4">
      <w:pPr>
        <w:pStyle w:val="subsection2"/>
      </w:pPr>
      <w:r w:rsidRPr="0013369F">
        <w:t>is not admissible against the AFP appointee in any criminal or civil proceedings.</w:t>
      </w:r>
    </w:p>
    <w:p w:rsidR="006171E4" w:rsidRPr="0013369F" w:rsidRDefault="006171E4" w:rsidP="006171E4">
      <w:pPr>
        <w:pStyle w:val="ActHead5"/>
      </w:pPr>
      <w:bookmarkStart w:id="148" w:name="_Toc139975115"/>
      <w:r w:rsidRPr="00A74414">
        <w:rPr>
          <w:rStyle w:val="CharSectno"/>
        </w:rPr>
        <w:t>40TI</w:t>
      </w:r>
      <w:r w:rsidRPr="0013369F">
        <w:t xml:space="preserve">  Action that may be taken in relation to category 1 conduct</w:t>
      </w:r>
      <w:bookmarkEnd w:id="148"/>
    </w:p>
    <w:p w:rsidR="006171E4" w:rsidRPr="0013369F" w:rsidRDefault="006171E4" w:rsidP="006171E4">
      <w:pPr>
        <w:pStyle w:val="subsection"/>
      </w:pPr>
      <w:r w:rsidRPr="0013369F">
        <w:tab/>
      </w:r>
      <w:r w:rsidRPr="0013369F">
        <w:tab/>
        <w:t>If the manager is satisfied, on reasonable grounds, that the AFP appointee has engaged in category 1 conduct, the manager may take training and development action in relation to the AFP appointee.</w:t>
      </w:r>
    </w:p>
    <w:p w:rsidR="006171E4" w:rsidRPr="0013369F" w:rsidRDefault="006171E4" w:rsidP="006171E4">
      <w:pPr>
        <w:pStyle w:val="notetext"/>
      </w:pPr>
      <w:r w:rsidRPr="0013369F">
        <w:t>Note:</w:t>
      </w:r>
      <w:r w:rsidRPr="0013369F">
        <w:tab/>
        <w:t xml:space="preserve">For </w:t>
      </w:r>
      <w:r w:rsidRPr="0013369F">
        <w:rPr>
          <w:b/>
          <w:i/>
        </w:rPr>
        <w:t>training and development action</w:t>
      </w:r>
      <w:r w:rsidRPr="0013369F">
        <w:t>, see section</w:t>
      </w:r>
      <w:r w:rsidR="00126712" w:rsidRPr="0013369F">
        <w:t> </w:t>
      </w:r>
      <w:r w:rsidRPr="0013369F">
        <w:t>40TC.</w:t>
      </w:r>
    </w:p>
    <w:p w:rsidR="006171E4" w:rsidRPr="0013369F" w:rsidRDefault="006171E4" w:rsidP="006171E4">
      <w:pPr>
        <w:pStyle w:val="ActHead5"/>
      </w:pPr>
      <w:bookmarkStart w:id="149" w:name="_Toc139975116"/>
      <w:r w:rsidRPr="00A74414">
        <w:rPr>
          <w:rStyle w:val="CharSectno"/>
        </w:rPr>
        <w:t>40TJ</w:t>
      </w:r>
      <w:r w:rsidRPr="0013369F">
        <w:t xml:space="preserve">  Action that may be taken in relation to category 2 conduct</w:t>
      </w:r>
      <w:bookmarkEnd w:id="149"/>
    </w:p>
    <w:p w:rsidR="006171E4" w:rsidRPr="0013369F" w:rsidRDefault="006171E4" w:rsidP="006171E4">
      <w:pPr>
        <w:pStyle w:val="subsection"/>
      </w:pPr>
      <w:r w:rsidRPr="0013369F">
        <w:tab/>
      </w:r>
      <w:r w:rsidRPr="0013369F">
        <w:tab/>
        <w:t>If the manager is satisfied, on reasonable grounds, that the AFP appointee has engaged in category 2 conduct, the manager may do either or both of the following:</w:t>
      </w:r>
    </w:p>
    <w:p w:rsidR="006171E4" w:rsidRPr="0013369F" w:rsidRDefault="006171E4" w:rsidP="006171E4">
      <w:pPr>
        <w:pStyle w:val="paragraph"/>
      </w:pPr>
      <w:r w:rsidRPr="0013369F">
        <w:tab/>
        <w:t>(a)</w:t>
      </w:r>
      <w:r w:rsidRPr="0013369F">
        <w:tab/>
        <w:t>take remedial action in relation to the AFP appointee;</w:t>
      </w:r>
    </w:p>
    <w:p w:rsidR="006171E4" w:rsidRPr="0013369F" w:rsidRDefault="006171E4" w:rsidP="006171E4">
      <w:pPr>
        <w:pStyle w:val="paragraph"/>
      </w:pPr>
      <w:r w:rsidRPr="0013369F">
        <w:lastRenderedPageBreak/>
        <w:tab/>
        <w:t>(b)</w:t>
      </w:r>
      <w:r w:rsidRPr="0013369F">
        <w:tab/>
        <w:t>take training and development action in relation to the AFP appointee.</w:t>
      </w:r>
    </w:p>
    <w:p w:rsidR="006171E4" w:rsidRPr="0013369F" w:rsidRDefault="006171E4" w:rsidP="006171E4">
      <w:pPr>
        <w:pStyle w:val="notetext"/>
      </w:pPr>
      <w:r w:rsidRPr="0013369F">
        <w:t>Note 1:</w:t>
      </w:r>
      <w:r w:rsidRPr="0013369F">
        <w:tab/>
        <w:t xml:space="preserve">For </w:t>
      </w:r>
      <w:r w:rsidRPr="0013369F">
        <w:rPr>
          <w:b/>
          <w:i/>
        </w:rPr>
        <w:t>remedial action</w:t>
      </w:r>
      <w:r w:rsidRPr="0013369F">
        <w:t>, see section</w:t>
      </w:r>
      <w:r w:rsidR="00126712" w:rsidRPr="0013369F">
        <w:t> </w:t>
      </w:r>
      <w:r w:rsidRPr="0013369F">
        <w:t>40TD.</w:t>
      </w:r>
    </w:p>
    <w:p w:rsidR="006171E4" w:rsidRPr="0013369F" w:rsidRDefault="006171E4" w:rsidP="006171E4">
      <w:pPr>
        <w:pStyle w:val="notetext"/>
      </w:pPr>
      <w:r w:rsidRPr="0013369F">
        <w:t>Note 2:</w:t>
      </w:r>
      <w:r w:rsidRPr="0013369F">
        <w:tab/>
        <w:t xml:space="preserve">For </w:t>
      </w:r>
      <w:r w:rsidRPr="0013369F">
        <w:rPr>
          <w:b/>
          <w:i/>
        </w:rPr>
        <w:t>training and development action</w:t>
      </w:r>
      <w:r w:rsidRPr="0013369F">
        <w:t>, see section</w:t>
      </w:r>
      <w:r w:rsidR="00126712" w:rsidRPr="0013369F">
        <w:t> </w:t>
      </w:r>
      <w:r w:rsidRPr="0013369F">
        <w:t>40TC.</w:t>
      </w:r>
    </w:p>
    <w:p w:rsidR="006171E4" w:rsidRPr="0013369F" w:rsidRDefault="006171E4" w:rsidP="006171E4">
      <w:pPr>
        <w:pStyle w:val="ActHead5"/>
      </w:pPr>
      <w:bookmarkStart w:id="150" w:name="_Toc139975117"/>
      <w:r w:rsidRPr="00A74414">
        <w:rPr>
          <w:rStyle w:val="CharSectno"/>
        </w:rPr>
        <w:t>40TK</w:t>
      </w:r>
      <w:r w:rsidRPr="0013369F">
        <w:t xml:space="preserve">  AFP practices issue identified in course of dealing with AFP conduct issue</w:t>
      </w:r>
      <w:bookmarkEnd w:id="150"/>
    </w:p>
    <w:p w:rsidR="006171E4" w:rsidRPr="0013369F" w:rsidRDefault="006171E4" w:rsidP="006171E4">
      <w:pPr>
        <w:pStyle w:val="subsection"/>
      </w:pPr>
      <w:r w:rsidRPr="0013369F">
        <w:tab/>
        <w:t>(1)</w:t>
      </w:r>
      <w:r w:rsidRPr="0013369F">
        <w:tab/>
        <w:t>This section applies if the manager is satisfied that the information:</w:t>
      </w:r>
    </w:p>
    <w:p w:rsidR="006171E4" w:rsidRPr="0013369F" w:rsidRDefault="006171E4" w:rsidP="006171E4">
      <w:pPr>
        <w:pStyle w:val="paragraph"/>
      </w:pPr>
      <w:r w:rsidRPr="0013369F">
        <w:tab/>
        <w:t>(a)</w:t>
      </w:r>
      <w:r w:rsidRPr="0013369F">
        <w:tab/>
        <w:t>given under section</w:t>
      </w:r>
      <w:r w:rsidR="00126712" w:rsidRPr="0013369F">
        <w:t> </w:t>
      </w:r>
      <w:r w:rsidRPr="0013369F">
        <w:t>40SA in relation to the AFP conduct issue; or</w:t>
      </w:r>
    </w:p>
    <w:p w:rsidR="006171E4" w:rsidRPr="0013369F" w:rsidRDefault="006171E4" w:rsidP="006171E4">
      <w:pPr>
        <w:pStyle w:val="paragraph"/>
      </w:pPr>
      <w:r w:rsidRPr="0013369F">
        <w:tab/>
        <w:t>(b)</w:t>
      </w:r>
      <w:r w:rsidRPr="0013369F">
        <w:tab/>
        <w:t>obtained in the course of dealing with the AFP conduct issue;</w:t>
      </w:r>
    </w:p>
    <w:p w:rsidR="006171E4" w:rsidRPr="0013369F" w:rsidRDefault="006171E4" w:rsidP="006171E4">
      <w:pPr>
        <w:pStyle w:val="subsection2"/>
      </w:pPr>
      <w:r w:rsidRPr="0013369F">
        <w:t>raises an AFP practices issue.</w:t>
      </w:r>
    </w:p>
    <w:p w:rsidR="006171E4" w:rsidRPr="0013369F" w:rsidRDefault="006171E4" w:rsidP="006171E4">
      <w:pPr>
        <w:pStyle w:val="subsection"/>
      </w:pPr>
      <w:r w:rsidRPr="0013369F">
        <w:tab/>
        <w:t>(2)</w:t>
      </w:r>
      <w:r w:rsidRPr="0013369F">
        <w:tab/>
        <w:t>The manager must bring the AFP practices issue to the attention of an appropriate AFP appointee.</w:t>
      </w:r>
    </w:p>
    <w:p w:rsidR="006171E4" w:rsidRPr="0013369F" w:rsidRDefault="006171E4" w:rsidP="006171E4">
      <w:pPr>
        <w:pStyle w:val="subsection"/>
      </w:pPr>
      <w:r w:rsidRPr="0013369F">
        <w:tab/>
        <w:t>(3)</w:t>
      </w:r>
      <w:r w:rsidRPr="0013369F">
        <w:tab/>
        <w:t>The manager may make such recommendations as the manager considers appropriate to address the AFP practices issue.</w:t>
      </w:r>
    </w:p>
    <w:p w:rsidR="006171E4" w:rsidRPr="0013369F" w:rsidRDefault="00F925FB" w:rsidP="006171E4">
      <w:pPr>
        <w:pStyle w:val="ActHead4"/>
      </w:pPr>
      <w:bookmarkStart w:id="151" w:name="_Toc139975118"/>
      <w:r w:rsidRPr="00A74414">
        <w:rPr>
          <w:rStyle w:val="CharSubdNo"/>
        </w:rPr>
        <w:t>Subdivision </w:t>
      </w:r>
      <w:r w:rsidR="006171E4" w:rsidRPr="00A74414">
        <w:rPr>
          <w:rStyle w:val="CharSubdNo"/>
        </w:rPr>
        <w:t>D</w:t>
      </w:r>
      <w:r w:rsidR="006171E4" w:rsidRPr="0013369F">
        <w:t>—</w:t>
      </w:r>
      <w:r w:rsidR="006171E4" w:rsidRPr="00A74414">
        <w:rPr>
          <w:rStyle w:val="CharSubdText"/>
        </w:rPr>
        <w:t>Dealing with category 3 conduct issues and corruption issues</w:t>
      </w:r>
      <w:bookmarkEnd w:id="151"/>
    </w:p>
    <w:p w:rsidR="006171E4" w:rsidRPr="0013369F" w:rsidRDefault="006171E4" w:rsidP="006171E4">
      <w:pPr>
        <w:pStyle w:val="ActHead5"/>
      </w:pPr>
      <w:bookmarkStart w:id="152" w:name="_Toc139975119"/>
      <w:r w:rsidRPr="00A74414">
        <w:rPr>
          <w:rStyle w:val="CharSectno"/>
        </w:rPr>
        <w:t>40TL</w:t>
      </w:r>
      <w:r w:rsidRPr="0013369F">
        <w:t xml:space="preserve">  When </w:t>
      </w:r>
      <w:r w:rsidR="00F925FB" w:rsidRPr="0013369F">
        <w:t>Subdivision </w:t>
      </w:r>
      <w:r w:rsidRPr="0013369F">
        <w:t>applies</w:t>
      </w:r>
      <w:bookmarkEnd w:id="152"/>
    </w:p>
    <w:p w:rsidR="006171E4" w:rsidRPr="0013369F" w:rsidRDefault="006171E4" w:rsidP="006171E4">
      <w:pPr>
        <w:pStyle w:val="subsection"/>
      </w:pPr>
      <w:r w:rsidRPr="0013369F">
        <w:tab/>
        <w:t>(1)</w:t>
      </w:r>
      <w:r w:rsidRPr="0013369F">
        <w:tab/>
        <w:t xml:space="preserve">This </w:t>
      </w:r>
      <w:r w:rsidR="00F925FB" w:rsidRPr="0013369F">
        <w:t>Subdivision </w:t>
      </w:r>
      <w:r w:rsidRPr="0013369F">
        <w:t>applies if:</w:t>
      </w:r>
    </w:p>
    <w:p w:rsidR="006171E4" w:rsidRPr="0013369F" w:rsidRDefault="006171E4" w:rsidP="006171E4">
      <w:pPr>
        <w:pStyle w:val="paragraph"/>
      </w:pPr>
      <w:r w:rsidRPr="0013369F">
        <w:tab/>
        <w:t>(a)</w:t>
      </w:r>
      <w:r w:rsidRPr="0013369F">
        <w:tab/>
        <w:t>information that is given under section</w:t>
      </w:r>
      <w:r w:rsidR="00126712" w:rsidRPr="0013369F">
        <w:t> </w:t>
      </w:r>
      <w:r w:rsidRPr="0013369F">
        <w:t>40SA raises an AFP conduct issue in relation to an AFP appointee; and</w:t>
      </w:r>
    </w:p>
    <w:p w:rsidR="006171E4" w:rsidRPr="0013369F" w:rsidRDefault="006171E4" w:rsidP="006171E4">
      <w:pPr>
        <w:pStyle w:val="paragraph"/>
      </w:pPr>
      <w:r w:rsidRPr="0013369F">
        <w:tab/>
        <w:t>(b)</w:t>
      </w:r>
      <w:r w:rsidRPr="0013369F">
        <w:tab/>
        <w:t>the issue is a category 3 conduct issue</w:t>
      </w:r>
      <w:r w:rsidR="001E1427" w:rsidRPr="0013369F">
        <w:t xml:space="preserve"> </w:t>
      </w:r>
      <w:bookmarkStart w:id="153" w:name="_Hlk138253640"/>
      <w:r w:rsidR="001E1427" w:rsidRPr="0013369F">
        <w:t>or a corruption issue</w:t>
      </w:r>
      <w:bookmarkEnd w:id="153"/>
      <w:r w:rsidRPr="0013369F">
        <w:t>.</w:t>
      </w:r>
    </w:p>
    <w:p w:rsidR="006171E4" w:rsidRPr="0013369F" w:rsidRDefault="006171E4" w:rsidP="00F61102">
      <w:pPr>
        <w:pStyle w:val="subsection"/>
        <w:keepNext/>
      </w:pPr>
      <w:r w:rsidRPr="0013369F">
        <w:tab/>
        <w:t>(2)</w:t>
      </w:r>
      <w:r w:rsidRPr="0013369F">
        <w:tab/>
        <w:t xml:space="preserve">This </w:t>
      </w:r>
      <w:r w:rsidR="00F925FB" w:rsidRPr="0013369F">
        <w:t>Subdivision </w:t>
      </w:r>
      <w:r w:rsidRPr="0013369F">
        <w:t>also applies if:</w:t>
      </w:r>
    </w:p>
    <w:p w:rsidR="006171E4" w:rsidRPr="0013369F" w:rsidRDefault="006171E4" w:rsidP="006171E4">
      <w:pPr>
        <w:pStyle w:val="paragraph"/>
      </w:pPr>
      <w:r w:rsidRPr="0013369F">
        <w:tab/>
        <w:t>(a)</w:t>
      </w:r>
      <w:r w:rsidRPr="0013369F">
        <w:tab/>
        <w:t>the Commissioner decides under section</w:t>
      </w:r>
      <w:r w:rsidR="00126712" w:rsidRPr="0013369F">
        <w:t> </w:t>
      </w:r>
      <w:r w:rsidRPr="0013369F">
        <w:t>40SD that an AFP conduct issue in relation to an AFP appointee is to be dealt with under this Part; and</w:t>
      </w:r>
    </w:p>
    <w:p w:rsidR="006171E4" w:rsidRPr="0013369F" w:rsidRDefault="006171E4" w:rsidP="006171E4">
      <w:pPr>
        <w:pStyle w:val="paragraph"/>
      </w:pPr>
      <w:r w:rsidRPr="0013369F">
        <w:tab/>
        <w:t>(b)</w:t>
      </w:r>
      <w:r w:rsidRPr="0013369F">
        <w:tab/>
        <w:t>the issue is a category 3 conduct issue</w:t>
      </w:r>
      <w:r w:rsidR="001E1427" w:rsidRPr="0013369F">
        <w:t xml:space="preserve"> or a corruption issue</w:t>
      </w:r>
      <w:r w:rsidRPr="0013369F">
        <w:t>.</w:t>
      </w:r>
    </w:p>
    <w:p w:rsidR="001E1427" w:rsidRPr="0013369F" w:rsidRDefault="001E1427" w:rsidP="001E1427">
      <w:pPr>
        <w:pStyle w:val="subsection"/>
      </w:pPr>
      <w:r w:rsidRPr="0013369F">
        <w:lastRenderedPageBreak/>
        <w:tab/>
        <w:t>(3)</w:t>
      </w:r>
      <w:r w:rsidRPr="0013369F">
        <w:tab/>
        <w:t>This Subdivision also applies if the National Anti</w:t>
      </w:r>
      <w:r w:rsidR="00A74414">
        <w:noBreakHyphen/>
      </w:r>
      <w:r w:rsidRPr="0013369F">
        <w:t xml:space="preserve">Corruption Commissioner refers a corruption issue that relates to the conduct of an AFP appointee to the Commissioner under paragraph 41(1)(c) of the </w:t>
      </w:r>
      <w:r w:rsidRPr="0013369F">
        <w:rPr>
          <w:i/>
        </w:rPr>
        <w:t>National Anti</w:t>
      </w:r>
      <w:r w:rsidR="00A74414">
        <w:rPr>
          <w:i/>
        </w:rPr>
        <w:noBreakHyphen/>
      </w:r>
      <w:r w:rsidRPr="0013369F">
        <w:rPr>
          <w:i/>
        </w:rPr>
        <w:t>Corruption Commission Act 2022</w:t>
      </w:r>
      <w:r w:rsidRPr="0013369F">
        <w:t>.</w:t>
      </w:r>
    </w:p>
    <w:p w:rsidR="006171E4" w:rsidRPr="0013369F" w:rsidRDefault="006171E4" w:rsidP="006171E4">
      <w:pPr>
        <w:pStyle w:val="subsection"/>
      </w:pPr>
      <w:r w:rsidRPr="0013369F">
        <w:tab/>
        <w:t>(4)</w:t>
      </w:r>
      <w:r w:rsidRPr="0013369F">
        <w:tab/>
        <w:t xml:space="preserve">This </w:t>
      </w:r>
      <w:r w:rsidR="00F925FB" w:rsidRPr="0013369F">
        <w:t>Subdivision </w:t>
      </w:r>
      <w:r w:rsidRPr="0013369F">
        <w:t>also applies if the Ombudsman arranges with the Commissioner under section</w:t>
      </w:r>
      <w:r w:rsidR="00126712" w:rsidRPr="0013369F">
        <w:t> </w:t>
      </w:r>
      <w:r w:rsidRPr="0013369F">
        <w:t xml:space="preserve">8D of the </w:t>
      </w:r>
      <w:r w:rsidRPr="0013369F">
        <w:rPr>
          <w:i/>
        </w:rPr>
        <w:t xml:space="preserve">Ombudsman Act 1976 </w:t>
      </w:r>
      <w:r w:rsidRPr="0013369F">
        <w:t>for a category 3 conduct issue to be dealt with jointly by the Ombudsman and the Australian Federal Police.</w:t>
      </w:r>
    </w:p>
    <w:p w:rsidR="006171E4" w:rsidRPr="0013369F" w:rsidRDefault="006171E4" w:rsidP="006171E4">
      <w:pPr>
        <w:pStyle w:val="ActHead5"/>
      </w:pPr>
      <w:bookmarkStart w:id="154" w:name="_Toc139975120"/>
      <w:r w:rsidRPr="00A74414">
        <w:rPr>
          <w:rStyle w:val="CharSectno"/>
        </w:rPr>
        <w:t>40TM</w:t>
      </w:r>
      <w:r w:rsidRPr="0013369F">
        <w:t xml:space="preserve">  Head of unit constituted under section</w:t>
      </w:r>
      <w:r w:rsidR="00126712" w:rsidRPr="0013369F">
        <w:t> </w:t>
      </w:r>
      <w:r w:rsidRPr="0013369F">
        <w:t>40RD to notify Ombudsman of category 3 conduct issues</w:t>
      </w:r>
      <w:bookmarkEnd w:id="154"/>
    </w:p>
    <w:p w:rsidR="006171E4" w:rsidRPr="0013369F" w:rsidRDefault="006171E4" w:rsidP="006171E4">
      <w:pPr>
        <w:pStyle w:val="subsection"/>
      </w:pPr>
      <w:r w:rsidRPr="0013369F">
        <w:tab/>
        <w:t>(1)</w:t>
      </w:r>
      <w:r w:rsidRPr="0013369F">
        <w:tab/>
        <w:t>The head of the unit constituted under section</w:t>
      </w:r>
      <w:r w:rsidR="00126712" w:rsidRPr="0013369F">
        <w:t> </w:t>
      </w:r>
      <w:r w:rsidRPr="0013369F">
        <w:t>40RD must notify the Ombudsman of the issue if the issue is a category 3 conduct issue.</w:t>
      </w:r>
    </w:p>
    <w:p w:rsidR="006171E4" w:rsidRPr="0013369F" w:rsidRDefault="006171E4" w:rsidP="006171E4">
      <w:pPr>
        <w:pStyle w:val="subsection"/>
      </w:pPr>
      <w:r w:rsidRPr="0013369F">
        <w:tab/>
        <w:t>(2)</w:t>
      </w:r>
      <w:r w:rsidRPr="0013369F">
        <w:tab/>
      </w:r>
      <w:r w:rsidR="00126712" w:rsidRPr="0013369F">
        <w:t>Subsection (</w:t>
      </w:r>
      <w:r w:rsidRPr="0013369F">
        <w:t xml:space="preserve">1) does not apply if this </w:t>
      </w:r>
      <w:r w:rsidR="00F925FB" w:rsidRPr="0013369F">
        <w:t>Subdivision </w:t>
      </w:r>
      <w:r w:rsidRPr="0013369F">
        <w:t>applies to the issue because of subsection</w:t>
      </w:r>
      <w:r w:rsidR="00126712" w:rsidRPr="0013369F">
        <w:t> </w:t>
      </w:r>
      <w:r w:rsidRPr="0013369F">
        <w:t>40TL(4) (Ombudsman arranging for issue to be dealt with jointly by Ombudsman and Australian Federal Police).</w:t>
      </w:r>
    </w:p>
    <w:p w:rsidR="006171E4" w:rsidRPr="0013369F" w:rsidRDefault="006171E4" w:rsidP="006171E4">
      <w:pPr>
        <w:pStyle w:val="ActHead5"/>
      </w:pPr>
      <w:bookmarkStart w:id="155" w:name="_Toc139975121"/>
      <w:r w:rsidRPr="00A74414">
        <w:rPr>
          <w:rStyle w:val="CharSectno"/>
        </w:rPr>
        <w:t>40TN</w:t>
      </w:r>
      <w:r w:rsidRPr="0013369F">
        <w:t xml:space="preserve">  Head of unit constituted under section</w:t>
      </w:r>
      <w:r w:rsidR="00126712" w:rsidRPr="0013369F">
        <w:t> </w:t>
      </w:r>
      <w:r w:rsidRPr="0013369F">
        <w:t>40RD generally allocates issues for investigation</w:t>
      </w:r>
      <w:bookmarkEnd w:id="155"/>
    </w:p>
    <w:p w:rsidR="006171E4" w:rsidRPr="0013369F" w:rsidRDefault="006171E4" w:rsidP="006171E4">
      <w:pPr>
        <w:pStyle w:val="subsection"/>
      </w:pPr>
      <w:r w:rsidRPr="0013369F">
        <w:tab/>
        <w:t>(1)</w:t>
      </w:r>
      <w:r w:rsidRPr="0013369F">
        <w:tab/>
        <w:t xml:space="preserve">Subject to </w:t>
      </w:r>
      <w:r w:rsidR="00126712" w:rsidRPr="0013369F">
        <w:t>subsection (</w:t>
      </w:r>
      <w:r w:rsidR="00A27494" w:rsidRPr="0013369F">
        <w:t xml:space="preserve">3) and </w:t>
      </w:r>
      <w:r w:rsidRPr="0013369F">
        <w:t>section</w:t>
      </w:r>
      <w:r w:rsidR="00126712" w:rsidRPr="0013369F">
        <w:t> </w:t>
      </w:r>
      <w:r w:rsidRPr="0013369F">
        <w:t>40TO, the head of the unit constituted under section</w:t>
      </w:r>
      <w:r w:rsidR="00126712" w:rsidRPr="0013369F">
        <w:t> </w:t>
      </w:r>
      <w:r w:rsidRPr="0013369F">
        <w:t xml:space="preserve">40RD must allocate the issue to </w:t>
      </w:r>
      <w:r w:rsidR="005828B5" w:rsidRPr="0013369F">
        <w:t xml:space="preserve">one or more law enforcement officers (within the meaning of the </w:t>
      </w:r>
      <w:r w:rsidR="005828B5" w:rsidRPr="0013369F">
        <w:rPr>
          <w:i/>
        </w:rPr>
        <w:t>Crimes Act 1914</w:t>
      </w:r>
      <w:r w:rsidR="005828B5" w:rsidRPr="0013369F">
        <w:t>)</w:t>
      </w:r>
      <w:r w:rsidRPr="0013369F">
        <w:t xml:space="preserve"> for investigation.</w:t>
      </w:r>
    </w:p>
    <w:p w:rsidR="006171E4" w:rsidRPr="0013369F" w:rsidRDefault="006171E4" w:rsidP="006171E4">
      <w:pPr>
        <w:pStyle w:val="subsection"/>
      </w:pPr>
      <w:r w:rsidRPr="0013369F">
        <w:tab/>
        <w:t>(2)</w:t>
      </w:r>
      <w:r w:rsidRPr="0013369F">
        <w:tab/>
        <w:t xml:space="preserve">Without limiting </w:t>
      </w:r>
      <w:r w:rsidR="00126712" w:rsidRPr="0013369F">
        <w:t>subsection (</w:t>
      </w:r>
      <w:r w:rsidRPr="0013369F">
        <w:t>1), the head of the unit may allocate the issue to himself or herself.</w:t>
      </w:r>
    </w:p>
    <w:p w:rsidR="006171E4" w:rsidRPr="0013369F" w:rsidRDefault="006171E4" w:rsidP="006171E4">
      <w:pPr>
        <w:pStyle w:val="subsection"/>
      </w:pPr>
      <w:r w:rsidRPr="0013369F">
        <w:tab/>
        <w:t>(3)</w:t>
      </w:r>
      <w:r w:rsidRPr="0013369F">
        <w:tab/>
        <w:t>The head of the unit may allocate the issue to a person who is not a member of the unit only with the Commissioner’s agreement.</w:t>
      </w:r>
    </w:p>
    <w:p w:rsidR="006171E4" w:rsidRPr="0013369F" w:rsidRDefault="006171E4" w:rsidP="006171E4">
      <w:pPr>
        <w:pStyle w:val="ActHead5"/>
      </w:pPr>
      <w:bookmarkStart w:id="156" w:name="_Toc139975122"/>
      <w:r w:rsidRPr="00A74414">
        <w:rPr>
          <w:rStyle w:val="CharSectno"/>
        </w:rPr>
        <w:lastRenderedPageBreak/>
        <w:t>40TO</w:t>
      </w:r>
      <w:r w:rsidRPr="0013369F">
        <w:t xml:space="preserve">  Commissioner must allocate issue to someone outside unit constituted under section</w:t>
      </w:r>
      <w:r w:rsidR="00126712" w:rsidRPr="0013369F">
        <w:t> </w:t>
      </w:r>
      <w:r w:rsidRPr="0013369F">
        <w:t>40RD in certain circumstances</w:t>
      </w:r>
      <w:bookmarkEnd w:id="156"/>
    </w:p>
    <w:p w:rsidR="006171E4" w:rsidRPr="0013369F" w:rsidRDefault="006171E4" w:rsidP="006171E4">
      <w:pPr>
        <w:pStyle w:val="subsection"/>
      </w:pPr>
      <w:r w:rsidRPr="0013369F">
        <w:tab/>
        <w:t>(1)</w:t>
      </w:r>
      <w:r w:rsidRPr="0013369F">
        <w:tab/>
        <w:t>This section applies if:</w:t>
      </w:r>
    </w:p>
    <w:p w:rsidR="006171E4" w:rsidRPr="0013369F" w:rsidRDefault="006171E4" w:rsidP="006171E4">
      <w:pPr>
        <w:pStyle w:val="paragraph"/>
      </w:pPr>
      <w:r w:rsidRPr="0013369F">
        <w:tab/>
        <w:t>(a)</w:t>
      </w:r>
      <w:r w:rsidRPr="0013369F">
        <w:tab/>
        <w:t>the issue relates to the conduct of a person who is a member of the unit constituted under section</w:t>
      </w:r>
      <w:r w:rsidR="00126712" w:rsidRPr="0013369F">
        <w:t> </w:t>
      </w:r>
      <w:r w:rsidRPr="0013369F">
        <w:t>40RD; or</w:t>
      </w:r>
    </w:p>
    <w:p w:rsidR="006171E4" w:rsidRPr="0013369F" w:rsidRDefault="006171E4" w:rsidP="006171E4">
      <w:pPr>
        <w:pStyle w:val="paragraph"/>
      </w:pPr>
      <w:r w:rsidRPr="0013369F">
        <w:tab/>
        <w:t>(b)</w:t>
      </w:r>
      <w:r w:rsidRPr="0013369F">
        <w:tab/>
        <w:t>the issue does not relate to the conduct of a person who is a member of the unit but the Commissioner is satisfied that it would be inappropriate, for any reason, for the issue to be allocated to a person who is a member of that unit for investigation.</w:t>
      </w:r>
    </w:p>
    <w:p w:rsidR="006171E4" w:rsidRPr="0013369F" w:rsidRDefault="006171E4" w:rsidP="006171E4">
      <w:pPr>
        <w:pStyle w:val="subsection"/>
      </w:pPr>
      <w:r w:rsidRPr="0013369F">
        <w:tab/>
        <w:t>(2)</w:t>
      </w:r>
      <w:r w:rsidRPr="0013369F">
        <w:tab/>
        <w:t>The Commissioner must allocate the issue to a person for investigation.</w:t>
      </w:r>
    </w:p>
    <w:p w:rsidR="006171E4" w:rsidRPr="0013369F" w:rsidRDefault="006171E4" w:rsidP="006171E4">
      <w:pPr>
        <w:pStyle w:val="subsection"/>
      </w:pPr>
      <w:r w:rsidRPr="0013369F">
        <w:tab/>
        <w:t>(3)</w:t>
      </w:r>
      <w:r w:rsidRPr="0013369F">
        <w:tab/>
        <w:t>The person to whom the issue is allocated must not be a member of the unit constituted under section</w:t>
      </w:r>
      <w:r w:rsidR="00126712" w:rsidRPr="0013369F">
        <w:t> </w:t>
      </w:r>
      <w:r w:rsidRPr="0013369F">
        <w:t>40RD.</w:t>
      </w:r>
    </w:p>
    <w:p w:rsidR="006171E4" w:rsidRPr="0013369F" w:rsidRDefault="006171E4" w:rsidP="006171E4">
      <w:pPr>
        <w:pStyle w:val="subsection"/>
      </w:pPr>
      <w:r w:rsidRPr="0013369F">
        <w:tab/>
        <w:t>(4)</w:t>
      </w:r>
      <w:r w:rsidRPr="0013369F">
        <w:tab/>
        <w:t>A corruption issue must not be allocated to the Ombudsman.</w:t>
      </w:r>
    </w:p>
    <w:p w:rsidR="006171E4" w:rsidRPr="0013369F" w:rsidRDefault="006171E4" w:rsidP="006171E4">
      <w:pPr>
        <w:pStyle w:val="subsection"/>
      </w:pPr>
      <w:r w:rsidRPr="0013369F">
        <w:tab/>
        <w:t>(5)</w:t>
      </w:r>
      <w:r w:rsidRPr="0013369F">
        <w:tab/>
        <w:t xml:space="preserve">Without limiting </w:t>
      </w:r>
      <w:r w:rsidR="00126712" w:rsidRPr="0013369F">
        <w:t>subsection (</w:t>
      </w:r>
      <w:r w:rsidRPr="0013369F">
        <w:t>2), the Commissioner may, with the agreement of the Ombudsman, allocate the issue to the Ombudsman if the issue is a category 3 conduct issue.</w:t>
      </w:r>
    </w:p>
    <w:p w:rsidR="006171E4" w:rsidRPr="0013369F" w:rsidRDefault="006171E4" w:rsidP="006171E4">
      <w:pPr>
        <w:pStyle w:val="subsection"/>
      </w:pPr>
      <w:r w:rsidRPr="0013369F">
        <w:tab/>
        <w:t>(6)</w:t>
      </w:r>
      <w:r w:rsidRPr="0013369F">
        <w:tab/>
        <w:t>If:</w:t>
      </w:r>
    </w:p>
    <w:p w:rsidR="006171E4" w:rsidRPr="0013369F" w:rsidRDefault="006171E4" w:rsidP="006171E4">
      <w:pPr>
        <w:pStyle w:val="paragraph"/>
      </w:pPr>
      <w:r w:rsidRPr="0013369F">
        <w:tab/>
        <w:t>(a)</w:t>
      </w:r>
      <w:r w:rsidRPr="0013369F">
        <w:tab/>
        <w:t>the issue is a category 3 conduct issue; and</w:t>
      </w:r>
    </w:p>
    <w:p w:rsidR="006171E4" w:rsidRPr="0013369F" w:rsidRDefault="006171E4" w:rsidP="006171E4">
      <w:pPr>
        <w:pStyle w:val="paragraph"/>
      </w:pPr>
      <w:r w:rsidRPr="0013369F">
        <w:tab/>
        <w:t>(b)</w:t>
      </w:r>
      <w:r w:rsidRPr="0013369F">
        <w:tab/>
        <w:t xml:space="preserve">the Commissioner allocates the issue under </w:t>
      </w:r>
      <w:r w:rsidR="00126712" w:rsidRPr="0013369F">
        <w:t>subsection (</w:t>
      </w:r>
      <w:r w:rsidRPr="0013369F">
        <w:t>2) to someone other than the Ombudsman;</w:t>
      </w:r>
    </w:p>
    <w:p w:rsidR="006171E4" w:rsidRPr="0013369F" w:rsidRDefault="006171E4" w:rsidP="006171E4">
      <w:pPr>
        <w:pStyle w:val="subsection2"/>
      </w:pPr>
      <w:r w:rsidRPr="0013369F">
        <w:t>the Commissioner must consult with the Ombudsman about the choice of the person to whom the issue is to be allocated.</w:t>
      </w:r>
    </w:p>
    <w:p w:rsidR="006171E4" w:rsidRPr="0013369F" w:rsidRDefault="006171E4" w:rsidP="006171E4">
      <w:pPr>
        <w:pStyle w:val="subsection"/>
      </w:pPr>
      <w:r w:rsidRPr="0013369F">
        <w:tab/>
        <w:t>(7)</w:t>
      </w:r>
      <w:r w:rsidRPr="0013369F">
        <w:tab/>
        <w:t xml:space="preserve">If the issue is a corruption issue, the Commissioner must consult with the </w:t>
      </w:r>
      <w:r w:rsidR="001E1427" w:rsidRPr="0013369F">
        <w:t>National Anti</w:t>
      </w:r>
      <w:r w:rsidR="00A74414">
        <w:noBreakHyphen/>
      </w:r>
      <w:r w:rsidR="001E1427" w:rsidRPr="0013369F">
        <w:t>Corruption Commissioner</w:t>
      </w:r>
      <w:r w:rsidRPr="0013369F">
        <w:t xml:space="preserve"> about the choice of the person to whom the issue is to be allocated.</w:t>
      </w:r>
    </w:p>
    <w:p w:rsidR="006171E4" w:rsidRPr="0013369F" w:rsidRDefault="006171E4" w:rsidP="006171E4">
      <w:pPr>
        <w:pStyle w:val="ActHead5"/>
      </w:pPr>
      <w:bookmarkStart w:id="157" w:name="_Toc139975123"/>
      <w:r w:rsidRPr="00A74414">
        <w:rPr>
          <w:rStyle w:val="CharSectno"/>
        </w:rPr>
        <w:lastRenderedPageBreak/>
        <w:t>40TP</w:t>
      </w:r>
      <w:r w:rsidRPr="0013369F">
        <w:t xml:space="preserve">  Persons eligible to have category 3 conduct issue or corruption issue allocated to them</w:t>
      </w:r>
      <w:bookmarkEnd w:id="157"/>
    </w:p>
    <w:p w:rsidR="006171E4" w:rsidRPr="0013369F" w:rsidRDefault="006171E4" w:rsidP="006171E4">
      <w:pPr>
        <w:pStyle w:val="subsection"/>
      </w:pPr>
      <w:r w:rsidRPr="0013369F">
        <w:tab/>
      </w:r>
      <w:r w:rsidRPr="0013369F">
        <w:tab/>
        <w:t>The issue may be allocated to a person under section</w:t>
      </w:r>
      <w:r w:rsidR="00126712" w:rsidRPr="0013369F">
        <w:t> </w:t>
      </w:r>
      <w:r w:rsidRPr="0013369F">
        <w:t>40TN or 40TO only if the person has appropriate qualifications or experience to conduct the investigation of the issue.</w:t>
      </w:r>
    </w:p>
    <w:p w:rsidR="006171E4" w:rsidRPr="0013369F" w:rsidRDefault="006171E4" w:rsidP="006171E4">
      <w:pPr>
        <w:pStyle w:val="ActHead5"/>
      </w:pPr>
      <w:bookmarkStart w:id="158" w:name="_Toc139975124"/>
      <w:r w:rsidRPr="00A74414">
        <w:rPr>
          <w:rStyle w:val="CharSectno"/>
        </w:rPr>
        <w:t>40TQ</w:t>
      </w:r>
      <w:r w:rsidRPr="0013369F">
        <w:t xml:space="preserve">  How category 3 conduct issue or corruption issue is dealt with</w:t>
      </w:r>
      <w:bookmarkEnd w:id="158"/>
    </w:p>
    <w:p w:rsidR="006171E4" w:rsidRPr="0013369F" w:rsidRDefault="006171E4" w:rsidP="006171E4">
      <w:pPr>
        <w:pStyle w:val="subsection"/>
      </w:pPr>
      <w:r w:rsidRPr="0013369F">
        <w:tab/>
        <w:t>(1)</w:t>
      </w:r>
      <w:r w:rsidRPr="0013369F">
        <w:tab/>
        <w:t>This section applies if the issue is allocated to a person under section</w:t>
      </w:r>
      <w:r w:rsidR="00126712" w:rsidRPr="0013369F">
        <w:t> </w:t>
      </w:r>
      <w:r w:rsidRPr="0013369F">
        <w:t>40TN or 40TO.</w:t>
      </w:r>
    </w:p>
    <w:p w:rsidR="006171E4" w:rsidRPr="0013369F" w:rsidRDefault="006171E4" w:rsidP="006171E4">
      <w:pPr>
        <w:pStyle w:val="subsection"/>
      </w:pPr>
      <w:r w:rsidRPr="0013369F">
        <w:tab/>
        <w:t>(2)</w:t>
      </w:r>
      <w:r w:rsidRPr="0013369F">
        <w:tab/>
        <w:t>In investigating the issue, the investigator must:</w:t>
      </w:r>
    </w:p>
    <w:p w:rsidR="006171E4" w:rsidRPr="0013369F" w:rsidRDefault="006171E4" w:rsidP="006171E4">
      <w:pPr>
        <w:pStyle w:val="paragraph"/>
      </w:pPr>
      <w:r w:rsidRPr="0013369F">
        <w:tab/>
        <w:t>(a)</w:t>
      </w:r>
      <w:r w:rsidRPr="0013369F">
        <w:tab/>
        <w:t>ensure that:</w:t>
      </w:r>
    </w:p>
    <w:p w:rsidR="006171E4" w:rsidRPr="0013369F" w:rsidRDefault="006171E4" w:rsidP="006171E4">
      <w:pPr>
        <w:pStyle w:val="paragraphsub"/>
      </w:pPr>
      <w:r w:rsidRPr="0013369F">
        <w:tab/>
        <w:t>(i)</w:t>
      </w:r>
      <w:r w:rsidRPr="0013369F">
        <w:tab/>
        <w:t>the AFP appointee; and</w:t>
      </w:r>
    </w:p>
    <w:p w:rsidR="006171E4" w:rsidRPr="0013369F" w:rsidRDefault="006171E4" w:rsidP="006171E4">
      <w:pPr>
        <w:pStyle w:val="paragraphsub"/>
      </w:pPr>
      <w:r w:rsidRPr="0013369F">
        <w:tab/>
        <w:t>(ii)</w:t>
      </w:r>
      <w:r w:rsidRPr="0013369F">
        <w:tab/>
        <w:t>the complainant (if any);</w:t>
      </w:r>
    </w:p>
    <w:p w:rsidR="006171E4" w:rsidRPr="0013369F" w:rsidRDefault="006171E4" w:rsidP="006171E4">
      <w:pPr>
        <w:pStyle w:val="paragraph"/>
      </w:pPr>
      <w:r w:rsidRPr="0013369F">
        <w:tab/>
      </w:r>
      <w:r w:rsidRPr="0013369F">
        <w:tab/>
        <w:t>have, subject to the requirements of the investigation, an adequate opportunity to be heard in relation to the issue; and</w:t>
      </w:r>
    </w:p>
    <w:p w:rsidR="006171E4" w:rsidRPr="0013369F" w:rsidRDefault="006171E4" w:rsidP="006171E4">
      <w:pPr>
        <w:pStyle w:val="paragraph"/>
      </w:pPr>
      <w:r w:rsidRPr="0013369F">
        <w:tab/>
        <w:t>(b)</w:t>
      </w:r>
      <w:r w:rsidRPr="0013369F">
        <w:tab/>
        <w:t>consider whether the information:</w:t>
      </w:r>
    </w:p>
    <w:p w:rsidR="006171E4" w:rsidRPr="0013369F" w:rsidRDefault="006171E4" w:rsidP="006171E4">
      <w:pPr>
        <w:pStyle w:val="paragraphsub"/>
      </w:pPr>
      <w:r w:rsidRPr="0013369F">
        <w:tab/>
        <w:t>(i)</w:t>
      </w:r>
      <w:r w:rsidRPr="0013369F">
        <w:tab/>
        <w:t>given under section</w:t>
      </w:r>
      <w:r w:rsidR="00126712" w:rsidRPr="0013369F">
        <w:t> </w:t>
      </w:r>
      <w:r w:rsidRPr="0013369F">
        <w:t>40SA in relation to the issue; or</w:t>
      </w:r>
    </w:p>
    <w:p w:rsidR="006171E4" w:rsidRPr="0013369F" w:rsidRDefault="006171E4" w:rsidP="006171E4">
      <w:pPr>
        <w:pStyle w:val="paragraphsub"/>
      </w:pPr>
      <w:r w:rsidRPr="0013369F">
        <w:tab/>
        <w:t>(ii)</w:t>
      </w:r>
      <w:r w:rsidRPr="0013369F">
        <w:tab/>
        <w:t>obtained in the course of dealing with the issue;</w:t>
      </w:r>
    </w:p>
    <w:p w:rsidR="006171E4" w:rsidRPr="0013369F" w:rsidRDefault="006171E4" w:rsidP="006171E4">
      <w:pPr>
        <w:pStyle w:val="paragraph"/>
      </w:pPr>
      <w:r w:rsidRPr="0013369F">
        <w:tab/>
      </w:r>
      <w:r w:rsidRPr="0013369F">
        <w:tab/>
        <w:t>raises an AFP practices issue.</w:t>
      </w:r>
    </w:p>
    <w:p w:rsidR="006171E4" w:rsidRPr="0013369F" w:rsidRDefault="006171E4" w:rsidP="006171E4">
      <w:pPr>
        <w:pStyle w:val="ActHead5"/>
      </w:pPr>
      <w:bookmarkStart w:id="159" w:name="_Toc139975125"/>
      <w:r w:rsidRPr="00A74414">
        <w:rPr>
          <w:rStyle w:val="CharSectno"/>
        </w:rPr>
        <w:t>40TR</w:t>
      </w:r>
      <w:r w:rsidRPr="0013369F">
        <w:t xml:space="preserve">  Recommendations that may be made in relation to category 3 conduct or corrupt conduct</w:t>
      </w:r>
      <w:bookmarkEnd w:id="159"/>
    </w:p>
    <w:p w:rsidR="006171E4" w:rsidRPr="0013369F" w:rsidRDefault="006171E4" w:rsidP="006171E4">
      <w:pPr>
        <w:pStyle w:val="subsection"/>
      </w:pPr>
      <w:r w:rsidRPr="0013369F">
        <w:tab/>
        <w:t>(1)</w:t>
      </w:r>
      <w:r w:rsidRPr="0013369F">
        <w:tab/>
        <w:t>If the investigator is satisfied, on reasonable grounds, that the AFP appointee has engaged in category 3 conduct or corrupt conduct, the investigator may recommend that any one or more of the following be taken in relation to the AFP appointee:</w:t>
      </w:r>
    </w:p>
    <w:p w:rsidR="006171E4" w:rsidRPr="0013369F" w:rsidRDefault="006171E4" w:rsidP="006171E4">
      <w:pPr>
        <w:pStyle w:val="paragraph"/>
      </w:pPr>
      <w:r w:rsidRPr="0013369F">
        <w:tab/>
        <w:t>(a)</w:t>
      </w:r>
      <w:r w:rsidRPr="0013369F">
        <w:tab/>
        <w:t>termination action;</w:t>
      </w:r>
    </w:p>
    <w:p w:rsidR="006171E4" w:rsidRPr="0013369F" w:rsidRDefault="006171E4" w:rsidP="006171E4">
      <w:pPr>
        <w:pStyle w:val="paragraph"/>
      </w:pPr>
      <w:r w:rsidRPr="0013369F">
        <w:tab/>
        <w:t>(b)</w:t>
      </w:r>
      <w:r w:rsidRPr="0013369F">
        <w:tab/>
        <w:t>remedial action;</w:t>
      </w:r>
    </w:p>
    <w:p w:rsidR="006171E4" w:rsidRPr="0013369F" w:rsidRDefault="006171E4" w:rsidP="006171E4">
      <w:pPr>
        <w:pStyle w:val="paragraph"/>
      </w:pPr>
      <w:r w:rsidRPr="0013369F">
        <w:tab/>
        <w:t>(c)</w:t>
      </w:r>
      <w:r w:rsidRPr="0013369F">
        <w:tab/>
        <w:t>training and development action;</w:t>
      </w:r>
    </w:p>
    <w:p w:rsidR="006171E4" w:rsidRPr="0013369F" w:rsidRDefault="006171E4" w:rsidP="006171E4">
      <w:pPr>
        <w:pStyle w:val="paragraph"/>
      </w:pPr>
      <w:r w:rsidRPr="0013369F">
        <w:tab/>
        <w:t>(d)</w:t>
      </w:r>
      <w:r w:rsidRPr="0013369F">
        <w:tab/>
        <w:t>any other action that the Commissioner can take in relation to the AFP appointee.</w:t>
      </w:r>
    </w:p>
    <w:p w:rsidR="006171E4" w:rsidRPr="0013369F" w:rsidRDefault="006171E4" w:rsidP="006171E4">
      <w:pPr>
        <w:pStyle w:val="notetext"/>
      </w:pPr>
      <w:r w:rsidRPr="0013369F">
        <w:t>Note 1:</w:t>
      </w:r>
      <w:r w:rsidRPr="0013369F">
        <w:tab/>
        <w:t xml:space="preserve">For </w:t>
      </w:r>
      <w:r w:rsidRPr="0013369F">
        <w:rPr>
          <w:b/>
          <w:i/>
        </w:rPr>
        <w:t>termination action</w:t>
      </w:r>
      <w:r w:rsidRPr="0013369F">
        <w:t>, see section</w:t>
      </w:r>
      <w:r w:rsidR="00126712" w:rsidRPr="0013369F">
        <w:t> </w:t>
      </w:r>
      <w:r w:rsidRPr="0013369F">
        <w:t>40TE.</w:t>
      </w:r>
    </w:p>
    <w:p w:rsidR="006171E4" w:rsidRPr="0013369F" w:rsidRDefault="006171E4" w:rsidP="006171E4">
      <w:pPr>
        <w:pStyle w:val="notetext"/>
      </w:pPr>
      <w:r w:rsidRPr="0013369F">
        <w:lastRenderedPageBreak/>
        <w:t>Note 2:</w:t>
      </w:r>
      <w:r w:rsidRPr="0013369F">
        <w:tab/>
        <w:t xml:space="preserve">For </w:t>
      </w:r>
      <w:r w:rsidRPr="0013369F">
        <w:rPr>
          <w:b/>
          <w:i/>
        </w:rPr>
        <w:t>remedial action</w:t>
      </w:r>
      <w:r w:rsidRPr="0013369F">
        <w:t>, see section</w:t>
      </w:r>
      <w:r w:rsidR="00126712" w:rsidRPr="0013369F">
        <w:t> </w:t>
      </w:r>
      <w:r w:rsidRPr="0013369F">
        <w:t>40TD.</w:t>
      </w:r>
    </w:p>
    <w:p w:rsidR="006171E4" w:rsidRPr="0013369F" w:rsidRDefault="006171E4" w:rsidP="006171E4">
      <w:pPr>
        <w:pStyle w:val="notetext"/>
      </w:pPr>
      <w:r w:rsidRPr="0013369F">
        <w:t>Note 3:</w:t>
      </w:r>
      <w:r w:rsidRPr="0013369F">
        <w:tab/>
        <w:t xml:space="preserve">For </w:t>
      </w:r>
      <w:r w:rsidRPr="0013369F">
        <w:rPr>
          <w:b/>
          <w:i/>
        </w:rPr>
        <w:t>training and development action</w:t>
      </w:r>
      <w:r w:rsidRPr="0013369F">
        <w:t>, see section</w:t>
      </w:r>
      <w:r w:rsidR="00126712" w:rsidRPr="0013369F">
        <w:t> </w:t>
      </w:r>
      <w:r w:rsidRPr="0013369F">
        <w:t>40TC.</w:t>
      </w:r>
    </w:p>
    <w:p w:rsidR="006171E4" w:rsidRPr="0013369F" w:rsidRDefault="006171E4" w:rsidP="006171E4">
      <w:pPr>
        <w:pStyle w:val="notetext"/>
      </w:pPr>
      <w:r w:rsidRPr="0013369F">
        <w:t>Note 4:</w:t>
      </w:r>
      <w:r w:rsidRPr="0013369F">
        <w:tab/>
        <w:t>If evidence emerges, at any stage of the investigation, that the AFP appointee may have committed an offence, the investigator could also arrange for the AFP appointee to be charged with the offence. This might be done even before the investigation of the issue is completed. The AFP appointee might be charged with the offence even if the investigator does not recommend that termination, remedial or training and development action to be taken in relation to the AFP appointee.</w:t>
      </w:r>
    </w:p>
    <w:p w:rsidR="006171E4" w:rsidRPr="0013369F" w:rsidRDefault="006171E4" w:rsidP="006171E4">
      <w:pPr>
        <w:pStyle w:val="subsection"/>
      </w:pPr>
      <w:r w:rsidRPr="0013369F">
        <w:tab/>
        <w:t>(2)</w:t>
      </w:r>
      <w:r w:rsidRPr="0013369F">
        <w:tab/>
        <w:t>To avoid doubt, the Commissioner may take termination action in relation to an AFP employee whether or not a recommendation has been made by an investigator that termination action be taken in relation to the employee.</w:t>
      </w:r>
    </w:p>
    <w:p w:rsidR="006171E4" w:rsidRPr="0013369F" w:rsidRDefault="006171E4" w:rsidP="006171E4">
      <w:pPr>
        <w:pStyle w:val="ActHead5"/>
      </w:pPr>
      <w:bookmarkStart w:id="160" w:name="_Toc139975126"/>
      <w:r w:rsidRPr="00A74414">
        <w:rPr>
          <w:rStyle w:val="CharSectno"/>
        </w:rPr>
        <w:t>40TS</w:t>
      </w:r>
      <w:r w:rsidRPr="0013369F">
        <w:t xml:space="preserve">  Investigative powers</w:t>
      </w:r>
      <w:bookmarkEnd w:id="160"/>
    </w:p>
    <w:p w:rsidR="006171E4" w:rsidRPr="0013369F" w:rsidRDefault="006171E4" w:rsidP="006171E4">
      <w:pPr>
        <w:pStyle w:val="subsection"/>
      </w:pPr>
      <w:r w:rsidRPr="0013369F">
        <w:tab/>
        <w:t>(1)</w:t>
      </w:r>
      <w:r w:rsidRPr="0013369F">
        <w:tab/>
        <w:t xml:space="preserve">If the investigator is not the Ombudsman, the investigator has, in relation to the investigation of the issue, the powers provided for in </w:t>
      </w:r>
      <w:r w:rsidR="00A74414">
        <w:t>Division 5</w:t>
      </w:r>
      <w:r w:rsidRPr="0013369F">
        <w:t>.</w:t>
      </w:r>
    </w:p>
    <w:p w:rsidR="006171E4" w:rsidRPr="0013369F" w:rsidRDefault="006171E4" w:rsidP="006171E4">
      <w:pPr>
        <w:pStyle w:val="subsection"/>
      </w:pPr>
      <w:r w:rsidRPr="0013369F">
        <w:tab/>
        <w:t>(2)</w:t>
      </w:r>
      <w:r w:rsidRPr="0013369F">
        <w:tab/>
        <w:t xml:space="preserve">To avoid doubt, </w:t>
      </w:r>
      <w:r w:rsidR="00126712" w:rsidRPr="0013369F">
        <w:t>subsection (</w:t>
      </w:r>
      <w:r w:rsidRPr="0013369F">
        <w:t>1) applies even if the investigator is investigating the issue jointly with the Ombudsman.</w:t>
      </w:r>
    </w:p>
    <w:p w:rsidR="006171E4" w:rsidRPr="0013369F" w:rsidRDefault="006171E4" w:rsidP="006171E4">
      <w:pPr>
        <w:pStyle w:val="subsection"/>
      </w:pPr>
      <w:r w:rsidRPr="0013369F">
        <w:tab/>
        <w:t>(3)</w:t>
      </w:r>
      <w:r w:rsidRPr="0013369F">
        <w:tab/>
        <w:t xml:space="preserve">If the investigator is the Ombudsman, the Ombudsman has, in relation to the investigation of the issue, the same powers that the Ombudsman has under the </w:t>
      </w:r>
      <w:r w:rsidRPr="0013369F">
        <w:rPr>
          <w:i/>
        </w:rPr>
        <w:t>Ombudsman Act 1976</w:t>
      </w:r>
      <w:r w:rsidRPr="0013369F">
        <w:t xml:space="preserve"> in relation to the investigation of a complaint made under that Act.</w:t>
      </w:r>
    </w:p>
    <w:p w:rsidR="006171E4" w:rsidRPr="0013369F" w:rsidRDefault="006171E4" w:rsidP="006171E4">
      <w:pPr>
        <w:pStyle w:val="ActHead5"/>
      </w:pPr>
      <w:bookmarkStart w:id="161" w:name="_Toc139975127"/>
      <w:r w:rsidRPr="00A74414">
        <w:rPr>
          <w:rStyle w:val="CharSectno"/>
        </w:rPr>
        <w:t>40TU</w:t>
      </w:r>
      <w:r w:rsidRPr="0013369F">
        <w:t xml:space="preserve">  Report of investigation</w:t>
      </w:r>
      <w:bookmarkEnd w:id="161"/>
    </w:p>
    <w:p w:rsidR="006171E4" w:rsidRPr="0013369F" w:rsidRDefault="006171E4" w:rsidP="006171E4">
      <w:pPr>
        <w:pStyle w:val="subsection"/>
      </w:pPr>
      <w:r w:rsidRPr="0013369F">
        <w:tab/>
        <w:t>(1)</w:t>
      </w:r>
      <w:r w:rsidRPr="0013369F">
        <w:tab/>
        <w:t>On completion of the investigation of the issue, the investigator must:</w:t>
      </w:r>
    </w:p>
    <w:p w:rsidR="006171E4" w:rsidRPr="0013369F" w:rsidRDefault="006171E4" w:rsidP="006171E4">
      <w:pPr>
        <w:pStyle w:val="paragraph"/>
      </w:pPr>
      <w:r w:rsidRPr="0013369F">
        <w:tab/>
        <w:t>(a)</w:t>
      </w:r>
      <w:r w:rsidRPr="0013369F">
        <w:tab/>
        <w:t>prepare a written report of the results of the investigation; and</w:t>
      </w:r>
    </w:p>
    <w:p w:rsidR="006171E4" w:rsidRPr="0013369F" w:rsidRDefault="006171E4" w:rsidP="006171E4">
      <w:pPr>
        <w:pStyle w:val="paragraph"/>
      </w:pPr>
      <w:r w:rsidRPr="0013369F">
        <w:tab/>
        <w:t>(b)</w:t>
      </w:r>
      <w:r w:rsidRPr="0013369F">
        <w:tab/>
        <w:t>give the report to:</w:t>
      </w:r>
    </w:p>
    <w:p w:rsidR="006171E4" w:rsidRPr="0013369F" w:rsidRDefault="006171E4" w:rsidP="006171E4">
      <w:pPr>
        <w:pStyle w:val="paragraphsub"/>
      </w:pPr>
      <w:r w:rsidRPr="0013369F">
        <w:lastRenderedPageBreak/>
        <w:tab/>
        <w:t>(i)</w:t>
      </w:r>
      <w:r w:rsidRPr="0013369F">
        <w:tab/>
        <w:t>the head of the unit constituted under section</w:t>
      </w:r>
      <w:r w:rsidR="00126712" w:rsidRPr="0013369F">
        <w:t> </w:t>
      </w:r>
      <w:r w:rsidRPr="0013369F">
        <w:t>40RD if the issue was allocated to the investigator under section</w:t>
      </w:r>
      <w:r w:rsidR="00126712" w:rsidRPr="0013369F">
        <w:t> </w:t>
      </w:r>
      <w:r w:rsidRPr="0013369F">
        <w:t>40TN; or</w:t>
      </w:r>
    </w:p>
    <w:p w:rsidR="006171E4" w:rsidRPr="0013369F" w:rsidRDefault="006171E4" w:rsidP="006171E4">
      <w:pPr>
        <w:pStyle w:val="paragraphsub"/>
      </w:pPr>
      <w:r w:rsidRPr="0013369F">
        <w:tab/>
        <w:t>(ii)</w:t>
      </w:r>
      <w:r w:rsidRPr="0013369F">
        <w:tab/>
        <w:t>the Commissioner if the issue was allocated to the investigator under section</w:t>
      </w:r>
      <w:r w:rsidR="00126712" w:rsidRPr="0013369F">
        <w:t> </w:t>
      </w:r>
      <w:r w:rsidRPr="0013369F">
        <w:t>40TO.</w:t>
      </w:r>
    </w:p>
    <w:p w:rsidR="006171E4" w:rsidRPr="0013369F" w:rsidRDefault="006171E4" w:rsidP="006171E4">
      <w:pPr>
        <w:pStyle w:val="subsection"/>
      </w:pPr>
      <w:r w:rsidRPr="0013369F">
        <w:tab/>
        <w:t>(2)</w:t>
      </w:r>
      <w:r w:rsidRPr="0013369F">
        <w:tab/>
      </w:r>
      <w:r w:rsidR="00126712" w:rsidRPr="0013369F">
        <w:t>Subsection (</w:t>
      </w:r>
      <w:r w:rsidRPr="0013369F">
        <w:t>1) does not apply if:</w:t>
      </w:r>
    </w:p>
    <w:p w:rsidR="006171E4" w:rsidRPr="0013369F" w:rsidRDefault="006171E4" w:rsidP="006171E4">
      <w:pPr>
        <w:pStyle w:val="paragraph"/>
      </w:pPr>
      <w:r w:rsidRPr="0013369F">
        <w:tab/>
        <w:t>(a)</w:t>
      </w:r>
      <w:r w:rsidRPr="0013369F">
        <w:tab/>
        <w:t>the issue is investigated jointly with the Ombudsman; and</w:t>
      </w:r>
    </w:p>
    <w:p w:rsidR="006171E4" w:rsidRPr="0013369F" w:rsidRDefault="006171E4" w:rsidP="006171E4">
      <w:pPr>
        <w:pStyle w:val="paragraph"/>
      </w:pPr>
      <w:r w:rsidRPr="0013369F">
        <w:tab/>
        <w:t>(b)</w:t>
      </w:r>
      <w:r w:rsidRPr="0013369F">
        <w:tab/>
        <w:t>the arrangement under which the joint investigation is conducted specifies that the Ombudsman is to lead the investigation.</w:t>
      </w:r>
    </w:p>
    <w:p w:rsidR="006171E4" w:rsidRPr="0013369F" w:rsidRDefault="006171E4" w:rsidP="006171E4">
      <w:pPr>
        <w:pStyle w:val="subsection"/>
      </w:pPr>
      <w:r w:rsidRPr="0013369F">
        <w:tab/>
        <w:t>(3)</w:t>
      </w:r>
      <w:r w:rsidRPr="0013369F">
        <w:tab/>
        <w:t xml:space="preserve">Without limiting </w:t>
      </w:r>
      <w:r w:rsidR="00126712" w:rsidRPr="0013369F">
        <w:t>subsection (</w:t>
      </w:r>
      <w:r w:rsidRPr="0013369F">
        <w:t>1), the report prepared under that subsection must include any recommendations that the investigator makes under section</w:t>
      </w:r>
      <w:r w:rsidR="00126712" w:rsidRPr="0013369F">
        <w:t> </w:t>
      </w:r>
      <w:r w:rsidRPr="0013369F">
        <w:t>40TR.</w:t>
      </w:r>
    </w:p>
    <w:p w:rsidR="006171E4" w:rsidRPr="0013369F" w:rsidRDefault="006171E4" w:rsidP="006171E4">
      <w:pPr>
        <w:pStyle w:val="notetext"/>
      </w:pPr>
      <w:r w:rsidRPr="0013369F">
        <w:t>Note:</w:t>
      </w:r>
      <w:r w:rsidRPr="0013369F">
        <w:tab/>
        <w:t>See also section</w:t>
      </w:r>
      <w:r w:rsidR="00126712" w:rsidRPr="0013369F">
        <w:t> </w:t>
      </w:r>
      <w:r w:rsidRPr="0013369F">
        <w:t>40TW.</w:t>
      </w:r>
    </w:p>
    <w:p w:rsidR="006171E4" w:rsidRPr="0013369F" w:rsidRDefault="006171E4" w:rsidP="006171E4">
      <w:pPr>
        <w:pStyle w:val="ActHead5"/>
      </w:pPr>
      <w:bookmarkStart w:id="162" w:name="_Toc139975128"/>
      <w:r w:rsidRPr="00A74414">
        <w:rPr>
          <w:rStyle w:val="CharSectno"/>
        </w:rPr>
        <w:t>40TV</w:t>
      </w:r>
      <w:r w:rsidRPr="0013369F">
        <w:t xml:space="preserve">  Taking action on report</w:t>
      </w:r>
      <w:bookmarkEnd w:id="162"/>
    </w:p>
    <w:p w:rsidR="006171E4" w:rsidRPr="0013369F" w:rsidRDefault="006171E4" w:rsidP="006171E4">
      <w:pPr>
        <w:pStyle w:val="subsection"/>
      </w:pPr>
      <w:r w:rsidRPr="0013369F">
        <w:tab/>
      </w:r>
      <w:r w:rsidRPr="0013369F">
        <w:tab/>
        <w:t>The Commissioner must ensure that:</w:t>
      </w:r>
    </w:p>
    <w:p w:rsidR="006171E4" w:rsidRPr="0013369F" w:rsidRDefault="006171E4" w:rsidP="006171E4">
      <w:pPr>
        <w:pStyle w:val="paragraph"/>
      </w:pPr>
      <w:r w:rsidRPr="0013369F">
        <w:tab/>
        <w:t>(a)</w:t>
      </w:r>
      <w:r w:rsidRPr="0013369F">
        <w:tab/>
        <w:t>any recommendations made in the report under section</w:t>
      </w:r>
      <w:r w:rsidR="00126712" w:rsidRPr="0013369F">
        <w:t> </w:t>
      </w:r>
      <w:r w:rsidRPr="0013369F">
        <w:t>40TU are fully considered; and</w:t>
      </w:r>
    </w:p>
    <w:p w:rsidR="006171E4" w:rsidRPr="0013369F" w:rsidRDefault="006171E4" w:rsidP="006171E4">
      <w:pPr>
        <w:pStyle w:val="paragraph"/>
      </w:pPr>
      <w:r w:rsidRPr="0013369F">
        <w:tab/>
        <w:t>(b)</w:t>
      </w:r>
      <w:r w:rsidRPr="0013369F">
        <w:tab/>
        <w:t>appropriate action is taken in relation to the issue to which the report relates.</w:t>
      </w:r>
    </w:p>
    <w:p w:rsidR="006171E4" w:rsidRPr="0013369F" w:rsidRDefault="006171E4" w:rsidP="006171E4">
      <w:pPr>
        <w:pStyle w:val="ActHead5"/>
      </w:pPr>
      <w:bookmarkStart w:id="163" w:name="_Toc139975129"/>
      <w:r w:rsidRPr="00A74414">
        <w:rPr>
          <w:rStyle w:val="CharSectno"/>
        </w:rPr>
        <w:t>40TW</w:t>
      </w:r>
      <w:r w:rsidRPr="0013369F">
        <w:t xml:space="preserve">  AFP practices issue identified in course of dealing with AFP conduct issue</w:t>
      </w:r>
      <w:bookmarkEnd w:id="163"/>
    </w:p>
    <w:p w:rsidR="006171E4" w:rsidRPr="0013369F" w:rsidRDefault="006171E4" w:rsidP="006171E4">
      <w:pPr>
        <w:pStyle w:val="subsection"/>
      </w:pPr>
      <w:r w:rsidRPr="0013369F">
        <w:tab/>
        <w:t>(1)</w:t>
      </w:r>
      <w:r w:rsidRPr="0013369F">
        <w:tab/>
        <w:t>This section applies if:</w:t>
      </w:r>
    </w:p>
    <w:p w:rsidR="006171E4" w:rsidRPr="0013369F" w:rsidRDefault="006171E4" w:rsidP="006171E4">
      <w:pPr>
        <w:pStyle w:val="paragraph"/>
      </w:pPr>
      <w:r w:rsidRPr="0013369F">
        <w:tab/>
        <w:t>(a)</w:t>
      </w:r>
      <w:r w:rsidRPr="0013369F">
        <w:tab/>
        <w:t>the investigator is satisfied that the information:</w:t>
      </w:r>
    </w:p>
    <w:p w:rsidR="006171E4" w:rsidRPr="0013369F" w:rsidRDefault="006171E4" w:rsidP="006171E4">
      <w:pPr>
        <w:pStyle w:val="paragraphsub"/>
      </w:pPr>
      <w:r w:rsidRPr="0013369F">
        <w:tab/>
        <w:t>(i)</w:t>
      </w:r>
      <w:r w:rsidRPr="0013369F">
        <w:tab/>
        <w:t>given under section</w:t>
      </w:r>
      <w:r w:rsidR="00126712" w:rsidRPr="0013369F">
        <w:t> </w:t>
      </w:r>
      <w:r w:rsidRPr="0013369F">
        <w:t>40SA in relation to the issue; or</w:t>
      </w:r>
    </w:p>
    <w:p w:rsidR="006171E4" w:rsidRPr="0013369F" w:rsidRDefault="006171E4" w:rsidP="006171E4">
      <w:pPr>
        <w:pStyle w:val="paragraphsub"/>
      </w:pPr>
      <w:r w:rsidRPr="0013369F">
        <w:tab/>
        <w:t>(ii)</w:t>
      </w:r>
      <w:r w:rsidRPr="0013369F">
        <w:tab/>
        <w:t>obtained in the course of dealing with the issue;</w:t>
      </w:r>
    </w:p>
    <w:p w:rsidR="006171E4" w:rsidRPr="0013369F" w:rsidRDefault="006171E4" w:rsidP="006171E4">
      <w:pPr>
        <w:pStyle w:val="paragraph"/>
      </w:pPr>
      <w:r w:rsidRPr="0013369F">
        <w:tab/>
      </w:r>
      <w:r w:rsidRPr="0013369F">
        <w:tab/>
        <w:t>raises an AFP practices issue; and</w:t>
      </w:r>
    </w:p>
    <w:p w:rsidR="006171E4" w:rsidRPr="0013369F" w:rsidRDefault="006171E4" w:rsidP="006171E4">
      <w:pPr>
        <w:pStyle w:val="paragraph"/>
      </w:pPr>
      <w:r w:rsidRPr="0013369F">
        <w:tab/>
        <w:t>(b)</w:t>
      </w:r>
      <w:r w:rsidRPr="0013369F">
        <w:tab/>
        <w:t>the investigator prepares a report under section</w:t>
      </w:r>
      <w:r w:rsidR="00126712" w:rsidRPr="0013369F">
        <w:t> </w:t>
      </w:r>
      <w:r w:rsidRPr="0013369F">
        <w:t>40TU in relation to the investigation.</w:t>
      </w:r>
    </w:p>
    <w:p w:rsidR="006171E4" w:rsidRPr="0013369F" w:rsidRDefault="006171E4" w:rsidP="006171E4">
      <w:pPr>
        <w:pStyle w:val="subsection"/>
      </w:pPr>
      <w:r w:rsidRPr="0013369F">
        <w:tab/>
        <w:t>(2)</w:t>
      </w:r>
      <w:r w:rsidRPr="0013369F">
        <w:tab/>
        <w:t>The investigator:</w:t>
      </w:r>
    </w:p>
    <w:p w:rsidR="006171E4" w:rsidRPr="0013369F" w:rsidRDefault="006171E4" w:rsidP="006171E4">
      <w:pPr>
        <w:pStyle w:val="paragraph"/>
      </w:pPr>
      <w:r w:rsidRPr="0013369F">
        <w:lastRenderedPageBreak/>
        <w:tab/>
        <w:t>(a)</w:t>
      </w:r>
      <w:r w:rsidRPr="0013369F">
        <w:tab/>
        <w:t>must identify the AFP practices issue in the report; and</w:t>
      </w:r>
    </w:p>
    <w:p w:rsidR="006171E4" w:rsidRPr="0013369F" w:rsidRDefault="006171E4" w:rsidP="006171E4">
      <w:pPr>
        <w:pStyle w:val="paragraph"/>
      </w:pPr>
      <w:r w:rsidRPr="0013369F">
        <w:tab/>
        <w:t>(b)</w:t>
      </w:r>
      <w:r w:rsidRPr="0013369F">
        <w:tab/>
        <w:t>may include in the report such recommendations as the investigator considers appropriate to address the AFP practices issue.</w:t>
      </w:r>
    </w:p>
    <w:p w:rsidR="006171E4" w:rsidRPr="0013369F" w:rsidRDefault="00F925FB" w:rsidP="006171E4">
      <w:pPr>
        <w:pStyle w:val="ActHead4"/>
      </w:pPr>
      <w:bookmarkStart w:id="164" w:name="_Toc139975130"/>
      <w:r w:rsidRPr="00A74414">
        <w:rPr>
          <w:rStyle w:val="CharSubdNo"/>
        </w:rPr>
        <w:t>Subdivision </w:t>
      </w:r>
      <w:r w:rsidR="006171E4" w:rsidRPr="00A74414">
        <w:rPr>
          <w:rStyle w:val="CharSubdNo"/>
        </w:rPr>
        <w:t>E</w:t>
      </w:r>
      <w:r w:rsidR="006171E4" w:rsidRPr="0013369F">
        <w:t>—</w:t>
      </w:r>
      <w:r w:rsidR="006171E4" w:rsidRPr="00A74414">
        <w:rPr>
          <w:rStyle w:val="CharSubdText"/>
        </w:rPr>
        <w:t>Dealing with AFP practices issues</w:t>
      </w:r>
      <w:bookmarkEnd w:id="164"/>
    </w:p>
    <w:p w:rsidR="006171E4" w:rsidRPr="0013369F" w:rsidRDefault="006171E4" w:rsidP="006171E4">
      <w:pPr>
        <w:pStyle w:val="ActHead5"/>
      </w:pPr>
      <w:bookmarkStart w:id="165" w:name="_Toc139975131"/>
      <w:r w:rsidRPr="00A74414">
        <w:rPr>
          <w:rStyle w:val="CharSectno"/>
        </w:rPr>
        <w:t>40TX</w:t>
      </w:r>
      <w:r w:rsidRPr="0013369F">
        <w:t xml:space="preserve">  Commissioner to ensure that appropriate action is taken in relation to AFP practices issue</w:t>
      </w:r>
      <w:bookmarkEnd w:id="165"/>
    </w:p>
    <w:p w:rsidR="006171E4" w:rsidRPr="0013369F" w:rsidRDefault="006171E4" w:rsidP="006171E4">
      <w:pPr>
        <w:pStyle w:val="subsection"/>
      </w:pPr>
      <w:r w:rsidRPr="0013369F">
        <w:tab/>
        <w:t>(1)</w:t>
      </w:r>
      <w:r w:rsidRPr="0013369F">
        <w:tab/>
        <w:t>This section applies if:</w:t>
      </w:r>
    </w:p>
    <w:p w:rsidR="006171E4" w:rsidRPr="0013369F" w:rsidRDefault="006171E4" w:rsidP="006171E4">
      <w:pPr>
        <w:pStyle w:val="paragraph"/>
      </w:pPr>
      <w:r w:rsidRPr="0013369F">
        <w:tab/>
        <w:t>(a)</w:t>
      </w:r>
      <w:r w:rsidRPr="0013369F">
        <w:tab/>
        <w:t>a person gives information under section</w:t>
      </w:r>
      <w:r w:rsidR="00126712" w:rsidRPr="0013369F">
        <w:t> </w:t>
      </w:r>
      <w:r w:rsidRPr="0013369F">
        <w:t>40SA that raises an AFP practices issue; or</w:t>
      </w:r>
    </w:p>
    <w:p w:rsidR="006171E4" w:rsidRPr="0013369F" w:rsidRDefault="006171E4" w:rsidP="006171E4">
      <w:pPr>
        <w:pStyle w:val="paragraph"/>
      </w:pPr>
      <w:r w:rsidRPr="0013369F">
        <w:tab/>
        <w:t>(b)</w:t>
      </w:r>
      <w:r w:rsidRPr="0013369F">
        <w:tab/>
        <w:t>an AFP practices issue is:</w:t>
      </w:r>
    </w:p>
    <w:p w:rsidR="006171E4" w:rsidRPr="0013369F" w:rsidRDefault="006171E4" w:rsidP="006171E4">
      <w:pPr>
        <w:pStyle w:val="paragraphsub"/>
      </w:pPr>
      <w:r w:rsidRPr="0013369F">
        <w:tab/>
        <w:t>(i)</w:t>
      </w:r>
      <w:r w:rsidRPr="0013369F">
        <w:tab/>
        <w:t>brought, under section</w:t>
      </w:r>
      <w:r w:rsidR="00126712" w:rsidRPr="0013369F">
        <w:t> </w:t>
      </w:r>
      <w:r w:rsidRPr="0013369F">
        <w:t>40TK, to the attention of an AFP appointee; or</w:t>
      </w:r>
    </w:p>
    <w:p w:rsidR="006171E4" w:rsidRPr="0013369F" w:rsidRDefault="006171E4" w:rsidP="006171E4">
      <w:pPr>
        <w:pStyle w:val="paragraphsub"/>
      </w:pPr>
      <w:r w:rsidRPr="0013369F">
        <w:tab/>
        <w:t>(ii)</w:t>
      </w:r>
      <w:r w:rsidRPr="0013369F">
        <w:tab/>
        <w:t>identified, under section</w:t>
      </w:r>
      <w:r w:rsidR="00126712" w:rsidRPr="0013369F">
        <w:t> </w:t>
      </w:r>
      <w:r w:rsidRPr="0013369F">
        <w:t>40TW, in a report prepared under section</w:t>
      </w:r>
      <w:r w:rsidR="00126712" w:rsidRPr="0013369F">
        <w:t> </w:t>
      </w:r>
      <w:r w:rsidRPr="0013369F">
        <w:t>40TU;</w:t>
      </w:r>
    </w:p>
    <w:p w:rsidR="006171E4" w:rsidRPr="0013369F" w:rsidRDefault="006171E4" w:rsidP="006171E4">
      <w:pPr>
        <w:pStyle w:val="paragraph"/>
      </w:pPr>
      <w:r w:rsidRPr="0013369F">
        <w:tab/>
      </w:r>
      <w:r w:rsidRPr="0013369F">
        <w:tab/>
        <w:t>as a result of an AFP conduct issue being dealt with under this Part.</w:t>
      </w:r>
    </w:p>
    <w:p w:rsidR="006171E4" w:rsidRPr="0013369F" w:rsidRDefault="006171E4" w:rsidP="006171E4">
      <w:pPr>
        <w:pStyle w:val="subsection"/>
      </w:pPr>
      <w:r w:rsidRPr="0013369F">
        <w:tab/>
        <w:t>(2)</w:t>
      </w:r>
      <w:r w:rsidRPr="0013369F">
        <w:tab/>
        <w:t>The Commissioner must ensure that appropriate action is taken to have the issue dealt with.</w:t>
      </w:r>
    </w:p>
    <w:p w:rsidR="006171E4" w:rsidRPr="0013369F" w:rsidRDefault="00A74414" w:rsidP="00E6692B">
      <w:pPr>
        <w:pStyle w:val="ActHead3"/>
        <w:pageBreakBefore/>
      </w:pPr>
      <w:bookmarkStart w:id="166" w:name="_Toc139975132"/>
      <w:r w:rsidRPr="00A74414">
        <w:rPr>
          <w:rStyle w:val="CharDivNo"/>
        </w:rPr>
        <w:lastRenderedPageBreak/>
        <w:t>Division 4</w:t>
      </w:r>
      <w:r w:rsidR="006171E4" w:rsidRPr="0013369F">
        <w:t>—</w:t>
      </w:r>
      <w:r w:rsidR="006171E4" w:rsidRPr="00A74414">
        <w:rPr>
          <w:rStyle w:val="CharDivText"/>
        </w:rPr>
        <w:t>Ministerially directed inquiries</w:t>
      </w:r>
      <w:bookmarkEnd w:id="166"/>
    </w:p>
    <w:p w:rsidR="006171E4" w:rsidRPr="0013369F" w:rsidRDefault="006171E4" w:rsidP="006171E4">
      <w:pPr>
        <w:pStyle w:val="ActHead5"/>
      </w:pPr>
      <w:bookmarkStart w:id="167" w:name="_Toc139975133"/>
      <w:r w:rsidRPr="00A74414">
        <w:rPr>
          <w:rStyle w:val="CharSectno"/>
        </w:rPr>
        <w:t>40UA</w:t>
      </w:r>
      <w:r w:rsidRPr="0013369F">
        <w:t xml:space="preserve">  Minister may arrange special inquiries</w:t>
      </w:r>
      <w:bookmarkEnd w:id="167"/>
    </w:p>
    <w:p w:rsidR="006171E4" w:rsidRPr="0013369F" w:rsidRDefault="006171E4" w:rsidP="006171E4">
      <w:pPr>
        <w:pStyle w:val="subsection"/>
      </w:pPr>
      <w:r w:rsidRPr="0013369F">
        <w:tab/>
        <w:t>(1)</w:t>
      </w:r>
      <w:r w:rsidRPr="0013369F">
        <w:tab/>
        <w:t>The Minister may, if he or she thinks it appropriate to do so, arrange for an inquiry to be held, by such person or persons, and in such manner, as he or she determines, concerning:</w:t>
      </w:r>
    </w:p>
    <w:p w:rsidR="006171E4" w:rsidRPr="0013369F" w:rsidRDefault="006171E4" w:rsidP="006171E4">
      <w:pPr>
        <w:pStyle w:val="paragraph"/>
      </w:pPr>
      <w:r w:rsidRPr="0013369F">
        <w:tab/>
        <w:t>(a)</w:t>
      </w:r>
      <w:r w:rsidRPr="0013369F">
        <w:tab/>
        <w:t>any conduct engaged in by an AFP appointee; or</w:t>
      </w:r>
    </w:p>
    <w:p w:rsidR="006171E4" w:rsidRPr="0013369F" w:rsidRDefault="006171E4" w:rsidP="006171E4">
      <w:pPr>
        <w:pStyle w:val="paragraph"/>
      </w:pPr>
      <w:r w:rsidRPr="0013369F">
        <w:tab/>
        <w:t>(b)</w:t>
      </w:r>
      <w:r w:rsidRPr="0013369F">
        <w:tab/>
        <w:t>any matter relating to the practices or procedures of the Australian Federal Police; or</w:t>
      </w:r>
    </w:p>
    <w:p w:rsidR="006171E4" w:rsidRPr="0013369F" w:rsidRDefault="006171E4" w:rsidP="006171E4">
      <w:pPr>
        <w:pStyle w:val="paragraph"/>
      </w:pPr>
      <w:r w:rsidRPr="0013369F">
        <w:tab/>
        <w:t>(c)</w:t>
      </w:r>
      <w:r w:rsidRPr="0013369F">
        <w:tab/>
        <w:t>any other matter relating to the Australian Federal Police.</w:t>
      </w:r>
    </w:p>
    <w:p w:rsidR="006171E4" w:rsidRPr="0013369F" w:rsidRDefault="006171E4" w:rsidP="006171E4">
      <w:pPr>
        <w:pStyle w:val="subsection"/>
      </w:pPr>
      <w:r w:rsidRPr="0013369F">
        <w:tab/>
        <w:t>(2)</w:t>
      </w:r>
      <w:r w:rsidRPr="0013369F">
        <w:tab/>
      </w:r>
      <w:r w:rsidR="00126712" w:rsidRPr="0013369F">
        <w:t>Subsection (</w:t>
      </w:r>
      <w:r w:rsidRPr="0013369F">
        <w:t>1) applies even if:</w:t>
      </w:r>
    </w:p>
    <w:p w:rsidR="006171E4" w:rsidRPr="0013369F" w:rsidRDefault="006171E4" w:rsidP="006171E4">
      <w:pPr>
        <w:pStyle w:val="paragraph"/>
      </w:pPr>
      <w:r w:rsidRPr="0013369F">
        <w:tab/>
        <w:t>(a)</w:t>
      </w:r>
      <w:r w:rsidRPr="0013369F">
        <w:tab/>
        <w:t xml:space="preserve">the conduct referred to in </w:t>
      </w:r>
      <w:r w:rsidR="00126712" w:rsidRPr="0013369F">
        <w:t>paragraph (</w:t>
      </w:r>
      <w:r w:rsidRPr="0013369F">
        <w:t>1)(a) is:</w:t>
      </w:r>
    </w:p>
    <w:p w:rsidR="006171E4" w:rsidRPr="0013369F" w:rsidRDefault="006171E4" w:rsidP="006171E4">
      <w:pPr>
        <w:pStyle w:val="paragraphsub"/>
      </w:pPr>
      <w:r w:rsidRPr="0013369F">
        <w:tab/>
        <w:t>(i)</w:t>
      </w:r>
      <w:r w:rsidRPr="0013369F">
        <w:tab/>
        <w:t xml:space="preserve">being dealt with under </w:t>
      </w:r>
      <w:r w:rsidR="00A74414">
        <w:t>Division 3</w:t>
      </w:r>
      <w:r w:rsidRPr="0013369F">
        <w:t>; or</w:t>
      </w:r>
    </w:p>
    <w:p w:rsidR="006171E4" w:rsidRPr="0013369F" w:rsidRDefault="006171E4" w:rsidP="006171E4">
      <w:pPr>
        <w:pStyle w:val="paragraphsub"/>
      </w:pPr>
      <w:r w:rsidRPr="0013369F">
        <w:tab/>
        <w:t>(ii)</w:t>
      </w:r>
      <w:r w:rsidRPr="0013369F">
        <w:tab/>
        <w:t>the subject of a complaint made to the Ombudsman; or</w:t>
      </w:r>
    </w:p>
    <w:p w:rsidR="006171E4" w:rsidRPr="0013369F" w:rsidRDefault="006171E4" w:rsidP="006171E4">
      <w:pPr>
        <w:pStyle w:val="paragraph"/>
      </w:pPr>
      <w:r w:rsidRPr="0013369F">
        <w:tab/>
        <w:t>(b)</w:t>
      </w:r>
      <w:r w:rsidRPr="0013369F">
        <w:tab/>
        <w:t xml:space="preserve">the matter referred to in </w:t>
      </w:r>
      <w:r w:rsidR="00126712" w:rsidRPr="0013369F">
        <w:t>paragraph (</w:t>
      </w:r>
      <w:r w:rsidRPr="0013369F">
        <w:t>1)(b) is:</w:t>
      </w:r>
    </w:p>
    <w:p w:rsidR="006171E4" w:rsidRPr="0013369F" w:rsidRDefault="006171E4" w:rsidP="006171E4">
      <w:pPr>
        <w:pStyle w:val="paragraphsub"/>
      </w:pPr>
      <w:r w:rsidRPr="0013369F">
        <w:tab/>
        <w:t>(i)</w:t>
      </w:r>
      <w:r w:rsidRPr="0013369F">
        <w:tab/>
        <w:t xml:space="preserve">a practice or procedure that is being dealt with under </w:t>
      </w:r>
      <w:r w:rsidR="00A74414">
        <w:t>Division 3</w:t>
      </w:r>
      <w:r w:rsidRPr="0013369F">
        <w:t>; or</w:t>
      </w:r>
    </w:p>
    <w:p w:rsidR="006171E4" w:rsidRPr="0013369F" w:rsidRDefault="006171E4" w:rsidP="006171E4">
      <w:pPr>
        <w:pStyle w:val="paragraphsub"/>
      </w:pPr>
      <w:r w:rsidRPr="0013369F">
        <w:tab/>
        <w:t>(ii)</w:t>
      </w:r>
      <w:r w:rsidRPr="0013369F">
        <w:tab/>
        <w:t>the subject of a complaint made to the Ombudsman.</w:t>
      </w:r>
    </w:p>
    <w:p w:rsidR="006171E4" w:rsidRPr="0013369F" w:rsidRDefault="006171E4" w:rsidP="006171E4">
      <w:pPr>
        <w:pStyle w:val="ActHead5"/>
      </w:pPr>
      <w:bookmarkStart w:id="168" w:name="_Toc139975134"/>
      <w:r w:rsidRPr="00A74414">
        <w:rPr>
          <w:rStyle w:val="CharSectno"/>
        </w:rPr>
        <w:t>40UB</w:t>
      </w:r>
      <w:r w:rsidRPr="0013369F">
        <w:t xml:space="preserve">  Minister to inform certain persons and bodies of inquiry</w:t>
      </w:r>
      <w:bookmarkEnd w:id="168"/>
    </w:p>
    <w:p w:rsidR="006171E4" w:rsidRPr="0013369F" w:rsidRDefault="006171E4" w:rsidP="006171E4">
      <w:pPr>
        <w:pStyle w:val="subsection"/>
      </w:pPr>
      <w:r w:rsidRPr="0013369F">
        <w:tab/>
        <w:t>(1)</w:t>
      </w:r>
      <w:r w:rsidRPr="0013369F">
        <w:tab/>
        <w:t>If the Minister arranges under section</w:t>
      </w:r>
      <w:r w:rsidR="00126712" w:rsidRPr="0013369F">
        <w:t> </w:t>
      </w:r>
      <w:r w:rsidRPr="0013369F">
        <w:t>40UA for an inquiry to be held into any conduct or other matter, the Minister must inform the following of the inquiry:</w:t>
      </w:r>
    </w:p>
    <w:p w:rsidR="006171E4" w:rsidRPr="0013369F" w:rsidRDefault="006171E4" w:rsidP="006171E4">
      <w:pPr>
        <w:pStyle w:val="paragraph"/>
      </w:pPr>
      <w:r w:rsidRPr="0013369F">
        <w:tab/>
        <w:t>(a)</w:t>
      </w:r>
      <w:r w:rsidRPr="0013369F">
        <w:tab/>
        <w:t>the Ombudsman;</w:t>
      </w:r>
    </w:p>
    <w:p w:rsidR="006171E4" w:rsidRPr="0013369F" w:rsidRDefault="006171E4" w:rsidP="006171E4">
      <w:pPr>
        <w:pStyle w:val="paragraph"/>
      </w:pPr>
      <w:r w:rsidRPr="0013369F">
        <w:tab/>
        <w:t>(b)</w:t>
      </w:r>
      <w:r w:rsidRPr="0013369F">
        <w:tab/>
        <w:t xml:space="preserve">the </w:t>
      </w:r>
      <w:r w:rsidR="001E1427" w:rsidRPr="0013369F">
        <w:t>National Anti</w:t>
      </w:r>
      <w:r w:rsidR="00A74414">
        <w:noBreakHyphen/>
      </w:r>
      <w:r w:rsidR="001E1427" w:rsidRPr="0013369F">
        <w:t>Corruption Commissioner</w:t>
      </w:r>
      <w:r w:rsidRPr="0013369F">
        <w:t>;</w:t>
      </w:r>
    </w:p>
    <w:p w:rsidR="006171E4" w:rsidRPr="0013369F" w:rsidRDefault="006171E4" w:rsidP="006171E4">
      <w:pPr>
        <w:pStyle w:val="paragraph"/>
      </w:pPr>
      <w:r w:rsidRPr="0013369F">
        <w:tab/>
        <w:t>(c)</w:t>
      </w:r>
      <w:r w:rsidRPr="0013369F">
        <w:tab/>
        <w:t>such other persons or bodies as the Minister considers appropriate.</w:t>
      </w:r>
    </w:p>
    <w:p w:rsidR="006171E4" w:rsidRPr="0013369F" w:rsidRDefault="006171E4" w:rsidP="006171E4">
      <w:pPr>
        <w:pStyle w:val="subsection"/>
      </w:pPr>
      <w:r w:rsidRPr="0013369F">
        <w:tab/>
        <w:t>(2)</w:t>
      </w:r>
      <w:r w:rsidRPr="0013369F">
        <w:tab/>
        <w:t>The Minister must inform those people, and those bodies, of:</w:t>
      </w:r>
    </w:p>
    <w:p w:rsidR="006171E4" w:rsidRPr="0013369F" w:rsidRDefault="006171E4" w:rsidP="006171E4">
      <w:pPr>
        <w:pStyle w:val="paragraph"/>
      </w:pPr>
      <w:r w:rsidRPr="0013369F">
        <w:tab/>
        <w:t>(a)</w:t>
      </w:r>
      <w:r w:rsidRPr="0013369F">
        <w:tab/>
        <w:t>the fact that the inquiry will be held; and</w:t>
      </w:r>
    </w:p>
    <w:p w:rsidR="006171E4" w:rsidRPr="0013369F" w:rsidRDefault="006171E4" w:rsidP="006171E4">
      <w:pPr>
        <w:pStyle w:val="paragraph"/>
      </w:pPr>
      <w:r w:rsidRPr="0013369F">
        <w:tab/>
        <w:t>(b)</w:t>
      </w:r>
      <w:r w:rsidRPr="0013369F">
        <w:tab/>
        <w:t>the conduct or matter into which the inquiry is to be held; and</w:t>
      </w:r>
    </w:p>
    <w:p w:rsidR="006171E4" w:rsidRPr="0013369F" w:rsidRDefault="006171E4" w:rsidP="006171E4">
      <w:pPr>
        <w:pStyle w:val="paragraph"/>
      </w:pPr>
      <w:r w:rsidRPr="0013369F">
        <w:tab/>
        <w:t>(c)</w:t>
      </w:r>
      <w:r w:rsidRPr="0013369F">
        <w:tab/>
        <w:t>the person or persons who are to conduct the inquiry; and</w:t>
      </w:r>
    </w:p>
    <w:p w:rsidR="006171E4" w:rsidRPr="0013369F" w:rsidRDefault="006171E4" w:rsidP="006171E4">
      <w:pPr>
        <w:pStyle w:val="paragraph"/>
      </w:pPr>
      <w:r w:rsidRPr="0013369F">
        <w:lastRenderedPageBreak/>
        <w:tab/>
        <w:t>(d)</w:t>
      </w:r>
      <w:r w:rsidRPr="0013369F">
        <w:tab/>
        <w:t>the manner in which the inquiry will be held.</w:t>
      </w:r>
    </w:p>
    <w:p w:rsidR="006171E4" w:rsidRPr="0013369F" w:rsidRDefault="006171E4" w:rsidP="006171E4">
      <w:pPr>
        <w:pStyle w:val="ActHead5"/>
      </w:pPr>
      <w:bookmarkStart w:id="169" w:name="_Toc139975135"/>
      <w:r w:rsidRPr="00A74414">
        <w:rPr>
          <w:rStyle w:val="CharSectno"/>
        </w:rPr>
        <w:t>40UC</w:t>
      </w:r>
      <w:r w:rsidRPr="0013369F">
        <w:t xml:space="preserve">  </w:t>
      </w:r>
      <w:r w:rsidR="00A74414">
        <w:t>Division 3</w:t>
      </w:r>
      <w:r w:rsidRPr="0013369F">
        <w:t xml:space="preserve"> investigation may be suspended pending outcome of inquiry</w:t>
      </w:r>
      <w:bookmarkEnd w:id="169"/>
    </w:p>
    <w:p w:rsidR="006171E4" w:rsidRPr="0013369F" w:rsidRDefault="006171E4" w:rsidP="006171E4">
      <w:pPr>
        <w:pStyle w:val="subsection"/>
      </w:pPr>
      <w:r w:rsidRPr="0013369F">
        <w:tab/>
        <w:t>(1)</w:t>
      </w:r>
      <w:r w:rsidRPr="0013369F">
        <w:tab/>
        <w:t>This section applies if:</w:t>
      </w:r>
    </w:p>
    <w:p w:rsidR="006171E4" w:rsidRPr="0013369F" w:rsidRDefault="006171E4" w:rsidP="006171E4">
      <w:pPr>
        <w:pStyle w:val="paragraph"/>
      </w:pPr>
      <w:r w:rsidRPr="0013369F">
        <w:tab/>
        <w:t>(a)</w:t>
      </w:r>
      <w:r w:rsidRPr="0013369F">
        <w:tab/>
        <w:t>the Minister arranges under section</w:t>
      </w:r>
      <w:r w:rsidR="00126712" w:rsidRPr="0013369F">
        <w:t> </w:t>
      </w:r>
      <w:r w:rsidRPr="0013369F">
        <w:t>40UA for an inquiry to be held into conduct or a matter; and</w:t>
      </w:r>
    </w:p>
    <w:p w:rsidR="006171E4" w:rsidRPr="0013369F" w:rsidRDefault="006171E4" w:rsidP="006171E4">
      <w:pPr>
        <w:pStyle w:val="paragraph"/>
      </w:pPr>
      <w:r w:rsidRPr="0013369F">
        <w:tab/>
        <w:t>(b)</w:t>
      </w:r>
      <w:r w:rsidRPr="0013369F">
        <w:tab/>
        <w:t xml:space="preserve">the conduct or matter is being dealt with, or is about to be dealt with, under </w:t>
      </w:r>
      <w:r w:rsidR="00A74414">
        <w:t>Division 3</w:t>
      </w:r>
      <w:r w:rsidRPr="0013369F">
        <w:t>.</w:t>
      </w:r>
    </w:p>
    <w:p w:rsidR="006171E4" w:rsidRPr="0013369F" w:rsidRDefault="006171E4" w:rsidP="006171E4">
      <w:pPr>
        <w:pStyle w:val="subsection"/>
      </w:pPr>
      <w:r w:rsidRPr="0013369F">
        <w:tab/>
        <w:t>(2)</w:t>
      </w:r>
      <w:r w:rsidRPr="0013369F">
        <w:tab/>
        <w:t xml:space="preserve">The Commissioner may suspend further action in relation to the conduct or matter under </w:t>
      </w:r>
      <w:r w:rsidR="00A74414">
        <w:t>Division 3</w:t>
      </w:r>
      <w:r w:rsidRPr="0013369F">
        <w:t xml:space="preserve"> until the inquiry has been completed.</w:t>
      </w:r>
    </w:p>
    <w:p w:rsidR="006171E4" w:rsidRPr="0013369F" w:rsidRDefault="006171E4" w:rsidP="006171E4">
      <w:pPr>
        <w:pStyle w:val="subsection"/>
      </w:pPr>
      <w:r w:rsidRPr="0013369F">
        <w:tab/>
        <w:t>(3)</w:t>
      </w:r>
      <w:r w:rsidRPr="0013369F">
        <w:tab/>
        <w:t>If the Commissioner:</w:t>
      </w:r>
    </w:p>
    <w:p w:rsidR="006171E4" w:rsidRPr="0013369F" w:rsidRDefault="006171E4" w:rsidP="006171E4">
      <w:pPr>
        <w:pStyle w:val="paragraph"/>
      </w:pPr>
      <w:r w:rsidRPr="0013369F">
        <w:tab/>
        <w:t>(a)</w:t>
      </w:r>
      <w:r w:rsidRPr="0013369F">
        <w:tab/>
        <w:t>receives a report in relation to the inquiry; and</w:t>
      </w:r>
    </w:p>
    <w:p w:rsidR="006171E4" w:rsidRPr="0013369F" w:rsidRDefault="006171E4" w:rsidP="006171E4">
      <w:pPr>
        <w:pStyle w:val="paragraph"/>
      </w:pPr>
      <w:r w:rsidRPr="0013369F">
        <w:tab/>
        <w:t>(b)</w:t>
      </w:r>
      <w:r w:rsidRPr="0013369F">
        <w:tab/>
        <w:t>is satisfied, having considered that report, that it is appropriate to do so;</w:t>
      </w:r>
    </w:p>
    <w:p w:rsidR="006171E4" w:rsidRPr="0013369F" w:rsidRDefault="006171E4" w:rsidP="006171E4">
      <w:pPr>
        <w:pStyle w:val="subsection2"/>
      </w:pPr>
      <w:r w:rsidRPr="0013369F">
        <w:t xml:space="preserve">the Commissioner may terminate the investigation of the conduct or matter under </w:t>
      </w:r>
      <w:r w:rsidR="00A74414">
        <w:t>Division 3</w:t>
      </w:r>
      <w:r w:rsidRPr="0013369F">
        <w:t>.</w:t>
      </w:r>
    </w:p>
    <w:p w:rsidR="006171E4" w:rsidRPr="0013369F" w:rsidRDefault="006171E4" w:rsidP="006171E4">
      <w:pPr>
        <w:pStyle w:val="subsection"/>
      </w:pPr>
      <w:r w:rsidRPr="0013369F">
        <w:tab/>
        <w:t>(4)</w:t>
      </w:r>
      <w:r w:rsidRPr="0013369F">
        <w:tab/>
        <w:t xml:space="preserve">If the conduct or matter is being dealt with under </w:t>
      </w:r>
      <w:r w:rsidR="00A74414">
        <w:t>Division 3</w:t>
      </w:r>
      <w:r w:rsidRPr="0013369F">
        <w:t xml:space="preserve"> jointly by the Ombudsman and the Australian Federal Police, the Commissioner may take action under </w:t>
      </w:r>
      <w:r w:rsidR="00126712" w:rsidRPr="0013369F">
        <w:t>subsection (</w:t>
      </w:r>
      <w:r w:rsidRPr="0013369F">
        <w:t>2) or (3) only after consulting the Ombudsman.</w:t>
      </w:r>
    </w:p>
    <w:p w:rsidR="006171E4" w:rsidRPr="0013369F" w:rsidRDefault="006171E4" w:rsidP="006171E4">
      <w:pPr>
        <w:pStyle w:val="ActHead5"/>
      </w:pPr>
      <w:bookmarkStart w:id="170" w:name="_Toc139975136"/>
      <w:r w:rsidRPr="00A74414">
        <w:rPr>
          <w:rStyle w:val="CharSectno"/>
        </w:rPr>
        <w:t>40UD</w:t>
      </w:r>
      <w:r w:rsidRPr="0013369F">
        <w:t xml:space="preserve">  Reports of special inquiries</w:t>
      </w:r>
      <w:bookmarkEnd w:id="170"/>
    </w:p>
    <w:p w:rsidR="006171E4" w:rsidRPr="0013369F" w:rsidRDefault="006171E4" w:rsidP="006171E4">
      <w:pPr>
        <w:pStyle w:val="subsection"/>
      </w:pPr>
      <w:r w:rsidRPr="0013369F">
        <w:tab/>
        <w:t>(1)</w:t>
      </w:r>
      <w:r w:rsidRPr="0013369F">
        <w:tab/>
        <w:t>If an inquiry is held in accordance with arrangements made under section</w:t>
      </w:r>
      <w:r w:rsidR="00126712" w:rsidRPr="0013369F">
        <w:t> </w:t>
      </w:r>
      <w:r w:rsidRPr="0013369F">
        <w:t>40UA, the person holding the inquiry:</w:t>
      </w:r>
    </w:p>
    <w:p w:rsidR="006171E4" w:rsidRPr="0013369F" w:rsidRDefault="006171E4" w:rsidP="006171E4">
      <w:pPr>
        <w:pStyle w:val="paragraph"/>
      </w:pPr>
      <w:r w:rsidRPr="0013369F">
        <w:tab/>
        <w:t>(a)</w:t>
      </w:r>
      <w:r w:rsidRPr="0013369F">
        <w:tab/>
        <w:t>must report to the Minister the results of the inquiry; and</w:t>
      </w:r>
    </w:p>
    <w:p w:rsidR="006171E4" w:rsidRPr="0013369F" w:rsidRDefault="006171E4" w:rsidP="006171E4">
      <w:pPr>
        <w:pStyle w:val="paragraph"/>
      </w:pPr>
      <w:r w:rsidRPr="0013369F">
        <w:tab/>
        <w:t>(b)</w:t>
      </w:r>
      <w:r w:rsidRPr="0013369F">
        <w:tab/>
        <w:t>may make such recommendations (if any) arising out of the inquiry as the person considers appropriate.</w:t>
      </w:r>
    </w:p>
    <w:p w:rsidR="006171E4" w:rsidRPr="0013369F" w:rsidRDefault="006171E4" w:rsidP="006171E4">
      <w:pPr>
        <w:pStyle w:val="subsection"/>
      </w:pPr>
      <w:r w:rsidRPr="0013369F">
        <w:tab/>
        <w:t>(2)</w:t>
      </w:r>
      <w:r w:rsidRPr="0013369F">
        <w:tab/>
        <w:t>On receipt of a report of the results of an inquiry held in accordance with arrangements made under section</w:t>
      </w:r>
      <w:r w:rsidR="00126712" w:rsidRPr="0013369F">
        <w:t> </w:t>
      </w:r>
      <w:r w:rsidRPr="0013369F">
        <w:t xml:space="preserve">40UA, the </w:t>
      </w:r>
      <w:r w:rsidRPr="0013369F">
        <w:lastRenderedPageBreak/>
        <w:t>Minister may cause such action to be taken, arising out of the Minister’s consideration of the report, as he or she thinks fit.</w:t>
      </w:r>
    </w:p>
    <w:p w:rsidR="006171E4" w:rsidRPr="0013369F" w:rsidRDefault="006171E4" w:rsidP="006171E4">
      <w:pPr>
        <w:pStyle w:val="subsection"/>
      </w:pPr>
      <w:r w:rsidRPr="0013369F">
        <w:tab/>
        <w:t>(3)</w:t>
      </w:r>
      <w:r w:rsidRPr="0013369F">
        <w:tab/>
        <w:t xml:space="preserve">Without limiting </w:t>
      </w:r>
      <w:r w:rsidR="00126712" w:rsidRPr="0013369F">
        <w:t>subsection (</w:t>
      </w:r>
      <w:r w:rsidRPr="0013369F">
        <w:t>2), the Minister may do one or more of the following:</w:t>
      </w:r>
    </w:p>
    <w:p w:rsidR="006171E4" w:rsidRPr="0013369F" w:rsidRDefault="006171E4" w:rsidP="006171E4">
      <w:pPr>
        <w:pStyle w:val="paragraph"/>
      </w:pPr>
      <w:r w:rsidRPr="0013369F">
        <w:tab/>
        <w:t>(a)</w:t>
      </w:r>
      <w:r w:rsidRPr="0013369F">
        <w:tab/>
        <w:t>give a copy of the report to the Commissioner;</w:t>
      </w:r>
    </w:p>
    <w:p w:rsidR="006171E4" w:rsidRPr="0013369F" w:rsidRDefault="006171E4" w:rsidP="006171E4">
      <w:pPr>
        <w:pStyle w:val="paragraph"/>
      </w:pPr>
      <w:r w:rsidRPr="0013369F">
        <w:tab/>
        <w:t>(b)</w:t>
      </w:r>
      <w:r w:rsidRPr="0013369F">
        <w:tab/>
        <w:t>give a copy of the report to the Ombudsman;</w:t>
      </w:r>
    </w:p>
    <w:p w:rsidR="006171E4" w:rsidRPr="0013369F" w:rsidRDefault="006171E4" w:rsidP="006171E4">
      <w:pPr>
        <w:pStyle w:val="paragraph"/>
      </w:pPr>
      <w:r w:rsidRPr="0013369F">
        <w:tab/>
        <w:t>(c)</w:t>
      </w:r>
      <w:r w:rsidRPr="0013369F">
        <w:tab/>
        <w:t xml:space="preserve">give a copy of the report to the </w:t>
      </w:r>
      <w:r w:rsidR="001E1427" w:rsidRPr="0013369F">
        <w:t>National Anti</w:t>
      </w:r>
      <w:r w:rsidR="00A74414">
        <w:noBreakHyphen/>
      </w:r>
      <w:r w:rsidR="001E1427" w:rsidRPr="0013369F">
        <w:t>Corruption Commissioner</w:t>
      </w:r>
      <w:r w:rsidRPr="0013369F">
        <w:t>;</w:t>
      </w:r>
    </w:p>
    <w:p w:rsidR="006171E4" w:rsidRPr="0013369F" w:rsidRDefault="006171E4" w:rsidP="006171E4">
      <w:pPr>
        <w:pStyle w:val="paragraph"/>
      </w:pPr>
      <w:r w:rsidRPr="0013369F">
        <w:tab/>
        <w:t>(d)</w:t>
      </w:r>
      <w:r w:rsidRPr="0013369F">
        <w:tab/>
        <w:t>recommend to the Commissioner that the Commissioner consider directing that training and development action be taken in relation to an AFP appointee;</w:t>
      </w:r>
    </w:p>
    <w:p w:rsidR="006171E4" w:rsidRPr="0013369F" w:rsidRDefault="006171E4" w:rsidP="006171E4">
      <w:pPr>
        <w:pStyle w:val="paragraph"/>
      </w:pPr>
      <w:r w:rsidRPr="0013369F">
        <w:tab/>
        <w:t>(e)</w:t>
      </w:r>
      <w:r w:rsidRPr="0013369F">
        <w:tab/>
        <w:t>recommend to the Commissioner that the Commissioner consider directing that remedial action be taken in relation to an AFP appointee;</w:t>
      </w:r>
    </w:p>
    <w:p w:rsidR="006171E4" w:rsidRPr="0013369F" w:rsidRDefault="006171E4" w:rsidP="006171E4">
      <w:pPr>
        <w:pStyle w:val="paragraph"/>
      </w:pPr>
      <w:r w:rsidRPr="0013369F">
        <w:tab/>
        <w:t>(f)</w:t>
      </w:r>
      <w:r w:rsidRPr="0013369F">
        <w:tab/>
        <w:t>recommend to the Commissioner that the Commissioner consider directing that termination action be taken in relation to an AFP appointee;</w:t>
      </w:r>
    </w:p>
    <w:p w:rsidR="006171E4" w:rsidRPr="0013369F" w:rsidRDefault="006171E4" w:rsidP="006171E4">
      <w:pPr>
        <w:pStyle w:val="paragraph"/>
      </w:pPr>
      <w:r w:rsidRPr="0013369F">
        <w:tab/>
        <w:t>(g)</w:t>
      </w:r>
      <w:r w:rsidRPr="0013369F">
        <w:tab/>
        <w:t>recommend that an AFP appointee be charged with a criminal offence;</w:t>
      </w:r>
    </w:p>
    <w:p w:rsidR="006171E4" w:rsidRPr="0013369F" w:rsidRDefault="006171E4" w:rsidP="006171E4">
      <w:pPr>
        <w:pStyle w:val="paragraph"/>
      </w:pPr>
      <w:r w:rsidRPr="0013369F">
        <w:tab/>
        <w:t>(h)</w:t>
      </w:r>
      <w:r w:rsidRPr="0013369F">
        <w:tab/>
        <w:t xml:space="preserve">refer a corruption issue in relation to an AFP appointee to the </w:t>
      </w:r>
      <w:r w:rsidR="001E1427" w:rsidRPr="0013369F">
        <w:t>National Anti</w:t>
      </w:r>
      <w:r w:rsidR="00A74414">
        <w:noBreakHyphen/>
      </w:r>
      <w:r w:rsidR="001E1427" w:rsidRPr="0013369F">
        <w:t>Corruption Commissioner</w:t>
      </w:r>
      <w:r w:rsidRPr="0013369F">
        <w:t>.</w:t>
      </w:r>
    </w:p>
    <w:p w:rsidR="006171E4" w:rsidRPr="0013369F" w:rsidRDefault="00A74414" w:rsidP="00E6692B">
      <w:pPr>
        <w:pStyle w:val="ActHead3"/>
        <w:pageBreakBefore/>
      </w:pPr>
      <w:bookmarkStart w:id="171" w:name="_Toc139975137"/>
      <w:r w:rsidRPr="00A74414">
        <w:rPr>
          <w:rStyle w:val="CharDivNo"/>
        </w:rPr>
        <w:lastRenderedPageBreak/>
        <w:t>Division 5</w:t>
      </w:r>
      <w:r w:rsidR="006171E4" w:rsidRPr="0013369F">
        <w:t>—</w:t>
      </w:r>
      <w:r w:rsidR="006171E4" w:rsidRPr="00A74414">
        <w:rPr>
          <w:rStyle w:val="CharDivText"/>
        </w:rPr>
        <w:t>Investigative powers</w:t>
      </w:r>
      <w:bookmarkEnd w:id="171"/>
    </w:p>
    <w:p w:rsidR="006171E4" w:rsidRPr="0013369F" w:rsidRDefault="006171E4" w:rsidP="006171E4">
      <w:pPr>
        <w:pStyle w:val="ActHead5"/>
      </w:pPr>
      <w:bookmarkStart w:id="172" w:name="_Toc139975138"/>
      <w:r w:rsidRPr="00A74414">
        <w:rPr>
          <w:rStyle w:val="CharSectno"/>
        </w:rPr>
        <w:t>40VA</w:t>
      </w:r>
      <w:r w:rsidRPr="0013369F">
        <w:t xml:space="preserve">  Application of Division</w:t>
      </w:r>
      <w:bookmarkEnd w:id="172"/>
    </w:p>
    <w:p w:rsidR="006171E4" w:rsidRPr="0013369F" w:rsidRDefault="006171E4" w:rsidP="006171E4">
      <w:pPr>
        <w:pStyle w:val="subsection"/>
      </w:pPr>
      <w:r w:rsidRPr="0013369F">
        <w:tab/>
        <w:t>(1)</w:t>
      </w:r>
      <w:r w:rsidRPr="0013369F">
        <w:tab/>
        <w:t xml:space="preserve">This </w:t>
      </w:r>
      <w:r w:rsidR="00F925FB" w:rsidRPr="0013369F">
        <w:t>Division </w:t>
      </w:r>
      <w:r w:rsidRPr="0013369F">
        <w:t xml:space="preserve">applies if a person (the </w:t>
      </w:r>
      <w:r w:rsidRPr="0013369F">
        <w:rPr>
          <w:b/>
          <w:i/>
        </w:rPr>
        <w:t>investigator</w:t>
      </w:r>
      <w:r w:rsidRPr="0013369F">
        <w:t>):</w:t>
      </w:r>
    </w:p>
    <w:p w:rsidR="006171E4" w:rsidRPr="0013369F" w:rsidRDefault="006171E4" w:rsidP="006171E4">
      <w:pPr>
        <w:pStyle w:val="paragraph"/>
      </w:pPr>
      <w:r w:rsidRPr="0013369F">
        <w:tab/>
        <w:t>(a)</w:t>
      </w:r>
      <w:r w:rsidRPr="0013369F">
        <w:tab/>
        <w:t xml:space="preserve">is investigating a category 3 conduct issue or a corruption issue under </w:t>
      </w:r>
      <w:r w:rsidR="00A74414">
        <w:t>Division 3</w:t>
      </w:r>
      <w:r w:rsidRPr="0013369F">
        <w:t>; or</w:t>
      </w:r>
    </w:p>
    <w:p w:rsidR="006171E4" w:rsidRPr="0013369F" w:rsidRDefault="006171E4" w:rsidP="006171E4">
      <w:pPr>
        <w:pStyle w:val="paragraph"/>
      </w:pPr>
      <w:r w:rsidRPr="0013369F">
        <w:tab/>
        <w:t>(b)</w:t>
      </w:r>
      <w:r w:rsidRPr="0013369F">
        <w:tab/>
        <w:t xml:space="preserve">is conducting an inquiry under </w:t>
      </w:r>
      <w:r w:rsidR="00A74414">
        <w:t>Division 4</w:t>
      </w:r>
      <w:r w:rsidRPr="0013369F">
        <w:t>.</w:t>
      </w:r>
    </w:p>
    <w:p w:rsidR="006171E4" w:rsidRPr="0013369F" w:rsidRDefault="006171E4" w:rsidP="006171E4">
      <w:pPr>
        <w:pStyle w:val="subsection"/>
      </w:pPr>
      <w:r w:rsidRPr="0013369F">
        <w:tab/>
        <w:t>(2)</w:t>
      </w:r>
      <w:r w:rsidRPr="0013369F">
        <w:tab/>
        <w:t xml:space="preserve">The powers provided for in this </w:t>
      </w:r>
      <w:r w:rsidR="00F925FB" w:rsidRPr="0013369F">
        <w:t>Division </w:t>
      </w:r>
      <w:r w:rsidRPr="0013369F">
        <w:t>are in addition to any other powers the investigator may have.</w:t>
      </w:r>
    </w:p>
    <w:p w:rsidR="006171E4" w:rsidRPr="0013369F" w:rsidRDefault="006171E4" w:rsidP="006171E4">
      <w:pPr>
        <w:pStyle w:val="notetext"/>
      </w:pPr>
      <w:r w:rsidRPr="0013369F">
        <w:t>Note:</w:t>
      </w:r>
      <w:r w:rsidRPr="0013369F">
        <w:tab/>
        <w:t>For example, if the investigator is a member, or special member, of the Australian Federal Police and the investigation or inquiry involves a possible criminal offence against a law of the Commonwealth, the investigator may have powers in relation to the investigation of offences against the laws of the Commonwealth.</w:t>
      </w:r>
    </w:p>
    <w:p w:rsidR="006171E4" w:rsidRPr="0013369F" w:rsidRDefault="006171E4" w:rsidP="006171E4">
      <w:pPr>
        <w:pStyle w:val="ActHead5"/>
      </w:pPr>
      <w:bookmarkStart w:id="173" w:name="_Toc139975139"/>
      <w:r w:rsidRPr="00A74414">
        <w:rPr>
          <w:rStyle w:val="CharSectno"/>
        </w:rPr>
        <w:t>40VB</w:t>
      </w:r>
      <w:r w:rsidRPr="0013369F">
        <w:t xml:space="preserve">  Manner of conducting investigation or inquiry</w:t>
      </w:r>
      <w:bookmarkEnd w:id="173"/>
    </w:p>
    <w:p w:rsidR="006171E4" w:rsidRPr="0013369F" w:rsidRDefault="006171E4" w:rsidP="006171E4">
      <w:pPr>
        <w:pStyle w:val="subsection"/>
      </w:pPr>
      <w:r w:rsidRPr="0013369F">
        <w:tab/>
        <w:t>(1)</w:t>
      </w:r>
      <w:r w:rsidRPr="0013369F">
        <w:tab/>
        <w:t>The investigation or inquiry is to be conducted, subject to this Division, in such manner as the investigator thinks fit.</w:t>
      </w:r>
    </w:p>
    <w:p w:rsidR="006171E4" w:rsidRPr="0013369F" w:rsidRDefault="006171E4" w:rsidP="006171E4">
      <w:pPr>
        <w:pStyle w:val="subsection"/>
      </w:pPr>
      <w:r w:rsidRPr="0013369F">
        <w:tab/>
        <w:t>(2)</w:t>
      </w:r>
      <w:r w:rsidRPr="0013369F">
        <w:tab/>
        <w:t>If the Ombudsman makes an arrangement with the Commissioner under section</w:t>
      </w:r>
      <w:r w:rsidR="00126712" w:rsidRPr="0013369F">
        <w:t> </w:t>
      </w:r>
      <w:r w:rsidRPr="0013369F">
        <w:t xml:space="preserve">8D of the </w:t>
      </w:r>
      <w:r w:rsidRPr="0013369F">
        <w:rPr>
          <w:i/>
        </w:rPr>
        <w:t>Ombudsman Act 1976</w:t>
      </w:r>
      <w:r w:rsidRPr="0013369F">
        <w:t xml:space="preserve"> in relation to the investigation of the issue, the investigator must:</w:t>
      </w:r>
    </w:p>
    <w:p w:rsidR="006171E4" w:rsidRPr="0013369F" w:rsidRDefault="006171E4" w:rsidP="006171E4">
      <w:pPr>
        <w:pStyle w:val="paragraph"/>
      </w:pPr>
      <w:r w:rsidRPr="0013369F">
        <w:tab/>
        <w:t>(a)</w:t>
      </w:r>
      <w:r w:rsidRPr="0013369F">
        <w:tab/>
        <w:t>investigate the issue jointly with the Ombudsman; and</w:t>
      </w:r>
    </w:p>
    <w:p w:rsidR="006171E4" w:rsidRPr="0013369F" w:rsidRDefault="006171E4" w:rsidP="006171E4">
      <w:pPr>
        <w:pStyle w:val="paragraph"/>
      </w:pPr>
      <w:r w:rsidRPr="0013369F">
        <w:tab/>
        <w:t>(b)</w:t>
      </w:r>
      <w:r w:rsidRPr="0013369F">
        <w:tab/>
        <w:t>investigate the issue in accordance with the arrangement.</w:t>
      </w:r>
    </w:p>
    <w:p w:rsidR="006171E4" w:rsidRPr="0013369F" w:rsidRDefault="006171E4" w:rsidP="006171E4">
      <w:pPr>
        <w:pStyle w:val="subsection"/>
      </w:pPr>
      <w:r w:rsidRPr="0013369F">
        <w:tab/>
        <w:t>(3)</w:t>
      </w:r>
      <w:r w:rsidRPr="0013369F">
        <w:tab/>
        <w:t>If:</w:t>
      </w:r>
    </w:p>
    <w:p w:rsidR="006171E4" w:rsidRPr="0013369F" w:rsidRDefault="006171E4" w:rsidP="006171E4">
      <w:pPr>
        <w:pStyle w:val="paragraph"/>
      </w:pPr>
      <w:r w:rsidRPr="0013369F">
        <w:tab/>
        <w:t>(a)</w:t>
      </w:r>
      <w:r w:rsidRPr="0013369F">
        <w:tab/>
        <w:t>the investigator is investigating a category 3 conduct issue or a corruption issue; and</w:t>
      </w:r>
    </w:p>
    <w:p w:rsidR="006171E4" w:rsidRPr="0013369F" w:rsidRDefault="006171E4" w:rsidP="006171E4">
      <w:pPr>
        <w:pStyle w:val="paragraph"/>
      </w:pPr>
      <w:r w:rsidRPr="0013369F">
        <w:tab/>
        <w:t>(b)</w:t>
      </w:r>
      <w:r w:rsidRPr="0013369F">
        <w:tab/>
        <w:t>the head of the unit constituted under section</w:t>
      </w:r>
      <w:r w:rsidR="00126712" w:rsidRPr="0013369F">
        <w:t> </w:t>
      </w:r>
      <w:r w:rsidRPr="0013369F">
        <w:t>40RD allocated the issue to the investigator;</w:t>
      </w:r>
    </w:p>
    <w:p w:rsidR="006171E4" w:rsidRPr="0013369F" w:rsidRDefault="006171E4" w:rsidP="006171E4">
      <w:pPr>
        <w:pStyle w:val="subsection2"/>
      </w:pPr>
      <w:r w:rsidRPr="0013369F">
        <w:t>the head of that unit may give the investigator directions as to the manner in which the investigation is to be conducted and the investigator must comply with those directions.</w:t>
      </w:r>
    </w:p>
    <w:p w:rsidR="006171E4" w:rsidRPr="0013369F" w:rsidRDefault="006171E4" w:rsidP="006171E4">
      <w:pPr>
        <w:pStyle w:val="subsection"/>
      </w:pPr>
      <w:r w:rsidRPr="0013369F">
        <w:lastRenderedPageBreak/>
        <w:tab/>
        <w:t>(4)</w:t>
      </w:r>
      <w:r w:rsidRPr="0013369F">
        <w:tab/>
      </w:r>
      <w:r w:rsidR="00126712" w:rsidRPr="0013369F">
        <w:t>Subsection (</w:t>
      </w:r>
      <w:r w:rsidRPr="0013369F">
        <w:t xml:space="preserve">3) has effect subject to </w:t>
      </w:r>
      <w:r w:rsidR="00126712" w:rsidRPr="0013369F">
        <w:t>subsection (</w:t>
      </w:r>
      <w:r w:rsidRPr="0013369F">
        <w:t>2).</w:t>
      </w:r>
    </w:p>
    <w:p w:rsidR="006171E4" w:rsidRPr="0013369F" w:rsidRDefault="006171E4" w:rsidP="00E74A6A">
      <w:pPr>
        <w:pStyle w:val="subsection"/>
        <w:keepNext/>
      </w:pPr>
      <w:r w:rsidRPr="0013369F">
        <w:tab/>
        <w:t>(5)</w:t>
      </w:r>
      <w:r w:rsidRPr="0013369F">
        <w:tab/>
        <w:t>If:</w:t>
      </w:r>
    </w:p>
    <w:p w:rsidR="006171E4" w:rsidRPr="0013369F" w:rsidRDefault="006171E4" w:rsidP="006171E4">
      <w:pPr>
        <w:pStyle w:val="paragraph"/>
      </w:pPr>
      <w:r w:rsidRPr="0013369F">
        <w:tab/>
        <w:t>(a)</w:t>
      </w:r>
      <w:r w:rsidRPr="0013369F">
        <w:tab/>
        <w:t>the investigator is investigating a category 3 conduct issue or a corruption issue; and</w:t>
      </w:r>
    </w:p>
    <w:p w:rsidR="006171E4" w:rsidRPr="0013369F" w:rsidRDefault="006171E4" w:rsidP="006171E4">
      <w:pPr>
        <w:pStyle w:val="paragraph"/>
      </w:pPr>
      <w:r w:rsidRPr="0013369F">
        <w:tab/>
        <w:t>(b)</w:t>
      </w:r>
      <w:r w:rsidRPr="0013369F">
        <w:tab/>
        <w:t>the Commissioner allocated the issue to the investigator;</w:t>
      </w:r>
    </w:p>
    <w:p w:rsidR="006171E4" w:rsidRPr="0013369F" w:rsidRDefault="006171E4" w:rsidP="006171E4">
      <w:pPr>
        <w:pStyle w:val="subsection2"/>
      </w:pPr>
      <w:r w:rsidRPr="0013369F">
        <w:t>the Commissioner may give the investigator directions as to the manner in which the investigation is to be conducted and the investigator must comply with those directions.</w:t>
      </w:r>
    </w:p>
    <w:p w:rsidR="006171E4" w:rsidRPr="0013369F" w:rsidRDefault="006171E4" w:rsidP="006171E4">
      <w:pPr>
        <w:pStyle w:val="subsection"/>
      </w:pPr>
      <w:r w:rsidRPr="0013369F">
        <w:tab/>
        <w:t>(6)</w:t>
      </w:r>
      <w:r w:rsidRPr="0013369F">
        <w:tab/>
      </w:r>
      <w:r w:rsidR="00126712" w:rsidRPr="0013369F">
        <w:t>Subsection (</w:t>
      </w:r>
      <w:r w:rsidRPr="0013369F">
        <w:t xml:space="preserve">5) has effect subject to </w:t>
      </w:r>
      <w:r w:rsidR="00126712" w:rsidRPr="0013369F">
        <w:t>subsection (</w:t>
      </w:r>
      <w:r w:rsidRPr="0013369F">
        <w:t>2).</w:t>
      </w:r>
    </w:p>
    <w:p w:rsidR="006171E4" w:rsidRPr="0013369F" w:rsidRDefault="006171E4" w:rsidP="006171E4">
      <w:pPr>
        <w:pStyle w:val="subsection"/>
      </w:pPr>
      <w:r w:rsidRPr="0013369F">
        <w:tab/>
        <w:t>(7)</w:t>
      </w:r>
      <w:r w:rsidRPr="0013369F">
        <w:tab/>
        <w:t xml:space="preserve">If the investigator is conducting an inquiry under </w:t>
      </w:r>
      <w:r w:rsidR="00A74414">
        <w:t>Division 4</w:t>
      </w:r>
      <w:r w:rsidRPr="0013369F">
        <w:t>, the Minister may give the investigator directions as to the manner in which the investigation is to be conducted and the investigator must comply with those directions.</w:t>
      </w:r>
    </w:p>
    <w:p w:rsidR="006171E4" w:rsidRPr="0013369F" w:rsidRDefault="006171E4" w:rsidP="006171E4">
      <w:pPr>
        <w:pStyle w:val="subsection"/>
      </w:pPr>
      <w:r w:rsidRPr="0013369F">
        <w:tab/>
        <w:t>(8)</w:t>
      </w:r>
      <w:r w:rsidRPr="0013369F">
        <w:tab/>
        <w:t xml:space="preserve">A direction given to the investigator under </w:t>
      </w:r>
      <w:r w:rsidR="00126712" w:rsidRPr="0013369F">
        <w:t>subsection (</w:t>
      </w:r>
      <w:r w:rsidRPr="0013369F">
        <w:t>3), (5) or (7) is not a legislative instrument.</w:t>
      </w:r>
    </w:p>
    <w:p w:rsidR="006171E4" w:rsidRPr="0013369F" w:rsidRDefault="006171E4" w:rsidP="006171E4">
      <w:pPr>
        <w:pStyle w:val="ActHead5"/>
      </w:pPr>
      <w:bookmarkStart w:id="174" w:name="_Toc139975140"/>
      <w:r w:rsidRPr="00A74414">
        <w:rPr>
          <w:rStyle w:val="CharSectno"/>
        </w:rPr>
        <w:t>40VC</w:t>
      </w:r>
      <w:r w:rsidRPr="0013369F">
        <w:t xml:space="preserve">  Obtaining information and making inquiries</w:t>
      </w:r>
      <w:bookmarkEnd w:id="174"/>
    </w:p>
    <w:p w:rsidR="006171E4" w:rsidRPr="0013369F" w:rsidRDefault="006171E4" w:rsidP="006171E4">
      <w:pPr>
        <w:pStyle w:val="subsection"/>
      </w:pPr>
      <w:r w:rsidRPr="0013369F">
        <w:tab/>
        <w:t>(1)</w:t>
      </w:r>
      <w:r w:rsidRPr="0013369F">
        <w:tab/>
        <w:t>For the purposes of the investigation or inquiry, the investigator may obtain information from such persons, and make such inquiries, as he or she thinks fit.</w:t>
      </w:r>
    </w:p>
    <w:p w:rsidR="006171E4" w:rsidRPr="0013369F" w:rsidRDefault="006171E4" w:rsidP="006171E4">
      <w:pPr>
        <w:pStyle w:val="subsection"/>
      </w:pPr>
      <w:r w:rsidRPr="0013369F">
        <w:tab/>
        <w:t>(2)</w:t>
      </w:r>
      <w:r w:rsidRPr="0013369F">
        <w:tab/>
      </w:r>
      <w:r w:rsidR="00126712" w:rsidRPr="0013369F">
        <w:t>Subsection (</w:t>
      </w:r>
      <w:r w:rsidRPr="0013369F">
        <w:t>1) has effect subject to this Division.</w:t>
      </w:r>
    </w:p>
    <w:p w:rsidR="006171E4" w:rsidRPr="0013369F" w:rsidRDefault="006171E4" w:rsidP="006171E4">
      <w:pPr>
        <w:pStyle w:val="ActHead5"/>
      </w:pPr>
      <w:bookmarkStart w:id="175" w:name="_Toc139975141"/>
      <w:r w:rsidRPr="00A74414">
        <w:rPr>
          <w:rStyle w:val="CharSectno"/>
        </w:rPr>
        <w:t>40VD</w:t>
      </w:r>
      <w:r w:rsidRPr="0013369F">
        <w:t xml:space="preserve">  Relationship with other laws</w:t>
      </w:r>
      <w:bookmarkEnd w:id="175"/>
    </w:p>
    <w:p w:rsidR="006171E4" w:rsidRPr="0013369F" w:rsidRDefault="006171E4" w:rsidP="006171E4">
      <w:pPr>
        <w:pStyle w:val="subsection"/>
        <w:rPr>
          <w:szCs w:val="22"/>
        </w:rPr>
      </w:pPr>
      <w:r w:rsidRPr="0013369F">
        <w:rPr>
          <w:szCs w:val="22"/>
        </w:rPr>
        <w:tab/>
        <w:t>(1)</w:t>
      </w:r>
      <w:r w:rsidRPr="0013369F">
        <w:rPr>
          <w:szCs w:val="22"/>
        </w:rPr>
        <w:tab/>
        <w:t>Sections</w:t>
      </w:r>
      <w:r w:rsidR="00126712" w:rsidRPr="0013369F">
        <w:rPr>
          <w:szCs w:val="22"/>
        </w:rPr>
        <w:t> </w:t>
      </w:r>
      <w:r w:rsidRPr="0013369F">
        <w:rPr>
          <w:szCs w:val="22"/>
        </w:rPr>
        <w:t>40VB and 40VC do not authorise an AFP appointee to contravene, or fail to comply with, a law that would, if those sections had not been enacted, apply in relation to the investigation or inquiry.</w:t>
      </w:r>
    </w:p>
    <w:p w:rsidR="006171E4" w:rsidRPr="0013369F" w:rsidRDefault="006171E4" w:rsidP="006171E4">
      <w:pPr>
        <w:pStyle w:val="subsection"/>
      </w:pPr>
      <w:r w:rsidRPr="0013369F">
        <w:tab/>
        <w:t>(2)</w:t>
      </w:r>
      <w:r w:rsidRPr="0013369F">
        <w:tab/>
        <w:t xml:space="preserve">Nothing in </w:t>
      </w:r>
      <w:r w:rsidR="00126712" w:rsidRPr="0013369F">
        <w:t>subsection (</w:t>
      </w:r>
      <w:r w:rsidRPr="0013369F">
        <w:t>1) affects the operation of any other provision of this Division.</w:t>
      </w:r>
    </w:p>
    <w:p w:rsidR="006171E4" w:rsidRPr="0013369F" w:rsidRDefault="006171E4" w:rsidP="006171E4">
      <w:pPr>
        <w:pStyle w:val="ActHead5"/>
      </w:pPr>
      <w:bookmarkStart w:id="176" w:name="_Toc139975142"/>
      <w:r w:rsidRPr="00A74414">
        <w:rPr>
          <w:rStyle w:val="CharSectno"/>
        </w:rPr>
        <w:lastRenderedPageBreak/>
        <w:t>40VE</w:t>
      </w:r>
      <w:r w:rsidRPr="0013369F">
        <w:t xml:space="preserve">  Directions to AFP appointee</w:t>
      </w:r>
      <w:bookmarkEnd w:id="176"/>
    </w:p>
    <w:p w:rsidR="006171E4" w:rsidRPr="0013369F" w:rsidRDefault="006171E4" w:rsidP="006171E4">
      <w:pPr>
        <w:pStyle w:val="SubsectionHead"/>
      </w:pPr>
      <w:r w:rsidRPr="0013369F">
        <w:t>Investigator may give directions to AFP appointee</w:t>
      </w:r>
    </w:p>
    <w:p w:rsidR="006171E4" w:rsidRPr="0013369F" w:rsidRDefault="006171E4" w:rsidP="006171E4">
      <w:pPr>
        <w:pStyle w:val="subsection"/>
        <w:rPr>
          <w:szCs w:val="22"/>
        </w:rPr>
      </w:pPr>
      <w:r w:rsidRPr="0013369F">
        <w:rPr>
          <w:szCs w:val="22"/>
        </w:rPr>
        <w:tab/>
        <w:t>(1)</w:t>
      </w:r>
      <w:r w:rsidRPr="0013369F">
        <w:rPr>
          <w:szCs w:val="22"/>
        </w:rPr>
        <w:tab/>
        <w:t>The investigator may, for the purposes of the investigation or inquiry, direct an AFP appointee:</w:t>
      </w:r>
    </w:p>
    <w:p w:rsidR="006171E4" w:rsidRPr="0013369F" w:rsidRDefault="006171E4" w:rsidP="006171E4">
      <w:pPr>
        <w:pStyle w:val="paragraph"/>
      </w:pPr>
      <w:r w:rsidRPr="0013369F">
        <w:tab/>
        <w:t>(a)</w:t>
      </w:r>
      <w:r w:rsidRPr="0013369F">
        <w:tab/>
        <w:t>to give the investigator information (in the manner and form specified in the direction); or</w:t>
      </w:r>
    </w:p>
    <w:p w:rsidR="006171E4" w:rsidRPr="0013369F" w:rsidRDefault="006171E4" w:rsidP="006171E4">
      <w:pPr>
        <w:pStyle w:val="paragraph"/>
      </w:pPr>
      <w:r w:rsidRPr="0013369F">
        <w:tab/>
        <w:t>(b)</w:t>
      </w:r>
      <w:r w:rsidRPr="0013369F">
        <w:tab/>
        <w:t>to produce to the investigator a document, record or thing; or</w:t>
      </w:r>
    </w:p>
    <w:p w:rsidR="006171E4" w:rsidRPr="0013369F" w:rsidRDefault="006171E4" w:rsidP="006171E4">
      <w:pPr>
        <w:pStyle w:val="paragraph"/>
      </w:pPr>
      <w:r w:rsidRPr="0013369F">
        <w:tab/>
        <w:t>(c)</w:t>
      </w:r>
      <w:r w:rsidRPr="0013369F">
        <w:tab/>
        <w:t>to answer a question; or</w:t>
      </w:r>
    </w:p>
    <w:p w:rsidR="006171E4" w:rsidRPr="0013369F" w:rsidRDefault="006171E4" w:rsidP="006171E4">
      <w:pPr>
        <w:pStyle w:val="paragraph"/>
      </w:pPr>
      <w:r w:rsidRPr="0013369F">
        <w:tab/>
        <w:t>(d)</w:t>
      </w:r>
      <w:r w:rsidRPr="0013369F">
        <w:tab/>
        <w:t>to do anything else that is reasonably necessary for the purposes of obtaining evidence in relation to the investigation or inquiry.</w:t>
      </w:r>
    </w:p>
    <w:p w:rsidR="006171E4" w:rsidRPr="0013369F" w:rsidRDefault="006171E4" w:rsidP="006171E4">
      <w:pPr>
        <w:pStyle w:val="notetext"/>
      </w:pPr>
      <w:r w:rsidRPr="0013369F">
        <w:t>Note:</w:t>
      </w:r>
      <w:r w:rsidRPr="0013369F">
        <w:tab/>
        <w:t>Failure to comply with the direction is an offence against subsection</w:t>
      </w:r>
      <w:r w:rsidR="00126712" w:rsidRPr="0013369F">
        <w:t> </w:t>
      </w:r>
      <w:r w:rsidRPr="0013369F">
        <w:t>40VH(1).</w:t>
      </w:r>
    </w:p>
    <w:p w:rsidR="006171E4" w:rsidRPr="0013369F" w:rsidRDefault="006171E4" w:rsidP="006171E4">
      <w:pPr>
        <w:pStyle w:val="subsection"/>
        <w:rPr>
          <w:szCs w:val="22"/>
        </w:rPr>
      </w:pPr>
      <w:r w:rsidRPr="0013369F">
        <w:rPr>
          <w:szCs w:val="22"/>
        </w:rPr>
        <w:tab/>
        <w:t>(2)</w:t>
      </w:r>
      <w:r w:rsidRPr="0013369F">
        <w:rPr>
          <w:szCs w:val="22"/>
        </w:rPr>
        <w:tab/>
        <w:t xml:space="preserve">A direction under </w:t>
      </w:r>
      <w:r w:rsidR="00126712" w:rsidRPr="0013369F">
        <w:rPr>
          <w:szCs w:val="22"/>
        </w:rPr>
        <w:t>subsection (</w:t>
      </w:r>
      <w:r w:rsidRPr="0013369F">
        <w:rPr>
          <w:szCs w:val="22"/>
        </w:rPr>
        <w:t>1) has no effect unless the investigator:</w:t>
      </w:r>
    </w:p>
    <w:p w:rsidR="006171E4" w:rsidRPr="0013369F" w:rsidRDefault="006171E4" w:rsidP="006171E4">
      <w:pPr>
        <w:pStyle w:val="paragraph"/>
        <w:rPr>
          <w:szCs w:val="22"/>
        </w:rPr>
      </w:pPr>
      <w:r w:rsidRPr="0013369F">
        <w:rPr>
          <w:szCs w:val="22"/>
        </w:rPr>
        <w:tab/>
        <w:t>(a)</w:t>
      </w:r>
      <w:r w:rsidRPr="0013369F">
        <w:rPr>
          <w:szCs w:val="22"/>
        </w:rPr>
        <w:tab/>
        <w:t>states in the direction that the AFP appointee to whom the direction is given is being expressly directed under that subsection; and</w:t>
      </w:r>
    </w:p>
    <w:p w:rsidR="006171E4" w:rsidRPr="0013369F" w:rsidRDefault="006171E4" w:rsidP="006171E4">
      <w:pPr>
        <w:pStyle w:val="paragraph"/>
        <w:rPr>
          <w:szCs w:val="22"/>
        </w:rPr>
      </w:pPr>
      <w:r w:rsidRPr="0013369F">
        <w:rPr>
          <w:szCs w:val="22"/>
        </w:rPr>
        <w:tab/>
        <w:t>(b)</w:t>
      </w:r>
      <w:r w:rsidRPr="0013369F">
        <w:rPr>
          <w:szCs w:val="22"/>
        </w:rPr>
        <w:tab/>
        <w:t>specifies in the direction the substance of the subject matter of the investigation or inquiry; and</w:t>
      </w:r>
    </w:p>
    <w:p w:rsidR="006171E4" w:rsidRPr="0013369F" w:rsidRDefault="006171E4" w:rsidP="006171E4">
      <w:pPr>
        <w:pStyle w:val="paragraph"/>
        <w:rPr>
          <w:szCs w:val="22"/>
        </w:rPr>
      </w:pPr>
      <w:r w:rsidRPr="0013369F">
        <w:rPr>
          <w:szCs w:val="22"/>
        </w:rPr>
        <w:tab/>
        <w:t>(c)</w:t>
      </w:r>
      <w:r w:rsidRPr="0013369F">
        <w:rPr>
          <w:szCs w:val="22"/>
        </w:rPr>
        <w:tab/>
        <w:t>if it is practicable to do so—gives the direction in writing; and</w:t>
      </w:r>
    </w:p>
    <w:p w:rsidR="006171E4" w:rsidRPr="0013369F" w:rsidRDefault="006171E4" w:rsidP="006171E4">
      <w:pPr>
        <w:pStyle w:val="paragraph"/>
        <w:rPr>
          <w:szCs w:val="22"/>
        </w:rPr>
      </w:pPr>
      <w:r w:rsidRPr="0013369F">
        <w:rPr>
          <w:szCs w:val="22"/>
        </w:rPr>
        <w:tab/>
        <w:t>(d)</w:t>
      </w:r>
      <w:r w:rsidRPr="0013369F">
        <w:rPr>
          <w:szCs w:val="22"/>
        </w:rPr>
        <w:tab/>
        <w:t>if the direction is given in writing—gives the AFP appointee a copy of the direction.</w:t>
      </w:r>
    </w:p>
    <w:p w:rsidR="006171E4" w:rsidRPr="0013369F" w:rsidRDefault="006171E4" w:rsidP="006171E4">
      <w:pPr>
        <w:pStyle w:val="SubsectionHead"/>
      </w:pPr>
      <w:r w:rsidRPr="0013369F">
        <w:t>Obligation to comply with direction</w:t>
      </w:r>
    </w:p>
    <w:p w:rsidR="006171E4" w:rsidRPr="0013369F" w:rsidRDefault="006171E4" w:rsidP="006171E4">
      <w:pPr>
        <w:pStyle w:val="subsection"/>
        <w:rPr>
          <w:szCs w:val="22"/>
        </w:rPr>
      </w:pPr>
      <w:r w:rsidRPr="0013369F">
        <w:rPr>
          <w:szCs w:val="22"/>
        </w:rPr>
        <w:tab/>
        <w:t>(3)</w:t>
      </w:r>
      <w:r w:rsidRPr="0013369F">
        <w:rPr>
          <w:szCs w:val="22"/>
        </w:rPr>
        <w:tab/>
        <w:t xml:space="preserve">If an AFP appointee is directed under </w:t>
      </w:r>
      <w:r w:rsidR="00126712" w:rsidRPr="0013369F">
        <w:rPr>
          <w:szCs w:val="22"/>
        </w:rPr>
        <w:t>subsection (</w:t>
      </w:r>
      <w:r w:rsidRPr="0013369F">
        <w:rPr>
          <w:szCs w:val="22"/>
        </w:rPr>
        <w:t xml:space="preserve">1) to give information, produce a document, record or thing, answer a question or do something else </w:t>
      </w:r>
      <w:r w:rsidRPr="0013369F">
        <w:t>for the purposes of obtaining evidence</w:t>
      </w:r>
      <w:r w:rsidRPr="0013369F">
        <w:rPr>
          <w:szCs w:val="22"/>
        </w:rPr>
        <w:t>, the AFP appointee is not excused from complying with the direction:</w:t>
      </w:r>
    </w:p>
    <w:p w:rsidR="006171E4" w:rsidRPr="0013369F" w:rsidRDefault="006171E4" w:rsidP="006171E4">
      <w:pPr>
        <w:pStyle w:val="paragraph"/>
        <w:rPr>
          <w:szCs w:val="22"/>
        </w:rPr>
      </w:pPr>
      <w:r w:rsidRPr="0013369F">
        <w:rPr>
          <w:szCs w:val="22"/>
        </w:rPr>
        <w:tab/>
        <w:t>(a)</w:t>
      </w:r>
      <w:r w:rsidRPr="0013369F">
        <w:rPr>
          <w:szCs w:val="22"/>
        </w:rPr>
        <w:tab/>
        <w:t>on the ground that complying with the direction:</w:t>
      </w:r>
    </w:p>
    <w:p w:rsidR="006171E4" w:rsidRPr="0013369F" w:rsidRDefault="006171E4" w:rsidP="006171E4">
      <w:pPr>
        <w:pStyle w:val="paragraphsub"/>
        <w:rPr>
          <w:szCs w:val="22"/>
        </w:rPr>
      </w:pPr>
      <w:r w:rsidRPr="0013369F">
        <w:rPr>
          <w:szCs w:val="22"/>
        </w:rPr>
        <w:tab/>
        <w:t>(i)</w:t>
      </w:r>
      <w:r w:rsidRPr="0013369F">
        <w:rPr>
          <w:szCs w:val="22"/>
        </w:rPr>
        <w:tab/>
        <w:t>would be contrary to the public interest; or</w:t>
      </w:r>
    </w:p>
    <w:p w:rsidR="006171E4" w:rsidRPr="0013369F" w:rsidRDefault="006171E4" w:rsidP="006171E4">
      <w:pPr>
        <w:pStyle w:val="paragraphsub"/>
        <w:rPr>
          <w:szCs w:val="22"/>
        </w:rPr>
      </w:pPr>
      <w:r w:rsidRPr="0013369F">
        <w:rPr>
          <w:szCs w:val="22"/>
        </w:rPr>
        <w:lastRenderedPageBreak/>
        <w:tab/>
        <w:t>(ii)</w:t>
      </w:r>
      <w:r w:rsidRPr="0013369F">
        <w:rPr>
          <w:szCs w:val="22"/>
        </w:rPr>
        <w:tab/>
        <w:t>might make him or her liable to a penalty; or</w:t>
      </w:r>
    </w:p>
    <w:p w:rsidR="006171E4" w:rsidRPr="0013369F" w:rsidRDefault="006171E4" w:rsidP="006171E4">
      <w:pPr>
        <w:pStyle w:val="paragraph"/>
        <w:rPr>
          <w:szCs w:val="22"/>
        </w:rPr>
      </w:pPr>
      <w:r w:rsidRPr="0013369F">
        <w:rPr>
          <w:szCs w:val="22"/>
        </w:rPr>
        <w:tab/>
        <w:t>(b)</w:t>
      </w:r>
      <w:r w:rsidRPr="0013369F">
        <w:rPr>
          <w:szCs w:val="22"/>
        </w:rPr>
        <w:tab/>
        <w:t>on the ground that the information, the production of the document, record or thing, the answer to the question or the evidence obtained by doing that thing might tend to incriminate him or her; or</w:t>
      </w:r>
    </w:p>
    <w:p w:rsidR="006171E4" w:rsidRPr="0013369F" w:rsidRDefault="006171E4" w:rsidP="006171E4">
      <w:pPr>
        <w:pStyle w:val="paragraph"/>
      </w:pPr>
      <w:r w:rsidRPr="0013369F">
        <w:tab/>
        <w:t>(c)</w:t>
      </w:r>
      <w:r w:rsidRPr="0013369F">
        <w:tab/>
        <w:t>on any other ground.</w:t>
      </w:r>
    </w:p>
    <w:p w:rsidR="006171E4" w:rsidRPr="0013369F" w:rsidRDefault="006171E4" w:rsidP="006171E4">
      <w:pPr>
        <w:pStyle w:val="SubsectionHead"/>
      </w:pPr>
      <w:r w:rsidRPr="0013369F">
        <w:t>Use to which information etc. may be put</w:t>
      </w:r>
    </w:p>
    <w:p w:rsidR="006171E4" w:rsidRPr="0013369F" w:rsidRDefault="006171E4" w:rsidP="006171E4">
      <w:pPr>
        <w:pStyle w:val="subsection"/>
      </w:pPr>
      <w:r w:rsidRPr="0013369F">
        <w:tab/>
        <w:t>(4)</w:t>
      </w:r>
      <w:r w:rsidRPr="0013369F">
        <w:tab/>
        <w:t>The information, the production of the document, record or thing, the answer to the question or the evidence obtained by doing that thing, is not admissible in evidence against the AFP appointee in any civil or criminal proceedings other than:</w:t>
      </w:r>
    </w:p>
    <w:p w:rsidR="006171E4" w:rsidRPr="0013369F" w:rsidRDefault="006171E4" w:rsidP="006171E4">
      <w:pPr>
        <w:pStyle w:val="paragraph"/>
      </w:pPr>
      <w:r w:rsidRPr="0013369F">
        <w:tab/>
        <w:t>(a)</w:t>
      </w:r>
      <w:r w:rsidRPr="0013369F">
        <w:tab/>
        <w:t>proceedings for an offence against subsection</w:t>
      </w:r>
      <w:r w:rsidR="00126712" w:rsidRPr="0013369F">
        <w:t> </w:t>
      </w:r>
      <w:r w:rsidRPr="0013369F">
        <w:t>40VH(1); or</w:t>
      </w:r>
    </w:p>
    <w:p w:rsidR="006171E4" w:rsidRPr="0013369F" w:rsidRDefault="006171E4" w:rsidP="006171E4">
      <w:pPr>
        <w:pStyle w:val="paragraph"/>
      </w:pPr>
      <w:r w:rsidRPr="0013369F">
        <w:tab/>
        <w:t>(b)</w:t>
      </w:r>
      <w:r w:rsidRPr="0013369F">
        <w:tab/>
        <w:t>proceedings in relation to termination action taken in relation to the AFP appointee; or</w:t>
      </w:r>
    </w:p>
    <w:p w:rsidR="006171E4" w:rsidRPr="0013369F" w:rsidRDefault="006171E4" w:rsidP="006171E4">
      <w:pPr>
        <w:pStyle w:val="paragraph"/>
      </w:pPr>
      <w:r w:rsidRPr="0013369F">
        <w:tab/>
        <w:t>(c)</w:t>
      </w:r>
      <w:r w:rsidRPr="0013369F">
        <w:tab/>
        <w:t xml:space="preserve">proceedings under the </w:t>
      </w:r>
      <w:r w:rsidRPr="0013369F">
        <w:rPr>
          <w:i/>
        </w:rPr>
        <w:t>Safety, Rehabilitation and Compensation Act 1988</w:t>
      </w:r>
      <w:r w:rsidRPr="0013369F">
        <w:t>; or</w:t>
      </w:r>
    </w:p>
    <w:p w:rsidR="006171E4" w:rsidRPr="0013369F" w:rsidRDefault="006171E4" w:rsidP="006171E4">
      <w:pPr>
        <w:pStyle w:val="paragraph"/>
      </w:pPr>
      <w:r w:rsidRPr="0013369F">
        <w:tab/>
        <w:t>(d)</w:t>
      </w:r>
      <w:r w:rsidRPr="0013369F">
        <w:tab/>
        <w:t>proceedings in tort that the AFP appointee institutes against the Commonwealth.</w:t>
      </w:r>
    </w:p>
    <w:p w:rsidR="006171E4" w:rsidRPr="0013369F" w:rsidRDefault="006171E4" w:rsidP="006171E4">
      <w:pPr>
        <w:pStyle w:val="subsection"/>
        <w:rPr>
          <w:szCs w:val="22"/>
        </w:rPr>
      </w:pPr>
      <w:r w:rsidRPr="0013369F">
        <w:rPr>
          <w:szCs w:val="22"/>
        </w:rPr>
        <w:tab/>
        <w:t>(5)</w:t>
      </w:r>
      <w:r w:rsidRPr="0013369F">
        <w:rPr>
          <w:szCs w:val="22"/>
        </w:rPr>
        <w:tab/>
        <w:t xml:space="preserve">Nothing in </w:t>
      </w:r>
      <w:r w:rsidR="00126712" w:rsidRPr="0013369F">
        <w:rPr>
          <w:szCs w:val="22"/>
        </w:rPr>
        <w:t>subsection (</w:t>
      </w:r>
      <w:r w:rsidRPr="0013369F">
        <w:rPr>
          <w:szCs w:val="22"/>
        </w:rPr>
        <w:t>4) is taken to affect the admissibility in evidence, in any civil or criminal proceedings, of:</w:t>
      </w:r>
    </w:p>
    <w:p w:rsidR="006171E4" w:rsidRPr="0013369F" w:rsidRDefault="006171E4" w:rsidP="006171E4">
      <w:pPr>
        <w:pStyle w:val="paragraph"/>
        <w:rPr>
          <w:szCs w:val="22"/>
        </w:rPr>
      </w:pPr>
      <w:r w:rsidRPr="0013369F">
        <w:rPr>
          <w:szCs w:val="22"/>
        </w:rPr>
        <w:tab/>
        <w:t>(a)</w:t>
      </w:r>
      <w:r w:rsidRPr="0013369F">
        <w:rPr>
          <w:szCs w:val="22"/>
        </w:rPr>
        <w:tab/>
        <w:t>any information given by an AFP appointee to the investigator; or</w:t>
      </w:r>
    </w:p>
    <w:p w:rsidR="006171E4" w:rsidRPr="0013369F" w:rsidRDefault="006171E4" w:rsidP="006171E4">
      <w:pPr>
        <w:pStyle w:val="paragraph"/>
        <w:rPr>
          <w:szCs w:val="22"/>
        </w:rPr>
      </w:pPr>
      <w:r w:rsidRPr="0013369F">
        <w:rPr>
          <w:szCs w:val="22"/>
        </w:rPr>
        <w:tab/>
        <w:t>(b)</w:t>
      </w:r>
      <w:r w:rsidRPr="0013369F">
        <w:rPr>
          <w:szCs w:val="22"/>
        </w:rPr>
        <w:tab/>
        <w:t>the production of a document, record or thing by an AFP appointee to the investigator; or</w:t>
      </w:r>
    </w:p>
    <w:p w:rsidR="006171E4" w:rsidRPr="0013369F" w:rsidRDefault="006171E4" w:rsidP="006171E4">
      <w:pPr>
        <w:pStyle w:val="paragraph"/>
        <w:rPr>
          <w:szCs w:val="22"/>
        </w:rPr>
      </w:pPr>
      <w:r w:rsidRPr="0013369F">
        <w:rPr>
          <w:szCs w:val="22"/>
        </w:rPr>
        <w:tab/>
        <w:t>(c)</w:t>
      </w:r>
      <w:r w:rsidRPr="0013369F">
        <w:rPr>
          <w:szCs w:val="22"/>
        </w:rPr>
        <w:tab/>
        <w:t>an answer given by an AFP appointee to a question put to him or her by the investigator; or</w:t>
      </w:r>
    </w:p>
    <w:p w:rsidR="006171E4" w:rsidRPr="0013369F" w:rsidRDefault="006171E4" w:rsidP="006171E4">
      <w:pPr>
        <w:pStyle w:val="paragraph"/>
      </w:pPr>
      <w:r w:rsidRPr="0013369F">
        <w:tab/>
        <w:t>(d)</w:t>
      </w:r>
      <w:r w:rsidRPr="0013369F">
        <w:tab/>
        <w:t>evidence obtained by an AFP appointee doing something for the purposes of obtaining evidence at the request of the investigator;</w:t>
      </w:r>
    </w:p>
    <w:p w:rsidR="006171E4" w:rsidRPr="0013369F" w:rsidRDefault="006171E4" w:rsidP="006171E4">
      <w:pPr>
        <w:pStyle w:val="subsection2"/>
        <w:rPr>
          <w:szCs w:val="22"/>
        </w:rPr>
      </w:pPr>
      <w:r w:rsidRPr="0013369F">
        <w:rPr>
          <w:szCs w:val="22"/>
        </w:rPr>
        <w:t xml:space="preserve">if the AFP appointee has not been expressly directed, under </w:t>
      </w:r>
      <w:r w:rsidR="00126712" w:rsidRPr="0013369F">
        <w:rPr>
          <w:szCs w:val="22"/>
        </w:rPr>
        <w:t>subsection (</w:t>
      </w:r>
      <w:r w:rsidRPr="0013369F">
        <w:rPr>
          <w:szCs w:val="22"/>
        </w:rPr>
        <w:t>1), to give the information, to produce the document, record or thing, to answer the question or to do that thing.</w:t>
      </w:r>
    </w:p>
    <w:p w:rsidR="006171E4" w:rsidRPr="0013369F" w:rsidRDefault="006171E4" w:rsidP="006171E4">
      <w:pPr>
        <w:pStyle w:val="subsection"/>
      </w:pPr>
      <w:r w:rsidRPr="0013369F">
        <w:lastRenderedPageBreak/>
        <w:tab/>
        <w:t>(6)</w:t>
      </w:r>
      <w:r w:rsidRPr="0013369F">
        <w:tab/>
        <w:t xml:space="preserve">If a document, record or thing is produced to the investigator under a direction under </w:t>
      </w:r>
      <w:r w:rsidR="00126712" w:rsidRPr="0013369F">
        <w:t>subsection (</w:t>
      </w:r>
      <w:r w:rsidRPr="0013369F">
        <w:t>1), the investigator may:</w:t>
      </w:r>
    </w:p>
    <w:p w:rsidR="006171E4" w:rsidRPr="0013369F" w:rsidRDefault="006171E4" w:rsidP="006171E4">
      <w:pPr>
        <w:pStyle w:val="paragraph"/>
      </w:pPr>
      <w:r w:rsidRPr="0013369F">
        <w:tab/>
        <w:t>(a)</w:t>
      </w:r>
      <w:r w:rsidRPr="0013369F">
        <w:tab/>
        <w:t>examine the document, record or other thing; and</w:t>
      </w:r>
    </w:p>
    <w:p w:rsidR="006171E4" w:rsidRPr="0013369F" w:rsidRDefault="006171E4" w:rsidP="006171E4">
      <w:pPr>
        <w:pStyle w:val="paragraph"/>
      </w:pPr>
      <w:r w:rsidRPr="0013369F">
        <w:tab/>
        <w:t>(b)</w:t>
      </w:r>
      <w:r w:rsidRPr="0013369F">
        <w:tab/>
        <w:t>retain possession of the document, record or other thing for such period as is necessary for the purposes of the investigation or inquiry.</w:t>
      </w:r>
    </w:p>
    <w:p w:rsidR="006171E4" w:rsidRPr="0013369F" w:rsidRDefault="006171E4" w:rsidP="006171E4">
      <w:pPr>
        <w:pStyle w:val="subsection2"/>
      </w:pPr>
      <w:r w:rsidRPr="0013369F">
        <w:t xml:space="preserve">If the investigator retains possession of a document, record or thing under </w:t>
      </w:r>
      <w:r w:rsidR="00126712" w:rsidRPr="0013369F">
        <w:t>paragraph (</w:t>
      </w:r>
      <w:r w:rsidRPr="0013369F">
        <w:t>b) during a particular period, the investigator must allow a person who would be entitled to inspect the document, record or thing if it was not in the investigator’s possession to inspect the document, record or thing at all reasonable times.</w:t>
      </w:r>
    </w:p>
    <w:p w:rsidR="006171E4" w:rsidRPr="0013369F" w:rsidRDefault="006171E4" w:rsidP="006171E4">
      <w:pPr>
        <w:pStyle w:val="subsection"/>
      </w:pPr>
      <w:r w:rsidRPr="0013369F">
        <w:tab/>
        <w:t>(7)</w:t>
      </w:r>
      <w:r w:rsidRPr="0013369F">
        <w:tab/>
        <w:t xml:space="preserve">If a document or record is produced to the investigator under a direction under </w:t>
      </w:r>
      <w:r w:rsidR="00126712" w:rsidRPr="0013369F">
        <w:t>subsection (</w:t>
      </w:r>
      <w:r w:rsidRPr="0013369F">
        <w:t>1), the investigator may take extracts from, or a copy of, the document or record.</w:t>
      </w:r>
    </w:p>
    <w:p w:rsidR="006171E4" w:rsidRPr="0013369F" w:rsidRDefault="006171E4" w:rsidP="006171E4">
      <w:pPr>
        <w:pStyle w:val="subsection"/>
        <w:rPr>
          <w:szCs w:val="22"/>
        </w:rPr>
      </w:pPr>
      <w:r w:rsidRPr="0013369F">
        <w:rPr>
          <w:szCs w:val="22"/>
        </w:rPr>
        <w:tab/>
        <w:t>(8)</w:t>
      </w:r>
      <w:r w:rsidRPr="0013369F">
        <w:rPr>
          <w:szCs w:val="22"/>
        </w:rPr>
        <w:tab/>
        <w:t xml:space="preserve">For all the purposes of this Act, and the regulations in force under this Act, a direction given by the investigator under </w:t>
      </w:r>
      <w:r w:rsidR="00126712" w:rsidRPr="0013369F">
        <w:rPr>
          <w:szCs w:val="22"/>
        </w:rPr>
        <w:t>subsection (</w:t>
      </w:r>
      <w:r w:rsidRPr="0013369F">
        <w:rPr>
          <w:szCs w:val="22"/>
        </w:rPr>
        <w:t>1) has effect as if it had been given by the Commissioner.</w:t>
      </w:r>
    </w:p>
    <w:p w:rsidR="006171E4" w:rsidRPr="0013369F" w:rsidRDefault="006171E4" w:rsidP="006171E4">
      <w:pPr>
        <w:pStyle w:val="subsection"/>
        <w:rPr>
          <w:szCs w:val="22"/>
        </w:rPr>
      </w:pPr>
      <w:r w:rsidRPr="0013369F">
        <w:rPr>
          <w:szCs w:val="22"/>
        </w:rPr>
        <w:tab/>
        <w:t>(9)</w:t>
      </w:r>
      <w:r w:rsidRPr="0013369F">
        <w:rPr>
          <w:szCs w:val="22"/>
        </w:rPr>
        <w:tab/>
        <w:t>An AFP appointee is not liable to any penalty (other than a penalty under this Act) merely because the appointee:</w:t>
      </w:r>
    </w:p>
    <w:p w:rsidR="006171E4" w:rsidRPr="0013369F" w:rsidRDefault="006171E4" w:rsidP="006171E4">
      <w:pPr>
        <w:pStyle w:val="paragraph"/>
        <w:rPr>
          <w:szCs w:val="22"/>
        </w:rPr>
      </w:pPr>
      <w:r w:rsidRPr="0013369F">
        <w:rPr>
          <w:szCs w:val="22"/>
        </w:rPr>
        <w:tab/>
        <w:t>(a)</w:t>
      </w:r>
      <w:r w:rsidRPr="0013369F">
        <w:rPr>
          <w:szCs w:val="22"/>
        </w:rPr>
        <w:tab/>
        <w:t>gives information; or</w:t>
      </w:r>
    </w:p>
    <w:p w:rsidR="006171E4" w:rsidRPr="0013369F" w:rsidRDefault="006171E4" w:rsidP="006171E4">
      <w:pPr>
        <w:pStyle w:val="paragraph"/>
        <w:rPr>
          <w:szCs w:val="22"/>
        </w:rPr>
      </w:pPr>
      <w:r w:rsidRPr="0013369F">
        <w:rPr>
          <w:szCs w:val="22"/>
        </w:rPr>
        <w:tab/>
        <w:t>(b)</w:t>
      </w:r>
      <w:r w:rsidRPr="0013369F">
        <w:rPr>
          <w:szCs w:val="22"/>
        </w:rPr>
        <w:tab/>
        <w:t>produces a document, record or thing; or</w:t>
      </w:r>
    </w:p>
    <w:p w:rsidR="006171E4" w:rsidRPr="0013369F" w:rsidRDefault="006171E4" w:rsidP="006171E4">
      <w:pPr>
        <w:pStyle w:val="paragraph"/>
        <w:rPr>
          <w:szCs w:val="22"/>
        </w:rPr>
      </w:pPr>
      <w:r w:rsidRPr="0013369F">
        <w:rPr>
          <w:szCs w:val="22"/>
        </w:rPr>
        <w:tab/>
        <w:t>(c)</w:t>
      </w:r>
      <w:r w:rsidRPr="0013369F">
        <w:rPr>
          <w:szCs w:val="22"/>
        </w:rPr>
        <w:tab/>
        <w:t>answers a question; or</w:t>
      </w:r>
    </w:p>
    <w:p w:rsidR="006171E4" w:rsidRPr="0013369F" w:rsidRDefault="006171E4" w:rsidP="006171E4">
      <w:pPr>
        <w:pStyle w:val="paragraph"/>
        <w:rPr>
          <w:szCs w:val="22"/>
        </w:rPr>
      </w:pPr>
      <w:r w:rsidRPr="0013369F">
        <w:rPr>
          <w:szCs w:val="22"/>
        </w:rPr>
        <w:tab/>
        <w:t>(d)</w:t>
      </w:r>
      <w:r w:rsidRPr="0013369F">
        <w:rPr>
          <w:szCs w:val="22"/>
        </w:rPr>
        <w:tab/>
        <w:t>does something else;</w:t>
      </w:r>
    </w:p>
    <w:p w:rsidR="006171E4" w:rsidRPr="0013369F" w:rsidRDefault="006171E4" w:rsidP="006171E4">
      <w:pPr>
        <w:pStyle w:val="subsection2"/>
        <w:rPr>
          <w:szCs w:val="22"/>
        </w:rPr>
      </w:pPr>
      <w:r w:rsidRPr="0013369F">
        <w:rPr>
          <w:szCs w:val="22"/>
        </w:rPr>
        <w:t>when directed to do so by the investigator under this section.</w:t>
      </w:r>
    </w:p>
    <w:p w:rsidR="006171E4" w:rsidRPr="0013369F" w:rsidRDefault="006171E4" w:rsidP="006171E4">
      <w:pPr>
        <w:pStyle w:val="SubsectionHead"/>
      </w:pPr>
      <w:r w:rsidRPr="0013369F">
        <w:t>Direction is not a legislative instrument</w:t>
      </w:r>
    </w:p>
    <w:p w:rsidR="006171E4" w:rsidRPr="0013369F" w:rsidRDefault="006171E4" w:rsidP="006171E4">
      <w:pPr>
        <w:pStyle w:val="subsection"/>
      </w:pPr>
      <w:r w:rsidRPr="0013369F">
        <w:tab/>
        <w:t>(10)</w:t>
      </w:r>
      <w:r w:rsidRPr="0013369F">
        <w:tab/>
        <w:t xml:space="preserve">If a direction given by an investigator under </w:t>
      </w:r>
      <w:r w:rsidR="00126712" w:rsidRPr="0013369F">
        <w:t>subsection (</w:t>
      </w:r>
      <w:r w:rsidRPr="0013369F">
        <w:t>1) is in writing, the direction is not a legislative instrument.</w:t>
      </w:r>
    </w:p>
    <w:p w:rsidR="006171E4" w:rsidRPr="0013369F" w:rsidRDefault="006171E4" w:rsidP="006171E4">
      <w:pPr>
        <w:pStyle w:val="ActHead5"/>
      </w:pPr>
      <w:bookmarkStart w:id="177" w:name="_Toc139975143"/>
      <w:r w:rsidRPr="00A74414">
        <w:rPr>
          <w:rStyle w:val="CharSectno"/>
        </w:rPr>
        <w:t>40VF</w:t>
      </w:r>
      <w:r w:rsidRPr="0013369F">
        <w:t xml:space="preserve">  Entering and searching AFP premises</w:t>
      </w:r>
      <w:bookmarkEnd w:id="177"/>
    </w:p>
    <w:p w:rsidR="006171E4" w:rsidRPr="0013369F" w:rsidRDefault="006171E4" w:rsidP="006171E4">
      <w:pPr>
        <w:pStyle w:val="subsection"/>
      </w:pPr>
      <w:r w:rsidRPr="0013369F">
        <w:tab/>
        <w:t>(1)</w:t>
      </w:r>
      <w:r w:rsidRPr="0013369F">
        <w:tab/>
        <w:t>For the purposes of the investigation or inquiry, the investigator may:</w:t>
      </w:r>
    </w:p>
    <w:p w:rsidR="006171E4" w:rsidRPr="0013369F" w:rsidRDefault="006171E4" w:rsidP="006171E4">
      <w:pPr>
        <w:pStyle w:val="paragraph"/>
      </w:pPr>
      <w:r w:rsidRPr="0013369F">
        <w:lastRenderedPageBreak/>
        <w:tab/>
        <w:t>(a)</w:t>
      </w:r>
      <w:r w:rsidRPr="0013369F">
        <w:tab/>
        <w:t>enter, at any time, premises occupied by the Australian Federal Police; and</w:t>
      </w:r>
    </w:p>
    <w:p w:rsidR="006171E4" w:rsidRPr="0013369F" w:rsidRDefault="006171E4" w:rsidP="006171E4">
      <w:pPr>
        <w:pStyle w:val="paragraph"/>
      </w:pPr>
      <w:r w:rsidRPr="0013369F">
        <w:tab/>
        <w:t>(b)</w:t>
      </w:r>
      <w:r w:rsidRPr="0013369F">
        <w:tab/>
        <w:t>carry on the investigation or inquiry on those premises; and</w:t>
      </w:r>
    </w:p>
    <w:p w:rsidR="006171E4" w:rsidRPr="0013369F" w:rsidRDefault="006171E4" w:rsidP="006171E4">
      <w:pPr>
        <w:pStyle w:val="paragraph"/>
      </w:pPr>
      <w:r w:rsidRPr="0013369F">
        <w:tab/>
        <w:t>(c)</w:t>
      </w:r>
      <w:r w:rsidRPr="0013369F">
        <w:tab/>
        <w:t>search those premises; and</w:t>
      </w:r>
    </w:p>
    <w:p w:rsidR="006171E4" w:rsidRPr="0013369F" w:rsidRDefault="006171E4" w:rsidP="006171E4">
      <w:pPr>
        <w:pStyle w:val="paragraph"/>
      </w:pPr>
      <w:r w:rsidRPr="0013369F">
        <w:tab/>
        <w:t>(d)</w:t>
      </w:r>
      <w:r w:rsidRPr="0013369F">
        <w:tab/>
        <w:t>examine any document, record or other thing that is on those premises and that is relevant to the investigation or inquiry; and</w:t>
      </w:r>
    </w:p>
    <w:p w:rsidR="006171E4" w:rsidRPr="0013369F" w:rsidRDefault="006171E4" w:rsidP="006171E4">
      <w:pPr>
        <w:pStyle w:val="paragraph"/>
      </w:pPr>
      <w:r w:rsidRPr="0013369F">
        <w:tab/>
        <w:t>(e)</w:t>
      </w:r>
      <w:r w:rsidRPr="0013369F">
        <w:tab/>
        <w:t>take extracts from, or a copy of, any document or record that is on those premises and that is relevant to the investigation or inquiry; and</w:t>
      </w:r>
    </w:p>
    <w:p w:rsidR="006171E4" w:rsidRPr="0013369F" w:rsidRDefault="006171E4" w:rsidP="006171E4">
      <w:pPr>
        <w:pStyle w:val="paragraph"/>
      </w:pPr>
      <w:r w:rsidRPr="0013369F">
        <w:tab/>
        <w:t>(f)</w:t>
      </w:r>
      <w:r w:rsidRPr="0013369F">
        <w:tab/>
        <w:t>retain possession of the document, record or thing for such period as is necessary for the purposes of the investigation or inquiry.</w:t>
      </w:r>
    </w:p>
    <w:p w:rsidR="006171E4" w:rsidRPr="0013369F" w:rsidRDefault="006171E4" w:rsidP="006171E4">
      <w:pPr>
        <w:pStyle w:val="subsection"/>
      </w:pPr>
      <w:r w:rsidRPr="0013369F">
        <w:tab/>
        <w:t>(2)</w:t>
      </w:r>
      <w:r w:rsidRPr="0013369F">
        <w:tab/>
        <w:t xml:space="preserve">If the investigator retains possession of a document, record or thing under </w:t>
      </w:r>
      <w:r w:rsidR="00126712" w:rsidRPr="0013369F">
        <w:t>paragraph (</w:t>
      </w:r>
      <w:r w:rsidRPr="0013369F">
        <w:t>1)(f) during a particular period, the investigator must allow a person who would be entitled to inspect the document, record or thing, if it was not in the investigator’s possession, to inspect the document, record or thing at all reasonable times.</w:t>
      </w:r>
    </w:p>
    <w:p w:rsidR="006171E4" w:rsidRPr="0013369F" w:rsidRDefault="006171E4" w:rsidP="006171E4">
      <w:pPr>
        <w:pStyle w:val="subsection"/>
      </w:pPr>
      <w:r w:rsidRPr="0013369F">
        <w:tab/>
        <w:t>(3)</w:t>
      </w:r>
      <w:r w:rsidRPr="0013369F">
        <w:tab/>
        <w:t xml:space="preserve">The document, record or thing referred to in </w:t>
      </w:r>
      <w:r w:rsidR="00126712" w:rsidRPr="0013369F">
        <w:t>paragraph (</w:t>
      </w:r>
      <w:r w:rsidRPr="0013369F">
        <w:t>1)(d), (e) or (f) need not be one that is being used by the Australian Federal Police.</w:t>
      </w:r>
    </w:p>
    <w:p w:rsidR="006171E4" w:rsidRPr="0013369F" w:rsidRDefault="006171E4" w:rsidP="006171E4">
      <w:pPr>
        <w:pStyle w:val="subsection"/>
      </w:pPr>
      <w:r w:rsidRPr="0013369F">
        <w:tab/>
        <w:t>(4)</w:t>
      </w:r>
      <w:r w:rsidRPr="0013369F">
        <w:tab/>
        <w:t>In this section:</w:t>
      </w:r>
    </w:p>
    <w:p w:rsidR="006171E4" w:rsidRPr="0013369F" w:rsidRDefault="006171E4" w:rsidP="006171E4">
      <w:pPr>
        <w:pStyle w:val="Definition"/>
      </w:pPr>
      <w:r w:rsidRPr="0013369F">
        <w:rPr>
          <w:b/>
          <w:i/>
        </w:rPr>
        <w:t>premises</w:t>
      </w:r>
      <w:r w:rsidRPr="0013369F">
        <w:t xml:space="preserve"> includes a place, vehicle, vessel and aircraft.</w:t>
      </w:r>
    </w:p>
    <w:p w:rsidR="006171E4" w:rsidRPr="0013369F" w:rsidRDefault="006171E4" w:rsidP="006171E4">
      <w:pPr>
        <w:pStyle w:val="ActHead5"/>
      </w:pPr>
      <w:bookmarkStart w:id="178" w:name="_Toc139975144"/>
      <w:r w:rsidRPr="00A74414">
        <w:rPr>
          <w:rStyle w:val="CharSectno"/>
        </w:rPr>
        <w:t>40VG</w:t>
      </w:r>
      <w:r w:rsidRPr="0013369F">
        <w:t xml:space="preserve">  Special powers if investigator conducting inquiry under </w:t>
      </w:r>
      <w:r w:rsidR="00A74414">
        <w:t>Division 4</w:t>
      </w:r>
      <w:bookmarkEnd w:id="178"/>
    </w:p>
    <w:p w:rsidR="006171E4" w:rsidRPr="0013369F" w:rsidRDefault="006171E4" w:rsidP="006171E4">
      <w:pPr>
        <w:pStyle w:val="SubsectionHead"/>
      </w:pPr>
      <w:r w:rsidRPr="0013369F">
        <w:t>Section applies to inquiries</w:t>
      </w:r>
    </w:p>
    <w:p w:rsidR="006171E4" w:rsidRPr="0013369F" w:rsidRDefault="006171E4" w:rsidP="006171E4">
      <w:pPr>
        <w:pStyle w:val="subsection"/>
      </w:pPr>
      <w:r w:rsidRPr="0013369F">
        <w:tab/>
        <w:t>(1)</w:t>
      </w:r>
      <w:r w:rsidRPr="0013369F">
        <w:tab/>
        <w:t xml:space="preserve">This section applies if the investigator is conducting an inquiry under </w:t>
      </w:r>
      <w:r w:rsidR="00A74414">
        <w:t>Division 4</w:t>
      </w:r>
      <w:r w:rsidRPr="0013369F">
        <w:t>.</w:t>
      </w:r>
    </w:p>
    <w:p w:rsidR="006171E4" w:rsidRPr="0013369F" w:rsidRDefault="006171E4" w:rsidP="006171E4">
      <w:pPr>
        <w:pStyle w:val="SubsectionHead"/>
      </w:pPr>
      <w:r w:rsidRPr="0013369F">
        <w:lastRenderedPageBreak/>
        <w:t>Investigator may give direction</w:t>
      </w:r>
    </w:p>
    <w:p w:rsidR="006171E4" w:rsidRPr="0013369F" w:rsidRDefault="006171E4" w:rsidP="006171E4">
      <w:pPr>
        <w:pStyle w:val="subsection"/>
        <w:rPr>
          <w:szCs w:val="22"/>
        </w:rPr>
      </w:pPr>
      <w:r w:rsidRPr="0013369F">
        <w:rPr>
          <w:szCs w:val="22"/>
        </w:rPr>
        <w:tab/>
        <w:t>(2)</w:t>
      </w:r>
      <w:r w:rsidRPr="0013369F">
        <w:rPr>
          <w:szCs w:val="22"/>
        </w:rPr>
        <w:tab/>
        <w:t>For the purposes of the inquiry, the investigator may:</w:t>
      </w:r>
    </w:p>
    <w:p w:rsidR="006171E4" w:rsidRPr="0013369F" w:rsidRDefault="006171E4" w:rsidP="006171E4">
      <w:pPr>
        <w:pStyle w:val="paragraph"/>
        <w:rPr>
          <w:szCs w:val="22"/>
        </w:rPr>
      </w:pPr>
      <w:r w:rsidRPr="0013369F">
        <w:rPr>
          <w:szCs w:val="22"/>
        </w:rPr>
        <w:tab/>
        <w:t>(a)</w:t>
      </w:r>
      <w:r w:rsidRPr="0013369F">
        <w:rPr>
          <w:szCs w:val="22"/>
        </w:rPr>
        <w:tab/>
        <w:t>direct an AFP appointee to attend before him or her at the time and place specified in the direction and to answer questions relevant to the inquiry when the AFP appointee attends; and</w:t>
      </w:r>
    </w:p>
    <w:p w:rsidR="006171E4" w:rsidRPr="0013369F" w:rsidRDefault="006171E4" w:rsidP="006171E4">
      <w:pPr>
        <w:pStyle w:val="paragraph"/>
      </w:pPr>
      <w:r w:rsidRPr="0013369F">
        <w:tab/>
        <w:t>(b)</w:t>
      </w:r>
      <w:r w:rsidRPr="0013369F">
        <w:tab/>
        <w:t>administer an oath or affirmation to the AFP appointee; and</w:t>
      </w:r>
    </w:p>
    <w:p w:rsidR="006171E4" w:rsidRPr="0013369F" w:rsidRDefault="006171E4" w:rsidP="006171E4">
      <w:pPr>
        <w:pStyle w:val="paragraph"/>
      </w:pPr>
      <w:r w:rsidRPr="0013369F">
        <w:tab/>
        <w:t>(c)</w:t>
      </w:r>
      <w:r w:rsidRPr="0013369F">
        <w:tab/>
        <w:t>examine the AFP appointee on oath or affirmation; and</w:t>
      </w:r>
    </w:p>
    <w:p w:rsidR="006171E4" w:rsidRPr="0013369F" w:rsidRDefault="006171E4" w:rsidP="006171E4">
      <w:pPr>
        <w:pStyle w:val="paragraph"/>
        <w:rPr>
          <w:szCs w:val="22"/>
        </w:rPr>
      </w:pPr>
      <w:r w:rsidRPr="0013369F">
        <w:rPr>
          <w:szCs w:val="22"/>
        </w:rPr>
        <w:tab/>
        <w:t>(d)</w:t>
      </w:r>
      <w:r w:rsidRPr="0013369F">
        <w:rPr>
          <w:szCs w:val="22"/>
        </w:rPr>
        <w:tab/>
        <w:t>by means of sound recording apparatus or otherwise, make a record of any information furnished, or answer given, in compliance with such a direction or cause such a record to be made.</w:t>
      </w:r>
    </w:p>
    <w:p w:rsidR="006171E4" w:rsidRPr="0013369F" w:rsidRDefault="006171E4" w:rsidP="006171E4">
      <w:pPr>
        <w:pStyle w:val="notetext"/>
      </w:pPr>
      <w:r w:rsidRPr="0013369F">
        <w:t>Note:</w:t>
      </w:r>
      <w:r w:rsidRPr="0013369F">
        <w:tab/>
        <w:t xml:space="preserve">Failure to comply with a direction under </w:t>
      </w:r>
      <w:r w:rsidR="00126712" w:rsidRPr="0013369F">
        <w:t>paragraph (</w:t>
      </w:r>
      <w:r w:rsidRPr="0013369F">
        <w:t xml:space="preserve">a), or to be sworn or make an affirmation under </w:t>
      </w:r>
      <w:r w:rsidR="00126712" w:rsidRPr="0013369F">
        <w:t>paragraph (</w:t>
      </w:r>
      <w:r w:rsidRPr="0013369F">
        <w:t>b), is an offence (see subsection</w:t>
      </w:r>
      <w:r w:rsidR="00126712" w:rsidRPr="0013369F">
        <w:t> </w:t>
      </w:r>
      <w:r w:rsidRPr="0013369F">
        <w:t>40VH(1)).</w:t>
      </w:r>
    </w:p>
    <w:p w:rsidR="006171E4" w:rsidRPr="0013369F" w:rsidRDefault="006171E4" w:rsidP="006171E4">
      <w:pPr>
        <w:pStyle w:val="subsection"/>
        <w:rPr>
          <w:szCs w:val="22"/>
        </w:rPr>
      </w:pPr>
      <w:r w:rsidRPr="0013369F">
        <w:rPr>
          <w:szCs w:val="22"/>
        </w:rPr>
        <w:tab/>
        <w:t>(3)</w:t>
      </w:r>
      <w:r w:rsidRPr="0013369F">
        <w:rPr>
          <w:szCs w:val="22"/>
        </w:rPr>
        <w:tab/>
        <w:t xml:space="preserve">A direction under </w:t>
      </w:r>
      <w:r w:rsidR="00126712" w:rsidRPr="0013369F">
        <w:rPr>
          <w:szCs w:val="22"/>
        </w:rPr>
        <w:t>subsection (</w:t>
      </w:r>
      <w:r w:rsidRPr="0013369F">
        <w:rPr>
          <w:szCs w:val="22"/>
        </w:rPr>
        <w:t>2) has no effect unless the investigator:</w:t>
      </w:r>
    </w:p>
    <w:p w:rsidR="006171E4" w:rsidRPr="0013369F" w:rsidRDefault="006171E4" w:rsidP="006171E4">
      <w:pPr>
        <w:pStyle w:val="paragraph"/>
        <w:rPr>
          <w:szCs w:val="22"/>
        </w:rPr>
      </w:pPr>
      <w:r w:rsidRPr="0013369F">
        <w:rPr>
          <w:szCs w:val="22"/>
        </w:rPr>
        <w:tab/>
        <w:t>(a)</w:t>
      </w:r>
      <w:r w:rsidRPr="0013369F">
        <w:rPr>
          <w:szCs w:val="22"/>
        </w:rPr>
        <w:tab/>
        <w:t>states in the direction that the AFP appointee to whom the direction is given is being expressly directed under that subsection; and</w:t>
      </w:r>
    </w:p>
    <w:p w:rsidR="006171E4" w:rsidRPr="0013369F" w:rsidRDefault="006171E4" w:rsidP="006171E4">
      <w:pPr>
        <w:pStyle w:val="paragraph"/>
        <w:rPr>
          <w:szCs w:val="22"/>
        </w:rPr>
      </w:pPr>
      <w:r w:rsidRPr="0013369F">
        <w:rPr>
          <w:szCs w:val="22"/>
        </w:rPr>
        <w:tab/>
        <w:t>(b)</w:t>
      </w:r>
      <w:r w:rsidRPr="0013369F">
        <w:rPr>
          <w:szCs w:val="22"/>
        </w:rPr>
        <w:tab/>
        <w:t>specifies in the direction the substance of the subject matter of the inquiry; and</w:t>
      </w:r>
    </w:p>
    <w:p w:rsidR="006171E4" w:rsidRPr="0013369F" w:rsidRDefault="006171E4" w:rsidP="006171E4">
      <w:pPr>
        <w:pStyle w:val="paragraph"/>
        <w:rPr>
          <w:szCs w:val="22"/>
        </w:rPr>
      </w:pPr>
      <w:r w:rsidRPr="0013369F">
        <w:rPr>
          <w:szCs w:val="22"/>
        </w:rPr>
        <w:tab/>
        <w:t>(c)</w:t>
      </w:r>
      <w:r w:rsidRPr="0013369F">
        <w:rPr>
          <w:szCs w:val="22"/>
        </w:rPr>
        <w:tab/>
        <w:t>if it is practicable to do so—gives the direction in writing; and</w:t>
      </w:r>
    </w:p>
    <w:p w:rsidR="006171E4" w:rsidRPr="0013369F" w:rsidRDefault="006171E4" w:rsidP="006171E4">
      <w:pPr>
        <w:pStyle w:val="paragraph"/>
        <w:rPr>
          <w:szCs w:val="22"/>
        </w:rPr>
      </w:pPr>
      <w:r w:rsidRPr="0013369F">
        <w:rPr>
          <w:szCs w:val="22"/>
        </w:rPr>
        <w:tab/>
        <w:t>(d)</w:t>
      </w:r>
      <w:r w:rsidRPr="0013369F">
        <w:rPr>
          <w:szCs w:val="22"/>
        </w:rPr>
        <w:tab/>
        <w:t>if the direction is given in writing—gives the AFP appointee a copy of the direction.</w:t>
      </w:r>
    </w:p>
    <w:p w:rsidR="006171E4" w:rsidRPr="0013369F" w:rsidRDefault="006171E4" w:rsidP="006171E4">
      <w:pPr>
        <w:pStyle w:val="SubsectionHead"/>
      </w:pPr>
      <w:r w:rsidRPr="0013369F">
        <w:t>Obligation to comply with direction</w:t>
      </w:r>
    </w:p>
    <w:p w:rsidR="006171E4" w:rsidRPr="0013369F" w:rsidRDefault="006171E4" w:rsidP="006171E4">
      <w:pPr>
        <w:pStyle w:val="subsection"/>
        <w:rPr>
          <w:szCs w:val="22"/>
        </w:rPr>
      </w:pPr>
      <w:r w:rsidRPr="0013369F">
        <w:rPr>
          <w:szCs w:val="22"/>
        </w:rPr>
        <w:tab/>
        <w:t>(4)</w:t>
      </w:r>
      <w:r w:rsidRPr="0013369F">
        <w:rPr>
          <w:szCs w:val="22"/>
        </w:rPr>
        <w:tab/>
        <w:t xml:space="preserve">If an AFP appointee is directed under </w:t>
      </w:r>
      <w:r w:rsidR="00126712" w:rsidRPr="0013369F">
        <w:rPr>
          <w:szCs w:val="22"/>
        </w:rPr>
        <w:t>subsection (</w:t>
      </w:r>
      <w:r w:rsidRPr="0013369F">
        <w:rPr>
          <w:szCs w:val="22"/>
        </w:rPr>
        <w:t>2) to answer a question, the AFP appointee is not excused from complying with the direction:</w:t>
      </w:r>
    </w:p>
    <w:p w:rsidR="006171E4" w:rsidRPr="0013369F" w:rsidRDefault="006171E4" w:rsidP="006171E4">
      <w:pPr>
        <w:pStyle w:val="paragraph"/>
        <w:rPr>
          <w:szCs w:val="22"/>
        </w:rPr>
      </w:pPr>
      <w:r w:rsidRPr="0013369F">
        <w:rPr>
          <w:szCs w:val="22"/>
        </w:rPr>
        <w:tab/>
        <w:t>(a)</w:t>
      </w:r>
      <w:r w:rsidRPr="0013369F">
        <w:rPr>
          <w:szCs w:val="22"/>
        </w:rPr>
        <w:tab/>
        <w:t>on the ground that answering the question:</w:t>
      </w:r>
    </w:p>
    <w:p w:rsidR="006171E4" w:rsidRPr="0013369F" w:rsidRDefault="006171E4" w:rsidP="006171E4">
      <w:pPr>
        <w:pStyle w:val="paragraphsub"/>
        <w:rPr>
          <w:szCs w:val="22"/>
        </w:rPr>
      </w:pPr>
      <w:r w:rsidRPr="0013369F">
        <w:rPr>
          <w:szCs w:val="22"/>
        </w:rPr>
        <w:tab/>
        <w:t>(i)</w:t>
      </w:r>
      <w:r w:rsidRPr="0013369F">
        <w:rPr>
          <w:szCs w:val="22"/>
        </w:rPr>
        <w:tab/>
        <w:t>would be contrary to the public interest; or</w:t>
      </w:r>
    </w:p>
    <w:p w:rsidR="006171E4" w:rsidRPr="0013369F" w:rsidRDefault="006171E4" w:rsidP="006171E4">
      <w:pPr>
        <w:pStyle w:val="paragraphsub"/>
        <w:rPr>
          <w:szCs w:val="22"/>
        </w:rPr>
      </w:pPr>
      <w:r w:rsidRPr="0013369F">
        <w:rPr>
          <w:szCs w:val="22"/>
        </w:rPr>
        <w:tab/>
        <w:t>(ii)</w:t>
      </w:r>
      <w:r w:rsidRPr="0013369F">
        <w:rPr>
          <w:szCs w:val="22"/>
        </w:rPr>
        <w:tab/>
        <w:t>might make him or her liable to a penalty; or</w:t>
      </w:r>
    </w:p>
    <w:p w:rsidR="006171E4" w:rsidRPr="0013369F" w:rsidRDefault="006171E4" w:rsidP="006171E4">
      <w:pPr>
        <w:pStyle w:val="paragraph"/>
        <w:rPr>
          <w:szCs w:val="22"/>
        </w:rPr>
      </w:pPr>
      <w:r w:rsidRPr="0013369F">
        <w:rPr>
          <w:szCs w:val="22"/>
        </w:rPr>
        <w:lastRenderedPageBreak/>
        <w:tab/>
        <w:t>(b)</w:t>
      </w:r>
      <w:r w:rsidRPr="0013369F">
        <w:rPr>
          <w:szCs w:val="22"/>
        </w:rPr>
        <w:tab/>
        <w:t>on the ground that the answer to the question might tend to incriminate him or her; or</w:t>
      </w:r>
    </w:p>
    <w:p w:rsidR="006171E4" w:rsidRPr="0013369F" w:rsidRDefault="006171E4" w:rsidP="006171E4">
      <w:pPr>
        <w:pStyle w:val="paragraph"/>
      </w:pPr>
      <w:r w:rsidRPr="0013369F">
        <w:tab/>
        <w:t>(c)</w:t>
      </w:r>
      <w:r w:rsidRPr="0013369F">
        <w:tab/>
        <w:t>on any other ground.</w:t>
      </w:r>
    </w:p>
    <w:p w:rsidR="006171E4" w:rsidRPr="0013369F" w:rsidRDefault="006171E4" w:rsidP="006171E4">
      <w:pPr>
        <w:pStyle w:val="SubsectionHead"/>
      </w:pPr>
      <w:r w:rsidRPr="0013369F">
        <w:t>Use to which answer may be put</w:t>
      </w:r>
    </w:p>
    <w:p w:rsidR="006171E4" w:rsidRPr="0013369F" w:rsidRDefault="006171E4" w:rsidP="006171E4">
      <w:pPr>
        <w:pStyle w:val="subsection"/>
      </w:pPr>
      <w:r w:rsidRPr="0013369F">
        <w:tab/>
        <w:t>(5)</w:t>
      </w:r>
      <w:r w:rsidRPr="0013369F">
        <w:tab/>
        <w:t>The answer to the question is not admissible in evidence against the AFP appointee in any civil or criminal proceedings other than:</w:t>
      </w:r>
    </w:p>
    <w:p w:rsidR="006171E4" w:rsidRPr="0013369F" w:rsidRDefault="006171E4" w:rsidP="006171E4">
      <w:pPr>
        <w:pStyle w:val="paragraph"/>
      </w:pPr>
      <w:r w:rsidRPr="0013369F">
        <w:tab/>
        <w:t>(a)</w:t>
      </w:r>
      <w:r w:rsidRPr="0013369F">
        <w:tab/>
        <w:t>proceedings for an offence against subsection</w:t>
      </w:r>
      <w:r w:rsidR="00126712" w:rsidRPr="0013369F">
        <w:t> </w:t>
      </w:r>
      <w:r w:rsidRPr="0013369F">
        <w:t>40VH(1); or</w:t>
      </w:r>
    </w:p>
    <w:p w:rsidR="006171E4" w:rsidRPr="0013369F" w:rsidRDefault="006171E4" w:rsidP="006171E4">
      <w:pPr>
        <w:pStyle w:val="paragraph"/>
      </w:pPr>
      <w:r w:rsidRPr="0013369F">
        <w:tab/>
        <w:t>(b)</w:t>
      </w:r>
      <w:r w:rsidRPr="0013369F">
        <w:tab/>
        <w:t>proceedings in relation to termination action taken in relation to the AFP appointee; or</w:t>
      </w:r>
    </w:p>
    <w:p w:rsidR="006171E4" w:rsidRPr="0013369F" w:rsidRDefault="006171E4" w:rsidP="006171E4">
      <w:pPr>
        <w:pStyle w:val="paragraph"/>
      </w:pPr>
      <w:r w:rsidRPr="0013369F">
        <w:tab/>
        <w:t>(c)</w:t>
      </w:r>
      <w:r w:rsidRPr="0013369F">
        <w:tab/>
        <w:t xml:space="preserve">proceedings under the </w:t>
      </w:r>
      <w:r w:rsidRPr="0013369F">
        <w:rPr>
          <w:i/>
        </w:rPr>
        <w:t>Safety, Rehabilitation and Compensation Act 1988</w:t>
      </w:r>
      <w:r w:rsidRPr="0013369F">
        <w:t>; or</w:t>
      </w:r>
    </w:p>
    <w:p w:rsidR="006171E4" w:rsidRPr="0013369F" w:rsidRDefault="006171E4" w:rsidP="006171E4">
      <w:pPr>
        <w:pStyle w:val="paragraph"/>
      </w:pPr>
      <w:r w:rsidRPr="0013369F">
        <w:tab/>
        <w:t>(d)</w:t>
      </w:r>
      <w:r w:rsidRPr="0013369F">
        <w:tab/>
        <w:t>proceedings in tort that the AFP appointee institutes against the Commonwealth.</w:t>
      </w:r>
    </w:p>
    <w:p w:rsidR="006171E4" w:rsidRPr="0013369F" w:rsidRDefault="006171E4" w:rsidP="006171E4">
      <w:pPr>
        <w:pStyle w:val="subsection"/>
      </w:pPr>
      <w:r w:rsidRPr="0013369F">
        <w:tab/>
        <w:t>(6)</w:t>
      </w:r>
      <w:r w:rsidRPr="0013369F">
        <w:tab/>
        <w:t xml:space="preserve">Nothing in </w:t>
      </w:r>
      <w:r w:rsidR="00126712" w:rsidRPr="0013369F">
        <w:t>subsection (</w:t>
      </w:r>
      <w:r w:rsidRPr="0013369F">
        <w:t xml:space="preserve">5) is taken to affect the admissibility in evidence, in any civil or criminal proceedings, of an answer given by an AFP appointee to a question put to him or her by the investigator if the AFP appointee has not been expressly directed, under </w:t>
      </w:r>
      <w:r w:rsidR="00126712" w:rsidRPr="0013369F">
        <w:t>subsection (</w:t>
      </w:r>
      <w:r w:rsidRPr="0013369F">
        <w:t>2), to answer the question.</w:t>
      </w:r>
    </w:p>
    <w:p w:rsidR="006171E4" w:rsidRPr="0013369F" w:rsidRDefault="006171E4" w:rsidP="006171E4">
      <w:pPr>
        <w:pStyle w:val="SubsectionHead"/>
      </w:pPr>
      <w:r w:rsidRPr="0013369F">
        <w:t>Direction has same effect as if given by Commissioner</w:t>
      </w:r>
    </w:p>
    <w:p w:rsidR="006171E4" w:rsidRPr="0013369F" w:rsidRDefault="006171E4" w:rsidP="006171E4">
      <w:pPr>
        <w:pStyle w:val="subsection"/>
        <w:rPr>
          <w:szCs w:val="22"/>
        </w:rPr>
      </w:pPr>
      <w:r w:rsidRPr="0013369F">
        <w:rPr>
          <w:szCs w:val="22"/>
        </w:rPr>
        <w:tab/>
        <w:t>(7)</w:t>
      </w:r>
      <w:r w:rsidRPr="0013369F">
        <w:rPr>
          <w:szCs w:val="22"/>
        </w:rPr>
        <w:tab/>
        <w:t xml:space="preserve">For all the purposes of this Act, and the regulations in force under this Act, a direction given by the investigator under </w:t>
      </w:r>
      <w:r w:rsidR="00126712" w:rsidRPr="0013369F">
        <w:rPr>
          <w:szCs w:val="22"/>
        </w:rPr>
        <w:t>subsection (</w:t>
      </w:r>
      <w:r w:rsidRPr="0013369F">
        <w:rPr>
          <w:szCs w:val="22"/>
        </w:rPr>
        <w:t>2) has effect as if it had been given by the Commissioner.</w:t>
      </w:r>
    </w:p>
    <w:p w:rsidR="006171E4" w:rsidRPr="0013369F" w:rsidRDefault="006171E4" w:rsidP="006171E4">
      <w:pPr>
        <w:pStyle w:val="SubsectionHead"/>
      </w:pPr>
      <w:r w:rsidRPr="0013369F">
        <w:t>AFP appointee not liable to penalty for answering question</w:t>
      </w:r>
    </w:p>
    <w:p w:rsidR="006171E4" w:rsidRPr="0013369F" w:rsidRDefault="006171E4" w:rsidP="006171E4">
      <w:pPr>
        <w:pStyle w:val="subsection"/>
        <w:rPr>
          <w:szCs w:val="22"/>
        </w:rPr>
      </w:pPr>
      <w:r w:rsidRPr="0013369F">
        <w:rPr>
          <w:szCs w:val="22"/>
        </w:rPr>
        <w:tab/>
        <w:t>(8)</w:t>
      </w:r>
      <w:r w:rsidRPr="0013369F">
        <w:rPr>
          <w:szCs w:val="22"/>
        </w:rPr>
        <w:tab/>
        <w:t>An AFP appointee is not liable to any penalty (other than a penalty for an offence against subsection</w:t>
      </w:r>
      <w:r w:rsidR="00126712" w:rsidRPr="0013369F">
        <w:rPr>
          <w:szCs w:val="22"/>
        </w:rPr>
        <w:t> </w:t>
      </w:r>
      <w:r w:rsidRPr="0013369F">
        <w:rPr>
          <w:szCs w:val="22"/>
        </w:rPr>
        <w:t xml:space="preserve">40VH(1)) under the provisions of any other law because the AFP appointee answers a question when directed to do so by the investigator under </w:t>
      </w:r>
      <w:r w:rsidR="00126712" w:rsidRPr="0013369F">
        <w:rPr>
          <w:szCs w:val="22"/>
        </w:rPr>
        <w:t>subsection (</w:t>
      </w:r>
      <w:r w:rsidRPr="0013369F">
        <w:rPr>
          <w:szCs w:val="22"/>
        </w:rPr>
        <w:t>2).</w:t>
      </w:r>
    </w:p>
    <w:p w:rsidR="006171E4" w:rsidRPr="0013369F" w:rsidRDefault="006171E4" w:rsidP="006171E4">
      <w:pPr>
        <w:pStyle w:val="SubsectionHead"/>
      </w:pPr>
      <w:r w:rsidRPr="0013369F">
        <w:t>Direction is not a legislative instrument</w:t>
      </w:r>
    </w:p>
    <w:p w:rsidR="006171E4" w:rsidRPr="0013369F" w:rsidRDefault="006171E4" w:rsidP="006171E4">
      <w:pPr>
        <w:pStyle w:val="subsection"/>
      </w:pPr>
      <w:r w:rsidRPr="0013369F">
        <w:tab/>
        <w:t>(10)</w:t>
      </w:r>
      <w:r w:rsidRPr="0013369F">
        <w:tab/>
        <w:t xml:space="preserve">If a direction given by an investigator under </w:t>
      </w:r>
      <w:r w:rsidR="00126712" w:rsidRPr="0013369F">
        <w:t>subsection (</w:t>
      </w:r>
      <w:r w:rsidRPr="0013369F">
        <w:t>2) is in writing, the direction is not a legislative instrument.</w:t>
      </w:r>
    </w:p>
    <w:p w:rsidR="006171E4" w:rsidRPr="0013369F" w:rsidRDefault="006171E4" w:rsidP="006171E4">
      <w:pPr>
        <w:pStyle w:val="ActHead5"/>
      </w:pPr>
      <w:bookmarkStart w:id="179" w:name="_Toc139975145"/>
      <w:r w:rsidRPr="00A74414">
        <w:rPr>
          <w:rStyle w:val="CharSectno"/>
        </w:rPr>
        <w:lastRenderedPageBreak/>
        <w:t>40VH</w:t>
      </w:r>
      <w:r w:rsidRPr="0013369F">
        <w:t xml:space="preserve">  Offences</w:t>
      </w:r>
      <w:bookmarkEnd w:id="179"/>
    </w:p>
    <w:p w:rsidR="006171E4" w:rsidRPr="0013369F" w:rsidRDefault="006171E4" w:rsidP="006171E4">
      <w:pPr>
        <w:pStyle w:val="subsection"/>
        <w:rPr>
          <w:szCs w:val="22"/>
        </w:rPr>
      </w:pPr>
      <w:r w:rsidRPr="0013369F">
        <w:rPr>
          <w:szCs w:val="22"/>
        </w:rPr>
        <w:tab/>
        <w:t>(1)</w:t>
      </w:r>
      <w:r w:rsidRPr="0013369F">
        <w:rPr>
          <w:szCs w:val="22"/>
        </w:rPr>
        <w:tab/>
        <w:t>An AFP appointee commits an offence if the AFP appointee:</w:t>
      </w:r>
    </w:p>
    <w:p w:rsidR="006171E4" w:rsidRPr="0013369F" w:rsidRDefault="006171E4" w:rsidP="006171E4">
      <w:pPr>
        <w:pStyle w:val="paragraph"/>
        <w:rPr>
          <w:szCs w:val="22"/>
        </w:rPr>
      </w:pPr>
      <w:r w:rsidRPr="0013369F">
        <w:rPr>
          <w:szCs w:val="22"/>
        </w:rPr>
        <w:tab/>
        <w:t>(a)</w:t>
      </w:r>
      <w:r w:rsidRPr="0013369F">
        <w:rPr>
          <w:szCs w:val="22"/>
        </w:rPr>
        <w:tab/>
        <w:t>refuses or fails to comply with a direction given under subsection</w:t>
      </w:r>
      <w:r w:rsidR="00126712" w:rsidRPr="0013369F">
        <w:rPr>
          <w:szCs w:val="22"/>
        </w:rPr>
        <w:t> </w:t>
      </w:r>
      <w:r w:rsidRPr="0013369F">
        <w:rPr>
          <w:szCs w:val="22"/>
        </w:rPr>
        <w:t>40VE(1) or 40VG(2); or</w:t>
      </w:r>
    </w:p>
    <w:p w:rsidR="006171E4" w:rsidRPr="0013369F" w:rsidRDefault="006171E4" w:rsidP="006171E4">
      <w:pPr>
        <w:pStyle w:val="paragraph"/>
        <w:rPr>
          <w:szCs w:val="22"/>
        </w:rPr>
      </w:pPr>
      <w:r w:rsidRPr="0013369F">
        <w:rPr>
          <w:szCs w:val="22"/>
        </w:rPr>
        <w:tab/>
        <w:t>(b)</w:t>
      </w:r>
      <w:r w:rsidRPr="0013369F">
        <w:rPr>
          <w:szCs w:val="22"/>
        </w:rPr>
        <w:tab/>
        <w:t>refuses or fails to be sworn or make an affirmation, when required to do so under subsection</w:t>
      </w:r>
      <w:r w:rsidR="00126712" w:rsidRPr="0013369F">
        <w:rPr>
          <w:szCs w:val="22"/>
        </w:rPr>
        <w:t> </w:t>
      </w:r>
      <w:r w:rsidRPr="0013369F">
        <w:rPr>
          <w:szCs w:val="22"/>
        </w:rPr>
        <w:t>40VG(2); or</w:t>
      </w:r>
    </w:p>
    <w:p w:rsidR="006171E4" w:rsidRPr="0013369F" w:rsidRDefault="006171E4" w:rsidP="006171E4">
      <w:pPr>
        <w:pStyle w:val="paragraph"/>
        <w:rPr>
          <w:szCs w:val="22"/>
        </w:rPr>
      </w:pPr>
      <w:r w:rsidRPr="0013369F">
        <w:rPr>
          <w:szCs w:val="22"/>
        </w:rPr>
        <w:tab/>
        <w:t>(c)</w:t>
      </w:r>
      <w:r w:rsidRPr="0013369F">
        <w:rPr>
          <w:szCs w:val="22"/>
        </w:rPr>
        <w:tab/>
        <w:t>gives information or makes a statement to the investigator knowing that it is false or misleading in a material particular.</w:t>
      </w:r>
    </w:p>
    <w:p w:rsidR="006171E4" w:rsidRPr="0013369F" w:rsidRDefault="006171E4" w:rsidP="006171E4">
      <w:pPr>
        <w:pStyle w:val="Penalty"/>
        <w:rPr>
          <w:szCs w:val="22"/>
        </w:rPr>
      </w:pPr>
      <w:r w:rsidRPr="0013369F">
        <w:rPr>
          <w:szCs w:val="22"/>
        </w:rPr>
        <w:t>Penalty:</w:t>
      </w:r>
      <w:r w:rsidRPr="0013369F">
        <w:rPr>
          <w:szCs w:val="22"/>
        </w:rPr>
        <w:tab/>
        <w:t>Imprisonment for 6 months.</w:t>
      </w:r>
    </w:p>
    <w:p w:rsidR="006171E4" w:rsidRPr="0013369F" w:rsidRDefault="006171E4" w:rsidP="006171E4">
      <w:pPr>
        <w:pStyle w:val="subsection"/>
        <w:rPr>
          <w:szCs w:val="22"/>
        </w:rPr>
      </w:pPr>
      <w:r w:rsidRPr="0013369F">
        <w:rPr>
          <w:szCs w:val="22"/>
        </w:rPr>
        <w:tab/>
        <w:t>(2)</w:t>
      </w:r>
      <w:r w:rsidRPr="0013369F">
        <w:rPr>
          <w:szCs w:val="22"/>
        </w:rPr>
        <w:tab/>
      </w:r>
      <w:r w:rsidR="00126712" w:rsidRPr="0013369F">
        <w:rPr>
          <w:szCs w:val="22"/>
        </w:rPr>
        <w:t>Subsection (</w:t>
      </w:r>
      <w:r w:rsidRPr="0013369F">
        <w:rPr>
          <w:szCs w:val="22"/>
        </w:rPr>
        <w:t>1) does not apply if the AFP appointee has a reasonable excuse.</w:t>
      </w:r>
    </w:p>
    <w:p w:rsidR="006171E4" w:rsidRPr="0013369F" w:rsidRDefault="006171E4" w:rsidP="006171E4">
      <w:pPr>
        <w:pStyle w:val="notetext"/>
      </w:pPr>
      <w:r w:rsidRPr="0013369F">
        <w:t>Note:</w:t>
      </w:r>
      <w:r w:rsidRPr="0013369F">
        <w:tab/>
        <w:t xml:space="preserve">A defendant bears an evidential burden in relation to the matter in </w:t>
      </w:r>
      <w:r w:rsidR="00126712" w:rsidRPr="0013369F">
        <w:t>subsection (</w:t>
      </w:r>
      <w:r w:rsidRPr="0013369F">
        <w:t>2) (see sub</w:t>
      </w:r>
      <w:r w:rsidR="00A74414">
        <w:t>section 1</w:t>
      </w:r>
      <w:r w:rsidRPr="0013369F">
        <w:t xml:space="preserve">3.3(3) of the </w:t>
      </w:r>
      <w:r w:rsidRPr="0013369F">
        <w:rPr>
          <w:i/>
        </w:rPr>
        <w:t>Criminal Code</w:t>
      </w:r>
      <w:r w:rsidRPr="0013369F">
        <w:t>).</w:t>
      </w:r>
    </w:p>
    <w:p w:rsidR="006171E4" w:rsidRPr="0013369F" w:rsidRDefault="006171E4" w:rsidP="006171E4">
      <w:pPr>
        <w:pStyle w:val="subsection"/>
        <w:rPr>
          <w:szCs w:val="22"/>
        </w:rPr>
      </w:pPr>
      <w:r w:rsidRPr="0013369F">
        <w:rPr>
          <w:szCs w:val="22"/>
        </w:rPr>
        <w:tab/>
        <w:t>(3)</w:t>
      </w:r>
      <w:r w:rsidRPr="0013369F">
        <w:rPr>
          <w:szCs w:val="22"/>
        </w:rPr>
        <w:tab/>
        <w:t xml:space="preserve">In any proceedings for an offence against </w:t>
      </w:r>
      <w:r w:rsidR="00126712" w:rsidRPr="0013369F">
        <w:rPr>
          <w:szCs w:val="22"/>
        </w:rPr>
        <w:t>subsection (</w:t>
      </w:r>
      <w:r w:rsidRPr="0013369F">
        <w:rPr>
          <w:szCs w:val="22"/>
        </w:rPr>
        <w:t>1), the prosecution bears the onus of proving that:</w:t>
      </w:r>
    </w:p>
    <w:p w:rsidR="006171E4" w:rsidRPr="0013369F" w:rsidRDefault="006171E4" w:rsidP="006171E4">
      <w:pPr>
        <w:pStyle w:val="paragraph"/>
      </w:pPr>
      <w:r w:rsidRPr="0013369F">
        <w:tab/>
        <w:t>(a)</w:t>
      </w:r>
      <w:r w:rsidRPr="0013369F">
        <w:tab/>
        <w:t>the investigator complied with subsection</w:t>
      </w:r>
      <w:r w:rsidR="00126712" w:rsidRPr="0013369F">
        <w:t> </w:t>
      </w:r>
      <w:r w:rsidRPr="0013369F">
        <w:t>40VE(2) in relation to a direction under subsection</w:t>
      </w:r>
      <w:r w:rsidR="00126712" w:rsidRPr="0013369F">
        <w:t> </w:t>
      </w:r>
      <w:r w:rsidRPr="0013369F">
        <w:t>40VE(1); or</w:t>
      </w:r>
    </w:p>
    <w:p w:rsidR="006171E4" w:rsidRPr="0013369F" w:rsidRDefault="006171E4" w:rsidP="006171E4">
      <w:pPr>
        <w:pStyle w:val="paragraph"/>
      </w:pPr>
      <w:r w:rsidRPr="0013369F">
        <w:tab/>
        <w:t>(b)</w:t>
      </w:r>
      <w:r w:rsidRPr="0013369F">
        <w:tab/>
        <w:t>the investigator complied with subsection</w:t>
      </w:r>
      <w:r w:rsidR="00126712" w:rsidRPr="0013369F">
        <w:t> </w:t>
      </w:r>
      <w:r w:rsidRPr="0013369F">
        <w:t>40VG(3) in relation to a direction under subsection</w:t>
      </w:r>
      <w:r w:rsidR="00126712" w:rsidRPr="0013369F">
        <w:t> </w:t>
      </w:r>
      <w:r w:rsidRPr="0013369F">
        <w:t>40VG(2).</w:t>
      </w:r>
    </w:p>
    <w:p w:rsidR="006171E4" w:rsidRPr="0013369F" w:rsidRDefault="00A74414" w:rsidP="00E6692B">
      <w:pPr>
        <w:pStyle w:val="ActHead3"/>
        <w:pageBreakBefore/>
      </w:pPr>
      <w:bookmarkStart w:id="180" w:name="_Toc139975146"/>
      <w:r w:rsidRPr="00A74414">
        <w:rPr>
          <w:rStyle w:val="CharDivNo"/>
        </w:rPr>
        <w:lastRenderedPageBreak/>
        <w:t>Division 6</w:t>
      </w:r>
      <w:r w:rsidR="006171E4" w:rsidRPr="0013369F">
        <w:t>—</w:t>
      </w:r>
      <w:r w:rsidR="006171E4" w:rsidRPr="00A74414">
        <w:rPr>
          <w:rStyle w:val="CharDivText"/>
        </w:rPr>
        <w:t>Record keeping</w:t>
      </w:r>
      <w:bookmarkEnd w:id="180"/>
    </w:p>
    <w:p w:rsidR="006171E4" w:rsidRPr="0013369F" w:rsidRDefault="006171E4" w:rsidP="006171E4">
      <w:pPr>
        <w:pStyle w:val="ActHead5"/>
      </w:pPr>
      <w:bookmarkStart w:id="181" w:name="_Toc139975147"/>
      <w:r w:rsidRPr="00A74414">
        <w:rPr>
          <w:rStyle w:val="CharSectno"/>
        </w:rPr>
        <w:t>40WA</w:t>
      </w:r>
      <w:r w:rsidRPr="0013369F">
        <w:t xml:space="preserve">  Record keeping</w:t>
      </w:r>
      <w:bookmarkEnd w:id="181"/>
    </w:p>
    <w:p w:rsidR="006171E4" w:rsidRPr="0013369F" w:rsidRDefault="006171E4" w:rsidP="006171E4">
      <w:pPr>
        <w:pStyle w:val="subsection"/>
      </w:pPr>
      <w:r w:rsidRPr="0013369F">
        <w:tab/>
        <w:t>(1)</w:t>
      </w:r>
      <w:r w:rsidRPr="0013369F">
        <w:tab/>
        <w:t>The Commissioner must ensure that adequate records are kept for the purposes of this Part.</w:t>
      </w:r>
    </w:p>
    <w:p w:rsidR="006171E4" w:rsidRPr="0013369F" w:rsidRDefault="006171E4" w:rsidP="006171E4">
      <w:pPr>
        <w:pStyle w:val="subsection"/>
      </w:pPr>
      <w:r w:rsidRPr="0013369F">
        <w:tab/>
        <w:t>(2)</w:t>
      </w:r>
      <w:r w:rsidRPr="0013369F">
        <w:tab/>
        <w:t xml:space="preserve">Without limiting </w:t>
      </w:r>
      <w:r w:rsidR="00126712" w:rsidRPr="0013369F">
        <w:t>subsection (</w:t>
      </w:r>
      <w:r w:rsidRPr="0013369F">
        <w:t>1), the Commissioner must ensure that records are kept of:</w:t>
      </w:r>
    </w:p>
    <w:p w:rsidR="006171E4" w:rsidRPr="0013369F" w:rsidRDefault="006171E4" w:rsidP="006171E4">
      <w:pPr>
        <w:pStyle w:val="paragraph"/>
      </w:pPr>
      <w:r w:rsidRPr="0013369F">
        <w:tab/>
        <w:t>(a)</w:t>
      </w:r>
      <w:r w:rsidRPr="0013369F">
        <w:tab/>
        <w:t>information that is given under section</w:t>
      </w:r>
      <w:r w:rsidR="00126712" w:rsidRPr="0013369F">
        <w:t> </w:t>
      </w:r>
      <w:r w:rsidRPr="0013369F">
        <w:t>40SA; and</w:t>
      </w:r>
    </w:p>
    <w:p w:rsidR="006171E4" w:rsidRPr="0013369F" w:rsidRDefault="006171E4" w:rsidP="006171E4">
      <w:pPr>
        <w:pStyle w:val="paragraph"/>
      </w:pPr>
      <w:r w:rsidRPr="0013369F">
        <w:tab/>
        <w:t>(b)</w:t>
      </w:r>
      <w:r w:rsidRPr="0013369F">
        <w:tab/>
        <w:t>the action (if any) that is taken in relation to the AFP conduct or practices issue raised by that information; and</w:t>
      </w:r>
    </w:p>
    <w:p w:rsidR="006171E4" w:rsidRPr="0013369F" w:rsidRDefault="006171E4" w:rsidP="006171E4">
      <w:pPr>
        <w:pStyle w:val="paragraph"/>
      </w:pPr>
      <w:r w:rsidRPr="0013369F">
        <w:tab/>
        <w:t>(c)</w:t>
      </w:r>
      <w:r w:rsidRPr="0013369F">
        <w:tab/>
        <w:t>if the issue is an AFP conduct issue—the action (if any) that is taken in relation to any AFP practices issue that is:</w:t>
      </w:r>
    </w:p>
    <w:p w:rsidR="006171E4" w:rsidRPr="0013369F" w:rsidRDefault="006171E4" w:rsidP="006171E4">
      <w:pPr>
        <w:pStyle w:val="paragraphsub"/>
      </w:pPr>
      <w:r w:rsidRPr="0013369F">
        <w:tab/>
        <w:t>(i)</w:t>
      </w:r>
      <w:r w:rsidRPr="0013369F">
        <w:tab/>
        <w:t>brought, under section</w:t>
      </w:r>
      <w:r w:rsidR="00126712" w:rsidRPr="0013369F">
        <w:t> </w:t>
      </w:r>
      <w:r w:rsidRPr="0013369F">
        <w:t>40TK, to the attention of an AFP appointee; or</w:t>
      </w:r>
    </w:p>
    <w:p w:rsidR="006171E4" w:rsidRPr="0013369F" w:rsidRDefault="006171E4" w:rsidP="006171E4">
      <w:pPr>
        <w:pStyle w:val="paragraphsub"/>
      </w:pPr>
      <w:r w:rsidRPr="0013369F">
        <w:tab/>
        <w:t>(ii)</w:t>
      </w:r>
      <w:r w:rsidRPr="0013369F">
        <w:tab/>
        <w:t>identified, under section</w:t>
      </w:r>
      <w:r w:rsidR="00126712" w:rsidRPr="0013369F">
        <w:t> </w:t>
      </w:r>
      <w:r w:rsidRPr="0013369F">
        <w:t>40TW, in a report prepared under section</w:t>
      </w:r>
      <w:r w:rsidR="00126712" w:rsidRPr="0013369F">
        <w:t> </w:t>
      </w:r>
      <w:r w:rsidRPr="0013369F">
        <w:t>40TU;</w:t>
      </w:r>
    </w:p>
    <w:p w:rsidR="006171E4" w:rsidRPr="0013369F" w:rsidRDefault="006171E4" w:rsidP="006171E4">
      <w:pPr>
        <w:pStyle w:val="paragraph"/>
      </w:pPr>
      <w:r w:rsidRPr="0013369F">
        <w:tab/>
      </w:r>
      <w:r w:rsidRPr="0013369F">
        <w:tab/>
        <w:t>as a result of the AFP conduct issue being dealt with under this Part.</w:t>
      </w:r>
    </w:p>
    <w:p w:rsidR="006171E4" w:rsidRPr="0013369F" w:rsidRDefault="006171E4" w:rsidP="006171E4">
      <w:pPr>
        <w:pStyle w:val="subsection"/>
      </w:pPr>
      <w:r w:rsidRPr="0013369F">
        <w:tab/>
        <w:t>(3)</w:t>
      </w:r>
      <w:r w:rsidRPr="0013369F">
        <w:tab/>
      </w:r>
      <w:r w:rsidR="00126712" w:rsidRPr="0013369F">
        <w:t>Subsection (</w:t>
      </w:r>
      <w:r w:rsidRPr="0013369F">
        <w:t>2) does not apply if subsection</w:t>
      </w:r>
      <w:r w:rsidR="00126712" w:rsidRPr="0013369F">
        <w:t> </w:t>
      </w:r>
      <w:r w:rsidRPr="0013369F">
        <w:t>40SC(2) (which deals with category 1 conduct issues that are resolved without being recorded) applies to the information.</w:t>
      </w:r>
    </w:p>
    <w:p w:rsidR="006171E4" w:rsidRPr="0013369F" w:rsidRDefault="006171E4" w:rsidP="006171E4">
      <w:pPr>
        <w:pStyle w:val="subsection"/>
      </w:pPr>
      <w:r w:rsidRPr="0013369F">
        <w:tab/>
        <w:t>(4)</w:t>
      </w:r>
      <w:r w:rsidRPr="0013369F">
        <w:tab/>
        <w:t xml:space="preserve">The </w:t>
      </w:r>
      <w:r w:rsidR="001E1427" w:rsidRPr="0013369F">
        <w:t>National Anti</w:t>
      </w:r>
      <w:r w:rsidR="00A74414">
        <w:noBreakHyphen/>
      </w:r>
      <w:r w:rsidR="001E1427" w:rsidRPr="0013369F">
        <w:t>Corruption Commissioner</w:t>
      </w:r>
      <w:r w:rsidRPr="0013369F">
        <w:t xml:space="preserve"> is entitled to have access to the records kept under this section for the purposes of performing the </w:t>
      </w:r>
      <w:r w:rsidR="001E1427" w:rsidRPr="0013369F">
        <w:t>National Anti</w:t>
      </w:r>
      <w:r w:rsidR="00A74414">
        <w:noBreakHyphen/>
      </w:r>
      <w:r w:rsidR="001E1427" w:rsidRPr="0013369F">
        <w:t>Corruption Commissioner’s</w:t>
      </w:r>
      <w:r w:rsidRPr="0013369F">
        <w:t xml:space="preserve"> functions.</w:t>
      </w:r>
    </w:p>
    <w:p w:rsidR="006171E4" w:rsidRPr="0013369F" w:rsidRDefault="006171E4" w:rsidP="006171E4">
      <w:pPr>
        <w:pStyle w:val="subsection"/>
      </w:pPr>
      <w:r w:rsidRPr="0013369F">
        <w:tab/>
        <w:t>(5)</w:t>
      </w:r>
      <w:r w:rsidRPr="0013369F">
        <w:tab/>
        <w:t>Without limiting section</w:t>
      </w:r>
      <w:r w:rsidR="00126712" w:rsidRPr="0013369F">
        <w:t> </w:t>
      </w:r>
      <w:r w:rsidRPr="0013369F">
        <w:t>40XC, the Ombudsman is entitled to have access to the records kept under this section for the purposes of performing the Ombudsman’s functions.</w:t>
      </w:r>
    </w:p>
    <w:p w:rsidR="006171E4" w:rsidRPr="0013369F" w:rsidRDefault="006171E4" w:rsidP="006171E4">
      <w:pPr>
        <w:pStyle w:val="ActHead5"/>
      </w:pPr>
      <w:bookmarkStart w:id="182" w:name="_Toc139975148"/>
      <w:r w:rsidRPr="00A74414">
        <w:rPr>
          <w:rStyle w:val="CharSectno"/>
        </w:rPr>
        <w:lastRenderedPageBreak/>
        <w:t>40WB</w:t>
      </w:r>
      <w:r w:rsidRPr="0013369F">
        <w:t xml:space="preserve">  Records about corruption issues</w:t>
      </w:r>
      <w:bookmarkEnd w:id="182"/>
    </w:p>
    <w:p w:rsidR="006171E4" w:rsidRPr="0013369F" w:rsidRDefault="006171E4" w:rsidP="006171E4">
      <w:pPr>
        <w:pStyle w:val="subsection"/>
      </w:pPr>
      <w:r w:rsidRPr="0013369F">
        <w:tab/>
        <w:t>(1)</w:t>
      </w:r>
      <w:r w:rsidRPr="0013369F">
        <w:tab/>
        <w:t xml:space="preserve">The </w:t>
      </w:r>
      <w:r w:rsidR="001E1427" w:rsidRPr="0013369F">
        <w:t>National Anti</w:t>
      </w:r>
      <w:r w:rsidR="00A74414">
        <w:noBreakHyphen/>
      </w:r>
      <w:r w:rsidR="001E1427" w:rsidRPr="0013369F">
        <w:t>Corruption Commissioner</w:t>
      </w:r>
      <w:r w:rsidRPr="0013369F">
        <w:t xml:space="preserve"> may direct the Commissioner that access to information about a corruption issue is to be restricted in the way specified in the direction.</w:t>
      </w:r>
    </w:p>
    <w:p w:rsidR="006171E4" w:rsidRPr="0013369F" w:rsidRDefault="006171E4" w:rsidP="006171E4">
      <w:pPr>
        <w:pStyle w:val="notetext"/>
      </w:pPr>
      <w:r w:rsidRPr="0013369F">
        <w:t>Note:</w:t>
      </w:r>
      <w:r w:rsidRPr="0013369F">
        <w:tab/>
        <w:t xml:space="preserve">For example, the </w:t>
      </w:r>
      <w:r w:rsidR="001E1427" w:rsidRPr="0013369F">
        <w:t>National Anti</w:t>
      </w:r>
      <w:r w:rsidR="00A74414">
        <w:noBreakHyphen/>
      </w:r>
      <w:r w:rsidR="001E1427" w:rsidRPr="0013369F">
        <w:t>Corruption Commissioner</w:t>
      </w:r>
      <w:r w:rsidRPr="0013369F">
        <w:t xml:space="preserve"> might direct that the information that would otherwise be entered on a database is not to be entered on the database or that, if the information is entered on a database, access to the information on the database is to be restricted in some way.</w:t>
      </w:r>
    </w:p>
    <w:p w:rsidR="006171E4" w:rsidRPr="0013369F" w:rsidRDefault="006171E4" w:rsidP="006171E4">
      <w:pPr>
        <w:pStyle w:val="subsection"/>
      </w:pPr>
      <w:r w:rsidRPr="0013369F">
        <w:tab/>
        <w:t>(2)</w:t>
      </w:r>
      <w:r w:rsidRPr="0013369F">
        <w:tab/>
        <w:t>The Commissioner must comply with the direction.</w:t>
      </w:r>
    </w:p>
    <w:p w:rsidR="006171E4" w:rsidRPr="0013369F" w:rsidRDefault="00A74414" w:rsidP="00E6692B">
      <w:pPr>
        <w:pStyle w:val="ActHead3"/>
        <w:pageBreakBefore/>
      </w:pPr>
      <w:bookmarkStart w:id="183" w:name="_Toc139975149"/>
      <w:r w:rsidRPr="00A74414">
        <w:rPr>
          <w:rStyle w:val="CharDivNo"/>
        </w:rPr>
        <w:lastRenderedPageBreak/>
        <w:t>Division 7</w:t>
      </w:r>
      <w:r w:rsidR="006171E4" w:rsidRPr="0013369F">
        <w:t>—</w:t>
      </w:r>
      <w:r w:rsidR="006171E4" w:rsidRPr="00A74414">
        <w:rPr>
          <w:rStyle w:val="CharDivText"/>
        </w:rPr>
        <w:t>Ombudsman review</w:t>
      </w:r>
      <w:bookmarkEnd w:id="183"/>
    </w:p>
    <w:p w:rsidR="006171E4" w:rsidRPr="0013369F" w:rsidRDefault="006171E4" w:rsidP="006171E4">
      <w:pPr>
        <w:pStyle w:val="ActHead5"/>
      </w:pPr>
      <w:bookmarkStart w:id="184" w:name="_Toc139975150"/>
      <w:r w:rsidRPr="00A74414">
        <w:rPr>
          <w:rStyle w:val="CharSectno"/>
        </w:rPr>
        <w:t>40XA</w:t>
      </w:r>
      <w:r w:rsidRPr="0013369F">
        <w:t xml:space="preserve">  Annual reviews by Ombudsman</w:t>
      </w:r>
      <w:bookmarkEnd w:id="184"/>
    </w:p>
    <w:p w:rsidR="006171E4" w:rsidRPr="0013369F" w:rsidRDefault="006171E4" w:rsidP="006171E4">
      <w:pPr>
        <w:pStyle w:val="subsection"/>
      </w:pPr>
      <w:r w:rsidRPr="0013369F">
        <w:tab/>
        <w:t>(1)</w:t>
      </w:r>
      <w:r w:rsidRPr="0013369F">
        <w:tab/>
        <w:t xml:space="preserve">For the purposes of this section, the </w:t>
      </w:r>
      <w:r w:rsidRPr="0013369F">
        <w:rPr>
          <w:b/>
          <w:i/>
        </w:rPr>
        <w:t>review periods</w:t>
      </w:r>
      <w:r w:rsidRPr="0013369F">
        <w:t xml:space="preserve"> are:</w:t>
      </w:r>
    </w:p>
    <w:p w:rsidR="006171E4" w:rsidRPr="0013369F" w:rsidRDefault="006171E4" w:rsidP="006171E4">
      <w:pPr>
        <w:pStyle w:val="paragraph"/>
      </w:pPr>
      <w:r w:rsidRPr="0013369F">
        <w:tab/>
        <w:t>(a)</w:t>
      </w:r>
      <w:r w:rsidRPr="0013369F">
        <w:tab/>
        <w:t xml:space="preserve">the period of 12 months commencing on the day on which the </w:t>
      </w:r>
      <w:r w:rsidRPr="0013369F">
        <w:rPr>
          <w:i/>
        </w:rPr>
        <w:t>Law Enforcement (AFP Professional Standards and Related Measures) Act 2006</w:t>
      </w:r>
      <w:r w:rsidRPr="0013369F">
        <w:t xml:space="preserve"> commences; and</w:t>
      </w:r>
    </w:p>
    <w:p w:rsidR="006171E4" w:rsidRPr="0013369F" w:rsidRDefault="006171E4" w:rsidP="006171E4">
      <w:pPr>
        <w:pStyle w:val="paragraph"/>
      </w:pPr>
      <w:r w:rsidRPr="0013369F">
        <w:tab/>
        <w:t>(b)</w:t>
      </w:r>
      <w:r w:rsidRPr="0013369F">
        <w:tab/>
        <w:t>each succeeding period of 12 months.</w:t>
      </w:r>
    </w:p>
    <w:p w:rsidR="006171E4" w:rsidRPr="0013369F" w:rsidRDefault="006171E4" w:rsidP="006171E4">
      <w:pPr>
        <w:pStyle w:val="subsection"/>
      </w:pPr>
      <w:r w:rsidRPr="0013369F">
        <w:tab/>
        <w:t>(2)</w:t>
      </w:r>
      <w:r w:rsidRPr="0013369F">
        <w:tab/>
        <w:t xml:space="preserve">At least once in each review period, the Ombudsman must, for the purposes of reviewing the administration of this </w:t>
      </w:r>
      <w:r w:rsidR="00F925FB" w:rsidRPr="0013369F">
        <w:t>Part </w:t>
      </w:r>
      <w:r w:rsidRPr="0013369F">
        <w:t>during that period, inspect the records of AFP conduct issues and AFP practices issues that have been, or are being, dealt with under Divisions</w:t>
      </w:r>
      <w:r w:rsidR="00126712" w:rsidRPr="0013369F">
        <w:t> </w:t>
      </w:r>
      <w:r w:rsidRPr="0013369F">
        <w:t>3 and 4 during that period.</w:t>
      </w:r>
    </w:p>
    <w:p w:rsidR="006171E4" w:rsidRPr="0013369F" w:rsidRDefault="006171E4" w:rsidP="006171E4">
      <w:pPr>
        <w:pStyle w:val="ActHead5"/>
      </w:pPr>
      <w:bookmarkStart w:id="185" w:name="_Toc139975151"/>
      <w:r w:rsidRPr="00A74414">
        <w:rPr>
          <w:rStyle w:val="CharSectno"/>
        </w:rPr>
        <w:t>40XB</w:t>
      </w:r>
      <w:r w:rsidRPr="0013369F">
        <w:t xml:space="preserve">  Ad hoc reviews by Ombudsman</w:t>
      </w:r>
      <w:bookmarkEnd w:id="185"/>
    </w:p>
    <w:p w:rsidR="006171E4" w:rsidRPr="0013369F" w:rsidRDefault="006171E4" w:rsidP="006171E4">
      <w:pPr>
        <w:pStyle w:val="subsection"/>
      </w:pPr>
      <w:r w:rsidRPr="0013369F">
        <w:tab/>
      </w:r>
      <w:r w:rsidRPr="0013369F">
        <w:tab/>
        <w:t>The Ombudsman may, at any time, inspect the records of AFP conduct issues and AFP practices issues dealt with under Divisions</w:t>
      </w:r>
      <w:r w:rsidR="00126712" w:rsidRPr="0013369F">
        <w:t> </w:t>
      </w:r>
      <w:r w:rsidRPr="0013369F">
        <w:t>3 and 4 for the purposes of reviewing the administration of this Part.</w:t>
      </w:r>
    </w:p>
    <w:p w:rsidR="006171E4" w:rsidRPr="0013369F" w:rsidRDefault="006171E4" w:rsidP="006171E4">
      <w:pPr>
        <w:pStyle w:val="ActHead5"/>
      </w:pPr>
      <w:bookmarkStart w:id="186" w:name="_Toc139975152"/>
      <w:r w:rsidRPr="00A74414">
        <w:rPr>
          <w:rStyle w:val="CharSectno"/>
        </w:rPr>
        <w:t>40XC</w:t>
      </w:r>
      <w:r w:rsidRPr="0013369F">
        <w:t xml:space="preserve">  Commissioner to provide information and access to documents</w:t>
      </w:r>
      <w:bookmarkEnd w:id="186"/>
    </w:p>
    <w:p w:rsidR="006171E4" w:rsidRPr="0013369F" w:rsidRDefault="006171E4" w:rsidP="006171E4">
      <w:pPr>
        <w:pStyle w:val="subsection"/>
      </w:pPr>
      <w:r w:rsidRPr="0013369F">
        <w:tab/>
      </w:r>
      <w:r w:rsidRPr="0013369F">
        <w:tab/>
        <w:t>For the purposes of a review conducted under section</w:t>
      </w:r>
      <w:r w:rsidR="00126712" w:rsidRPr="0013369F">
        <w:t> </w:t>
      </w:r>
      <w:r w:rsidRPr="0013369F">
        <w:t>40XA or 40XB, the Ombudsman may require the Commissioner to give the Ombudsman the information, and the access to documents, that the Ombudsman requests.</w:t>
      </w:r>
    </w:p>
    <w:p w:rsidR="006171E4" w:rsidRPr="0013369F" w:rsidRDefault="006171E4" w:rsidP="006171E4">
      <w:pPr>
        <w:pStyle w:val="ActHead5"/>
      </w:pPr>
      <w:bookmarkStart w:id="187" w:name="_Toc139975153"/>
      <w:r w:rsidRPr="00A74414">
        <w:rPr>
          <w:rStyle w:val="CharSectno"/>
        </w:rPr>
        <w:t>40XD</w:t>
      </w:r>
      <w:r w:rsidRPr="0013369F">
        <w:t xml:space="preserve">  Annual reports by Ombudsman</w:t>
      </w:r>
      <w:bookmarkEnd w:id="187"/>
    </w:p>
    <w:p w:rsidR="006171E4" w:rsidRPr="0013369F" w:rsidRDefault="006171E4" w:rsidP="006171E4">
      <w:pPr>
        <w:pStyle w:val="subsection"/>
      </w:pPr>
      <w:r w:rsidRPr="0013369F">
        <w:tab/>
        <w:t>(1)</w:t>
      </w:r>
      <w:r w:rsidRPr="0013369F">
        <w:tab/>
        <w:t>The Ombudsman must, as soon as practicable after 30</w:t>
      </w:r>
      <w:r w:rsidR="00126712" w:rsidRPr="0013369F">
        <w:t> </w:t>
      </w:r>
      <w:r w:rsidRPr="0013369F">
        <w:t xml:space="preserve">June each year, prepare a report of the Ombudsman’s work and activities under this </w:t>
      </w:r>
      <w:r w:rsidR="00F925FB" w:rsidRPr="0013369F">
        <w:t>Division </w:t>
      </w:r>
      <w:r w:rsidRPr="0013369F">
        <w:t xml:space="preserve">during the preceding 12 months and give copies of the report to the President of the Senate and the Speaker </w:t>
      </w:r>
      <w:r w:rsidRPr="0013369F">
        <w:lastRenderedPageBreak/>
        <w:t>of the House of Representatives for presentation to the Senate and the House of Representatives, respectively.</w:t>
      </w:r>
    </w:p>
    <w:p w:rsidR="006171E4" w:rsidRPr="0013369F" w:rsidRDefault="006171E4" w:rsidP="006171E4">
      <w:pPr>
        <w:pStyle w:val="subsection"/>
      </w:pPr>
      <w:r w:rsidRPr="0013369F">
        <w:tab/>
        <w:t>(2)</w:t>
      </w:r>
      <w:r w:rsidRPr="0013369F">
        <w:tab/>
        <w:t>The report must include comments as to the comprehensiveness and adequacy of the administration of matters under Divisions</w:t>
      </w:r>
      <w:r w:rsidR="00126712" w:rsidRPr="0013369F">
        <w:t> </w:t>
      </w:r>
      <w:r w:rsidRPr="0013369F">
        <w:t>3 and 4.</w:t>
      </w:r>
    </w:p>
    <w:p w:rsidR="006171E4" w:rsidRPr="0013369F" w:rsidRDefault="00A74414" w:rsidP="00E6692B">
      <w:pPr>
        <w:pStyle w:val="ActHead3"/>
        <w:pageBreakBefore/>
      </w:pPr>
      <w:bookmarkStart w:id="188" w:name="_Toc139975154"/>
      <w:r w:rsidRPr="00A74414">
        <w:rPr>
          <w:rStyle w:val="CharDivNo"/>
        </w:rPr>
        <w:lastRenderedPageBreak/>
        <w:t>Division 8</w:t>
      </w:r>
      <w:r w:rsidR="006171E4" w:rsidRPr="0013369F">
        <w:t>—</w:t>
      </w:r>
      <w:r w:rsidR="006171E4" w:rsidRPr="00A74414">
        <w:rPr>
          <w:rStyle w:val="CharDivText"/>
        </w:rPr>
        <w:t>Offences</w:t>
      </w:r>
      <w:bookmarkEnd w:id="188"/>
    </w:p>
    <w:p w:rsidR="006171E4" w:rsidRPr="0013369F" w:rsidRDefault="006171E4" w:rsidP="006171E4">
      <w:pPr>
        <w:pStyle w:val="ActHead5"/>
      </w:pPr>
      <w:bookmarkStart w:id="189" w:name="_Toc139975155"/>
      <w:r w:rsidRPr="00A74414">
        <w:rPr>
          <w:rStyle w:val="CharSectno"/>
        </w:rPr>
        <w:t>40YA</w:t>
      </w:r>
      <w:r w:rsidRPr="0013369F">
        <w:t xml:space="preserve">  Victimisation</w:t>
      </w:r>
      <w:bookmarkEnd w:id="189"/>
    </w:p>
    <w:p w:rsidR="006171E4" w:rsidRPr="0013369F" w:rsidRDefault="006171E4" w:rsidP="006171E4">
      <w:pPr>
        <w:pStyle w:val="subsection"/>
      </w:pPr>
      <w:r w:rsidRPr="0013369F">
        <w:tab/>
        <w:t>(1)</w:t>
      </w:r>
      <w:r w:rsidRPr="0013369F">
        <w:tab/>
        <w:t xml:space="preserve">A person commits an offence if the person causes, or threatens to cause, detriment to another person (the </w:t>
      </w:r>
      <w:r w:rsidRPr="0013369F">
        <w:rPr>
          <w:b/>
          <w:i/>
        </w:rPr>
        <w:t>victim</w:t>
      </w:r>
      <w:r w:rsidRPr="0013369F">
        <w:t>) on the ground that the victim, or any other person:</w:t>
      </w:r>
    </w:p>
    <w:p w:rsidR="006171E4" w:rsidRPr="0013369F" w:rsidRDefault="006171E4" w:rsidP="006171E4">
      <w:pPr>
        <w:pStyle w:val="paragraph"/>
      </w:pPr>
      <w:r w:rsidRPr="0013369F">
        <w:tab/>
        <w:t>(a)</w:t>
      </w:r>
      <w:r w:rsidRPr="0013369F">
        <w:tab/>
        <w:t>has given, or may give, information under this Part; or</w:t>
      </w:r>
    </w:p>
    <w:p w:rsidR="006171E4" w:rsidRPr="0013369F" w:rsidRDefault="006171E4" w:rsidP="006171E4">
      <w:pPr>
        <w:pStyle w:val="paragraph"/>
      </w:pPr>
      <w:r w:rsidRPr="0013369F">
        <w:tab/>
        <w:t>(b)</w:t>
      </w:r>
      <w:r w:rsidRPr="0013369F">
        <w:tab/>
        <w:t>has produced, or may produce, a document, record or thing to a person under this Part.</w:t>
      </w:r>
    </w:p>
    <w:p w:rsidR="006171E4" w:rsidRPr="0013369F" w:rsidRDefault="006171E4" w:rsidP="006171E4">
      <w:pPr>
        <w:pStyle w:val="Penalty"/>
      </w:pPr>
      <w:r w:rsidRPr="0013369F">
        <w:t>Penalty:</w:t>
      </w:r>
      <w:r w:rsidRPr="0013369F">
        <w:tab/>
        <w:t>Imprisonment for 6 months.</w:t>
      </w:r>
    </w:p>
    <w:p w:rsidR="006171E4" w:rsidRPr="0013369F" w:rsidRDefault="006171E4" w:rsidP="006171E4">
      <w:pPr>
        <w:pStyle w:val="subsection"/>
      </w:pPr>
      <w:r w:rsidRPr="0013369F">
        <w:tab/>
        <w:t>(2)</w:t>
      </w:r>
      <w:r w:rsidRPr="0013369F">
        <w:tab/>
        <w:t xml:space="preserve">For the purposes of </w:t>
      </w:r>
      <w:r w:rsidR="00126712" w:rsidRPr="0013369F">
        <w:t>subsection (</w:t>
      </w:r>
      <w:r w:rsidRPr="0013369F">
        <w:t>1), a threat may be:</w:t>
      </w:r>
    </w:p>
    <w:p w:rsidR="006171E4" w:rsidRPr="0013369F" w:rsidRDefault="006171E4" w:rsidP="006171E4">
      <w:pPr>
        <w:pStyle w:val="paragraph"/>
      </w:pPr>
      <w:r w:rsidRPr="0013369F">
        <w:tab/>
        <w:t>(a)</w:t>
      </w:r>
      <w:r w:rsidRPr="0013369F">
        <w:tab/>
        <w:t>express or implied; or</w:t>
      </w:r>
    </w:p>
    <w:p w:rsidR="006171E4" w:rsidRPr="0013369F" w:rsidRDefault="006171E4" w:rsidP="006171E4">
      <w:pPr>
        <w:pStyle w:val="paragraph"/>
      </w:pPr>
      <w:r w:rsidRPr="0013369F">
        <w:tab/>
        <w:t>(b)</w:t>
      </w:r>
      <w:r w:rsidRPr="0013369F">
        <w:tab/>
        <w:t>conditional or unconditional.</w:t>
      </w:r>
    </w:p>
    <w:p w:rsidR="006171E4" w:rsidRPr="0013369F" w:rsidRDefault="006171E4" w:rsidP="006171E4">
      <w:pPr>
        <w:pStyle w:val="subsection"/>
      </w:pPr>
      <w:r w:rsidRPr="0013369F">
        <w:tab/>
        <w:t>(3)</w:t>
      </w:r>
      <w:r w:rsidRPr="0013369F">
        <w:tab/>
        <w:t xml:space="preserve">In a prosecution for an offence against </w:t>
      </w:r>
      <w:r w:rsidR="00126712" w:rsidRPr="0013369F">
        <w:t>subsection (</w:t>
      </w:r>
      <w:r w:rsidRPr="0013369F">
        <w:t>1), it is not necessary to prove that the person threatened actually feared that the threat would be carried out.</w:t>
      </w:r>
    </w:p>
    <w:p w:rsidR="006171E4" w:rsidRPr="0013369F" w:rsidRDefault="006171E4" w:rsidP="006171E4">
      <w:pPr>
        <w:pStyle w:val="ActHead5"/>
      </w:pPr>
      <w:bookmarkStart w:id="190" w:name="_Toc139975156"/>
      <w:r w:rsidRPr="00A74414">
        <w:rPr>
          <w:rStyle w:val="CharSectno"/>
        </w:rPr>
        <w:t>40YB</w:t>
      </w:r>
      <w:r w:rsidRPr="0013369F">
        <w:t xml:space="preserve">  Providing false information about AFP conduct or practices issues</w:t>
      </w:r>
      <w:bookmarkEnd w:id="190"/>
    </w:p>
    <w:p w:rsidR="006171E4" w:rsidRPr="0013369F" w:rsidRDefault="006171E4" w:rsidP="006171E4">
      <w:pPr>
        <w:pStyle w:val="subsection"/>
      </w:pPr>
      <w:r w:rsidRPr="0013369F">
        <w:tab/>
      </w:r>
      <w:r w:rsidRPr="0013369F">
        <w:tab/>
        <w:t>A person commits an offence if:</w:t>
      </w:r>
    </w:p>
    <w:p w:rsidR="006171E4" w:rsidRPr="0013369F" w:rsidRDefault="006171E4" w:rsidP="006171E4">
      <w:pPr>
        <w:pStyle w:val="paragraph"/>
      </w:pPr>
      <w:r w:rsidRPr="0013369F">
        <w:tab/>
        <w:t>(a)</w:t>
      </w:r>
      <w:r w:rsidRPr="0013369F">
        <w:tab/>
        <w:t>the person:</w:t>
      </w:r>
    </w:p>
    <w:p w:rsidR="006171E4" w:rsidRPr="0013369F" w:rsidRDefault="006171E4" w:rsidP="006171E4">
      <w:pPr>
        <w:pStyle w:val="paragraphsub"/>
      </w:pPr>
      <w:r w:rsidRPr="0013369F">
        <w:tab/>
        <w:t>(i)</w:t>
      </w:r>
      <w:r w:rsidRPr="0013369F">
        <w:tab/>
        <w:t>gives information under section</w:t>
      </w:r>
      <w:r w:rsidR="00126712" w:rsidRPr="0013369F">
        <w:t> </w:t>
      </w:r>
      <w:r w:rsidRPr="0013369F">
        <w:t>40SA that raises an AFP conduct or practices issue; or</w:t>
      </w:r>
    </w:p>
    <w:p w:rsidR="006171E4" w:rsidRPr="0013369F" w:rsidRDefault="006171E4" w:rsidP="006171E4">
      <w:pPr>
        <w:pStyle w:val="paragraphsub"/>
      </w:pPr>
      <w:r w:rsidRPr="0013369F">
        <w:tab/>
        <w:t>(ii)</w:t>
      </w:r>
      <w:r w:rsidRPr="0013369F">
        <w:tab/>
        <w:t>otherwise gives an AFP appointee information in relation to an AFP conduct or practices issue; and</w:t>
      </w:r>
    </w:p>
    <w:p w:rsidR="006171E4" w:rsidRPr="0013369F" w:rsidRDefault="006171E4" w:rsidP="006171E4">
      <w:pPr>
        <w:pStyle w:val="paragraph"/>
      </w:pPr>
      <w:r w:rsidRPr="0013369F">
        <w:tab/>
        <w:t>(b)</w:t>
      </w:r>
      <w:r w:rsidRPr="0013369F">
        <w:tab/>
        <w:t>the person knows that the information is false in a material particular.</w:t>
      </w:r>
    </w:p>
    <w:p w:rsidR="006171E4" w:rsidRPr="0013369F" w:rsidRDefault="006171E4" w:rsidP="006171E4">
      <w:pPr>
        <w:pStyle w:val="Penalty"/>
      </w:pPr>
      <w:r w:rsidRPr="0013369F">
        <w:t>Penalty:</w:t>
      </w:r>
      <w:r w:rsidRPr="0013369F">
        <w:tab/>
        <w:t>20 penalty units.</w:t>
      </w:r>
    </w:p>
    <w:p w:rsidR="006171E4" w:rsidRPr="0013369F" w:rsidRDefault="006171E4" w:rsidP="006171E4">
      <w:pPr>
        <w:pStyle w:val="ActHead5"/>
      </w:pPr>
      <w:bookmarkStart w:id="191" w:name="_Toc139975157"/>
      <w:r w:rsidRPr="00A74414">
        <w:rPr>
          <w:rStyle w:val="CharSectno"/>
        </w:rPr>
        <w:lastRenderedPageBreak/>
        <w:t>40YC</w:t>
      </w:r>
      <w:r w:rsidRPr="0013369F">
        <w:t xml:space="preserve">  AFP appointees to provide name, etc.</w:t>
      </w:r>
      <w:bookmarkEnd w:id="191"/>
    </w:p>
    <w:p w:rsidR="006171E4" w:rsidRPr="0013369F" w:rsidRDefault="006171E4" w:rsidP="006171E4">
      <w:pPr>
        <w:pStyle w:val="subsection"/>
      </w:pPr>
      <w:r w:rsidRPr="0013369F">
        <w:rPr>
          <w:i/>
        </w:rPr>
        <w:tab/>
      </w:r>
      <w:r w:rsidRPr="0013369F">
        <w:rPr>
          <w:i/>
        </w:rPr>
        <w:tab/>
      </w:r>
      <w:r w:rsidRPr="0013369F">
        <w:t>An AFP appointee commits an offence if:</w:t>
      </w:r>
    </w:p>
    <w:p w:rsidR="006171E4" w:rsidRPr="0013369F" w:rsidRDefault="006171E4" w:rsidP="006171E4">
      <w:pPr>
        <w:pStyle w:val="paragraph"/>
      </w:pPr>
      <w:r w:rsidRPr="0013369F">
        <w:tab/>
        <w:t>(a)</w:t>
      </w:r>
      <w:r w:rsidRPr="0013369F">
        <w:tab/>
        <w:t>a person requests the AFP appointee to give the person any of the following:</w:t>
      </w:r>
    </w:p>
    <w:p w:rsidR="006171E4" w:rsidRPr="0013369F" w:rsidRDefault="006171E4" w:rsidP="006171E4">
      <w:pPr>
        <w:pStyle w:val="paragraphsub"/>
      </w:pPr>
      <w:r w:rsidRPr="0013369F">
        <w:tab/>
        <w:t>(i)</w:t>
      </w:r>
      <w:r w:rsidRPr="0013369F">
        <w:tab/>
        <w:t>his or her name;</w:t>
      </w:r>
    </w:p>
    <w:p w:rsidR="006171E4" w:rsidRPr="0013369F" w:rsidRDefault="006171E4" w:rsidP="006171E4">
      <w:pPr>
        <w:pStyle w:val="paragraphsub"/>
      </w:pPr>
      <w:r w:rsidRPr="0013369F">
        <w:tab/>
        <w:t>(ii)</w:t>
      </w:r>
      <w:r w:rsidRPr="0013369F">
        <w:tab/>
        <w:t>the address of his or her place of duty;</w:t>
      </w:r>
    </w:p>
    <w:p w:rsidR="006171E4" w:rsidRPr="0013369F" w:rsidRDefault="006171E4" w:rsidP="006171E4">
      <w:pPr>
        <w:pStyle w:val="paragraphsub"/>
      </w:pPr>
      <w:r w:rsidRPr="0013369F">
        <w:tab/>
        <w:t>(iii)</w:t>
      </w:r>
      <w:r w:rsidRPr="0013369F">
        <w:tab/>
        <w:t>his or her identification number if her or she has an identification number; and</w:t>
      </w:r>
    </w:p>
    <w:p w:rsidR="006171E4" w:rsidRPr="0013369F" w:rsidRDefault="006171E4" w:rsidP="006171E4">
      <w:pPr>
        <w:pStyle w:val="paragraph"/>
      </w:pPr>
      <w:r w:rsidRPr="0013369F">
        <w:tab/>
        <w:t>(b)</w:t>
      </w:r>
      <w:r w:rsidRPr="0013369F">
        <w:tab/>
        <w:t>the person informs the AFP appointee, either expressly or by necessary implication, that the person:</w:t>
      </w:r>
    </w:p>
    <w:p w:rsidR="006171E4" w:rsidRPr="0013369F" w:rsidRDefault="006171E4" w:rsidP="006171E4">
      <w:pPr>
        <w:pStyle w:val="paragraphsub"/>
      </w:pPr>
      <w:r w:rsidRPr="0013369F">
        <w:tab/>
        <w:t>(i)</w:t>
      </w:r>
      <w:r w:rsidRPr="0013369F">
        <w:tab/>
        <w:t>is complaining, or proposes to complain, about action taken by that AFP appointee; or</w:t>
      </w:r>
    </w:p>
    <w:p w:rsidR="006171E4" w:rsidRPr="0013369F" w:rsidRDefault="006171E4" w:rsidP="006171E4">
      <w:pPr>
        <w:pStyle w:val="paragraphsub"/>
      </w:pPr>
      <w:r w:rsidRPr="0013369F">
        <w:tab/>
        <w:t>(ii)</w:t>
      </w:r>
      <w:r w:rsidRPr="0013369F">
        <w:tab/>
        <w:t>is giving information, or proposed to give information, under section</w:t>
      </w:r>
      <w:r w:rsidR="00126712" w:rsidRPr="0013369F">
        <w:t> </w:t>
      </w:r>
      <w:r w:rsidRPr="0013369F">
        <w:t>40SA about an AFP conduct issue that relates to conduct engaged in by that AFP appointee; and</w:t>
      </w:r>
    </w:p>
    <w:p w:rsidR="006171E4" w:rsidRPr="0013369F" w:rsidRDefault="006171E4" w:rsidP="006171E4">
      <w:pPr>
        <w:pStyle w:val="paragraph"/>
      </w:pPr>
      <w:r w:rsidRPr="0013369F">
        <w:tab/>
        <w:t>(c)</w:t>
      </w:r>
      <w:r w:rsidRPr="0013369F">
        <w:tab/>
        <w:t>the AFP appointee:</w:t>
      </w:r>
    </w:p>
    <w:p w:rsidR="006171E4" w:rsidRPr="0013369F" w:rsidRDefault="006171E4" w:rsidP="006171E4">
      <w:pPr>
        <w:pStyle w:val="paragraphsub"/>
      </w:pPr>
      <w:r w:rsidRPr="0013369F">
        <w:tab/>
        <w:t>(i)</w:t>
      </w:r>
      <w:r w:rsidRPr="0013369F">
        <w:tab/>
        <w:t>refuses or fails, without reasonable excuse, to comply with the request; or</w:t>
      </w:r>
    </w:p>
    <w:p w:rsidR="006171E4" w:rsidRPr="0013369F" w:rsidRDefault="006171E4" w:rsidP="006171E4">
      <w:pPr>
        <w:pStyle w:val="paragraphsub"/>
      </w:pPr>
      <w:r w:rsidRPr="0013369F">
        <w:tab/>
        <w:t>(ii)</w:t>
      </w:r>
      <w:r w:rsidRPr="0013369F">
        <w:tab/>
        <w:t>gives the person a name, address or identification number that is false in a material particular.</w:t>
      </w:r>
    </w:p>
    <w:p w:rsidR="006171E4" w:rsidRPr="0013369F" w:rsidRDefault="006171E4" w:rsidP="006171E4">
      <w:pPr>
        <w:pStyle w:val="Penalty"/>
      </w:pPr>
      <w:r w:rsidRPr="0013369F">
        <w:t>Penalty:</w:t>
      </w:r>
      <w:r w:rsidRPr="0013369F">
        <w:tab/>
        <w:t>5 penalty units.</w:t>
      </w:r>
    </w:p>
    <w:p w:rsidR="006171E4" w:rsidRPr="0013369F" w:rsidRDefault="00A74414" w:rsidP="00E6692B">
      <w:pPr>
        <w:pStyle w:val="ActHead3"/>
        <w:pageBreakBefore/>
      </w:pPr>
      <w:bookmarkStart w:id="192" w:name="_Toc139975158"/>
      <w:r w:rsidRPr="00A74414">
        <w:rPr>
          <w:rStyle w:val="CharDivNo"/>
        </w:rPr>
        <w:lastRenderedPageBreak/>
        <w:t>Division 9</w:t>
      </w:r>
      <w:r w:rsidR="006171E4" w:rsidRPr="0013369F">
        <w:t>—</w:t>
      </w:r>
      <w:r w:rsidR="006171E4" w:rsidRPr="00A74414">
        <w:rPr>
          <w:rStyle w:val="CharDivText"/>
        </w:rPr>
        <w:t>Secrecy</w:t>
      </w:r>
      <w:bookmarkEnd w:id="192"/>
    </w:p>
    <w:p w:rsidR="006171E4" w:rsidRPr="0013369F" w:rsidRDefault="006171E4" w:rsidP="006171E4">
      <w:pPr>
        <w:pStyle w:val="ActHead5"/>
      </w:pPr>
      <w:bookmarkStart w:id="193" w:name="_Toc139975159"/>
      <w:r w:rsidRPr="00A74414">
        <w:rPr>
          <w:rStyle w:val="CharSectno"/>
        </w:rPr>
        <w:t>40ZA</w:t>
      </w:r>
      <w:r w:rsidRPr="0013369F">
        <w:t xml:space="preserve">  Secrecy</w:t>
      </w:r>
      <w:bookmarkEnd w:id="193"/>
    </w:p>
    <w:p w:rsidR="006171E4" w:rsidRPr="0013369F" w:rsidRDefault="006171E4" w:rsidP="006171E4">
      <w:pPr>
        <w:pStyle w:val="subsection"/>
      </w:pPr>
      <w:r w:rsidRPr="0013369F">
        <w:tab/>
        <w:t>(1)</w:t>
      </w:r>
      <w:r w:rsidRPr="0013369F">
        <w:tab/>
        <w:t>This section applies to a person (other than an AFP appointee or the Ombudsman) who conducts:</w:t>
      </w:r>
    </w:p>
    <w:p w:rsidR="006171E4" w:rsidRPr="0013369F" w:rsidRDefault="006171E4" w:rsidP="006171E4">
      <w:pPr>
        <w:pStyle w:val="paragraph"/>
      </w:pPr>
      <w:r w:rsidRPr="0013369F">
        <w:tab/>
        <w:t>(a)</w:t>
      </w:r>
      <w:r w:rsidRPr="0013369F">
        <w:tab/>
        <w:t xml:space="preserve">an investigation of a category 3 conduct issue or a corruption issue under </w:t>
      </w:r>
      <w:r w:rsidR="00F925FB" w:rsidRPr="0013369F">
        <w:t>Subdivision </w:t>
      </w:r>
      <w:r w:rsidRPr="0013369F">
        <w:t xml:space="preserve">D of </w:t>
      </w:r>
      <w:r w:rsidR="00A74414">
        <w:t>Division 3</w:t>
      </w:r>
      <w:r w:rsidRPr="0013369F">
        <w:t>; or</w:t>
      </w:r>
    </w:p>
    <w:p w:rsidR="006171E4" w:rsidRPr="0013369F" w:rsidRDefault="006171E4" w:rsidP="006171E4">
      <w:pPr>
        <w:pStyle w:val="paragraph"/>
      </w:pPr>
      <w:r w:rsidRPr="0013369F">
        <w:tab/>
        <w:t>(b)</w:t>
      </w:r>
      <w:r w:rsidRPr="0013369F">
        <w:tab/>
        <w:t xml:space="preserve">an inquiry under </w:t>
      </w:r>
      <w:r w:rsidR="00A74414">
        <w:t>Division 4</w:t>
      </w:r>
      <w:r w:rsidRPr="0013369F">
        <w:t>.</w:t>
      </w:r>
    </w:p>
    <w:p w:rsidR="006171E4" w:rsidRPr="0013369F" w:rsidRDefault="006171E4" w:rsidP="006171E4">
      <w:pPr>
        <w:pStyle w:val="notetext"/>
      </w:pPr>
      <w:r w:rsidRPr="0013369F">
        <w:t>Note 1:</w:t>
      </w:r>
      <w:r w:rsidRPr="0013369F">
        <w:tab/>
        <w:t>AFP appointees are covered by the confidentiality requirements of section</w:t>
      </w:r>
      <w:r w:rsidR="00126712" w:rsidRPr="0013369F">
        <w:t> </w:t>
      </w:r>
      <w:r w:rsidRPr="0013369F">
        <w:t>60A.</w:t>
      </w:r>
    </w:p>
    <w:p w:rsidR="006171E4" w:rsidRPr="0013369F" w:rsidRDefault="006171E4" w:rsidP="006171E4">
      <w:pPr>
        <w:pStyle w:val="notetext"/>
      </w:pPr>
      <w:r w:rsidRPr="0013369F">
        <w:t>Note 2:</w:t>
      </w:r>
      <w:r w:rsidRPr="0013369F">
        <w:tab/>
        <w:t>The Ombudsman is covered by the confidentiality requirements of section</w:t>
      </w:r>
      <w:r w:rsidR="00126712" w:rsidRPr="0013369F">
        <w:t> </w:t>
      </w:r>
      <w:r w:rsidRPr="0013369F">
        <w:t xml:space="preserve">35 of the </w:t>
      </w:r>
      <w:r w:rsidRPr="0013369F">
        <w:rPr>
          <w:i/>
        </w:rPr>
        <w:t>Ombudsman Act 1976</w:t>
      </w:r>
      <w:r w:rsidRPr="0013369F">
        <w:t>.</w:t>
      </w:r>
    </w:p>
    <w:p w:rsidR="006171E4" w:rsidRPr="0013369F" w:rsidRDefault="006171E4" w:rsidP="006171E4">
      <w:pPr>
        <w:pStyle w:val="subsection"/>
      </w:pPr>
      <w:r w:rsidRPr="0013369F">
        <w:tab/>
        <w:t>(2)</w:t>
      </w:r>
      <w:r w:rsidRPr="0013369F">
        <w:tab/>
        <w:t>A person who is, or has been, a person to whom this section applies commits an offence if:</w:t>
      </w:r>
    </w:p>
    <w:p w:rsidR="006171E4" w:rsidRPr="0013369F" w:rsidRDefault="006171E4" w:rsidP="006171E4">
      <w:pPr>
        <w:pStyle w:val="paragraph"/>
      </w:pPr>
      <w:r w:rsidRPr="0013369F">
        <w:tab/>
        <w:t>(a)</w:t>
      </w:r>
      <w:r w:rsidRPr="0013369F">
        <w:tab/>
        <w:t>the person (either directly or indirectly and either while he or she is, or after he or she has ceased to be, a person to whom this section applies):</w:t>
      </w:r>
    </w:p>
    <w:p w:rsidR="006171E4" w:rsidRPr="0013369F" w:rsidRDefault="006171E4" w:rsidP="006171E4">
      <w:pPr>
        <w:pStyle w:val="paragraphsub"/>
      </w:pPr>
      <w:r w:rsidRPr="0013369F">
        <w:tab/>
        <w:t>(i)</w:t>
      </w:r>
      <w:r w:rsidRPr="0013369F">
        <w:tab/>
        <w:t>makes a record of information; or</w:t>
      </w:r>
    </w:p>
    <w:p w:rsidR="006171E4" w:rsidRPr="0013369F" w:rsidRDefault="006171E4" w:rsidP="006171E4">
      <w:pPr>
        <w:pStyle w:val="paragraphsub"/>
      </w:pPr>
      <w:r w:rsidRPr="0013369F">
        <w:tab/>
        <w:t>(ii)</w:t>
      </w:r>
      <w:r w:rsidRPr="0013369F">
        <w:tab/>
        <w:t>divulges or communicates information; and</w:t>
      </w:r>
    </w:p>
    <w:p w:rsidR="006171E4" w:rsidRPr="0013369F" w:rsidRDefault="006171E4" w:rsidP="006171E4">
      <w:pPr>
        <w:pStyle w:val="paragraph"/>
      </w:pPr>
      <w:r w:rsidRPr="0013369F">
        <w:tab/>
        <w:t>(b)</w:t>
      </w:r>
      <w:r w:rsidRPr="0013369F">
        <w:tab/>
        <w:t>the information was given to, or obtained by, the person in the course of, or for the purposes of, the investigation or inquiry.</w:t>
      </w:r>
    </w:p>
    <w:p w:rsidR="006171E4" w:rsidRPr="0013369F" w:rsidRDefault="006171E4" w:rsidP="006171E4">
      <w:pPr>
        <w:pStyle w:val="Penalty"/>
      </w:pPr>
      <w:r w:rsidRPr="0013369F">
        <w:t>Penalty:</w:t>
      </w:r>
      <w:r w:rsidRPr="0013369F">
        <w:tab/>
        <w:t>30 penalty units.</w:t>
      </w:r>
    </w:p>
    <w:p w:rsidR="006171E4" w:rsidRPr="0013369F" w:rsidRDefault="006171E4" w:rsidP="006171E4">
      <w:pPr>
        <w:pStyle w:val="subsection"/>
      </w:pPr>
      <w:r w:rsidRPr="0013369F">
        <w:tab/>
        <w:t>(3)</w:t>
      </w:r>
      <w:r w:rsidRPr="0013369F">
        <w:tab/>
      </w:r>
      <w:r w:rsidR="00126712" w:rsidRPr="0013369F">
        <w:t>Subsection (</w:t>
      </w:r>
      <w:r w:rsidRPr="0013369F">
        <w:t xml:space="preserve">2) has effect subject to </w:t>
      </w:r>
      <w:r w:rsidR="00126712" w:rsidRPr="0013369F">
        <w:t>subsections (</w:t>
      </w:r>
      <w:r w:rsidRPr="0013369F">
        <w:t>4), (5)</w:t>
      </w:r>
      <w:r w:rsidR="00BB372F" w:rsidRPr="0013369F">
        <w:t>, (6) and (6A)</w:t>
      </w:r>
      <w:r w:rsidRPr="0013369F">
        <w:t>.</w:t>
      </w:r>
    </w:p>
    <w:p w:rsidR="006171E4" w:rsidRPr="0013369F" w:rsidRDefault="006171E4" w:rsidP="006171E4">
      <w:pPr>
        <w:pStyle w:val="subsection"/>
      </w:pPr>
      <w:r w:rsidRPr="0013369F">
        <w:tab/>
        <w:t>(4)</w:t>
      </w:r>
      <w:r w:rsidRPr="0013369F">
        <w:tab/>
      </w:r>
      <w:r w:rsidR="00126712" w:rsidRPr="0013369F">
        <w:t>Subsection (</w:t>
      </w:r>
      <w:r w:rsidRPr="0013369F">
        <w:t>2) does not prevent a person who is, or has been, a person to whom this section applies from making a record of, or divulging or communicating, information for the purposes of the investigation or inquiry.</w:t>
      </w:r>
    </w:p>
    <w:p w:rsidR="006171E4" w:rsidRPr="0013369F" w:rsidRDefault="006171E4" w:rsidP="006171E4">
      <w:pPr>
        <w:pStyle w:val="subsection"/>
      </w:pPr>
      <w:r w:rsidRPr="0013369F">
        <w:tab/>
        <w:t>(5)</w:t>
      </w:r>
      <w:r w:rsidRPr="0013369F">
        <w:tab/>
      </w:r>
      <w:r w:rsidR="00126712" w:rsidRPr="0013369F">
        <w:t>Subsection (</w:t>
      </w:r>
      <w:r w:rsidRPr="0013369F">
        <w:t xml:space="preserve">2) does not prevent a person who is, or has been, a person to whom this section applies from making a record of, or </w:t>
      </w:r>
      <w:r w:rsidRPr="0013369F">
        <w:lastRenderedPageBreak/>
        <w:t>divulging or communicating, information with the written consent of the appropriate person.</w:t>
      </w:r>
    </w:p>
    <w:p w:rsidR="006171E4" w:rsidRPr="0013369F" w:rsidRDefault="006171E4" w:rsidP="006171E4">
      <w:pPr>
        <w:pStyle w:val="subsection"/>
      </w:pPr>
      <w:r w:rsidRPr="0013369F">
        <w:tab/>
        <w:t>(6)</w:t>
      </w:r>
      <w:r w:rsidRPr="0013369F">
        <w:tab/>
      </w:r>
      <w:r w:rsidR="00126712" w:rsidRPr="0013369F">
        <w:t>Subsection (</w:t>
      </w:r>
      <w:r w:rsidRPr="0013369F">
        <w:t>2) does not prevent a person from producing a record, or giving information, in evidence before a court.</w:t>
      </w:r>
    </w:p>
    <w:p w:rsidR="00BB372F" w:rsidRPr="0013369F" w:rsidRDefault="00BB372F" w:rsidP="00BB372F">
      <w:pPr>
        <w:pStyle w:val="subsection"/>
      </w:pPr>
      <w:r w:rsidRPr="0013369F">
        <w:tab/>
        <w:t>(6A)</w:t>
      </w:r>
      <w:r w:rsidRPr="0013369F">
        <w:tab/>
        <w:t>Subsection (2) does not prevent a person from making a record of, or divulging or communicating, information for the purpose of an IGIS official exercising powers, or performing functions or duties, as an IGIS official.</w:t>
      </w:r>
    </w:p>
    <w:p w:rsidR="006171E4" w:rsidRPr="0013369F" w:rsidRDefault="006171E4" w:rsidP="006171E4">
      <w:pPr>
        <w:pStyle w:val="subsection"/>
      </w:pPr>
      <w:r w:rsidRPr="0013369F">
        <w:tab/>
        <w:t>(7)</w:t>
      </w:r>
      <w:r w:rsidRPr="0013369F">
        <w:tab/>
        <w:t xml:space="preserve">For the purposes of this section, the </w:t>
      </w:r>
      <w:r w:rsidRPr="0013369F">
        <w:rPr>
          <w:b/>
          <w:i/>
        </w:rPr>
        <w:t>appropriate person</w:t>
      </w:r>
      <w:r w:rsidRPr="0013369F">
        <w:t xml:space="preserve"> is:</w:t>
      </w:r>
    </w:p>
    <w:p w:rsidR="006171E4" w:rsidRPr="0013369F" w:rsidRDefault="006171E4" w:rsidP="006171E4">
      <w:pPr>
        <w:pStyle w:val="paragraph"/>
      </w:pPr>
      <w:r w:rsidRPr="0013369F">
        <w:tab/>
        <w:t>(a)</w:t>
      </w:r>
      <w:r w:rsidRPr="0013369F">
        <w:tab/>
        <w:t xml:space="preserve">the Minister in relation to a person who is conducting, or has conducted, an inquiry under </w:t>
      </w:r>
      <w:r w:rsidR="00A74414">
        <w:t>Division 4</w:t>
      </w:r>
      <w:r w:rsidRPr="0013369F">
        <w:t>; and</w:t>
      </w:r>
    </w:p>
    <w:p w:rsidR="006171E4" w:rsidRPr="0013369F" w:rsidRDefault="006171E4" w:rsidP="006171E4">
      <w:pPr>
        <w:pStyle w:val="paragraph"/>
      </w:pPr>
      <w:r w:rsidRPr="0013369F">
        <w:tab/>
        <w:t>(b)</w:t>
      </w:r>
      <w:r w:rsidRPr="0013369F">
        <w:tab/>
        <w:t>the Commissioner in relation to any other person to whom this section applies.</w:t>
      </w:r>
    </w:p>
    <w:p w:rsidR="00AF68EC" w:rsidRPr="0013369F" w:rsidRDefault="00A74414" w:rsidP="00E6692B">
      <w:pPr>
        <w:pStyle w:val="ActHead2"/>
        <w:pageBreakBefore/>
      </w:pPr>
      <w:bookmarkStart w:id="194" w:name="_Toc139975160"/>
      <w:r w:rsidRPr="00A74414">
        <w:rPr>
          <w:rStyle w:val="CharPartNo"/>
        </w:rPr>
        <w:lastRenderedPageBreak/>
        <w:t>Part V</w:t>
      </w:r>
      <w:r w:rsidR="00AF68EC" w:rsidRPr="00A74414">
        <w:rPr>
          <w:rStyle w:val="CharPartNo"/>
        </w:rPr>
        <w:t>A</w:t>
      </w:r>
      <w:r w:rsidR="00AF68EC" w:rsidRPr="0013369F">
        <w:t>—</w:t>
      </w:r>
      <w:r w:rsidR="00AF68EC" w:rsidRPr="00A74414">
        <w:rPr>
          <w:rStyle w:val="CharPartText"/>
        </w:rPr>
        <w:t>Loss of certain superannuation rights and benefits</w:t>
      </w:r>
      <w:bookmarkEnd w:id="194"/>
    </w:p>
    <w:p w:rsidR="00AF68EC" w:rsidRPr="0013369F" w:rsidRDefault="00A74414" w:rsidP="00AF68EC">
      <w:pPr>
        <w:pStyle w:val="ActHead3"/>
      </w:pPr>
      <w:bookmarkStart w:id="195" w:name="_Toc139975161"/>
      <w:r w:rsidRPr="00A74414">
        <w:rPr>
          <w:rStyle w:val="CharDivNo"/>
        </w:rPr>
        <w:t>Division 1</w:t>
      </w:r>
      <w:r w:rsidR="00AF68EC" w:rsidRPr="0013369F">
        <w:t>—</w:t>
      </w:r>
      <w:r w:rsidR="00AF68EC" w:rsidRPr="00A74414">
        <w:rPr>
          <w:rStyle w:val="CharDivText"/>
        </w:rPr>
        <w:t>Introductory</w:t>
      </w:r>
      <w:bookmarkEnd w:id="195"/>
    </w:p>
    <w:p w:rsidR="00AF68EC" w:rsidRPr="0013369F" w:rsidRDefault="00AF68EC" w:rsidP="00AF68EC">
      <w:pPr>
        <w:pStyle w:val="ActHead5"/>
      </w:pPr>
      <w:bookmarkStart w:id="196" w:name="_Toc139975162"/>
      <w:r w:rsidRPr="00A74414">
        <w:rPr>
          <w:rStyle w:val="CharSectno"/>
        </w:rPr>
        <w:t>41</w:t>
      </w:r>
      <w:r w:rsidRPr="0013369F">
        <w:t xml:space="preserve">  Definitions</w:t>
      </w:r>
      <w:bookmarkEnd w:id="196"/>
    </w:p>
    <w:p w:rsidR="00AF68EC" w:rsidRPr="0013369F" w:rsidRDefault="00AF68EC" w:rsidP="00AF68EC">
      <w:pPr>
        <w:pStyle w:val="subsection"/>
      </w:pPr>
      <w:r w:rsidRPr="0013369F">
        <w:tab/>
      </w:r>
      <w:r w:rsidRPr="0013369F">
        <w:tab/>
        <w:t>In this part:</w:t>
      </w:r>
    </w:p>
    <w:p w:rsidR="00AF68EC" w:rsidRPr="0013369F" w:rsidRDefault="00AF68EC" w:rsidP="00AF68EC">
      <w:pPr>
        <w:pStyle w:val="Definition"/>
      </w:pPr>
      <w:r w:rsidRPr="0013369F">
        <w:rPr>
          <w:b/>
          <w:i/>
        </w:rPr>
        <w:t>abscond</w:t>
      </w:r>
      <w:r w:rsidRPr="0013369F">
        <w:t xml:space="preserve"> has the meaning given in section</w:t>
      </w:r>
      <w:r w:rsidR="00126712" w:rsidRPr="0013369F">
        <w:t> </w:t>
      </w:r>
      <w:r w:rsidRPr="0013369F">
        <w:t>42A.</w:t>
      </w:r>
    </w:p>
    <w:p w:rsidR="00AF68EC" w:rsidRPr="0013369F" w:rsidRDefault="00AF68EC" w:rsidP="00AF68EC">
      <w:pPr>
        <w:pStyle w:val="Definition"/>
      </w:pPr>
      <w:r w:rsidRPr="0013369F">
        <w:rPr>
          <w:b/>
          <w:i/>
        </w:rPr>
        <w:t>appropriate court</w:t>
      </w:r>
      <w:r w:rsidRPr="0013369F">
        <w:t xml:space="preserve"> means:</w:t>
      </w:r>
    </w:p>
    <w:p w:rsidR="00AF68EC" w:rsidRPr="0013369F" w:rsidRDefault="00AF68EC" w:rsidP="00AF68EC">
      <w:pPr>
        <w:pStyle w:val="paragraph"/>
      </w:pPr>
      <w:r w:rsidRPr="0013369F">
        <w:tab/>
        <w:t>(a)</w:t>
      </w:r>
      <w:r w:rsidRPr="0013369F">
        <w:tab/>
        <w:t>in relation to a person’s conviction of an offence—the court of the State or Territory before which the person was convicted and, in addition, where that court is not the Supreme Court of the State or Territory, that Supreme Court; and</w:t>
      </w:r>
    </w:p>
    <w:p w:rsidR="00AF68EC" w:rsidRPr="0013369F" w:rsidRDefault="00AF68EC" w:rsidP="00AF68EC">
      <w:pPr>
        <w:pStyle w:val="paragraph"/>
      </w:pPr>
      <w:r w:rsidRPr="0013369F">
        <w:tab/>
        <w:t>(b)</w:t>
      </w:r>
      <w:r w:rsidRPr="0013369F">
        <w:tab/>
        <w:t>in relation to the charging, or proposed charging, of a person with an offence—the Supreme Court of the State or Territory in which the person has been, or is to be, charged with the offence.</w:t>
      </w:r>
    </w:p>
    <w:p w:rsidR="00AF68EC" w:rsidRPr="0013369F" w:rsidRDefault="00AF68EC" w:rsidP="00AF68EC">
      <w:pPr>
        <w:pStyle w:val="Definition"/>
      </w:pPr>
      <w:r w:rsidRPr="0013369F">
        <w:rPr>
          <w:b/>
          <w:i/>
        </w:rPr>
        <w:t>benefit</w:t>
      </w:r>
      <w:r w:rsidRPr="0013369F">
        <w:t xml:space="preserve"> means any benefit payable under a superannuation scheme, including a lump sum payment and a pension.</w:t>
      </w:r>
    </w:p>
    <w:p w:rsidR="00AF68EC" w:rsidRPr="0013369F" w:rsidRDefault="00AF68EC" w:rsidP="00AF68EC">
      <w:pPr>
        <w:pStyle w:val="Definition"/>
      </w:pPr>
      <w:r w:rsidRPr="0013369F">
        <w:rPr>
          <w:b/>
          <w:i/>
        </w:rPr>
        <w:t>changeover day</w:t>
      </w:r>
      <w:r w:rsidRPr="0013369F">
        <w:t xml:space="preserve"> means the day on which Schedule</w:t>
      </w:r>
      <w:r w:rsidR="00126712" w:rsidRPr="0013369F">
        <w:t> </w:t>
      </w:r>
      <w:r w:rsidRPr="0013369F">
        <w:t xml:space="preserve">1 to the </w:t>
      </w:r>
      <w:r w:rsidRPr="0013369F">
        <w:rPr>
          <w:i/>
        </w:rPr>
        <w:t xml:space="preserve">Australian Federal Police Legislation Amendment Act 1999 </w:t>
      </w:r>
      <w:r w:rsidRPr="0013369F">
        <w:t>commences.</w:t>
      </w:r>
    </w:p>
    <w:p w:rsidR="00AF68EC" w:rsidRPr="0013369F" w:rsidRDefault="00AF68EC" w:rsidP="00AF68EC">
      <w:pPr>
        <w:pStyle w:val="Definition"/>
      </w:pPr>
      <w:r w:rsidRPr="0013369F">
        <w:rPr>
          <w:b/>
          <w:i/>
        </w:rPr>
        <w:t>commencing day</w:t>
      </w:r>
      <w:r w:rsidRPr="0013369F">
        <w:t xml:space="preserve"> means the day on which this </w:t>
      </w:r>
      <w:r w:rsidR="00F925FB" w:rsidRPr="0013369F">
        <w:t>Part </w:t>
      </w:r>
      <w:r w:rsidRPr="0013369F">
        <w:t>commences.</w:t>
      </w:r>
    </w:p>
    <w:p w:rsidR="00AF68EC" w:rsidRPr="0013369F" w:rsidRDefault="00AF68EC" w:rsidP="00AF68EC">
      <w:pPr>
        <w:pStyle w:val="Definition"/>
      </w:pPr>
      <w:r w:rsidRPr="0013369F">
        <w:rPr>
          <w:b/>
          <w:i/>
        </w:rPr>
        <w:t>Commonwealth organisation</w:t>
      </w:r>
      <w:r w:rsidRPr="0013369F">
        <w:t xml:space="preserve"> means:</w:t>
      </w:r>
    </w:p>
    <w:p w:rsidR="00AF68EC" w:rsidRPr="0013369F" w:rsidRDefault="00AF68EC" w:rsidP="00AF68EC">
      <w:pPr>
        <w:pStyle w:val="paragraph"/>
      </w:pPr>
      <w:r w:rsidRPr="0013369F">
        <w:tab/>
        <w:t>(a)</w:t>
      </w:r>
      <w:r w:rsidRPr="0013369F">
        <w:tab/>
        <w:t>a body corporate incorporated for a public purpose (whether before, on or after the commencing day) by a law of the Commonwealth or of a Territory; or</w:t>
      </w:r>
    </w:p>
    <w:p w:rsidR="00AF68EC" w:rsidRPr="0013369F" w:rsidRDefault="00AF68EC" w:rsidP="00AF68EC">
      <w:pPr>
        <w:pStyle w:val="paragraph"/>
      </w:pPr>
      <w:r w:rsidRPr="0013369F">
        <w:tab/>
        <w:t>(b)</w:t>
      </w:r>
      <w:r w:rsidRPr="0013369F">
        <w:tab/>
        <w:t>a body corporate:</w:t>
      </w:r>
    </w:p>
    <w:p w:rsidR="00AF68EC" w:rsidRPr="0013369F" w:rsidRDefault="00AF68EC" w:rsidP="00AF68EC">
      <w:pPr>
        <w:pStyle w:val="paragraphsub"/>
      </w:pPr>
      <w:r w:rsidRPr="0013369F">
        <w:lastRenderedPageBreak/>
        <w:tab/>
        <w:t>(i)</w:t>
      </w:r>
      <w:r w:rsidRPr="0013369F">
        <w:tab/>
        <w:t>incorporated (whether before, on or after the commencing day) under a law of the Commonwealth or a law in force in a State or Territory; and</w:t>
      </w:r>
    </w:p>
    <w:p w:rsidR="00AF68EC" w:rsidRPr="0013369F" w:rsidRDefault="00AF68EC" w:rsidP="00AF68EC">
      <w:pPr>
        <w:pStyle w:val="paragraphsub"/>
      </w:pPr>
      <w:r w:rsidRPr="0013369F">
        <w:tab/>
        <w:t>(ii)</w:t>
      </w:r>
      <w:r w:rsidRPr="0013369F">
        <w:tab/>
        <w:t xml:space="preserve">in which the Commonwealth or a body corporate mentioned in </w:t>
      </w:r>
      <w:r w:rsidR="00126712" w:rsidRPr="0013369F">
        <w:t>paragraph (</w:t>
      </w:r>
      <w:r w:rsidRPr="0013369F">
        <w:t>a) has the controlling interest; or</w:t>
      </w:r>
    </w:p>
    <w:p w:rsidR="00AF68EC" w:rsidRPr="0013369F" w:rsidRDefault="00AF68EC" w:rsidP="00AF68EC">
      <w:pPr>
        <w:pStyle w:val="paragraph"/>
      </w:pPr>
      <w:r w:rsidRPr="0013369F">
        <w:tab/>
        <w:t>(c)</w:t>
      </w:r>
      <w:r w:rsidRPr="0013369F">
        <w:tab/>
        <w:t>a body corporate, whether incorporated before, on or after the commencing day:</w:t>
      </w:r>
    </w:p>
    <w:p w:rsidR="00AF68EC" w:rsidRPr="0013369F" w:rsidRDefault="00AF68EC" w:rsidP="00AF68EC">
      <w:pPr>
        <w:pStyle w:val="paragraphsub"/>
      </w:pPr>
      <w:r w:rsidRPr="0013369F">
        <w:tab/>
        <w:t>(i)</w:t>
      </w:r>
      <w:r w:rsidRPr="0013369F">
        <w:tab/>
        <w:t xml:space="preserve">that is a subsidiary of another body corporate mentioned in </w:t>
      </w:r>
      <w:r w:rsidR="00126712" w:rsidRPr="0013369F">
        <w:t>paragraph (</w:t>
      </w:r>
      <w:r w:rsidRPr="0013369F">
        <w:t>a) or (b); and</w:t>
      </w:r>
    </w:p>
    <w:p w:rsidR="00AF68EC" w:rsidRPr="0013369F" w:rsidRDefault="00AF68EC" w:rsidP="00AF68EC">
      <w:pPr>
        <w:pStyle w:val="paragraphsub"/>
      </w:pPr>
      <w:r w:rsidRPr="0013369F">
        <w:tab/>
        <w:t>(ii)</w:t>
      </w:r>
      <w:r w:rsidRPr="0013369F">
        <w:tab/>
        <w:t>in which that other body corporate has the controlling interest; or</w:t>
      </w:r>
    </w:p>
    <w:p w:rsidR="00AF68EC" w:rsidRPr="0013369F" w:rsidRDefault="00AF68EC" w:rsidP="00AF68EC">
      <w:pPr>
        <w:pStyle w:val="paragraph"/>
      </w:pPr>
      <w:r w:rsidRPr="0013369F">
        <w:tab/>
        <w:t>(d)</w:t>
      </w:r>
      <w:r w:rsidRPr="0013369F">
        <w:tab/>
        <w:t>an unincorporated authority or body (other than a prescribed authority or body) established for a public purpose (whether before, on or after the commencing day) by or under a law of the Commonwealth, of a Territory or of the Northern Territory; or</w:t>
      </w:r>
    </w:p>
    <w:p w:rsidR="00AF68EC" w:rsidRPr="0013369F" w:rsidRDefault="00AF68EC" w:rsidP="00AF68EC">
      <w:pPr>
        <w:pStyle w:val="paragraph"/>
      </w:pPr>
      <w:r w:rsidRPr="0013369F">
        <w:tab/>
        <w:t>(e)</w:t>
      </w:r>
      <w:r w:rsidRPr="0013369F">
        <w:tab/>
        <w:t>any other incorporated or unincorporated authority or body (however established), other than a prescribed authority or body, that is wholly or substantially financed, either directly or indirectly, by the Commonwealth, whether the authority or body was or is established before, on or after the commencing day.</w:t>
      </w:r>
    </w:p>
    <w:p w:rsidR="00AF68EC" w:rsidRPr="0013369F" w:rsidRDefault="00AF68EC" w:rsidP="00AF68EC">
      <w:pPr>
        <w:pStyle w:val="Definition"/>
      </w:pPr>
      <w:r w:rsidRPr="0013369F">
        <w:rPr>
          <w:b/>
          <w:i/>
        </w:rPr>
        <w:t>controlling interest</w:t>
      </w:r>
      <w:r w:rsidRPr="0013369F">
        <w:t>, in relation to a body corporate, means an interest that derives from ownership of at least 50% of the shares in the body corporate that confer voting rights.</w:t>
      </w:r>
    </w:p>
    <w:p w:rsidR="00AF68EC" w:rsidRPr="0013369F" w:rsidRDefault="00AF68EC" w:rsidP="00AF68EC">
      <w:pPr>
        <w:pStyle w:val="Definition"/>
      </w:pPr>
      <w:r w:rsidRPr="0013369F">
        <w:rPr>
          <w:b/>
          <w:i/>
        </w:rPr>
        <w:t>convicted</w:t>
      </w:r>
      <w:r w:rsidRPr="0013369F">
        <w:t xml:space="preserve"> has the meaning given in section</w:t>
      </w:r>
      <w:r w:rsidR="00126712" w:rsidRPr="0013369F">
        <w:t> </w:t>
      </w:r>
      <w:r w:rsidRPr="0013369F">
        <w:t>42C.</w:t>
      </w:r>
    </w:p>
    <w:p w:rsidR="00AF68EC" w:rsidRPr="0013369F" w:rsidRDefault="00AF68EC" w:rsidP="00AF68EC">
      <w:pPr>
        <w:pStyle w:val="Definition"/>
      </w:pPr>
      <w:r w:rsidRPr="0013369F">
        <w:rPr>
          <w:b/>
          <w:i/>
        </w:rPr>
        <w:t>corruption offence</w:t>
      </w:r>
      <w:r w:rsidRPr="0013369F">
        <w:t xml:space="preserve"> means an offence by a person who was an AFP employee or an old law member or staff member at the time when it was committed, being an offence:</w:t>
      </w:r>
    </w:p>
    <w:p w:rsidR="00AF68EC" w:rsidRPr="0013369F" w:rsidRDefault="00AF68EC" w:rsidP="00AF68EC">
      <w:pPr>
        <w:pStyle w:val="paragraph"/>
      </w:pPr>
      <w:r w:rsidRPr="0013369F">
        <w:tab/>
        <w:t>(a)</w:t>
      </w:r>
      <w:r w:rsidRPr="0013369F">
        <w:tab/>
        <w:t>whose commission involved an abuse by the person of his or her office as such a person;</w:t>
      </w:r>
    </w:p>
    <w:p w:rsidR="00AF68EC" w:rsidRPr="0013369F" w:rsidRDefault="00AF68EC" w:rsidP="00AF68EC">
      <w:pPr>
        <w:pStyle w:val="paragraph"/>
      </w:pPr>
      <w:r w:rsidRPr="0013369F">
        <w:tab/>
        <w:t>(b)</w:t>
      </w:r>
      <w:r w:rsidRPr="0013369F">
        <w:tab/>
        <w:t>that, having regard to the powers and duties of such a person, as the case may be, was committed for a purpose that involved corruption; or</w:t>
      </w:r>
    </w:p>
    <w:p w:rsidR="00AF68EC" w:rsidRPr="0013369F" w:rsidRDefault="00AF68EC" w:rsidP="00AF68EC">
      <w:pPr>
        <w:pStyle w:val="paragraph"/>
      </w:pPr>
      <w:r w:rsidRPr="0013369F">
        <w:lastRenderedPageBreak/>
        <w:tab/>
        <w:t>(c)</w:t>
      </w:r>
      <w:r w:rsidRPr="0013369F">
        <w:tab/>
        <w:t>that was committed for the purpose of perverting, or attempting to pervert, the course of justice.</w:t>
      </w:r>
    </w:p>
    <w:p w:rsidR="00AF68EC" w:rsidRPr="0013369F" w:rsidRDefault="00AF68EC" w:rsidP="00AF68EC">
      <w:pPr>
        <w:pStyle w:val="Definition"/>
      </w:pPr>
      <w:r w:rsidRPr="0013369F">
        <w:rPr>
          <w:b/>
          <w:i/>
        </w:rPr>
        <w:t>defendant</w:t>
      </w:r>
      <w:r w:rsidRPr="0013369F">
        <w:t xml:space="preserve">, in </w:t>
      </w:r>
      <w:r w:rsidR="00A74414">
        <w:t>Division 3</w:t>
      </w:r>
      <w:r w:rsidRPr="0013369F">
        <w:t>A, has the meaning given in section</w:t>
      </w:r>
      <w:r w:rsidR="00126712" w:rsidRPr="0013369F">
        <w:t> </w:t>
      </w:r>
      <w:r w:rsidRPr="0013369F">
        <w:t>49A.</w:t>
      </w:r>
    </w:p>
    <w:p w:rsidR="00AF68EC" w:rsidRPr="0013369F" w:rsidRDefault="00AF68EC" w:rsidP="00AF68EC">
      <w:pPr>
        <w:pStyle w:val="Definition"/>
      </w:pPr>
      <w:r w:rsidRPr="0013369F">
        <w:rPr>
          <w:b/>
          <w:i/>
        </w:rPr>
        <w:t>DPP</w:t>
      </w:r>
      <w:r w:rsidRPr="0013369F">
        <w:t xml:space="preserve"> means the Director of Public Prosecutions.</w:t>
      </w:r>
    </w:p>
    <w:p w:rsidR="00AF68EC" w:rsidRPr="0013369F" w:rsidRDefault="00AF68EC" w:rsidP="00AF68EC">
      <w:pPr>
        <w:pStyle w:val="Definition"/>
      </w:pPr>
      <w:r w:rsidRPr="0013369F">
        <w:rPr>
          <w:b/>
          <w:i/>
        </w:rPr>
        <w:t>employee contributions</w:t>
      </w:r>
      <w:r w:rsidRPr="0013369F">
        <w:t>, in relation to a person, includes:</w:t>
      </w:r>
    </w:p>
    <w:p w:rsidR="00AF68EC" w:rsidRPr="0013369F" w:rsidRDefault="00AF68EC" w:rsidP="00AF68EC">
      <w:pPr>
        <w:pStyle w:val="paragraph"/>
      </w:pPr>
      <w:r w:rsidRPr="0013369F">
        <w:tab/>
        <w:t>(a)</w:t>
      </w:r>
      <w:r w:rsidRPr="0013369F">
        <w:tab/>
        <w:t>any amount paid or transferred into a fund, being an amount that is, under the person’s superannuation scheme, to be taken to be employee contributions; and</w:t>
      </w:r>
    </w:p>
    <w:p w:rsidR="00AF68EC" w:rsidRPr="0013369F" w:rsidRDefault="00AF68EC" w:rsidP="00AF68EC">
      <w:pPr>
        <w:pStyle w:val="paragraph"/>
      </w:pPr>
      <w:r w:rsidRPr="0013369F">
        <w:tab/>
        <w:t>(b)</w:t>
      </w:r>
      <w:r w:rsidRPr="0013369F">
        <w:tab/>
        <w:t>any other amount paid or transferred into a fund under the person’s superannuation scheme, being an amount:</w:t>
      </w:r>
    </w:p>
    <w:p w:rsidR="00AF68EC" w:rsidRPr="0013369F" w:rsidRDefault="00AF68EC" w:rsidP="00AF68EC">
      <w:pPr>
        <w:pStyle w:val="paragraphsub"/>
      </w:pPr>
      <w:r w:rsidRPr="0013369F">
        <w:tab/>
        <w:t>(i)</w:t>
      </w:r>
      <w:r w:rsidRPr="0013369F">
        <w:tab/>
        <w:t>attributable to employer contributions paid by the person’s previous employer under another superannuation scheme (not being a superannuation scheme within the meaning of this Act) applicable to the person’s previous employment by that employer; and</w:t>
      </w:r>
    </w:p>
    <w:p w:rsidR="00AF68EC" w:rsidRPr="0013369F" w:rsidRDefault="00AF68EC" w:rsidP="00AF68EC">
      <w:pPr>
        <w:pStyle w:val="paragraphsub"/>
      </w:pPr>
      <w:r w:rsidRPr="0013369F">
        <w:tab/>
        <w:t>(ii)</w:t>
      </w:r>
      <w:r w:rsidRPr="0013369F">
        <w:tab/>
        <w:t>payable to the person as an additional lump sum benefit on his or her resignation or retirement.</w:t>
      </w:r>
    </w:p>
    <w:p w:rsidR="00AF68EC" w:rsidRPr="0013369F" w:rsidRDefault="00AF68EC" w:rsidP="00AF68EC">
      <w:pPr>
        <w:pStyle w:val="Definition"/>
      </w:pPr>
      <w:r w:rsidRPr="0013369F">
        <w:rPr>
          <w:b/>
          <w:i/>
        </w:rPr>
        <w:t>encumbrance</w:t>
      </w:r>
      <w:r w:rsidRPr="0013369F">
        <w:t>, in relation to property, includes any interest, mortgage, charge, right, claim or demand in respect of the property.</w:t>
      </w:r>
    </w:p>
    <w:p w:rsidR="00AF68EC" w:rsidRPr="0013369F" w:rsidRDefault="00AF68EC" w:rsidP="00AF68EC">
      <w:pPr>
        <w:pStyle w:val="Definition"/>
      </w:pPr>
      <w:r w:rsidRPr="0013369F">
        <w:rPr>
          <w:b/>
          <w:i/>
        </w:rPr>
        <w:t>fund</w:t>
      </w:r>
      <w:r w:rsidRPr="0013369F">
        <w:t xml:space="preserve"> includes the Consolidated Revenue Fund.</w:t>
      </w:r>
    </w:p>
    <w:p w:rsidR="00AF68EC" w:rsidRPr="0013369F" w:rsidRDefault="00AF68EC" w:rsidP="00AF68EC">
      <w:pPr>
        <w:pStyle w:val="Definition"/>
      </w:pPr>
      <w:r w:rsidRPr="0013369F">
        <w:rPr>
          <w:b/>
          <w:i/>
        </w:rPr>
        <w:t>interest</w:t>
      </w:r>
      <w:r w:rsidRPr="0013369F">
        <w:t>, in relation to property, means:</w:t>
      </w:r>
    </w:p>
    <w:p w:rsidR="00AF68EC" w:rsidRPr="0013369F" w:rsidRDefault="00AF68EC" w:rsidP="00AF68EC">
      <w:pPr>
        <w:pStyle w:val="paragraph"/>
      </w:pPr>
      <w:r w:rsidRPr="0013369F">
        <w:tab/>
        <w:t>(a)</w:t>
      </w:r>
      <w:r w:rsidRPr="0013369F">
        <w:tab/>
        <w:t>a legal or equitable estate or interest in the property; or</w:t>
      </w:r>
    </w:p>
    <w:p w:rsidR="00AF68EC" w:rsidRPr="0013369F" w:rsidRDefault="00AF68EC" w:rsidP="00AF68EC">
      <w:pPr>
        <w:pStyle w:val="paragraph"/>
      </w:pPr>
      <w:r w:rsidRPr="0013369F">
        <w:tab/>
        <w:t>(b)</w:t>
      </w:r>
      <w:r w:rsidRPr="0013369F">
        <w:tab/>
        <w:t>a right, power or privilege in connection with the property;</w:t>
      </w:r>
    </w:p>
    <w:p w:rsidR="00AF68EC" w:rsidRPr="0013369F" w:rsidRDefault="00AF68EC" w:rsidP="00AF68EC">
      <w:pPr>
        <w:pStyle w:val="subsection2"/>
      </w:pPr>
      <w:r w:rsidRPr="0013369F">
        <w:t>whether present or future and whether vested or contingent.</w:t>
      </w:r>
    </w:p>
    <w:p w:rsidR="00AF68EC" w:rsidRPr="0013369F" w:rsidRDefault="00AF68EC" w:rsidP="00AF68EC">
      <w:pPr>
        <w:pStyle w:val="Definition"/>
      </w:pPr>
      <w:r w:rsidRPr="0013369F">
        <w:rPr>
          <w:b/>
          <w:i/>
        </w:rPr>
        <w:t>member</w:t>
      </w:r>
      <w:r w:rsidRPr="0013369F">
        <w:t>, in relation to a superannuation scheme, includes a person who is eligible for a benefit (including a deferred benefit) under the scheme.</w:t>
      </w:r>
    </w:p>
    <w:p w:rsidR="00AF68EC" w:rsidRPr="0013369F" w:rsidRDefault="00AF68EC" w:rsidP="00AF68EC">
      <w:pPr>
        <w:pStyle w:val="Definition"/>
      </w:pPr>
      <w:r w:rsidRPr="0013369F">
        <w:rPr>
          <w:b/>
          <w:i/>
        </w:rPr>
        <w:t>offence</w:t>
      </w:r>
      <w:r w:rsidRPr="0013369F">
        <w:t xml:space="preserve"> means:</w:t>
      </w:r>
    </w:p>
    <w:p w:rsidR="00AF68EC" w:rsidRPr="0013369F" w:rsidRDefault="00AF68EC" w:rsidP="00AF68EC">
      <w:pPr>
        <w:pStyle w:val="paragraph"/>
      </w:pPr>
      <w:r w:rsidRPr="0013369F">
        <w:tab/>
        <w:t>(a)</w:t>
      </w:r>
      <w:r w:rsidRPr="0013369F">
        <w:tab/>
        <w:t>a common law offence; or</w:t>
      </w:r>
    </w:p>
    <w:p w:rsidR="00AF68EC" w:rsidRPr="0013369F" w:rsidRDefault="00AF68EC" w:rsidP="00AF68EC">
      <w:pPr>
        <w:pStyle w:val="paragraph"/>
      </w:pPr>
      <w:r w:rsidRPr="0013369F">
        <w:lastRenderedPageBreak/>
        <w:tab/>
        <w:t>(b)</w:t>
      </w:r>
      <w:r w:rsidRPr="0013369F">
        <w:tab/>
        <w:t>an offence against a law of the Commonwealth or of a State or Territory, being an offence punishable by imprisonment for life or for a term longer than 12 months.</w:t>
      </w:r>
    </w:p>
    <w:p w:rsidR="00AF68EC" w:rsidRPr="0013369F" w:rsidRDefault="00AF68EC" w:rsidP="00AF68EC">
      <w:pPr>
        <w:pStyle w:val="Definition"/>
      </w:pPr>
      <w:r w:rsidRPr="0013369F">
        <w:rPr>
          <w:b/>
          <w:i/>
        </w:rPr>
        <w:t xml:space="preserve">old law member or staff member </w:t>
      </w:r>
      <w:r w:rsidRPr="0013369F">
        <w:t>has the meaning given by section</w:t>
      </w:r>
      <w:r w:rsidR="00126712" w:rsidRPr="0013369F">
        <w:t> </w:t>
      </w:r>
      <w:r w:rsidRPr="0013369F">
        <w:t>41A.</w:t>
      </w:r>
    </w:p>
    <w:p w:rsidR="00AF68EC" w:rsidRPr="0013369F" w:rsidRDefault="00AF68EC" w:rsidP="00AF68EC">
      <w:pPr>
        <w:pStyle w:val="Definition"/>
      </w:pPr>
      <w:r w:rsidRPr="0013369F">
        <w:rPr>
          <w:b/>
          <w:i/>
        </w:rPr>
        <w:t>property</w:t>
      </w:r>
      <w:r w:rsidRPr="0013369F">
        <w:t xml:space="preserve"> means real or personal property of every description, whether situated in Australia or anywhere else and whether tangible or intangible, and includes an interest in any such real or personal property.</w:t>
      </w:r>
    </w:p>
    <w:p w:rsidR="00AF68EC" w:rsidRPr="0013369F" w:rsidRDefault="00AF68EC" w:rsidP="00AF68EC">
      <w:pPr>
        <w:pStyle w:val="Definition"/>
      </w:pPr>
      <w:r w:rsidRPr="0013369F">
        <w:rPr>
          <w:b/>
          <w:i/>
        </w:rPr>
        <w:t>recovery order</w:t>
      </w:r>
      <w:r w:rsidRPr="0013369F">
        <w:t xml:space="preserve"> means a superannuation order containing an order of the kind mentioned in subsection</w:t>
      </w:r>
      <w:r w:rsidR="00126712" w:rsidRPr="0013369F">
        <w:t> </w:t>
      </w:r>
      <w:r w:rsidRPr="0013369F">
        <w:t>46(4) or (4A).</w:t>
      </w:r>
    </w:p>
    <w:p w:rsidR="00AF68EC" w:rsidRPr="0013369F" w:rsidRDefault="00AF68EC" w:rsidP="00AF68EC">
      <w:pPr>
        <w:pStyle w:val="Definition"/>
      </w:pPr>
      <w:r w:rsidRPr="0013369F">
        <w:rPr>
          <w:b/>
          <w:i/>
        </w:rPr>
        <w:t>relevant period</w:t>
      </w:r>
      <w:r w:rsidRPr="0013369F">
        <w:t>, in relation to a restraining order, means the period starting on the day when the order was made and ending:</w:t>
      </w:r>
    </w:p>
    <w:p w:rsidR="00AF68EC" w:rsidRPr="0013369F" w:rsidRDefault="00AF68EC" w:rsidP="00AF68EC">
      <w:pPr>
        <w:pStyle w:val="paragraph"/>
      </w:pPr>
      <w:r w:rsidRPr="0013369F">
        <w:tab/>
        <w:t>(a)</w:t>
      </w:r>
      <w:r w:rsidRPr="0013369F">
        <w:tab/>
        <w:t>if an order or orders have been made under section</w:t>
      </w:r>
      <w:r w:rsidR="00126712" w:rsidRPr="0013369F">
        <w:t> </w:t>
      </w:r>
      <w:r w:rsidRPr="0013369F">
        <w:t>49Q—at the time, or on the occurrence of the event, specified in the order, or the last of the orders, so made; or</w:t>
      </w:r>
    </w:p>
    <w:p w:rsidR="00AF68EC" w:rsidRPr="0013369F" w:rsidRDefault="00AF68EC" w:rsidP="00AF68EC">
      <w:pPr>
        <w:pStyle w:val="paragraph"/>
      </w:pPr>
      <w:r w:rsidRPr="0013369F">
        <w:tab/>
        <w:t>(b)</w:t>
      </w:r>
      <w:r w:rsidRPr="0013369F">
        <w:tab/>
        <w:t xml:space="preserve">if </w:t>
      </w:r>
      <w:r w:rsidR="00126712" w:rsidRPr="0013369F">
        <w:t>paragraph (</w:t>
      </w:r>
      <w:r w:rsidRPr="0013369F">
        <w:t>a) does not apply but an order or orders have been made under paragraph</w:t>
      </w:r>
      <w:r w:rsidR="00126712" w:rsidRPr="0013369F">
        <w:t> </w:t>
      </w:r>
      <w:r w:rsidRPr="0013369F">
        <w:t>49J(1)(a) or (b) in relation to the restraining order—at the end of 6 months after the day when the order, or the last of the orders, was so made, or such longer period (if any) as is specified in the order, or the last of the orders; or</w:t>
      </w:r>
    </w:p>
    <w:p w:rsidR="00AF68EC" w:rsidRPr="0013369F" w:rsidRDefault="00AF68EC" w:rsidP="00AF68EC">
      <w:pPr>
        <w:pStyle w:val="paragraph"/>
      </w:pPr>
      <w:r w:rsidRPr="0013369F">
        <w:tab/>
        <w:t>(c)</w:t>
      </w:r>
      <w:r w:rsidRPr="0013369F">
        <w:tab/>
        <w:t>in any other case—at the end of 6 months after the day on which the restraining order was made, or such longer period (if any) as is specified in the order.</w:t>
      </w:r>
    </w:p>
    <w:p w:rsidR="00AF68EC" w:rsidRPr="0013369F" w:rsidRDefault="00AF68EC" w:rsidP="00AF68EC">
      <w:pPr>
        <w:pStyle w:val="Definition"/>
      </w:pPr>
      <w:r w:rsidRPr="0013369F">
        <w:rPr>
          <w:b/>
          <w:i/>
        </w:rPr>
        <w:t>restraining order</w:t>
      </w:r>
      <w:r w:rsidRPr="0013369F">
        <w:t xml:space="preserve"> means an order under section</w:t>
      </w:r>
      <w:r w:rsidR="00126712" w:rsidRPr="0013369F">
        <w:t> </w:t>
      </w:r>
      <w:r w:rsidRPr="0013369F">
        <w:t>49B.</w:t>
      </w:r>
    </w:p>
    <w:p w:rsidR="00AF68EC" w:rsidRPr="0013369F" w:rsidRDefault="00AF68EC" w:rsidP="00AF68EC">
      <w:pPr>
        <w:pStyle w:val="Definition"/>
      </w:pPr>
      <w:r w:rsidRPr="0013369F">
        <w:rPr>
          <w:b/>
          <w:i/>
        </w:rPr>
        <w:t>sentence</w:t>
      </w:r>
      <w:r w:rsidRPr="0013369F">
        <w:t xml:space="preserve"> includes a suspended sentence, but does not include a sentence passed, or an order made, under subsection</w:t>
      </w:r>
      <w:r w:rsidR="00126712" w:rsidRPr="0013369F">
        <w:t> </w:t>
      </w:r>
      <w:r w:rsidRPr="0013369F">
        <w:t xml:space="preserve">20AB(1) of the </w:t>
      </w:r>
      <w:r w:rsidRPr="0013369F">
        <w:rPr>
          <w:i/>
        </w:rPr>
        <w:t>Crimes Act 1914</w:t>
      </w:r>
      <w:r w:rsidRPr="0013369F">
        <w:t>.</w:t>
      </w:r>
    </w:p>
    <w:p w:rsidR="00282ED5" w:rsidRPr="0013369F" w:rsidRDefault="00282ED5" w:rsidP="00282ED5">
      <w:pPr>
        <w:pStyle w:val="Definition"/>
      </w:pPr>
      <w:r w:rsidRPr="0013369F">
        <w:rPr>
          <w:b/>
          <w:i/>
        </w:rPr>
        <w:t>superannuation authority</w:t>
      </w:r>
      <w:r w:rsidRPr="0013369F">
        <w:t xml:space="preserve"> means:</w:t>
      </w:r>
    </w:p>
    <w:p w:rsidR="00282ED5" w:rsidRPr="0013369F" w:rsidRDefault="00282ED5" w:rsidP="00282ED5">
      <w:pPr>
        <w:pStyle w:val="paragraph"/>
      </w:pPr>
      <w:r w:rsidRPr="0013369F">
        <w:lastRenderedPageBreak/>
        <w:tab/>
        <w:t>(a)</w:t>
      </w:r>
      <w:r w:rsidRPr="0013369F">
        <w:tab/>
        <w:t xml:space="preserve">in relation to the superannuation scheme established by the </w:t>
      </w:r>
      <w:r w:rsidRPr="0013369F">
        <w:rPr>
          <w:i/>
        </w:rPr>
        <w:t xml:space="preserve">Superannuation Act 1976 </w:t>
      </w:r>
      <w:r w:rsidRPr="0013369F">
        <w:t xml:space="preserve">or by deed under the </w:t>
      </w:r>
      <w:r w:rsidRPr="0013369F">
        <w:rPr>
          <w:i/>
        </w:rPr>
        <w:t>Superannuation Act 1990</w:t>
      </w:r>
      <w:r w:rsidRPr="0013369F">
        <w:t>—CSC; or</w:t>
      </w:r>
    </w:p>
    <w:p w:rsidR="00282ED5" w:rsidRPr="0013369F" w:rsidRDefault="00282ED5" w:rsidP="00282ED5">
      <w:pPr>
        <w:pStyle w:val="paragraph"/>
      </w:pPr>
      <w:r w:rsidRPr="0013369F">
        <w:tab/>
        <w:t>(b)</w:t>
      </w:r>
      <w:r w:rsidRPr="0013369F">
        <w:tab/>
        <w:t>in any other case—the person (however described) responsible for the administration of the relevant superannuation scheme.</w:t>
      </w:r>
    </w:p>
    <w:p w:rsidR="00AF68EC" w:rsidRPr="0013369F" w:rsidRDefault="00AF68EC" w:rsidP="00AF68EC">
      <w:pPr>
        <w:pStyle w:val="Definition"/>
      </w:pPr>
      <w:r w:rsidRPr="0013369F">
        <w:rPr>
          <w:b/>
          <w:i/>
        </w:rPr>
        <w:t>superannuation order</w:t>
      </w:r>
      <w:r w:rsidRPr="0013369F">
        <w:t xml:space="preserve"> means an order under section</w:t>
      </w:r>
      <w:r w:rsidR="00126712" w:rsidRPr="0013369F">
        <w:t> </w:t>
      </w:r>
      <w:r w:rsidRPr="0013369F">
        <w:t>46, and includes such an order as varied under section</w:t>
      </w:r>
      <w:r w:rsidR="00126712" w:rsidRPr="0013369F">
        <w:t> </w:t>
      </w:r>
      <w:r w:rsidRPr="0013369F">
        <w:t>47A.</w:t>
      </w:r>
    </w:p>
    <w:p w:rsidR="00AF68EC" w:rsidRPr="0013369F" w:rsidRDefault="00AF68EC" w:rsidP="00AF68EC">
      <w:pPr>
        <w:pStyle w:val="Definition"/>
      </w:pPr>
      <w:r w:rsidRPr="0013369F">
        <w:rPr>
          <w:b/>
          <w:i/>
        </w:rPr>
        <w:t>superannuation scheme</w:t>
      </w:r>
      <w:r w:rsidRPr="0013369F">
        <w:t>, in relation to a person, means a superannuation scheme (other than a scheme established under a law of a State or Territory) under which employer contributions or benefits are paid or payable, or have at any time been paid, by the Commonwealth or a Commonwealth organisation to or in respect of the person, and includes any scheme or organisation under which such contributions are vested in the person.</w:t>
      </w:r>
    </w:p>
    <w:p w:rsidR="00AF68EC" w:rsidRPr="0013369F" w:rsidRDefault="00AF68EC" w:rsidP="00AF68EC">
      <w:pPr>
        <w:pStyle w:val="ActHead5"/>
      </w:pPr>
      <w:bookmarkStart w:id="197" w:name="_Toc139975163"/>
      <w:r w:rsidRPr="00A74414">
        <w:rPr>
          <w:rStyle w:val="CharSectno"/>
        </w:rPr>
        <w:t>41A</w:t>
      </w:r>
      <w:r w:rsidRPr="0013369F">
        <w:t xml:space="preserve">  Old law members or staff members</w:t>
      </w:r>
      <w:bookmarkEnd w:id="197"/>
    </w:p>
    <w:p w:rsidR="00AF68EC" w:rsidRPr="0013369F" w:rsidRDefault="00AF68EC" w:rsidP="00AF68EC">
      <w:pPr>
        <w:pStyle w:val="subsection"/>
      </w:pPr>
      <w:r w:rsidRPr="0013369F">
        <w:tab/>
      </w:r>
      <w:r w:rsidRPr="0013369F">
        <w:tab/>
        <w:t>For the purposes of this Part, if at a particular time before the changeover day a person was a member or staff member (within the meaning of this Act as in force at that time), the person was an</w:t>
      </w:r>
      <w:r w:rsidRPr="0013369F">
        <w:rPr>
          <w:b/>
          <w:i/>
        </w:rPr>
        <w:t xml:space="preserve"> old law member or staff member</w:t>
      </w:r>
      <w:r w:rsidRPr="0013369F">
        <w:t xml:space="preserve"> at that time.</w:t>
      </w:r>
    </w:p>
    <w:p w:rsidR="00284419" w:rsidRPr="0013369F" w:rsidRDefault="00284419" w:rsidP="00284419">
      <w:pPr>
        <w:pStyle w:val="ActHead5"/>
      </w:pPr>
      <w:bookmarkStart w:id="198" w:name="_Toc139975164"/>
      <w:r w:rsidRPr="00A74414">
        <w:rPr>
          <w:rStyle w:val="CharSectno"/>
        </w:rPr>
        <w:t>42</w:t>
      </w:r>
      <w:r w:rsidRPr="0013369F">
        <w:t xml:space="preserve">  Related offences</w:t>
      </w:r>
      <w:bookmarkEnd w:id="198"/>
    </w:p>
    <w:p w:rsidR="00284419" w:rsidRPr="0013369F" w:rsidRDefault="00284419" w:rsidP="00284419">
      <w:pPr>
        <w:pStyle w:val="subsection"/>
      </w:pPr>
      <w:r w:rsidRPr="0013369F">
        <w:tab/>
      </w:r>
      <w:r w:rsidRPr="0013369F">
        <w:tab/>
        <w:t>For the purposes of this Act, 2 offences are related to each other if the physical elements of the 2 offences are:</w:t>
      </w:r>
    </w:p>
    <w:p w:rsidR="00284419" w:rsidRPr="0013369F" w:rsidRDefault="00284419" w:rsidP="00284419">
      <w:pPr>
        <w:pStyle w:val="paragraph"/>
      </w:pPr>
      <w:r w:rsidRPr="0013369F">
        <w:tab/>
        <w:t>(a)</w:t>
      </w:r>
      <w:r w:rsidRPr="0013369F">
        <w:tab/>
        <w:t>substantially the same acts or omissions; or</w:t>
      </w:r>
    </w:p>
    <w:p w:rsidR="00284419" w:rsidRPr="0013369F" w:rsidRDefault="00284419" w:rsidP="00284419">
      <w:pPr>
        <w:pStyle w:val="paragraph"/>
      </w:pPr>
      <w:r w:rsidRPr="0013369F">
        <w:tab/>
        <w:t>(b)</w:t>
      </w:r>
      <w:r w:rsidRPr="0013369F">
        <w:tab/>
        <w:t>acts or omissions in a single series.</w:t>
      </w:r>
    </w:p>
    <w:p w:rsidR="00AF68EC" w:rsidRPr="0013369F" w:rsidRDefault="00AF68EC" w:rsidP="00AF68EC">
      <w:pPr>
        <w:pStyle w:val="ActHead5"/>
      </w:pPr>
      <w:bookmarkStart w:id="199" w:name="_Toc139975165"/>
      <w:r w:rsidRPr="00A74414">
        <w:rPr>
          <w:rStyle w:val="CharSectno"/>
        </w:rPr>
        <w:t>42A</w:t>
      </w:r>
      <w:r w:rsidRPr="0013369F">
        <w:t xml:space="preserve">  Abscond</w:t>
      </w:r>
      <w:bookmarkEnd w:id="199"/>
    </w:p>
    <w:p w:rsidR="00AF68EC" w:rsidRPr="0013369F" w:rsidRDefault="00AF68EC" w:rsidP="00AF68EC">
      <w:pPr>
        <w:pStyle w:val="subsection"/>
      </w:pPr>
      <w:r w:rsidRPr="0013369F">
        <w:tab/>
      </w:r>
      <w:r w:rsidRPr="0013369F">
        <w:tab/>
        <w:t>For the purposes of this Part, other than subsection</w:t>
      </w:r>
      <w:r w:rsidR="00126712" w:rsidRPr="0013369F">
        <w:t> </w:t>
      </w:r>
      <w:r w:rsidRPr="0013369F">
        <w:t>46(2), a person is to be taken to abscond in connection with an offence if and only if:</w:t>
      </w:r>
    </w:p>
    <w:p w:rsidR="00AF68EC" w:rsidRPr="0013369F" w:rsidRDefault="00AF68EC" w:rsidP="00AF68EC">
      <w:pPr>
        <w:pStyle w:val="paragraph"/>
      </w:pPr>
      <w:r w:rsidRPr="0013369F">
        <w:tab/>
        <w:t>(a)</w:t>
      </w:r>
      <w:r w:rsidRPr="0013369F">
        <w:tab/>
        <w:t>the person is charged with the offence; and</w:t>
      </w:r>
    </w:p>
    <w:p w:rsidR="00AF68EC" w:rsidRPr="0013369F" w:rsidRDefault="00AF68EC" w:rsidP="00AF68EC">
      <w:pPr>
        <w:pStyle w:val="paragraph"/>
      </w:pPr>
      <w:r w:rsidRPr="0013369F">
        <w:lastRenderedPageBreak/>
        <w:tab/>
        <w:t>(b)</w:t>
      </w:r>
      <w:r w:rsidRPr="0013369F">
        <w:tab/>
        <w:t>a warrant for the arrest of the person is issued in relation to that information; and</w:t>
      </w:r>
    </w:p>
    <w:p w:rsidR="00AF68EC" w:rsidRPr="0013369F" w:rsidRDefault="00AF68EC" w:rsidP="00AF68EC">
      <w:pPr>
        <w:pStyle w:val="paragraph"/>
      </w:pPr>
      <w:r w:rsidRPr="0013369F">
        <w:tab/>
        <w:t>(c)</w:t>
      </w:r>
      <w:r w:rsidRPr="0013369F">
        <w:tab/>
        <w:t>one of the following happens:</w:t>
      </w:r>
    </w:p>
    <w:p w:rsidR="00AF68EC" w:rsidRPr="0013369F" w:rsidRDefault="00AF68EC" w:rsidP="00AF68EC">
      <w:pPr>
        <w:pStyle w:val="paragraphsub"/>
      </w:pPr>
      <w:r w:rsidRPr="0013369F">
        <w:tab/>
        <w:t>(i)</w:t>
      </w:r>
      <w:r w:rsidRPr="0013369F">
        <w:tab/>
        <w:t>at the end of the period of 6 months starting on the day on which the warrant is issued:</w:t>
      </w:r>
    </w:p>
    <w:p w:rsidR="00AF68EC" w:rsidRPr="0013369F" w:rsidRDefault="00AF68EC" w:rsidP="00AF68EC">
      <w:pPr>
        <w:pStyle w:val="paragraphsub-sub"/>
      </w:pPr>
      <w:r w:rsidRPr="0013369F">
        <w:tab/>
        <w:t>(A)</w:t>
      </w:r>
      <w:r w:rsidRPr="0013369F">
        <w:tab/>
        <w:t>the person cannot be found; or</w:t>
      </w:r>
    </w:p>
    <w:p w:rsidR="00AF68EC" w:rsidRPr="0013369F" w:rsidRDefault="00AF68EC" w:rsidP="00AF68EC">
      <w:pPr>
        <w:pStyle w:val="paragraphsub-sub"/>
      </w:pPr>
      <w:r w:rsidRPr="0013369F">
        <w:tab/>
        <w:t>(B)</w:t>
      </w:r>
      <w:r w:rsidRPr="0013369F">
        <w:tab/>
        <w:t>the person is, for any other reason, not amenable to justice and, if the person is outside Australia, extradition proceedings are not on foot;</w:t>
      </w:r>
    </w:p>
    <w:p w:rsidR="00AF68EC" w:rsidRPr="0013369F" w:rsidRDefault="00AF68EC" w:rsidP="00AF68EC">
      <w:pPr>
        <w:pStyle w:val="paragraphsub"/>
      </w:pPr>
      <w:r w:rsidRPr="0013369F">
        <w:tab/>
        <w:t>(ii)</w:t>
      </w:r>
      <w:r w:rsidRPr="0013369F">
        <w:tab/>
        <w:t>at the end of the period of 6 months starting on the day on which the warrant is issued:</w:t>
      </w:r>
    </w:p>
    <w:p w:rsidR="00AF68EC" w:rsidRPr="0013369F" w:rsidRDefault="00AF68EC" w:rsidP="00AF68EC">
      <w:pPr>
        <w:pStyle w:val="paragraphsub-sub"/>
      </w:pPr>
      <w:r w:rsidRPr="0013369F">
        <w:tab/>
        <w:t>(A)</w:t>
      </w:r>
      <w:r w:rsidRPr="0013369F">
        <w:tab/>
        <w:t>the person is not amenable to justice because he or she is outside Australia; and</w:t>
      </w:r>
    </w:p>
    <w:p w:rsidR="00AF68EC" w:rsidRPr="0013369F" w:rsidRDefault="00AF68EC" w:rsidP="00AF68EC">
      <w:pPr>
        <w:pStyle w:val="paragraphsub-sub"/>
      </w:pPr>
      <w:r w:rsidRPr="0013369F">
        <w:tab/>
        <w:t>(B)</w:t>
      </w:r>
      <w:r w:rsidRPr="0013369F">
        <w:tab/>
        <w:t>extradition proceedings are on foot;</w:t>
      </w:r>
    </w:p>
    <w:p w:rsidR="00AF68EC" w:rsidRPr="0013369F" w:rsidRDefault="00AF68EC" w:rsidP="00AF68EC">
      <w:pPr>
        <w:pStyle w:val="paragraphsub"/>
      </w:pPr>
      <w:r w:rsidRPr="0013369F">
        <w:tab/>
      </w:r>
      <w:r w:rsidRPr="0013369F">
        <w:tab/>
        <w:t>and those proceedings later end without an order for the person’s extradition.</w:t>
      </w:r>
    </w:p>
    <w:p w:rsidR="00AF68EC" w:rsidRPr="0013369F" w:rsidRDefault="00AF68EC" w:rsidP="00AF68EC">
      <w:pPr>
        <w:pStyle w:val="ActHead5"/>
      </w:pPr>
      <w:bookmarkStart w:id="200" w:name="_Toc139975166"/>
      <w:r w:rsidRPr="00A74414">
        <w:rPr>
          <w:rStyle w:val="CharSectno"/>
        </w:rPr>
        <w:t>42B</w:t>
      </w:r>
      <w:r w:rsidRPr="0013369F">
        <w:t xml:space="preserve">  Charge with offence</w:t>
      </w:r>
      <w:bookmarkEnd w:id="200"/>
    </w:p>
    <w:p w:rsidR="00AF68EC" w:rsidRPr="0013369F" w:rsidRDefault="00AF68EC" w:rsidP="00AF68EC">
      <w:pPr>
        <w:pStyle w:val="subsection"/>
      </w:pPr>
      <w:r w:rsidRPr="0013369F">
        <w:tab/>
      </w:r>
      <w:r w:rsidRPr="0013369F">
        <w:tab/>
        <w:t xml:space="preserve">A reference in this </w:t>
      </w:r>
      <w:r w:rsidR="00F925FB" w:rsidRPr="0013369F">
        <w:t>Part </w:t>
      </w:r>
      <w:r w:rsidRPr="0013369F">
        <w:t>to a person being charged with an offence is a reference to an information being laid against the person for the offence, whether or not:</w:t>
      </w:r>
    </w:p>
    <w:p w:rsidR="00AF68EC" w:rsidRPr="0013369F" w:rsidRDefault="00AF68EC" w:rsidP="00AF68EC">
      <w:pPr>
        <w:pStyle w:val="paragraph"/>
      </w:pPr>
      <w:r w:rsidRPr="0013369F">
        <w:tab/>
        <w:t>(a)</w:t>
      </w:r>
      <w:r w:rsidRPr="0013369F">
        <w:tab/>
        <w:t>a summons has been issued requiring the attendance of the person to answer the information; or</w:t>
      </w:r>
    </w:p>
    <w:p w:rsidR="00AF68EC" w:rsidRPr="0013369F" w:rsidRDefault="00AF68EC" w:rsidP="00AF68EC">
      <w:pPr>
        <w:pStyle w:val="paragraph"/>
      </w:pPr>
      <w:r w:rsidRPr="0013369F">
        <w:tab/>
        <w:t>(b)</w:t>
      </w:r>
      <w:r w:rsidRPr="0013369F">
        <w:tab/>
        <w:t>a warrant for the arrest of the person has been issued.</w:t>
      </w:r>
    </w:p>
    <w:p w:rsidR="00AF68EC" w:rsidRPr="0013369F" w:rsidRDefault="00AF68EC" w:rsidP="00AF68EC">
      <w:pPr>
        <w:pStyle w:val="ActHead5"/>
      </w:pPr>
      <w:bookmarkStart w:id="201" w:name="_Toc139975167"/>
      <w:r w:rsidRPr="00A74414">
        <w:rPr>
          <w:rStyle w:val="CharSectno"/>
        </w:rPr>
        <w:t>42C</w:t>
      </w:r>
      <w:r w:rsidRPr="0013369F">
        <w:t xml:space="preserve">  Conviction and quashing of conviction</w:t>
      </w:r>
      <w:bookmarkEnd w:id="201"/>
    </w:p>
    <w:p w:rsidR="00AF68EC" w:rsidRPr="0013369F" w:rsidRDefault="00AF68EC" w:rsidP="00AF68EC">
      <w:pPr>
        <w:pStyle w:val="subsection"/>
      </w:pPr>
      <w:r w:rsidRPr="0013369F">
        <w:tab/>
        <w:t>(1)</w:t>
      </w:r>
      <w:r w:rsidRPr="0013369F">
        <w:tab/>
        <w:t>For the purposes of this Part, a person is to be taken to be convicted of an offence if:</w:t>
      </w:r>
    </w:p>
    <w:p w:rsidR="00AF68EC" w:rsidRPr="0013369F" w:rsidRDefault="00AF68EC" w:rsidP="00AF68EC">
      <w:pPr>
        <w:pStyle w:val="paragraph"/>
      </w:pPr>
      <w:r w:rsidRPr="0013369F">
        <w:tab/>
        <w:t>(a)</w:t>
      </w:r>
      <w:r w:rsidRPr="0013369F">
        <w:tab/>
        <w:t>the person is convicted of the offence, whether summarily or on indictment; or</w:t>
      </w:r>
    </w:p>
    <w:p w:rsidR="00AF68EC" w:rsidRPr="0013369F" w:rsidRDefault="00AF68EC" w:rsidP="00AF68EC">
      <w:pPr>
        <w:pStyle w:val="paragraph"/>
      </w:pPr>
      <w:r w:rsidRPr="0013369F">
        <w:tab/>
        <w:t>(b)</w:t>
      </w:r>
      <w:r w:rsidRPr="0013369F">
        <w:tab/>
        <w:t>the person absconds in connection with the offence.</w:t>
      </w:r>
    </w:p>
    <w:p w:rsidR="00AF68EC" w:rsidRPr="0013369F" w:rsidRDefault="00AF68EC" w:rsidP="00AF68EC">
      <w:pPr>
        <w:pStyle w:val="subsection"/>
        <w:keepNext/>
        <w:keepLines/>
      </w:pPr>
      <w:r w:rsidRPr="0013369F">
        <w:lastRenderedPageBreak/>
        <w:tab/>
        <w:t>(2)</w:t>
      </w:r>
      <w:r w:rsidRPr="0013369F">
        <w:tab/>
        <w:t>For the purposes of this Part, a person is to be taken to have been convicted of an offence in a particular State or Territory if:</w:t>
      </w:r>
    </w:p>
    <w:p w:rsidR="00AF68EC" w:rsidRPr="0013369F" w:rsidRDefault="00AF68EC" w:rsidP="00AF68EC">
      <w:pPr>
        <w:pStyle w:val="paragraph"/>
      </w:pPr>
      <w:r w:rsidRPr="0013369F">
        <w:tab/>
        <w:t>(a)</w:t>
      </w:r>
      <w:r w:rsidRPr="0013369F">
        <w:tab/>
        <w:t xml:space="preserve">where </w:t>
      </w:r>
      <w:r w:rsidR="00126712" w:rsidRPr="0013369F">
        <w:t>paragraph (</w:t>
      </w:r>
      <w:r w:rsidRPr="0013369F">
        <w:t>1)(a) applies—the person was convicted of the offence in a court in that State or Territory; or</w:t>
      </w:r>
    </w:p>
    <w:p w:rsidR="00AF68EC" w:rsidRPr="0013369F" w:rsidRDefault="00AF68EC" w:rsidP="00AF68EC">
      <w:pPr>
        <w:pStyle w:val="paragraph"/>
      </w:pPr>
      <w:r w:rsidRPr="0013369F">
        <w:tab/>
        <w:t>(b)</w:t>
      </w:r>
      <w:r w:rsidRPr="0013369F">
        <w:tab/>
        <w:t xml:space="preserve">where </w:t>
      </w:r>
      <w:r w:rsidR="00126712" w:rsidRPr="0013369F">
        <w:t>paragraph (</w:t>
      </w:r>
      <w:r w:rsidRPr="0013369F">
        <w:t>1)(b) applies—the information relating to the offence was laid in that State or Territory.</w:t>
      </w:r>
    </w:p>
    <w:p w:rsidR="00AF68EC" w:rsidRPr="0013369F" w:rsidRDefault="00AF68EC" w:rsidP="00AF68EC">
      <w:pPr>
        <w:pStyle w:val="subsection"/>
      </w:pPr>
      <w:r w:rsidRPr="0013369F">
        <w:tab/>
        <w:t>(3)</w:t>
      </w:r>
      <w:r w:rsidRPr="0013369F">
        <w:tab/>
        <w:t xml:space="preserve">For the purposes of this Part, where a person is to be taken to have been convicted of an offence in a particular State or Territory because of </w:t>
      </w:r>
      <w:r w:rsidR="00126712" w:rsidRPr="0013369F">
        <w:t>paragraph (</w:t>
      </w:r>
      <w:r w:rsidRPr="0013369F">
        <w:t>2)(b), the person is to be taken to have been so convicted before the Supreme Court of that State or Territory.</w:t>
      </w:r>
    </w:p>
    <w:p w:rsidR="00AF68EC" w:rsidRPr="0013369F" w:rsidRDefault="00AF68EC" w:rsidP="00AF68EC">
      <w:pPr>
        <w:pStyle w:val="subsection"/>
      </w:pPr>
      <w:r w:rsidRPr="0013369F">
        <w:tab/>
        <w:t>(4)</w:t>
      </w:r>
      <w:r w:rsidRPr="0013369F">
        <w:tab/>
        <w:t>For the purposes of this Part, a person’s conviction of an offence is to be taken to be quashed:</w:t>
      </w:r>
    </w:p>
    <w:p w:rsidR="00AF68EC" w:rsidRPr="0013369F" w:rsidRDefault="00AF68EC" w:rsidP="00AF68EC">
      <w:pPr>
        <w:pStyle w:val="paragraph"/>
      </w:pPr>
      <w:r w:rsidRPr="0013369F">
        <w:tab/>
        <w:t>(a)</w:t>
      </w:r>
      <w:r w:rsidRPr="0013369F">
        <w:tab/>
        <w:t xml:space="preserve">where </w:t>
      </w:r>
      <w:r w:rsidR="00126712" w:rsidRPr="0013369F">
        <w:t>paragraph (</w:t>
      </w:r>
      <w:r w:rsidRPr="0013369F">
        <w:t>1)(a) applies—if the conviction is quashed or set aside; or</w:t>
      </w:r>
    </w:p>
    <w:p w:rsidR="00AF68EC" w:rsidRPr="0013369F" w:rsidRDefault="00AF68EC" w:rsidP="00AF68EC">
      <w:pPr>
        <w:pStyle w:val="paragraph"/>
      </w:pPr>
      <w:r w:rsidRPr="0013369F">
        <w:tab/>
        <w:t>(b)</w:t>
      </w:r>
      <w:r w:rsidRPr="0013369F">
        <w:tab/>
        <w:t xml:space="preserve">where </w:t>
      </w:r>
      <w:r w:rsidR="00126712" w:rsidRPr="0013369F">
        <w:t>paragraph (</w:t>
      </w:r>
      <w:r w:rsidRPr="0013369F">
        <w:t>1)(b) applies—if, after the person is brought before a court in respect of the offence, the person is discharged in respect of the offence or a conviction of the person for the offence is quashed or set aside.</w:t>
      </w:r>
    </w:p>
    <w:p w:rsidR="00AF68EC" w:rsidRPr="0013369F" w:rsidRDefault="00AF68EC" w:rsidP="00AF68EC">
      <w:pPr>
        <w:pStyle w:val="subsection"/>
      </w:pPr>
      <w:r w:rsidRPr="0013369F">
        <w:tab/>
        <w:t>(5)</w:t>
      </w:r>
      <w:r w:rsidRPr="0013369F">
        <w:tab/>
        <w:t xml:space="preserve">A reference in this Part, in relation to a person’s conviction of an offence, to the commission of the offence is, where </w:t>
      </w:r>
      <w:r w:rsidR="00126712" w:rsidRPr="0013369F">
        <w:t>paragraph (</w:t>
      </w:r>
      <w:r w:rsidRPr="0013369F">
        <w:t>1)(b) applies, a reference to the alleged commission of the offence by the person.</w:t>
      </w:r>
    </w:p>
    <w:p w:rsidR="00AF68EC" w:rsidRPr="0013369F" w:rsidRDefault="00AF68EC" w:rsidP="00AF68EC">
      <w:pPr>
        <w:pStyle w:val="ActHead5"/>
      </w:pPr>
      <w:bookmarkStart w:id="202" w:name="_Toc139975168"/>
      <w:r w:rsidRPr="00A74414">
        <w:rPr>
          <w:rStyle w:val="CharSectno"/>
        </w:rPr>
        <w:t>42D</w:t>
      </w:r>
      <w:r w:rsidRPr="0013369F">
        <w:t xml:space="preserve">  Property of a person</w:t>
      </w:r>
      <w:bookmarkEnd w:id="202"/>
    </w:p>
    <w:p w:rsidR="00AF68EC" w:rsidRPr="0013369F" w:rsidRDefault="00AF68EC" w:rsidP="00AF68EC">
      <w:pPr>
        <w:pStyle w:val="subsection"/>
      </w:pPr>
      <w:r w:rsidRPr="0013369F">
        <w:tab/>
        <w:t>(1)</w:t>
      </w:r>
      <w:r w:rsidRPr="0013369F">
        <w:tab/>
        <w:t>For the purpose of making a restraining order against the property of a person, that property is to be taken to include property in which the person has a beneficial interest.</w:t>
      </w:r>
    </w:p>
    <w:p w:rsidR="00AF68EC" w:rsidRPr="0013369F" w:rsidRDefault="00AF68EC" w:rsidP="00AF68EC">
      <w:pPr>
        <w:pStyle w:val="subsection"/>
      </w:pPr>
      <w:r w:rsidRPr="0013369F">
        <w:tab/>
        <w:t>(2)</w:t>
      </w:r>
      <w:r w:rsidRPr="0013369F">
        <w:tab/>
        <w:t xml:space="preserve">For the purpose of making a restraining order against the property of a person who is a defendant within the meaning of </w:t>
      </w:r>
      <w:r w:rsidR="00A74414">
        <w:t>Division 3</w:t>
      </w:r>
      <w:r w:rsidRPr="0013369F">
        <w:t>A, that property is to be taken to include:</w:t>
      </w:r>
    </w:p>
    <w:p w:rsidR="00AF68EC" w:rsidRPr="0013369F" w:rsidRDefault="00AF68EC" w:rsidP="00AF68EC">
      <w:pPr>
        <w:pStyle w:val="paragraph"/>
      </w:pPr>
      <w:r w:rsidRPr="0013369F">
        <w:tab/>
        <w:t>(a)</w:t>
      </w:r>
      <w:r w:rsidRPr="0013369F">
        <w:tab/>
        <w:t xml:space="preserve">any property of the person that has been transferred by way of gift to another person within 2 years immediately before the day on which the restraining order is made or the day on </w:t>
      </w:r>
      <w:r w:rsidRPr="0013369F">
        <w:lastRenderedPageBreak/>
        <w:t>which the person is charged with the relevant offence, whichever is the first to happen; or</w:t>
      </w:r>
    </w:p>
    <w:p w:rsidR="00AF68EC" w:rsidRPr="0013369F" w:rsidRDefault="00AF68EC" w:rsidP="00AF68EC">
      <w:pPr>
        <w:pStyle w:val="paragraph"/>
      </w:pPr>
      <w:r w:rsidRPr="0013369F">
        <w:tab/>
        <w:t>(b)</w:t>
      </w:r>
      <w:r w:rsidRPr="0013369F">
        <w:tab/>
        <w:t>where property of the person has been transferred to another person within that period for a consideration whose value is less than the commercial value of the property when the transfer was made—an interest in the property equal to the proportion worked out using the formula:</w:t>
      </w:r>
    </w:p>
    <w:p w:rsidR="00AF68EC" w:rsidRPr="0013369F" w:rsidRDefault="00F925FB" w:rsidP="00F925FB">
      <w:pPr>
        <w:pStyle w:val="paragraph"/>
        <w:spacing w:before="120" w:after="120"/>
      </w:pPr>
      <w:r w:rsidRPr="0013369F">
        <w:tab/>
      </w:r>
      <w:r w:rsidRPr="0013369F">
        <w:tab/>
      </w:r>
      <w:r w:rsidR="00DB0471" w:rsidRPr="0013369F">
        <w:rPr>
          <w:noProof/>
        </w:rPr>
        <w:drawing>
          <wp:inline distT="0" distB="0" distL="0" distR="0" wp14:anchorId="6E7BA15B" wp14:editId="17EA067D">
            <wp:extent cx="619125" cy="476250"/>
            <wp:effectExtent l="0" t="0" r="0" b="0"/>
            <wp:docPr id="2" name="Picture 2" descr="Start formula start fraction VP minus VC over VP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9125" cy="476250"/>
                    </a:xfrm>
                    <a:prstGeom prst="rect">
                      <a:avLst/>
                    </a:prstGeom>
                    <a:noFill/>
                    <a:ln>
                      <a:noFill/>
                    </a:ln>
                  </pic:spPr>
                </pic:pic>
              </a:graphicData>
            </a:graphic>
          </wp:inline>
        </w:drawing>
      </w:r>
    </w:p>
    <w:p w:rsidR="00AF68EC" w:rsidRPr="0013369F" w:rsidRDefault="00AF68EC" w:rsidP="00AF68EC">
      <w:pPr>
        <w:pStyle w:val="subsection2"/>
        <w:tabs>
          <w:tab w:val="left" w:pos="1531"/>
        </w:tabs>
        <w:ind w:left="1701"/>
      </w:pPr>
      <w:r w:rsidRPr="0013369F">
        <w:t>where:</w:t>
      </w:r>
    </w:p>
    <w:p w:rsidR="00AF68EC" w:rsidRPr="0013369F" w:rsidRDefault="00AF68EC" w:rsidP="00AF68EC">
      <w:pPr>
        <w:pStyle w:val="Definition"/>
        <w:tabs>
          <w:tab w:val="left" w:pos="1531"/>
        </w:tabs>
        <w:ind w:left="1701"/>
      </w:pPr>
      <w:r w:rsidRPr="0013369F">
        <w:rPr>
          <w:b/>
          <w:i/>
        </w:rPr>
        <w:t>VP</w:t>
      </w:r>
      <w:r w:rsidRPr="0013369F">
        <w:rPr>
          <w:b/>
        </w:rPr>
        <w:t xml:space="preserve"> </w:t>
      </w:r>
      <w:r w:rsidRPr="0013369F">
        <w:rPr>
          <w:i/>
        </w:rPr>
        <w:t>(</w:t>
      </w:r>
      <w:r w:rsidRPr="0013369F">
        <w:rPr>
          <w:b/>
          <w:i/>
        </w:rPr>
        <w:t>value of the property</w:t>
      </w:r>
      <w:r w:rsidRPr="0013369F">
        <w:rPr>
          <w:i/>
        </w:rPr>
        <w:t>)</w:t>
      </w:r>
      <w:r w:rsidRPr="0013369F">
        <w:t xml:space="preserve"> is the number of dollars in the commercial value of the property when the transfer was made.</w:t>
      </w:r>
    </w:p>
    <w:p w:rsidR="00AF68EC" w:rsidRPr="0013369F" w:rsidRDefault="00AF68EC" w:rsidP="00AF68EC">
      <w:pPr>
        <w:pStyle w:val="Definition"/>
        <w:tabs>
          <w:tab w:val="left" w:pos="1531"/>
        </w:tabs>
        <w:ind w:left="1701"/>
      </w:pPr>
      <w:r w:rsidRPr="0013369F">
        <w:rPr>
          <w:b/>
          <w:i/>
        </w:rPr>
        <w:t>VC</w:t>
      </w:r>
      <w:r w:rsidRPr="0013369F">
        <w:rPr>
          <w:b/>
        </w:rPr>
        <w:t xml:space="preserve"> </w:t>
      </w:r>
      <w:r w:rsidRPr="0013369F">
        <w:rPr>
          <w:i/>
        </w:rPr>
        <w:t>(</w:t>
      </w:r>
      <w:r w:rsidRPr="0013369F">
        <w:rPr>
          <w:b/>
          <w:i/>
        </w:rPr>
        <w:t>value of consideration</w:t>
      </w:r>
      <w:r w:rsidRPr="0013369F">
        <w:rPr>
          <w:i/>
        </w:rPr>
        <w:t>)</w:t>
      </w:r>
      <w:r w:rsidRPr="0013369F">
        <w:t xml:space="preserve"> is the number of dollars in the value of the consideration for the transfer when the transfer was made.</w:t>
      </w:r>
    </w:p>
    <w:p w:rsidR="00AF68EC" w:rsidRPr="0013369F" w:rsidRDefault="00AF68EC" w:rsidP="00AF68EC">
      <w:pPr>
        <w:pStyle w:val="subsection"/>
      </w:pPr>
      <w:r w:rsidRPr="0013369F">
        <w:tab/>
        <w:t>(3)</w:t>
      </w:r>
      <w:r w:rsidRPr="0013369F">
        <w:tab/>
        <w:t xml:space="preserve">Property that is to be taken to be property of a person under </w:t>
      </w:r>
      <w:r w:rsidR="00126712" w:rsidRPr="0013369F">
        <w:t>subsection (</w:t>
      </w:r>
      <w:r w:rsidRPr="0013369F">
        <w:t>1) is available to satisfy a recovery order made against the person, whether or not a restraining order has been made against the property.</w:t>
      </w:r>
    </w:p>
    <w:p w:rsidR="00AF68EC" w:rsidRPr="0013369F" w:rsidRDefault="00AF68EC" w:rsidP="00AF68EC">
      <w:pPr>
        <w:pStyle w:val="subsection"/>
      </w:pPr>
      <w:r w:rsidRPr="0013369F">
        <w:tab/>
        <w:t>(4)</w:t>
      </w:r>
      <w:r w:rsidRPr="0013369F">
        <w:tab/>
        <w:t xml:space="preserve">Property that is to be taken to be property of a person under </w:t>
      </w:r>
      <w:r w:rsidR="00126712" w:rsidRPr="0013369F">
        <w:t>subsection (</w:t>
      </w:r>
      <w:r w:rsidRPr="0013369F">
        <w:t>2) is available to satisfy a recovery order made against the person if, and only if, a restraining order has been made against the property.</w:t>
      </w:r>
    </w:p>
    <w:p w:rsidR="00AF68EC" w:rsidRPr="0013369F" w:rsidRDefault="00AF68EC" w:rsidP="00AF68EC">
      <w:pPr>
        <w:pStyle w:val="ActHead5"/>
      </w:pPr>
      <w:bookmarkStart w:id="203" w:name="_Toc139975169"/>
      <w:r w:rsidRPr="00A74414">
        <w:rPr>
          <w:rStyle w:val="CharSectno"/>
        </w:rPr>
        <w:t>42E</w:t>
      </w:r>
      <w:r w:rsidRPr="0013369F">
        <w:t xml:space="preserve">  Dealing with property</w:t>
      </w:r>
      <w:bookmarkEnd w:id="203"/>
    </w:p>
    <w:p w:rsidR="00AF68EC" w:rsidRPr="0013369F" w:rsidRDefault="00AF68EC" w:rsidP="00AF68EC">
      <w:pPr>
        <w:pStyle w:val="subsection"/>
      </w:pPr>
      <w:r w:rsidRPr="0013369F">
        <w:tab/>
      </w:r>
      <w:r w:rsidRPr="0013369F">
        <w:tab/>
        <w:t>For the purposes of this Part, dealing with property of a person includes:</w:t>
      </w:r>
    </w:p>
    <w:p w:rsidR="00AF68EC" w:rsidRPr="0013369F" w:rsidRDefault="00AF68EC" w:rsidP="00AF68EC">
      <w:pPr>
        <w:pStyle w:val="paragraph"/>
      </w:pPr>
      <w:r w:rsidRPr="0013369F">
        <w:tab/>
        <w:t>(a)</w:t>
      </w:r>
      <w:r w:rsidRPr="0013369F">
        <w:tab/>
        <w:t>if a debt owing by the person is secured by an encumbrance on the property—incurring any further liability or increasing the amount of the debt by any means; and</w:t>
      </w:r>
    </w:p>
    <w:p w:rsidR="00AF68EC" w:rsidRPr="0013369F" w:rsidRDefault="00AF68EC" w:rsidP="00AF68EC">
      <w:pPr>
        <w:pStyle w:val="paragraph"/>
      </w:pPr>
      <w:r w:rsidRPr="0013369F">
        <w:tab/>
        <w:t>(b)</w:t>
      </w:r>
      <w:r w:rsidRPr="0013369F">
        <w:tab/>
        <w:t>removing the property from Australia; and</w:t>
      </w:r>
    </w:p>
    <w:p w:rsidR="00AF68EC" w:rsidRPr="0013369F" w:rsidRDefault="00AF68EC" w:rsidP="00AF68EC">
      <w:pPr>
        <w:pStyle w:val="paragraph"/>
      </w:pPr>
      <w:r w:rsidRPr="0013369F">
        <w:lastRenderedPageBreak/>
        <w:tab/>
        <w:t>(c)</w:t>
      </w:r>
      <w:r w:rsidRPr="0013369F">
        <w:tab/>
        <w:t>receiving or making a gift of the property.</w:t>
      </w:r>
    </w:p>
    <w:p w:rsidR="00AF68EC" w:rsidRPr="0013369F" w:rsidRDefault="00AF68EC" w:rsidP="00AF68EC">
      <w:pPr>
        <w:pStyle w:val="ActHead5"/>
      </w:pPr>
      <w:bookmarkStart w:id="204" w:name="_Toc139975170"/>
      <w:r w:rsidRPr="00A74414">
        <w:rPr>
          <w:rStyle w:val="CharSectno"/>
        </w:rPr>
        <w:t>42F</w:t>
      </w:r>
      <w:r w:rsidRPr="0013369F">
        <w:t xml:space="preserve">  Effective control of property</w:t>
      </w:r>
      <w:bookmarkEnd w:id="204"/>
    </w:p>
    <w:p w:rsidR="00AF68EC" w:rsidRPr="0013369F" w:rsidRDefault="00AF68EC" w:rsidP="00AF68EC">
      <w:pPr>
        <w:pStyle w:val="subsection"/>
      </w:pPr>
      <w:r w:rsidRPr="0013369F">
        <w:tab/>
        <w:t>(1)</w:t>
      </w:r>
      <w:r w:rsidRPr="0013369F">
        <w:tab/>
        <w:t>Property may be subject to the effective control of a person within the meaning of this Part, whether or not the person has an interest in the property.</w:t>
      </w:r>
    </w:p>
    <w:p w:rsidR="00AF68EC" w:rsidRPr="0013369F" w:rsidRDefault="00AF68EC" w:rsidP="00AF68EC">
      <w:pPr>
        <w:pStyle w:val="subsection"/>
      </w:pPr>
      <w:r w:rsidRPr="0013369F">
        <w:tab/>
        <w:t>(2)</w:t>
      </w:r>
      <w:r w:rsidRPr="0013369F">
        <w:tab/>
        <w:t>Without limiting the generality of any other provision of this Part, in determining:</w:t>
      </w:r>
    </w:p>
    <w:p w:rsidR="00AF68EC" w:rsidRPr="0013369F" w:rsidRDefault="00AF68EC" w:rsidP="00AF68EC">
      <w:pPr>
        <w:pStyle w:val="paragraph"/>
      </w:pPr>
      <w:r w:rsidRPr="0013369F">
        <w:tab/>
        <w:t>(a)</w:t>
      </w:r>
      <w:r w:rsidRPr="0013369F">
        <w:tab/>
        <w:t>whether or not property is subject to the effective control of a person; or</w:t>
      </w:r>
    </w:p>
    <w:p w:rsidR="00AF68EC" w:rsidRPr="0013369F" w:rsidRDefault="00AF68EC" w:rsidP="00AF68EC">
      <w:pPr>
        <w:pStyle w:val="paragraph"/>
      </w:pPr>
      <w:r w:rsidRPr="0013369F">
        <w:tab/>
        <w:t>(b)</w:t>
      </w:r>
      <w:r w:rsidRPr="0013369F">
        <w:tab/>
        <w:t>whether or not there are reasonable grounds to believe that property is subject to the effective control of a person;</w:t>
      </w:r>
    </w:p>
    <w:p w:rsidR="00AF68EC" w:rsidRPr="0013369F" w:rsidRDefault="00AF68EC" w:rsidP="00AF68EC">
      <w:pPr>
        <w:pStyle w:val="subsection2"/>
      </w:pPr>
      <w:r w:rsidRPr="0013369F">
        <w:t>regard may be had to:</w:t>
      </w:r>
    </w:p>
    <w:p w:rsidR="00AF68EC" w:rsidRPr="0013369F" w:rsidRDefault="00AF68EC" w:rsidP="00AF68EC">
      <w:pPr>
        <w:pStyle w:val="paragraph"/>
      </w:pPr>
      <w:r w:rsidRPr="0013369F">
        <w:tab/>
        <w:t>(c)</w:t>
      </w:r>
      <w:r w:rsidRPr="0013369F">
        <w:tab/>
        <w:t>shareholdings in, debentures over or directorships of a company that has an interest (whether direct or indirect) in the property; and</w:t>
      </w:r>
    </w:p>
    <w:p w:rsidR="00AF68EC" w:rsidRPr="0013369F" w:rsidRDefault="00AF68EC" w:rsidP="00AF68EC">
      <w:pPr>
        <w:pStyle w:val="paragraph"/>
      </w:pPr>
      <w:r w:rsidRPr="0013369F">
        <w:tab/>
        <w:t>(d)</w:t>
      </w:r>
      <w:r w:rsidRPr="0013369F">
        <w:tab/>
        <w:t>a trust that has a relationship to the property; and</w:t>
      </w:r>
    </w:p>
    <w:p w:rsidR="00AF68EC" w:rsidRPr="0013369F" w:rsidRDefault="00AF68EC" w:rsidP="00AF68EC">
      <w:pPr>
        <w:pStyle w:val="paragraph"/>
      </w:pPr>
      <w:r w:rsidRPr="0013369F">
        <w:tab/>
        <w:t>(e)</w:t>
      </w:r>
      <w:r w:rsidRPr="0013369F">
        <w:tab/>
        <w:t xml:space="preserve">family, domestic and business relationships between persons having an interest in the property, or in companies of the kind mentioned in </w:t>
      </w:r>
      <w:r w:rsidR="00126712" w:rsidRPr="0013369F">
        <w:t>paragraph (</w:t>
      </w:r>
      <w:r w:rsidRPr="0013369F">
        <w:t xml:space="preserve">c) or trusts of the kind mentioned in </w:t>
      </w:r>
      <w:r w:rsidR="00126712" w:rsidRPr="0013369F">
        <w:t>paragraph (</w:t>
      </w:r>
      <w:r w:rsidRPr="0013369F">
        <w:t>d), and other persons.</w:t>
      </w:r>
    </w:p>
    <w:p w:rsidR="006827B3" w:rsidRPr="0013369F" w:rsidRDefault="006827B3" w:rsidP="006827B3">
      <w:pPr>
        <w:pStyle w:val="subsection"/>
      </w:pPr>
      <w:r w:rsidRPr="0013369F">
        <w:tab/>
        <w:t>(3)</w:t>
      </w:r>
      <w:r w:rsidRPr="0013369F">
        <w:tab/>
        <w:t xml:space="preserve">For the purposes of </w:t>
      </w:r>
      <w:r w:rsidR="00126712" w:rsidRPr="0013369F">
        <w:t>paragraph (</w:t>
      </w:r>
      <w:r w:rsidRPr="0013369F">
        <w:t>2)(e), family relationships are taken to include the following (without limitation):</w:t>
      </w:r>
    </w:p>
    <w:p w:rsidR="006827B3" w:rsidRPr="0013369F" w:rsidRDefault="006827B3" w:rsidP="006827B3">
      <w:pPr>
        <w:pStyle w:val="paragraph"/>
      </w:pPr>
      <w:r w:rsidRPr="0013369F">
        <w:tab/>
        <w:t>(a)</w:t>
      </w:r>
      <w:r w:rsidRPr="0013369F">
        <w:tab/>
        <w:t>relationships between</w:t>
      </w:r>
      <w:r w:rsidR="00E6692B" w:rsidRPr="0013369F">
        <w:t> </w:t>
      </w:r>
      <w:r w:rsidRPr="0013369F">
        <w:t>de facto</w:t>
      </w:r>
      <w:r w:rsidR="00E6692B" w:rsidRPr="0013369F">
        <w:t> </w:t>
      </w:r>
      <w:r w:rsidRPr="0013369F">
        <w:t xml:space="preserve">partners (within the meaning of the </w:t>
      </w:r>
      <w:r w:rsidRPr="0013369F">
        <w:rPr>
          <w:i/>
        </w:rPr>
        <w:t>Acts Interpretation Act 1901</w:t>
      </w:r>
      <w:r w:rsidRPr="0013369F">
        <w:t>);</w:t>
      </w:r>
    </w:p>
    <w:p w:rsidR="006827B3" w:rsidRPr="0013369F" w:rsidRDefault="006827B3" w:rsidP="006827B3">
      <w:pPr>
        <w:pStyle w:val="paragraph"/>
      </w:pPr>
      <w:r w:rsidRPr="0013369F">
        <w:tab/>
        <w:t>(b)</w:t>
      </w:r>
      <w:r w:rsidRPr="0013369F">
        <w:tab/>
        <w:t xml:space="preserve">relationships of child and parent that arise if someone is the child of a person because of the definition of </w:t>
      </w:r>
      <w:r w:rsidRPr="0013369F">
        <w:rPr>
          <w:b/>
          <w:i/>
        </w:rPr>
        <w:t>child</w:t>
      </w:r>
      <w:r w:rsidRPr="0013369F">
        <w:t xml:space="preserve"> in this section;</w:t>
      </w:r>
    </w:p>
    <w:p w:rsidR="006827B3" w:rsidRPr="0013369F" w:rsidRDefault="006827B3" w:rsidP="006827B3">
      <w:pPr>
        <w:pStyle w:val="paragraph"/>
      </w:pPr>
      <w:r w:rsidRPr="0013369F">
        <w:tab/>
        <w:t>(c)</w:t>
      </w:r>
      <w:r w:rsidRPr="0013369F">
        <w:tab/>
        <w:t xml:space="preserve">relationships traced through relationships mentioned in </w:t>
      </w:r>
      <w:r w:rsidR="00126712" w:rsidRPr="0013369F">
        <w:t>paragraphs (</w:t>
      </w:r>
      <w:r w:rsidRPr="0013369F">
        <w:t>a) and (b).</w:t>
      </w:r>
    </w:p>
    <w:p w:rsidR="006827B3" w:rsidRPr="0013369F" w:rsidRDefault="006827B3" w:rsidP="006827B3">
      <w:pPr>
        <w:pStyle w:val="subsection"/>
      </w:pPr>
      <w:r w:rsidRPr="0013369F">
        <w:tab/>
        <w:t>(4)</w:t>
      </w:r>
      <w:r w:rsidRPr="0013369F">
        <w:tab/>
        <w:t>In this section:</w:t>
      </w:r>
    </w:p>
    <w:p w:rsidR="006827B3" w:rsidRPr="0013369F" w:rsidRDefault="006827B3" w:rsidP="006827B3">
      <w:pPr>
        <w:pStyle w:val="Definition"/>
      </w:pPr>
      <w:r w:rsidRPr="0013369F">
        <w:rPr>
          <w:b/>
          <w:i/>
        </w:rPr>
        <w:lastRenderedPageBreak/>
        <w:t>child</w:t>
      </w:r>
      <w:r w:rsidRPr="0013369F">
        <w:t xml:space="preserve">: without limiting who is a child of a person for the purposes of this Act, someone is the </w:t>
      </w:r>
      <w:r w:rsidRPr="0013369F">
        <w:rPr>
          <w:b/>
          <w:i/>
        </w:rPr>
        <w:t>child</w:t>
      </w:r>
      <w:r w:rsidRPr="0013369F">
        <w:t xml:space="preserve"> of a person if he or she is a child of the person within the meaning of the </w:t>
      </w:r>
      <w:r w:rsidRPr="0013369F">
        <w:rPr>
          <w:i/>
        </w:rPr>
        <w:t>Family Law Act 1975</w:t>
      </w:r>
      <w:r w:rsidRPr="0013369F">
        <w:t>.</w:t>
      </w:r>
    </w:p>
    <w:p w:rsidR="00AF68EC" w:rsidRPr="0013369F" w:rsidRDefault="00AF68EC" w:rsidP="006827B3">
      <w:pPr>
        <w:pStyle w:val="ActHead5"/>
        <w:ind w:left="1440" w:hanging="1440"/>
      </w:pPr>
      <w:bookmarkStart w:id="205" w:name="_Toc139975171"/>
      <w:r w:rsidRPr="00A74414">
        <w:rPr>
          <w:rStyle w:val="CharSectno"/>
        </w:rPr>
        <w:t>42G</w:t>
      </w:r>
      <w:r w:rsidRPr="0013369F">
        <w:t xml:space="preserve">  Sufficient consideration</w:t>
      </w:r>
      <w:bookmarkEnd w:id="205"/>
    </w:p>
    <w:p w:rsidR="00AF68EC" w:rsidRPr="0013369F" w:rsidRDefault="00AF68EC" w:rsidP="00AF68EC">
      <w:pPr>
        <w:pStyle w:val="subsection"/>
      </w:pPr>
      <w:r w:rsidRPr="0013369F">
        <w:tab/>
      </w:r>
      <w:r w:rsidRPr="0013369F">
        <w:tab/>
        <w:t xml:space="preserve">A reference in this </w:t>
      </w:r>
      <w:r w:rsidR="00F925FB" w:rsidRPr="0013369F">
        <w:t>Part </w:t>
      </w:r>
      <w:r w:rsidRPr="0013369F">
        <w:t>to transferring or acquiring property, or an interest in property, for sufficient consideration is a reference to transferring or acquiring the property or interest for a consideration that is sufficient and, having regard solely to commercial considerations, reflects the value of the property or the interest.</w:t>
      </w:r>
    </w:p>
    <w:p w:rsidR="00AF68EC" w:rsidRPr="0013369F" w:rsidRDefault="00AF68EC" w:rsidP="00AF68EC">
      <w:pPr>
        <w:pStyle w:val="ActHead5"/>
      </w:pPr>
      <w:bookmarkStart w:id="206" w:name="_Toc139975172"/>
      <w:r w:rsidRPr="00A74414">
        <w:rPr>
          <w:rStyle w:val="CharSectno"/>
        </w:rPr>
        <w:t>42H</w:t>
      </w:r>
      <w:r w:rsidRPr="0013369F">
        <w:t xml:space="preserve">  Application of </w:t>
      </w:r>
      <w:r w:rsidR="00F925FB" w:rsidRPr="0013369F">
        <w:t>Part </w:t>
      </w:r>
      <w:r w:rsidRPr="0013369F">
        <w:t>to convictions and offences</w:t>
      </w:r>
      <w:bookmarkEnd w:id="206"/>
    </w:p>
    <w:p w:rsidR="00AF68EC" w:rsidRPr="0013369F" w:rsidRDefault="00AF68EC" w:rsidP="00AF68EC">
      <w:pPr>
        <w:pStyle w:val="subsection"/>
      </w:pPr>
      <w:r w:rsidRPr="0013369F">
        <w:tab/>
        <w:t>(1)</w:t>
      </w:r>
      <w:r w:rsidRPr="0013369F">
        <w:tab/>
        <w:t xml:space="preserve">This </w:t>
      </w:r>
      <w:r w:rsidR="00F925FB" w:rsidRPr="0013369F">
        <w:t>Part </w:t>
      </w:r>
      <w:r w:rsidRPr="0013369F">
        <w:t>does not apply to a person’s conviction of an offence if the conviction happened before the commencing day.</w:t>
      </w:r>
    </w:p>
    <w:p w:rsidR="00AF68EC" w:rsidRPr="0013369F" w:rsidRDefault="00AF68EC" w:rsidP="00AF68EC">
      <w:pPr>
        <w:pStyle w:val="subsection"/>
      </w:pPr>
      <w:r w:rsidRPr="0013369F">
        <w:tab/>
        <w:t>(2)</w:t>
      </w:r>
      <w:r w:rsidRPr="0013369F">
        <w:tab/>
        <w:t xml:space="preserve">This </w:t>
      </w:r>
      <w:r w:rsidR="00F925FB" w:rsidRPr="0013369F">
        <w:t>Part </w:t>
      </w:r>
      <w:r w:rsidRPr="0013369F">
        <w:t>applies to an offence committed, or believed to have been committed, at any time, whether before, on or after the commencing day.</w:t>
      </w:r>
    </w:p>
    <w:p w:rsidR="00AF68EC" w:rsidRPr="0013369F" w:rsidRDefault="00AF68EC" w:rsidP="00AF68EC">
      <w:pPr>
        <w:pStyle w:val="ActHead5"/>
      </w:pPr>
      <w:bookmarkStart w:id="207" w:name="_Toc139975173"/>
      <w:r w:rsidRPr="00A74414">
        <w:rPr>
          <w:rStyle w:val="CharSectno"/>
        </w:rPr>
        <w:t>42J</w:t>
      </w:r>
      <w:r w:rsidRPr="0013369F">
        <w:t xml:space="preserve">  Crown bound</w:t>
      </w:r>
      <w:bookmarkEnd w:id="207"/>
    </w:p>
    <w:p w:rsidR="00AF68EC" w:rsidRPr="0013369F" w:rsidRDefault="00AF68EC" w:rsidP="00AF68EC">
      <w:pPr>
        <w:pStyle w:val="subsection"/>
      </w:pPr>
      <w:r w:rsidRPr="0013369F">
        <w:tab/>
        <w:t>(1)</w:t>
      </w:r>
      <w:r w:rsidRPr="0013369F">
        <w:tab/>
        <w:t xml:space="preserve">This </w:t>
      </w:r>
      <w:r w:rsidR="00F925FB" w:rsidRPr="0013369F">
        <w:t>Part </w:t>
      </w:r>
      <w:r w:rsidRPr="0013369F">
        <w:t xml:space="preserve">binds the Crown in right of the Commonwealth, of each of the States, of the Australian Capital Territory </w:t>
      </w:r>
      <w:r w:rsidR="00283E10" w:rsidRPr="0013369F">
        <w:t>and of the Northern Territory</w:t>
      </w:r>
      <w:r w:rsidRPr="0013369F">
        <w:t>.</w:t>
      </w:r>
    </w:p>
    <w:p w:rsidR="00AF68EC" w:rsidRPr="0013369F" w:rsidRDefault="00AF68EC" w:rsidP="00AF68EC">
      <w:pPr>
        <w:pStyle w:val="subsection"/>
      </w:pPr>
      <w:r w:rsidRPr="0013369F">
        <w:tab/>
        <w:t>(2)</w:t>
      </w:r>
      <w:r w:rsidRPr="0013369F">
        <w:tab/>
        <w:t xml:space="preserve">Nothing in this </w:t>
      </w:r>
      <w:r w:rsidR="00F925FB" w:rsidRPr="0013369F">
        <w:t>Part </w:t>
      </w:r>
      <w:r w:rsidRPr="0013369F">
        <w:t>renders the Crown liable to be prosecuted for an offence.</w:t>
      </w:r>
    </w:p>
    <w:p w:rsidR="00AF68EC" w:rsidRPr="0013369F" w:rsidRDefault="00A74414" w:rsidP="00E6692B">
      <w:pPr>
        <w:pStyle w:val="ActHead3"/>
        <w:pageBreakBefore/>
      </w:pPr>
      <w:bookmarkStart w:id="208" w:name="_Toc139975174"/>
      <w:r w:rsidRPr="00A74414">
        <w:rPr>
          <w:rStyle w:val="CharDivNo"/>
        </w:rPr>
        <w:lastRenderedPageBreak/>
        <w:t>Division 2</w:t>
      </w:r>
      <w:r w:rsidR="00AF68EC" w:rsidRPr="0013369F">
        <w:t>—</w:t>
      </w:r>
      <w:r w:rsidR="00AF68EC" w:rsidRPr="00A74414">
        <w:rPr>
          <w:rStyle w:val="CharDivText"/>
        </w:rPr>
        <w:t>Loss of superannuation: corruption offences</w:t>
      </w:r>
      <w:bookmarkEnd w:id="208"/>
    </w:p>
    <w:p w:rsidR="00AF68EC" w:rsidRPr="0013369F" w:rsidRDefault="00AF68EC" w:rsidP="00AF68EC">
      <w:pPr>
        <w:pStyle w:val="ActHead5"/>
      </w:pPr>
      <w:bookmarkStart w:id="209" w:name="_Toc139975175"/>
      <w:r w:rsidRPr="00A74414">
        <w:rPr>
          <w:rStyle w:val="CharSectno"/>
        </w:rPr>
        <w:t>43</w:t>
      </w:r>
      <w:r w:rsidRPr="0013369F">
        <w:t xml:space="preserve">  Notice of charge etc.</w:t>
      </w:r>
      <w:bookmarkEnd w:id="209"/>
    </w:p>
    <w:p w:rsidR="00AF68EC" w:rsidRPr="0013369F" w:rsidRDefault="00AF68EC" w:rsidP="00AF68EC">
      <w:pPr>
        <w:pStyle w:val="subsection"/>
      </w:pPr>
      <w:r w:rsidRPr="0013369F">
        <w:tab/>
        <w:t>(1)</w:t>
      </w:r>
      <w:r w:rsidRPr="0013369F">
        <w:tab/>
        <w:t>Where:</w:t>
      </w:r>
    </w:p>
    <w:p w:rsidR="00AF68EC" w:rsidRPr="0013369F" w:rsidRDefault="00AF68EC" w:rsidP="00AF68EC">
      <w:pPr>
        <w:pStyle w:val="paragraph"/>
      </w:pPr>
      <w:r w:rsidRPr="0013369F">
        <w:tab/>
        <w:t>(a)</w:t>
      </w:r>
      <w:r w:rsidRPr="0013369F">
        <w:tab/>
        <w:t>either:</w:t>
      </w:r>
    </w:p>
    <w:p w:rsidR="00AF68EC" w:rsidRPr="0013369F" w:rsidRDefault="00AF68EC" w:rsidP="00AF68EC">
      <w:pPr>
        <w:pStyle w:val="paragraphsub"/>
      </w:pPr>
      <w:r w:rsidRPr="0013369F">
        <w:tab/>
        <w:t>(i)</w:t>
      </w:r>
      <w:r w:rsidRPr="0013369F">
        <w:tab/>
        <w:t>a person who is or was an AFP employee is charged with an offence; or</w:t>
      </w:r>
    </w:p>
    <w:p w:rsidR="00AF68EC" w:rsidRPr="0013369F" w:rsidRDefault="00AF68EC" w:rsidP="00AF68EC">
      <w:pPr>
        <w:pStyle w:val="paragraphsub"/>
      </w:pPr>
      <w:r w:rsidRPr="0013369F">
        <w:tab/>
        <w:t>(ii)</w:t>
      </w:r>
      <w:r w:rsidRPr="0013369F">
        <w:tab/>
        <w:t>a person who was an old law member or staff member at any time is charged with an offence; and</w:t>
      </w:r>
    </w:p>
    <w:p w:rsidR="00AF68EC" w:rsidRPr="0013369F" w:rsidRDefault="00AF68EC" w:rsidP="00AF68EC">
      <w:pPr>
        <w:pStyle w:val="paragraph"/>
      </w:pPr>
      <w:r w:rsidRPr="0013369F">
        <w:tab/>
        <w:t>(b)</w:t>
      </w:r>
      <w:r w:rsidRPr="0013369F">
        <w:tab/>
        <w:t>the Commissioner considers that the offence is, or may be, a corruption offence;</w:t>
      </w:r>
    </w:p>
    <w:p w:rsidR="00AF68EC" w:rsidRPr="0013369F" w:rsidRDefault="00AF68EC" w:rsidP="00AF68EC">
      <w:pPr>
        <w:pStyle w:val="subsection2"/>
      </w:pPr>
      <w:r w:rsidRPr="0013369F">
        <w:t xml:space="preserve">the Commissioner shall notify the </w:t>
      </w:r>
      <w:r w:rsidR="00357270" w:rsidRPr="0013369F">
        <w:t>Minister administering the</w:t>
      </w:r>
      <w:r w:rsidR="00357270" w:rsidRPr="0013369F">
        <w:rPr>
          <w:i/>
        </w:rPr>
        <w:t xml:space="preserve"> Crimes (Superannuation Benefits) Act 1989</w:t>
      </w:r>
      <w:r w:rsidRPr="0013369F">
        <w:t xml:space="preserve"> in writing of the charge.</w:t>
      </w:r>
    </w:p>
    <w:p w:rsidR="00AF68EC" w:rsidRPr="0013369F" w:rsidRDefault="00AF68EC" w:rsidP="00AF68EC">
      <w:pPr>
        <w:pStyle w:val="subsection"/>
      </w:pPr>
      <w:r w:rsidRPr="0013369F">
        <w:tab/>
        <w:t>(2)</w:t>
      </w:r>
      <w:r w:rsidRPr="0013369F">
        <w:tab/>
        <w:t>A notice shall contain particulars of the charge and set out the reasons why the Commissioner considers that the offence is, or may be, a corruption offence.</w:t>
      </w:r>
    </w:p>
    <w:p w:rsidR="00AF68EC" w:rsidRPr="0013369F" w:rsidRDefault="00AF68EC" w:rsidP="00AF68EC">
      <w:pPr>
        <w:pStyle w:val="subsection"/>
      </w:pPr>
      <w:r w:rsidRPr="0013369F">
        <w:tab/>
        <w:t>(3)</w:t>
      </w:r>
      <w:r w:rsidRPr="0013369F">
        <w:tab/>
        <w:t xml:space="preserve">Where the Commissioner notifies the </w:t>
      </w:r>
      <w:r w:rsidR="00F873AA" w:rsidRPr="0013369F">
        <w:t>Minister administering the</w:t>
      </w:r>
      <w:r w:rsidR="00F873AA" w:rsidRPr="0013369F">
        <w:rPr>
          <w:i/>
        </w:rPr>
        <w:t xml:space="preserve"> Crimes (Superannuation Benefits) Act 1989</w:t>
      </w:r>
      <w:r w:rsidRPr="0013369F">
        <w:t xml:space="preserve"> that a person has been charged with an offence, the Commissioner shall notify </w:t>
      </w:r>
      <w:r w:rsidR="00F873AA" w:rsidRPr="0013369F">
        <w:t>that Minister</w:t>
      </w:r>
      <w:r w:rsidRPr="0013369F">
        <w:t xml:space="preserve"> in writing if:</w:t>
      </w:r>
    </w:p>
    <w:p w:rsidR="00AF68EC" w:rsidRPr="0013369F" w:rsidRDefault="00AF68EC" w:rsidP="00AF68EC">
      <w:pPr>
        <w:pStyle w:val="paragraph"/>
      </w:pPr>
      <w:r w:rsidRPr="0013369F">
        <w:tab/>
        <w:t>(a)</w:t>
      </w:r>
      <w:r w:rsidRPr="0013369F">
        <w:tab/>
        <w:t>the person is acquitted or convicted of the offence; or</w:t>
      </w:r>
    </w:p>
    <w:p w:rsidR="00AF68EC" w:rsidRPr="0013369F" w:rsidRDefault="00AF68EC" w:rsidP="00AF68EC">
      <w:pPr>
        <w:pStyle w:val="paragraph"/>
      </w:pPr>
      <w:r w:rsidRPr="0013369F">
        <w:tab/>
        <w:t>(b)</w:t>
      </w:r>
      <w:r w:rsidRPr="0013369F">
        <w:tab/>
        <w:t>the charge is withdrawn or otherwise disposed of without the conviction of the person.</w:t>
      </w:r>
    </w:p>
    <w:p w:rsidR="00AF68EC" w:rsidRPr="0013369F" w:rsidRDefault="00AF68EC" w:rsidP="00AF68EC">
      <w:pPr>
        <w:pStyle w:val="ActHead5"/>
      </w:pPr>
      <w:bookmarkStart w:id="210" w:name="_Toc139975176"/>
      <w:r w:rsidRPr="00A74414">
        <w:rPr>
          <w:rStyle w:val="CharSectno"/>
        </w:rPr>
        <w:t>44</w:t>
      </w:r>
      <w:r w:rsidRPr="0013369F">
        <w:t xml:space="preserve">  Authority to apply for superannuation order</w:t>
      </w:r>
      <w:bookmarkEnd w:id="210"/>
    </w:p>
    <w:p w:rsidR="00AF68EC" w:rsidRPr="0013369F" w:rsidRDefault="00AF68EC" w:rsidP="00AF68EC">
      <w:pPr>
        <w:pStyle w:val="subsection"/>
      </w:pPr>
      <w:r w:rsidRPr="0013369F">
        <w:tab/>
      </w:r>
      <w:r w:rsidRPr="0013369F">
        <w:tab/>
        <w:t>Where:</w:t>
      </w:r>
    </w:p>
    <w:p w:rsidR="00AF68EC" w:rsidRPr="0013369F" w:rsidRDefault="00AF68EC" w:rsidP="00AF68EC">
      <w:pPr>
        <w:pStyle w:val="paragraph"/>
      </w:pPr>
      <w:r w:rsidRPr="0013369F">
        <w:tab/>
        <w:t>(a)</w:t>
      </w:r>
      <w:r w:rsidRPr="0013369F">
        <w:tab/>
        <w:t>either:</w:t>
      </w:r>
    </w:p>
    <w:p w:rsidR="00AF68EC" w:rsidRPr="0013369F" w:rsidRDefault="00AF68EC" w:rsidP="00AF68EC">
      <w:pPr>
        <w:pStyle w:val="paragraphsub"/>
      </w:pPr>
      <w:r w:rsidRPr="0013369F">
        <w:tab/>
        <w:t>(i)</w:t>
      </w:r>
      <w:r w:rsidRPr="0013369F">
        <w:tab/>
        <w:t>a person who is or was an AFP employee is convicted of an offence; or</w:t>
      </w:r>
    </w:p>
    <w:p w:rsidR="00AF68EC" w:rsidRPr="0013369F" w:rsidRDefault="00AF68EC" w:rsidP="00AF68EC">
      <w:pPr>
        <w:pStyle w:val="paragraphsub"/>
      </w:pPr>
      <w:r w:rsidRPr="0013369F">
        <w:tab/>
        <w:t>(ii)</w:t>
      </w:r>
      <w:r w:rsidRPr="0013369F">
        <w:tab/>
        <w:t>a person who was an old law member or staff member at any time is convicted of an offence; and</w:t>
      </w:r>
    </w:p>
    <w:p w:rsidR="00AF68EC" w:rsidRPr="0013369F" w:rsidRDefault="00AF68EC" w:rsidP="00AF68EC">
      <w:pPr>
        <w:pStyle w:val="paragraph"/>
      </w:pPr>
      <w:r w:rsidRPr="0013369F">
        <w:lastRenderedPageBreak/>
        <w:tab/>
        <w:t>(b)</w:t>
      </w:r>
      <w:r w:rsidRPr="0013369F">
        <w:tab/>
        <w:t xml:space="preserve">the </w:t>
      </w:r>
      <w:r w:rsidR="00357270" w:rsidRPr="0013369F">
        <w:t>Minister administering the</w:t>
      </w:r>
      <w:r w:rsidR="00357270" w:rsidRPr="0013369F">
        <w:rPr>
          <w:i/>
        </w:rPr>
        <w:t xml:space="preserve"> Crimes (Superannuation Benefits) Act 1989</w:t>
      </w:r>
      <w:r w:rsidRPr="0013369F">
        <w:t xml:space="preserve"> is of the opinion that the offence is a corruption offence;</w:t>
      </w:r>
    </w:p>
    <w:p w:rsidR="00AF68EC" w:rsidRPr="0013369F" w:rsidRDefault="00F873AA" w:rsidP="00AF68EC">
      <w:pPr>
        <w:pStyle w:val="subsection2"/>
      </w:pPr>
      <w:r w:rsidRPr="0013369F">
        <w:t>that Minister</w:t>
      </w:r>
      <w:r w:rsidR="00AF68EC" w:rsidRPr="0013369F">
        <w:t xml:space="preserve"> shall, by notice in writing, authorise the DPP to apply to the appropriate court for a superannuation order in respect of the person.</w:t>
      </w:r>
    </w:p>
    <w:p w:rsidR="00AF68EC" w:rsidRPr="0013369F" w:rsidRDefault="00AF68EC" w:rsidP="00AF68EC">
      <w:pPr>
        <w:pStyle w:val="ActHead5"/>
      </w:pPr>
      <w:bookmarkStart w:id="211" w:name="_Toc139975177"/>
      <w:r w:rsidRPr="00A74414">
        <w:rPr>
          <w:rStyle w:val="CharSectno"/>
        </w:rPr>
        <w:t>45</w:t>
      </w:r>
      <w:r w:rsidRPr="0013369F">
        <w:t xml:space="preserve">  Application for superannuation order</w:t>
      </w:r>
      <w:bookmarkEnd w:id="211"/>
    </w:p>
    <w:p w:rsidR="00AF68EC" w:rsidRPr="0013369F" w:rsidRDefault="00AF68EC" w:rsidP="00AF68EC">
      <w:pPr>
        <w:pStyle w:val="subsection"/>
      </w:pPr>
      <w:r w:rsidRPr="0013369F">
        <w:tab/>
        <w:t>(1)</w:t>
      </w:r>
      <w:r w:rsidRPr="0013369F">
        <w:tab/>
        <w:t>If the DPP is authorised to apply for a superannuation order in respect of a person who is taken to have been convicted of an offence because of paragraph</w:t>
      </w:r>
      <w:r w:rsidR="00126712" w:rsidRPr="0013369F">
        <w:t> </w:t>
      </w:r>
      <w:r w:rsidRPr="0013369F">
        <w:t>42C(1)(b), the DPP must make that application to the appropriate court.</w:t>
      </w:r>
    </w:p>
    <w:p w:rsidR="00AF68EC" w:rsidRPr="0013369F" w:rsidRDefault="00AF68EC" w:rsidP="00AF68EC">
      <w:pPr>
        <w:pStyle w:val="subsection"/>
      </w:pPr>
      <w:r w:rsidRPr="0013369F">
        <w:tab/>
        <w:t>(1A)</w:t>
      </w:r>
      <w:r w:rsidRPr="0013369F">
        <w:tab/>
        <w:t>If:</w:t>
      </w:r>
    </w:p>
    <w:p w:rsidR="00AF68EC" w:rsidRPr="0013369F" w:rsidRDefault="00AF68EC" w:rsidP="00AF68EC">
      <w:pPr>
        <w:pStyle w:val="paragraph"/>
      </w:pPr>
      <w:r w:rsidRPr="0013369F">
        <w:tab/>
        <w:t>(a)</w:t>
      </w:r>
      <w:r w:rsidRPr="0013369F">
        <w:tab/>
        <w:t>the DPP is authorised to apply for a superannuation order in respect of a person who is convicted of 1 or more offences; and</w:t>
      </w:r>
    </w:p>
    <w:p w:rsidR="00AF68EC" w:rsidRPr="0013369F" w:rsidRDefault="00AF68EC" w:rsidP="00AF68EC">
      <w:pPr>
        <w:pStyle w:val="paragraph"/>
      </w:pPr>
      <w:r w:rsidRPr="0013369F">
        <w:tab/>
        <w:t>(b)</w:t>
      </w:r>
      <w:r w:rsidRPr="0013369F">
        <w:tab/>
        <w:t>the person is sentenced to imprisonment for life in respect of the offence, or any of the offences, or:</w:t>
      </w:r>
    </w:p>
    <w:p w:rsidR="00AF68EC" w:rsidRPr="0013369F" w:rsidRDefault="00AF68EC" w:rsidP="00AF68EC">
      <w:pPr>
        <w:pStyle w:val="paragraphsub"/>
      </w:pPr>
      <w:r w:rsidRPr="0013369F">
        <w:tab/>
        <w:t>(i)</w:t>
      </w:r>
      <w:r w:rsidRPr="0013369F">
        <w:tab/>
        <w:t>if there is only 1 offence—to imprisonment for a term longer than 12 months; or</w:t>
      </w:r>
    </w:p>
    <w:p w:rsidR="00AF68EC" w:rsidRPr="0013369F" w:rsidRDefault="00AF68EC" w:rsidP="00AF68EC">
      <w:pPr>
        <w:pStyle w:val="paragraphsub"/>
      </w:pPr>
      <w:r w:rsidRPr="0013369F">
        <w:tab/>
        <w:t>(ii)</w:t>
      </w:r>
      <w:r w:rsidRPr="0013369F">
        <w:tab/>
        <w:t>if there are 2 or more offences—to imprisonment for a single term longer than 12 months, or to cumulative terms that together add up to longer than 12 months, in respect of all or any of them;</w:t>
      </w:r>
    </w:p>
    <w:p w:rsidR="00AF68EC" w:rsidRPr="0013369F" w:rsidRDefault="00AF68EC" w:rsidP="00AF68EC">
      <w:pPr>
        <w:pStyle w:val="subsection2"/>
      </w:pPr>
      <w:r w:rsidRPr="0013369F">
        <w:t>the DPP must make that application to the appropriate court.</w:t>
      </w:r>
    </w:p>
    <w:p w:rsidR="00AF68EC" w:rsidRPr="0013369F" w:rsidRDefault="00AF68EC" w:rsidP="00AF68EC">
      <w:pPr>
        <w:pStyle w:val="subsection"/>
      </w:pPr>
      <w:r w:rsidRPr="0013369F">
        <w:tab/>
        <w:t>(2)</w:t>
      </w:r>
      <w:r w:rsidRPr="0013369F">
        <w:tab/>
        <w:t>The DPP must not make an application for a superannuation order otherwise than under this section.</w:t>
      </w:r>
    </w:p>
    <w:p w:rsidR="00AF68EC" w:rsidRPr="0013369F" w:rsidRDefault="00AF68EC" w:rsidP="00AF68EC">
      <w:pPr>
        <w:pStyle w:val="subsection"/>
      </w:pPr>
      <w:r w:rsidRPr="0013369F">
        <w:tab/>
        <w:t>(3)</w:t>
      </w:r>
      <w:r w:rsidRPr="0013369F">
        <w:tab/>
        <w:t>The DPP must take reasonable steps to give written notice of an application to the person in respect of whom the superannuation order is sought.</w:t>
      </w:r>
    </w:p>
    <w:p w:rsidR="00AF68EC" w:rsidRPr="0013369F" w:rsidRDefault="00AF68EC" w:rsidP="00AF68EC">
      <w:pPr>
        <w:pStyle w:val="ActHead5"/>
      </w:pPr>
      <w:bookmarkStart w:id="212" w:name="_Toc139975178"/>
      <w:r w:rsidRPr="00A74414">
        <w:rPr>
          <w:rStyle w:val="CharSectno"/>
        </w:rPr>
        <w:lastRenderedPageBreak/>
        <w:t>45A</w:t>
      </w:r>
      <w:r w:rsidRPr="0013369F">
        <w:t xml:space="preserve">  Application for superannuation order: evidence</w:t>
      </w:r>
      <w:bookmarkEnd w:id="212"/>
    </w:p>
    <w:p w:rsidR="00AF68EC" w:rsidRPr="0013369F" w:rsidRDefault="00AF68EC" w:rsidP="00AF68EC">
      <w:pPr>
        <w:pStyle w:val="subsection"/>
      </w:pPr>
      <w:r w:rsidRPr="0013369F">
        <w:tab/>
        <w:t>(1)</w:t>
      </w:r>
      <w:r w:rsidRPr="0013369F">
        <w:tab/>
        <w:t>In determining an application for a superannuation order in respect of a person, the appropriate court may have regard to the transcript of any proceedings against the person for the offence to which the application relates and to the evidence given in any such proceedings.</w:t>
      </w:r>
    </w:p>
    <w:p w:rsidR="00AF68EC" w:rsidRPr="0013369F" w:rsidRDefault="00AF68EC" w:rsidP="00AF68EC">
      <w:pPr>
        <w:pStyle w:val="subsection"/>
      </w:pPr>
      <w:r w:rsidRPr="0013369F">
        <w:tab/>
        <w:t>(2)</w:t>
      </w:r>
      <w:r w:rsidRPr="0013369F">
        <w:tab/>
        <w:t>In an application for a superannuation order, any finding of fact made by a court in any proceedings for the offence to which the application relates, is prima facie evidence of that fact and the finding may be proved by the production of documents, under the seal of the court, in which the finding appears.</w:t>
      </w:r>
    </w:p>
    <w:p w:rsidR="00AF68EC" w:rsidRPr="0013369F" w:rsidRDefault="00AF68EC" w:rsidP="00AF68EC">
      <w:pPr>
        <w:pStyle w:val="subsection"/>
      </w:pPr>
      <w:r w:rsidRPr="0013369F">
        <w:tab/>
        <w:t>(3)</w:t>
      </w:r>
      <w:r w:rsidRPr="0013369F">
        <w:tab/>
        <w:t>In an application for a superannuation order in respect of a person, a certificate signed or sealed by the person’s superannuation authority:</w:t>
      </w:r>
    </w:p>
    <w:p w:rsidR="00AF68EC" w:rsidRPr="0013369F" w:rsidRDefault="00AF68EC" w:rsidP="00AF68EC">
      <w:pPr>
        <w:pStyle w:val="paragraph"/>
      </w:pPr>
      <w:r w:rsidRPr="0013369F">
        <w:tab/>
        <w:t>(a)</w:t>
      </w:r>
      <w:r w:rsidRPr="0013369F">
        <w:tab/>
        <w:t>stating that employer contributions or benefits made or payable by the Commonwealth or a specified Commonwealth organisation in respect of the person are held in a specified fund under the relevant superannuation scheme; and</w:t>
      </w:r>
    </w:p>
    <w:p w:rsidR="00AF68EC" w:rsidRPr="0013369F" w:rsidRDefault="00AF68EC" w:rsidP="00AF68EC">
      <w:pPr>
        <w:pStyle w:val="paragraph"/>
      </w:pPr>
      <w:r w:rsidRPr="0013369F">
        <w:tab/>
        <w:t>(b)</w:t>
      </w:r>
      <w:r w:rsidRPr="0013369F">
        <w:tab/>
        <w:t>stating the amount that equals the sum of those contributions or benefits as at the specified day plus the amount of interest on those contributions or benefits accrued under the scheme before that day;</w:t>
      </w:r>
    </w:p>
    <w:p w:rsidR="00AF68EC" w:rsidRPr="0013369F" w:rsidRDefault="00AF68EC" w:rsidP="00AF68EC">
      <w:pPr>
        <w:pStyle w:val="subsection2"/>
      </w:pPr>
      <w:r w:rsidRPr="0013369F">
        <w:t>is prima facie evidence of the matters stated in the certificate.</w:t>
      </w:r>
    </w:p>
    <w:p w:rsidR="00AF68EC" w:rsidRPr="0013369F" w:rsidRDefault="00AF68EC" w:rsidP="00AF68EC">
      <w:pPr>
        <w:pStyle w:val="subsection"/>
      </w:pPr>
      <w:r w:rsidRPr="0013369F">
        <w:tab/>
        <w:t>(4)</w:t>
      </w:r>
      <w:r w:rsidRPr="0013369F">
        <w:tab/>
        <w:t>In an application for a superannuation order in respect of the person, a certificate signed or sealed by the person’s superannuation authority:</w:t>
      </w:r>
    </w:p>
    <w:p w:rsidR="00AF68EC" w:rsidRPr="0013369F" w:rsidRDefault="00AF68EC" w:rsidP="00AF68EC">
      <w:pPr>
        <w:pStyle w:val="paragraph"/>
      </w:pPr>
      <w:r w:rsidRPr="0013369F">
        <w:tab/>
        <w:t>(a)</w:t>
      </w:r>
      <w:r w:rsidRPr="0013369F">
        <w:tab/>
        <w:t>stating that benefits have been paid to the person under the relevant superannuation scheme; and</w:t>
      </w:r>
    </w:p>
    <w:p w:rsidR="00AF68EC" w:rsidRPr="0013369F" w:rsidRDefault="00AF68EC" w:rsidP="00AF68EC">
      <w:pPr>
        <w:pStyle w:val="paragraph"/>
      </w:pPr>
      <w:r w:rsidRPr="0013369F">
        <w:tab/>
        <w:t>(b)</w:t>
      </w:r>
      <w:r w:rsidRPr="0013369F">
        <w:tab/>
        <w:t>stating the amount that equals the sum of the benefits so paid as at the specified day; and</w:t>
      </w:r>
    </w:p>
    <w:p w:rsidR="00AF68EC" w:rsidRPr="0013369F" w:rsidRDefault="00AF68EC" w:rsidP="00AF68EC">
      <w:pPr>
        <w:pStyle w:val="paragraph"/>
      </w:pPr>
      <w:r w:rsidRPr="0013369F">
        <w:tab/>
        <w:t>(c)</w:t>
      </w:r>
      <w:r w:rsidRPr="0013369F">
        <w:tab/>
        <w:t xml:space="preserve">stating another amount that equals the part of the amount mentioned in </w:t>
      </w:r>
      <w:r w:rsidR="00126712" w:rsidRPr="0013369F">
        <w:t>paragraph (</w:t>
      </w:r>
      <w:r w:rsidRPr="0013369F">
        <w:t xml:space="preserve">b) that is attributable to the sum of the employee contributions paid under the scheme by the </w:t>
      </w:r>
      <w:r w:rsidRPr="0013369F">
        <w:lastRenderedPageBreak/>
        <w:t>person as at the specified day plus the amount of interest on those contributions accrued under the scheme before that day;</w:t>
      </w:r>
    </w:p>
    <w:p w:rsidR="00AF68EC" w:rsidRPr="0013369F" w:rsidRDefault="00AF68EC" w:rsidP="00AF68EC">
      <w:pPr>
        <w:pStyle w:val="subsection2"/>
      </w:pPr>
      <w:r w:rsidRPr="0013369F">
        <w:t>is prima facie evidence of the matters stated in the certificate.</w:t>
      </w:r>
    </w:p>
    <w:p w:rsidR="00AF68EC" w:rsidRPr="0013369F" w:rsidRDefault="00AF68EC" w:rsidP="00AF68EC">
      <w:pPr>
        <w:pStyle w:val="subsection"/>
      </w:pPr>
      <w:r w:rsidRPr="0013369F">
        <w:tab/>
        <w:t>(5)</w:t>
      </w:r>
      <w:r w:rsidRPr="0013369F">
        <w:tab/>
        <w:t>A document purporting to be sealed with the seal of a court is to be taken to have been lawfully sealed with the seal of that court unless the contrary is proved.</w:t>
      </w:r>
    </w:p>
    <w:p w:rsidR="00AF68EC" w:rsidRPr="0013369F" w:rsidRDefault="00AF68EC" w:rsidP="00AF68EC">
      <w:pPr>
        <w:pStyle w:val="subsection"/>
        <w:keepNext/>
        <w:keepLines/>
      </w:pPr>
      <w:r w:rsidRPr="0013369F">
        <w:tab/>
        <w:t>(6)</w:t>
      </w:r>
      <w:r w:rsidRPr="0013369F">
        <w:tab/>
        <w:t>A document purporting to be signed or sealed by a person’s superannuation authority is to be taken to have been signed or duly sealed by that superannuation authority unless the contrary is proved.</w:t>
      </w:r>
    </w:p>
    <w:p w:rsidR="00AF68EC" w:rsidRPr="0013369F" w:rsidRDefault="00AF68EC" w:rsidP="00AF68EC">
      <w:pPr>
        <w:pStyle w:val="ActHead5"/>
      </w:pPr>
      <w:bookmarkStart w:id="213" w:name="_Toc139975179"/>
      <w:r w:rsidRPr="00A74414">
        <w:rPr>
          <w:rStyle w:val="CharSectno"/>
        </w:rPr>
        <w:t>46</w:t>
      </w:r>
      <w:r w:rsidRPr="0013369F">
        <w:t xml:space="preserve">  Superannuation orders</w:t>
      </w:r>
      <w:bookmarkEnd w:id="213"/>
    </w:p>
    <w:p w:rsidR="00AF68EC" w:rsidRPr="0013369F" w:rsidRDefault="00AF68EC" w:rsidP="00AF68EC">
      <w:pPr>
        <w:pStyle w:val="subsection"/>
      </w:pPr>
      <w:r w:rsidRPr="0013369F">
        <w:tab/>
        <w:t>(1)</w:t>
      </w:r>
      <w:r w:rsidRPr="0013369F">
        <w:tab/>
        <w:t xml:space="preserve">Subject to </w:t>
      </w:r>
      <w:r w:rsidR="00126712" w:rsidRPr="0013369F">
        <w:t>subsection (</w:t>
      </w:r>
      <w:r w:rsidRPr="0013369F">
        <w:t>2), where an application is made to an appropriate court for a superannuation order in respect of a person, the court shall, if satisfied that the offence to which the application relates is a corruption offence, by order, declare that:</w:t>
      </w:r>
    </w:p>
    <w:p w:rsidR="00AF68EC" w:rsidRPr="0013369F" w:rsidRDefault="00AF68EC" w:rsidP="00AF68EC">
      <w:pPr>
        <w:pStyle w:val="paragraph"/>
      </w:pPr>
      <w:r w:rsidRPr="0013369F">
        <w:tab/>
        <w:t>(a)</w:t>
      </w:r>
      <w:r w:rsidRPr="0013369F">
        <w:tab/>
        <w:t>the person was convicted of a corruption offence; and</w:t>
      </w:r>
    </w:p>
    <w:p w:rsidR="00AF68EC" w:rsidRPr="0013369F" w:rsidRDefault="00AF68EC" w:rsidP="00AF68EC">
      <w:pPr>
        <w:pStyle w:val="paragraph"/>
      </w:pPr>
      <w:r w:rsidRPr="0013369F">
        <w:tab/>
        <w:t>(b)</w:t>
      </w:r>
      <w:r w:rsidRPr="0013369F">
        <w:tab/>
        <w:t xml:space="preserve">this </w:t>
      </w:r>
      <w:r w:rsidR="00F925FB" w:rsidRPr="0013369F">
        <w:t>Part </w:t>
      </w:r>
      <w:r w:rsidRPr="0013369F">
        <w:t>applies in relation to:</w:t>
      </w:r>
    </w:p>
    <w:p w:rsidR="00AF68EC" w:rsidRPr="0013369F" w:rsidRDefault="00AF68EC" w:rsidP="00AF68EC">
      <w:pPr>
        <w:pStyle w:val="paragraphsub"/>
      </w:pPr>
      <w:r w:rsidRPr="0013369F">
        <w:tab/>
        <w:t>(i)</w:t>
      </w:r>
      <w:r w:rsidRPr="0013369F">
        <w:tab/>
        <w:t>the rights of, and benefits paid or payable to or in respect of, the person under any superannuation scheme; and</w:t>
      </w:r>
    </w:p>
    <w:p w:rsidR="00AF68EC" w:rsidRPr="0013369F" w:rsidRDefault="00AF68EC" w:rsidP="00AF68EC">
      <w:pPr>
        <w:pStyle w:val="paragraphsub"/>
      </w:pPr>
      <w:r w:rsidRPr="0013369F">
        <w:tab/>
        <w:t>(ii)</w:t>
      </w:r>
      <w:r w:rsidRPr="0013369F">
        <w:tab/>
        <w:t>any entitlement of the person to receive an adjustment payment.</w:t>
      </w:r>
    </w:p>
    <w:p w:rsidR="00AF68EC" w:rsidRPr="0013369F" w:rsidRDefault="00AF68EC" w:rsidP="00AF68EC">
      <w:pPr>
        <w:pStyle w:val="subsection"/>
      </w:pPr>
      <w:r w:rsidRPr="0013369F">
        <w:tab/>
        <w:t>(2)</w:t>
      </w:r>
      <w:r w:rsidRPr="0013369F">
        <w:tab/>
        <w:t>Where a person is, because of paragraph</w:t>
      </w:r>
      <w:r w:rsidR="00126712" w:rsidRPr="0013369F">
        <w:t> </w:t>
      </w:r>
      <w:r w:rsidRPr="0013369F">
        <w:t>42C(1)(b), to be taken to have been convicted of an offence, a court must not make a superannuation order in relation to the person unless the court is also satisfied, on the balance of probabilities, that the person has absconded and:</w:t>
      </w:r>
    </w:p>
    <w:p w:rsidR="00AF68EC" w:rsidRPr="0013369F" w:rsidRDefault="00AF68EC" w:rsidP="00AF68EC">
      <w:pPr>
        <w:pStyle w:val="paragraph"/>
      </w:pPr>
      <w:r w:rsidRPr="0013369F">
        <w:tab/>
        <w:t>(a)</w:t>
      </w:r>
      <w:r w:rsidRPr="0013369F">
        <w:tab/>
        <w:t>the person has been committed for trial for the offence; or</w:t>
      </w:r>
    </w:p>
    <w:p w:rsidR="00AF68EC" w:rsidRPr="0013369F" w:rsidRDefault="00AF68EC" w:rsidP="00AF68EC">
      <w:pPr>
        <w:pStyle w:val="paragraph"/>
      </w:pPr>
      <w:r w:rsidRPr="0013369F">
        <w:tab/>
        <w:t>(b)</w:t>
      </w:r>
      <w:r w:rsidRPr="0013369F">
        <w:tab/>
        <w:t>the court is satisfied, having regard to all the evidence before it, that a reasonable jury, properly instructed, could lawfully find the person guilty of the offence.</w:t>
      </w:r>
    </w:p>
    <w:p w:rsidR="00AF68EC" w:rsidRPr="0013369F" w:rsidRDefault="00AF68EC" w:rsidP="00AF68EC">
      <w:pPr>
        <w:pStyle w:val="subsection"/>
      </w:pPr>
      <w:r w:rsidRPr="0013369F">
        <w:lastRenderedPageBreak/>
        <w:tab/>
        <w:t>(3)</w:t>
      </w:r>
      <w:r w:rsidRPr="0013369F">
        <w:tab/>
        <w:t>Where:</w:t>
      </w:r>
    </w:p>
    <w:p w:rsidR="00AF68EC" w:rsidRPr="0013369F" w:rsidRDefault="00AF68EC" w:rsidP="00AF68EC">
      <w:pPr>
        <w:pStyle w:val="paragraph"/>
      </w:pPr>
      <w:r w:rsidRPr="0013369F">
        <w:tab/>
        <w:t>(a)</w:t>
      </w:r>
      <w:r w:rsidRPr="0013369F">
        <w:tab/>
        <w:t xml:space="preserve">employer contributions or benefits made or payable by the Commonwealth or a Commonwealth organisation in respect of the person under any superannuation scheme </w:t>
      </w:r>
      <w:r w:rsidR="00ED053C" w:rsidRPr="0013369F">
        <w:t xml:space="preserve">for any period of employment (not just a period during which the offence was committed) </w:t>
      </w:r>
      <w:r w:rsidRPr="0013369F">
        <w:t>have been paid into, and are held in, a fund under the scheme; and</w:t>
      </w:r>
    </w:p>
    <w:p w:rsidR="00AF68EC" w:rsidRPr="0013369F" w:rsidRDefault="00AF68EC" w:rsidP="00AF68EC">
      <w:pPr>
        <w:pStyle w:val="paragraph"/>
      </w:pPr>
      <w:r w:rsidRPr="0013369F">
        <w:tab/>
        <w:t>(b)</w:t>
      </w:r>
      <w:r w:rsidRPr="0013369F">
        <w:tab/>
        <w:t>the person would, but for subsection</w:t>
      </w:r>
      <w:r w:rsidR="00126712" w:rsidRPr="0013369F">
        <w:t> </w:t>
      </w:r>
      <w:r w:rsidRPr="0013369F">
        <w:t>47(1), become entitled, subject to and in accordance with the scheme, to the benefit, or to a benefit attributable to the employer contributions, as the case may be;</w:t>
      </w:r>
    </w:p>
    <w:p w:rsidR="00AF68EC" w:rsidRPr="0013369F" w:rsidRDefault="00AF68EC" w:rsidP="00AF68EC">
      <w:pPr>
        <w:pStyle w:val="subsection2"/>
        <w:keepNext/>
      </w:pPr>
      <w:r w:rsidRPr="0013369F">
        <w:t>the court must:</w:t>
      </w:r>
    </w:p>
    <w:p w:rsidR="00AF68EC" w:rsidRPr="0013369F" w:rsidRDefault="00AF68EC" w:rsidP="00AF68EC">
      <w:pPr>
        <w:pStyle w:val="paragraph"/>
      </w:pPr>
      <w:r w:rsidRPr="0013369F">
        <w:tab/>
        <w:t>(c)</w:t>
      </w:r>
      <w:r w:rsidRPr="0013369F">
        <w:tab/>
        <w:t>work out, and specify in the superannuation order, the amount that it thinks reflects the value of the sum of those contributions or benefits as at the day on which the order is made, plus the interest on those contributions or benefits accrued under the scheme before that day; and</w:t>
      </w:r>
    </w:p>
    <w:p w:rsidR="00AF68EC" w:rsidRPr="0013369F" w:rsidRDefault="00AF68EC" w:rsidP="00AF68EC">
      <w:pPr>
        <w:pStyle w:val="paragraph"/>
      </w:pPr>
      <w:r w:rsidRPr="0013369F">
        <w:tab/>
        <w:t>(d)</w:t>
      </w:r>
      <w:r w:rsidRPr="0013369F">
        <w:tab/>
        <w:t>include in the superannuation order an order that the amount so specified be paid to the Commonwealth or Commonwealth organisation, whichever the court considers appropriate.</w:t>
      </w:r>
    </w:p>
    <w:p w:rsidR="00AF68EC" w:rsidRPr="0013369F" w:rsidRDefault="00AF68EC" w:rsidP="00AF68EC">
      <w:pPr>
        <w:pStyle w:val="subsection"/>
      </w:pPr>
      <w:r w:rsidRPr="0013369F">
        <w:tab/>
        <w:t>(4)</w:t>
      </w:r>
      <w:r w:rsidRPr="0013369F">
        <w:tab/>
        <w:t>Where any benefits have been paid to the person under any superannuation scheme (whether before, on or after the commencing day) the court must:</w:t>
      </w:r>
    </w:p>
    <w:p w:rsidR="00AF68EC" w:rsidRPr="0013369F" w:rsidRDefault="00AF68EC" w:rsidP="00AF68EC">
      <w:pPr>
        <w:pStyle w:val="paragraph"/>
        <w:spacing w:after="120"/>
      </w:pPr>
      <w:r w:rsidRPr="0013369F">
        <w:tab/>
        <w:t>(a)</w:t>
      </w:r>
      <w:r w:rsidRPr="0013369F">
        <w:tab/>
        <w:t>specify in the superannuation order the amount worked out using the formula:</w:t>
      </w:r>
    </w:p>
    <w:p w:rsidR="00AF68EC" w:rsidRPr="0013369F" w:rsidRDefault="00F925FB" w:rsidP="00F925FB">
      <w:pPr>
        <w:pStyle w:val="paragraph"/>
        <w:spacing w:before="120" w:after="120"/>
      </w:pPr>
      <w:r w:rsidRPr="0013369F">
        <w:tab/>
      </w:r>
      <w:r w:rsidRPr="0013369F">
        <w:tab/>
      </w:r>
      <w:r w:rsidR="00DB0471" w:rsidRPr="0013369F">
        <w:rPr>
          <w:noProof/>
        </w:rPr>
        <w:drawing>
          <wp:inline distT="0" distB="0" distL="0" distR="0" wp14:anchorId="0807A894" wp14:editId="28DAEDF7">
            <wp:extent cx="581025" cy="266700"/>
            <wp:effectExtent l="0" t="0" r="0" b="0"/>
            <wp:docPr id="3" name="Picture 3" descr="Start formula AB minus EC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1025" cy="266700"/>
                    </a:xfrm>
                    <a:prstGeom prst="rect">
                      <a:avLst/>
                    </a:prstGeom>
                    <a:noFill/>
                    <a:ln>
                      <a:noFill/>
                    </a:ln>
                  </pic:spPr>
                </pic:pic>
              </a:graphicData>
            </a:graphic>
          </wp:inline>
        </w:drawing>
      </w:r>
    </w:p>
    <w:p w:rsidR="00AF68EC" w:rsidRPr="0013369F" w:rsidRDefault="00AF68EC" w:rsidP="00AF68EC">
      <w:pPr>
        <w:pStyle w:val="paragraph"/>
      </w:pPr>
      <w:r w:rsidRPr="0013369F">
        <w:tab/>
      </w:r>
      <w:r w:rsidRPr="0013369F">
        <w:tab/>
        <w:t>where:</w:t>
      </w:r>
    </w:p>
    <w:p w:rsidR="00AF68EC" w:rsidRPr="0013369F" w:rsidRDefault="00AF68EC" w:rsidP="00AF68EC">
      <w:pPr>
        <w:pStyle w:val="Definition"/>
        <w:tabs>
          <w:tab w:val="left" w:pos="1531"/>
        </w:tabs>
        <w:ind w:left="1701"/>
      </w:pPr>
      <w:r w:rsidRPr="0013369F">
        <w:rPr>
          <w:b/>
          <w:i/>
        </w:rPr>
        <w:t>AB</w:t>
      </w:r>
      <w:r w:rsidRPr="0013369F">
        <w:rPr>
          <w:b/>
        </w:rPr>
        <w:t xml:space="preserve"> </w:t>
      </w:r>
      <w:r w:rsidRPr="0013369F">
        <w:rPr>
          <w:i/>
        </w:rPr>
        <w:t>(</w:t>
      </w:r>
      <w:r w:rsidRPr="0013369F">
        <w:rPr>
          <w:b/>
          <w:i/>
        </w:rPr>
        <w:t>amount of benefits</w:t>
      </w:r>
      <w:r w:rsidRPr="0013369F">
        <w:rPr>
          <w:i/>
        </w:rPr>
        <w:t>)</w:t>
      </w:r>
      <w:r w:rsidRPr="0013369F">
        <w:t xml:space="preserve"> is the amount that the court thinks reflects the value of the sum of the benefits paid by the Commonwealth or Commonwealth organisation to the person under the scheme </w:t>
      </w:r>
      <w:r w:rsidR="003C6059" w:rsidRPr="0013369F">
        <w:t xml:space="preserve">for any period of employment (not just a period during which the offence was committed) </w:t>
      </w:r>
      <w:r w:rsidRPr="0013369F">
        <w:t>as at the day on which the order is made.</w:t>
      </w:r>
    </w:p>
    <w:p w:rsidR="00AF68EC" w:rsidRPr="0013369F" w:rsidRDefault="00AF68EC" w:rsidP="00AF68EC">
      <w:pPr>
        <w:pStyle w:val="Definition"/>
        <w:tabs>
          <w:tab w:val="left" w:pos="1531"/>
        </w:tabs>
        <w:ind w:left="1701"/>
      </w:pPr>
      <w:r w:rsidRPr="0013369F">
        <w:rPr>
          <w:b/>
          <w:i/>
        </w:rPr>
        <w:lastRenderedPageBreak/>
        <w:t>EC</w:t>
      </w:r>
      <w:r w:rsidRPr="0013369F">
        <w:rPr>
          <w:b/>
        </w:rPr>
        <w:t xml:space="preserve"> </w:t>
      </w:r>
      <w:r w:rsidRPr="0013369F">
        <w:rPr>
          <w:i/>
        </w:rPr>
        <w:t>(</w:t>
      </w:r>
      <w:r w:rsidRPr="0013369F">
        <w:rPr>
          <w:b/>
          <w:i/>
        </w:rPr>
        <w:t>employee contributions</w:t>
      </w:r>
      <w:r w:rsidRPr="0013369F">
        <w:rPr>
          <w:i/>
        </w:rPr>
        <w:t>)</w:t>
      </w:r>
      <w:r w:rsidRPr="0013369F">
        <w:t xml:space="preserve"> is an amount that the court thinks is equal to the part of </w:t>
      </w:r>
      <w:r w:rsidRPr="0013369F">
        <w:rPr>
          <w:b/>
          <w:i/>
        </w:rPr>
        <w:t>AB</w:t>
      </w:r>
      <w:r w:rsidRPr="0013369F">
        <w:t xml:space="preserve"> that is attributable to the sum of the employee contributions paid under the scheme by the person as at that day plus the interest on those contributions accrued under the scheme before that day; and</w:t>
      </w:r>
    </w:p>
    <w:p w:rsidR="00AF68EC" w:rsidRPr="0013369F" w:rsidRDefault="00AF68EC" w:rsidP="00AF68EC">
      <w:pPr>
        <w:pStyle w:val="paragraph"/>
      </w:pPr>
      <w:r w:rsidRPr="0013369F">
        <w:tab/>
        <w:t>(b)</w:t>
      </w:r>
      <w:r w:rsidRPr="0013369F">
        <w:tab/>
        <w:t>include in the superannuation order an order that the person pay the amount so specified to the Commonwealth or Commonwealth organisation, whichever the court considers appropriate.</w:t>
      </w:r>
    </w:p>
    <w:p w:rsidR="00AF68EC" w:rsidRPr="0013369F" w:rsidRDefault="00AF68EC" w:rsidP="00AF68EC">
      <w:pPr>
        <w:pStyle w:val="subsection"/>
      </w:pPr>
      <w:r w:rsidRPr="0013369F">
        <w:tab/>
        <w:t>(4A)</w:t>
      </w:r>
      <w:r w:rsidRPr="0013369F">
        <w:tab/>
        <w:t>Where the person has received an adjustment payment, the court must:</w:t>
      </w:r>
    </w:p>
    <w:p w:rsidR="00AF68EC" w:rsidRPr="0013369F" w:rsidRDefault="00AF68EC" w:rsidP="00AF68EC">
      <w:pPr>
        <w:pStyle w:val="paragraph"/>
      </w:pPr>
      <w:r w:rsidRPr="0013369F">
        <w:tab/>
        <w:t xml:space="preserve">(a) </w:t>
      </w:r>
      <w:r w:rsidRPr="0013369F">
        <w:tab/>
        <w:t>work out, and specify in the superannuation order, the amount that it thinks reflects the value of the amount of the payment as at the day on which the order is made; and</w:t>
      </w:r>
    </w:p>
    <w:p w:rsidR="00AF68EC" w:rsidRPr="0013369F" w:rsidRDefault="00AF68EC" w:rsidP="00AF68EC">
      <w:pPr>
        <w:pStyle w:val="paragraph"/>
      </w:pPr>
      <w:r w:rsidRPr="0013369F">
        <w:tab/>
        <w:t>(b)</w:t>
      </w:r>
      <w:r w:rsidRPr="0013369F">
        <w:tab/>
        <w:t>include in the superannuation order an order that the person pay the amount so specified to the Commonwealth.</w:t>
      </w:r>
    </w:p>
    <w:p w:rsidR="00AF68EC" w:rsidRPr="0013369F" w:rsidRDefault="00AF68EC" w:rsidP="00AF68EC">
      <w:pPr>
        <w:pStyle w:val="subsection"/>
      </w:pPr>
      <w:r w:rsidRPr="0013369F">
        <w:tab/>
        <w:t>(5)</w:t>
      </w:r>
      <w:r w:rsidRPr="0013369F">
        <w:tab/>
        <w:t xml:space="preserve">For the purposes of </w:t>
      </w:r>
      <w:r w:rsidR="00126712" w:rsidRPr="0013369F">
        <w:t>subsection (</w:t>
      </w:r>
      <w:r w:rsidRPr="0013369F">
        <w:t>4), the value of an amount of employer contributions or benefits, and of accrued interest, is their value worked out having regard to any decline in the purchasing power of money between the day on which the contributions or benefits were made or paid, or the interest accrued, as the case may be, and the day as at which their value must be worked out.</w:t>
      </w:r>
    </w:p>
    <w:p w:rsidR="00AF68EC" w:rsidRPr="0013369F" w:rsidRDefault="00AF68EC" w:rsidP="00AF68EC">
      <w:pPr>
        <w:pStyle w:val="subsection"/>
      </w:pPr>
      <w:r w:rsidRPr="0013369F">
        <w:tab/>
        <w:t>(5A)</w:t>
      </w:r>
      <w:r w:rsidRPr="0013369F">
        <w:tab/>
        <w:t xml:space="preserve">For the purposes of </w:t>
      </w:r>
      <w:r w:rsidR="00126712" w:rsidRPr="0013369F">
        <w:t>subsection (</w:t>
      </w:r>
      <w:r w:rsidRPr="0013369F">
        <w:t>4A), the value of an amount of an adjustment payment is its value worked out having regard to any decline in the purchasing power of money between the day on which the amount was paid and the day as at which its value must be worked out.</w:t>
      </w:r>
    </w:p>
    <w:p w:rsidR="00AF68EC" w:rsidRPr="0013369F" w:rsidRDefault="00AF68EC" w:rsidP="00AF68EC">
      <w:pPr>
        <w:pStyle w:val="subsection"/>
      </w:pPr>
      <w:r w:rsidRPr="0013369F">
        <w:tab/>
        <w:t>(6)</w:t>
      </w:r>
      <w:r w:rsidRPr="0013369F">
        <w:tab/>
        <w:t>The DPP must give written notice of a superannuation order to the person’s superannuation authority.</w:t>
      </w:r>
    </w:p>
    <w:p w:rsidR="00AF68EC" w:rsidRPr="0013369F" w:rsidRDefault="00AF68EC" w:rsidP="00AF68EC">
      <w:pPr>
        <w:pStyle w:val="ActHead5"/>
      </w:pPr>
      <w:bookmarkStart w:id="214" w:name="_Toc139975180"/>
      <w:r w:rsidRPr="00A74414">
        <w:rPr>
          <w:rStyle w:val="CharSectno"/>
        </w:rPr>
        <w:t>46A</w:t>
      </w:r>
      <w:r w:rsidRPr="0013369F">
        <w:t xml:space="preserve">  When does a superannuation order take effect?</w:t>
      </w:r>
      <w:bookmarkEnd w:id="214"/>
    </w:p>
    <w:p w:rsidR="00AF68EC" w:rsidRPr="0013369F" w:rsidRDefault="00AF68EC" w:rsidP="00AF68EC">
      <w:pPr>
        <w:pStyle w:val="subsection"/>
      </w:pPr>
      <w:r w:rsidRPr="0013369F">
        <w:tab/>
        <w:t>(1)</w:t>
      </w:r>
      <w:r w:rsidRPr="0013369F">
        <w:tab/>
        <w:t>A superannuation order made in relation to a person who has absconded takes effect on the day on which it is made.</w:t>
      </w:r>
    </w:p>
    <w:p w:rsidR="00AF68EC" w:rsidRPr="0013369F" w:rsidRDefault="00AF68EC" w:rsidP="00AF68EC">
      <w:pPr>
        <w:pStyle w:val="subsection"/>
      </w:pPr>
      <w:r w:rsidRPr="0013369F">
        <w:lastRenderedPageBreak/>
        <w:tab/>
        <w:t>(2)</w:t>
      </w:r>
      <w:r w:rsidRPr="0013369F">
        <w:tab/>
        <w:t>A superannuation order made in relation to a person, other than a person who has absconded, does not take effect until:</w:t>
      </w:r>
    </w:p>
    <w:p w:rsidR="00AF68EC" w:rsidRPr="0013369F" w:rsidRDefault="00AF68EC" w:rsidP="00AF68EC">
      <w:pPr>
        <w:pStyle w:val="paragraph"/>
      </w:pPr>
      <w:r w:rsidRPr="0013369F">
        <w:tab/>
        <w:t>(a)</w:t>
      </w:r>
      <w:r w:rsidRPr="0013369F">
        <w:tab/>
        <w:t>the end of the period (if any) allowed for appealing against the conviction or sentence under the relevant Commonwealth, State or Territory law; or</w:t>
      </w:r>
    </w:p>
    <w:p w:rsidR="00AF68EC" w:rsidRPr="0013369F" w:rsidRDefault="00AF68EC" w:rsidP="00AF68EC">
      <w:pPr>
        <w:pStyle w:val="paragraph"/>
      </w:pPr>
      <w:r w:rsidRPr="0013369F">
        <w:tab/>
        <w:t>(b)</w:t>
      </w:r>
      <w:r w:rsidRPr="0013369F">
        <w:tab/>
        <w:t>if the person appeals against his or her conviction or sentence, or both—the appeal, and any proceedings resulting from it, are finally determined, withdrawn or otherwise disposed of.</w:t>
      </w:r>
    </w:p>
    <w:p w:rsidR="00AF68EC" w:rsidRPr="0013369F" w:rsidRDefault="00AF68EC" w:rsidP="00AF68EC">
      <w:pPr>
        <w:pStyle w:val="ActHead5"/>
      </w:pPr>
      <w:bookmarkStart w:id="215" w:name="_Toc139975181"/>
      <w:r w:rsidRPr="00A74414">
        <w:rPr>
          <w:rStyle w:val="CharSectno"/>
        </w:rPr>
        <w:t>47</w:t>
      </w:r>
      <w:r w:rsidRPr="0013369F">
        <w:t xml:space="preserve">  Effect of superannuation order</w:t>
      </w:r>
      <w:bookmarkEnd w:id="215"/>
    </w:p>
    <w:p w:rsidR="00AF68EC" w:rsidRPr="0013369F" w:rsidRDefault="00AF68EC" w:rsidP="00AF68EC">
      <w:pPr>
        <w:pStyle w:val="subsection"/>
      </w:pPr>
      <w:r w:rsidRPr="0013369F">
        <w:tab/>
        <w:t>(1)</w:t>
      </w:r>
      <w:r w:rsidRPr="0013369F">
        <w:tab/>
        <w:t>Where a court makes a superannuation order in respect of a person:</w:t>
      </w:r>
    </w:p>
    <w:p w:rsidR="00AF68EC" w:rsidRPr="0013369F" w:rsidRDefault="00AF68EC" w:rsidP="00AF68EC">
      <w:pPr>
        <w:pStyle w:val="paragraph"/>
      </w:pPr>
      <w:r w:rsidRPr="0013369F">
        <w:tab/>
        <w:t>(a)</w:t>
      </w:r>
      <w:r w:rsidRPr="0013369F">
        <w:tab/>
        <w:t>all rights of, and benefits payable to or in respect of, the person or a dependant of the person (being rights or benefits arising out of the person’s membership of any superannuation scheme) cease, or cease to be payable, on the day on which the order takes effect and the person ceases to be a member of the scheme on that day; and</w:t>
      </w:r>
    </w:p>
    <w:p w:rsidR="00AF68EC" w:rsidRPr="0013369F" w:rsidRDefault="00AF68EC" w:rsidP="00AF68EC">
      <w:pPr>
        <w:pStyle w:val="paragraph"/>
      </w:pPr>
      <w:r w:rsidRPr="0013369F">
        <w:tab/>
        <w:t>(aa)</w:t>
      </w:r>
      <w:r w:rsidRPr="0013369F">
        <w:tab/>
        <w:t>any entitlement of the person to an adjustment payment ceases on that day and an adjustment payment is not payable to the person on or after that day; and</w:t>
      </w:r>
    </w:p>
    <w:p w:rsidR="00AF68EC" w:rsidRPr="0013369F" w:rsidRDefault="00AF68EC" w:rsidP="00AF68EC">
      <w:pPr>
        <w:pStyle w:val="paragraph"/>
      </w:pPr>
      <w:r w:rsidRPr="0013369F">
        <w:tab/>
        <w:t>(b)</w:t>
      </w:r>
      <w:r w:rsidRPr="0013369F">
        <w:tab/>
        <w:t>any amount of the kind mentioned in subsection</w:t>
      </w:r>
      <w:r w:rsidR="00126712" w:rsidRPr="0013369F">
        <w:t> </w:t>
      </w:r>
      <w:r w:rsidRPr="0013369F">
        <w:t>46(3) that is vested in the person ceases to be so vested on that day; and</w:t>
      </w:r>
    </w:p>
    <w:p w:rsidR="00AF68EC" w:rsidRPr="0013369F" w:rsidRDefault="00AF68EC" w:rsidP="00AF68EC">
      <w:pPr>
        <w:pStyle w:val="paragraph"/>
      </w:pPr>
      <w:r w:rsidRPr="0013369F">
        <w:tab/>
        <w:t>(c)</w:t>
      </w:r>
      <w:r w:rsidRPr="0013369F">
        <w:tab/>
        <w:t>the Commonwealth or a Commonwealth organisation is not liable to pay any employer contribution or benefit under the scheme in respect of the person on or after that day.</w:t>
      </w:r>
    </w:p>
    <w:p w:rsidR="00AF68EC" w:rsidRPr="0013369F" w:rsidRDefault="00AF68EC" w:rsidP="00AF68EC">
      <w:pPr>
        <w:pStyle w:val="subsection"/>
      </w:pPr>
      <w:r w:rsidRPr="0013369F">
        <w:tab/>
        <w:t>(1A)</w:t>
      </w:r>
      <w:r w:rsidRPr="0013369F">
        <w:tab/>
        <w:t>An amount payable by a person to the Commonwealth or a Commonwealth organisation under a superannuation order is a debt due by the person to the Commonwealth or the Commonwealth organisation, as the case may be.</w:t>
      </w:r>
    </w:p>
    <w:p w:rsidR="00AF68EC" w:rsidRPr="0013369F" w:rsidRDefault="00AF68EC" w:rsidP="00AF68EC">
      <w:pPr>
        <w:pStyle w:val="subsection"/>
      </w:pPr>
      <w:r w:rsidRPr="0013369F">
        <w:tab/>
        <w:t>(1B)</w:t>
      </w:r>
      <w:r w:rsidRPr="0013369F">
        <w:tab/>
        <w:t>An order under subsection</w:t>
      </w:r>
      <w:r w:rsidR="00126712" w:rsidRPr="0013369F">
        <w:t> </w:t>
      </w:r>
      <w:r w:rsidRPr="0013369F">
        <w:t xml:space="preserve">46(3), (4) or (4A) against a person may be enforced as if it were an order made in civil proceedings instituted by the Commonwealth or the relevant Commonwealth organisation against the person to recover a debt due by the person </w:t>
      </w:r>
      <w:r w:rsidRPr="0013369F">
        <w:lastRenderedPageBreak/>
        <w:t>to the Commonwealth or the Commonwealth organisation, and the debt arising from the order is to be taken to be a judgment debt.</w:t>
      </w:r>
    </w:p>
    <w:p w:rsidR="00AF68EC" w:rsidRPr="0013369F" w:rsidRDefault="00AF68EC" w:rsidP="00AF68EC">
      <w:pPr>
        <w:pStyle w:val="subsection"/>
      </w:pPr>
      <w:r w:rsidRPr="0013369F">
        <w:tab/>
        <w:t>(2)</w:t>
      </w:r>
      <w:r w:rsidRPr="0013369F">
        <w:tab/>
        <w:t xml:space="preserve">Despite the Superannuation Act, or any other Act or any agreement, where </w:t>
      </w:r>
      <w:r w:rsidR="00126712" w:rsidRPr="0013369F">
        <w:t>subsection (</w:t>
      </w:r>
      <w:r w:rsidRPr="0013369F">
        <w:t>1) applies to a person who is an AFP employee, the person is entitled, on the day on which he or she ceases to be a member of the relevant superannuation scheme, to payment of an amount equal to the sum of the employee contributions paid under the scheme by the person (being contributions that are held in a fund under the scheme) plus the amount of interest on those contributions accrued under the scheme.</w:t>
      </w:r>
    </w:p>
    <w:p w:rsidR="00AF68EC" w:rsidRPr="0013369F" w:rsidRDefault="00AF68EC" w:rsidP="00AF68EC">
      <w:pPr>
        <w:pStyle w:val="subsection"/>
      </w:pPr>
      <w:r w:rsidRPr="0013369F">
        <w:tab/>
        <w:t>(3)</w:t>
      </w:r>
      <w:r w:rsidRPr="0013369F">
        <w:tab/>
        <w:t xml:space="preserve">Despite the Superannuation Act, or any other Act or any agreement, where </w:t>
      </w:r>
      <w:r w:rsidR="00126712" w:rsidRPr="0013369F">
        <w:t>subsection (</w:t>
      </w:r>
      <w:r w:rsidRPr="0013369F">
        <w:t>1) applies to a person:</w:t>
      </w:r>
    </w:p>
    <w:p w:rsidR="00AF68EC" w:rsidRPr="0013369F" w:rsidRDefault="00AF68EC" w:rsidP="00AF68EC">
      <w:pPr>
        <w:pStyle w:val="paragraph"/>
      </w:pPr>
      <w:r w:rsidRPr="0013369F">
        <w:tab/>
        <w:t>(a)</w:t>
      </w:r>
      <w:r w:rsidRPr="0013369F">
        <w:tab/>
        <w:t>who:</w:t>
      </w:r>
    </w:p>
    <w:p w:rsidR="00AF68EC" w:rsidRPr="0013369F" w:rsidRDefault="00AF68EC" w:rsidP="00AF68EC">
      <w:pPr>
        <w:pStyle w:val="paragraphsub"/>
      </w:pPr>
      <w:r w:rsidRPr="0013369F">
        <w:tab/>
        <w:t>(i)</w:t>
      </w:r>
      <w:r w:rsidRPr="0013369F">
        <w:tab/>
        <w:t>was an AFP employee at the time the relevant corruption offence was committed but was not such an employee when charged with that offence; or</w:t>
      </w:r>
    </w:p>
    <w:p w:rsidR="00AF68EC" w:rsidRPr="0013369F" w:rsidRDefault="00AF68EC" w:rsidP="00AF68EC">
      <w:pPr>
        <w:pStyle w:val="paragraphsub"/>
      </w:pPr>
      <w:r w:rsidRPr="0013369F">
        <w:tab/>
        <w:t>(ii)</w:t>
      </w:r>
      <w:r w:rsidRPr="0013369F">
        <w:tab/>
        <w:t>was an old law member or staff member at the time the relevant corruption offence was committed but was not such a member or an AFP employee when charged with that offence; and</w:t>
      </w:r>
    </w:p>
    <w:p w:rsidR="00AF68EC" w:rsidRPr="0013369F" w:rsidRDefault="00AF68EC" w:rsidP="00AF68EC">
      <w:pPr>
        <w:pStyle w:val="paragraph"/>
      </w:pPr>
      <w:r w:rsidRPr="0013369F">
        <w:tab/>
        <w:t>(b)</w:t>
      </w:r>
      <w:r w:rsidRPr="0013369F">
        <w:tab/>
        <w:t>who would, but for that subsection, have been entitled to payment of benefits under the relevant superannuation scheme on or after the day on which the superannuation order takes effect;</w:t>
      </w:r>
    </w:p>
    <w:p w:rsidR="00AF68EC" w:rsidRPr="0013369F" w:rsidRDefault="00AF68EC" w:rsidP="00AF68EC">
      <w:pPr>
        <w:pStyle w:val="subsection2"/>
      </w:pPr>
      <w:r w:rsidRPr="0013369F">
        <w:t>the person is entitled, on the day on which he or she ceases to be a member of the scheme, to payment of an amount worked out using the formula:</w:t>
      </w:r>
    </w:p>
    <w:p w:rsidR="00AF68EC" w:rsidRPr="0013369F" w:rsidRDefault="00DB0471" w:rsidP="00F925FB">
      <w:pPr>
        <w:pStyle w:val="subsection2"/>
        <w:spacing w:before="120" w:after="120"/>
      </w:pPr>
      <w:r w:rsidRPr="0013369F">
        <w:rPr>
          <w:noProof/>
        </w:rPr>
        <w:drawing>
          <wp:inline distT="0" distB="0" distL="0" distR="0" wp14:anchorId="71E7D90C" wp14:editId="667E83AA">
            <wp:extent cx="609600" cy="266700"/>
            <wp:effectExtent l="0" t="0" r="0" b="0"/>
            <wp:docPr id="4" name="Picture 4" descr="Start formula AC minus AR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600" cy="266700"/>
                    </a:xfrm>
                    <a:prstGeom prst="rect">
                      <a:avLst/>
                    </a:prstGeom>
                    <a:noFill/>
                    <a:ln>
                      <a:noFill/>
                    </a:ln>
                  </pic:spPr>
                </pic:pic>
              </a:graphicData>
            </a:graphic>
          </wp:inline>
        </w:drawing>
      </w:r>
    </w:p>
    <w:p w:rsidR="00AF68EC" w:rsidRPr="0013369F" w:rsidRDefault="00AF68EC" w:rsidP="00AF68EC">
      <w:pPr>
        <w:pStyle w:val="subsection2"/>
      </w:pPr>
      <w:r w:rsidRPr="0013369F">
        <w:t>where:</w:t>
      </w:r>
    </w:p>
    <w:p w:rsidR="00AF68EC" w:rsidRPr="0013369F" w:rsidRDefault="00AF68EC" w:rsidP="00AF68EC">
      <w:pPr>
        <w:pStyle w:val="Definition"/>
      </w:pPr>
      <w:r w:rsidRPr="0013369F">
        <w:rPr>
          <w:b/>
          <w:i/>
        </w:rPr>
        <w:t xml:space="preserve">AC </w:t>
      </w:r>
      <w:r w:rsidRPr="0013369F">
        <w:t>is an amount equal to the sum of the employee contributions paid under the scheme by the person plus the amount of interest on those contributions accrued under the scheme; and</w:t>
      </w:r>
    </w:p>
    <w:p w:rsidR="00AF68EC" w:rsidRPr="0013369F" w:rsidRDefault="00AF68EC" w:rsidP="00AF68EC">
      <w:pPr>
        <w:pStyle w:val="Definition"/>
      </w:pPr>
      <w:r w:rsidRPr="0013369F">
        <w:rPr>
          <w:b/>
          <w:i/>
        </w:rPr>
        <w:lastRenderedPageBreak/>
        <w:t xml:space="preserve">AR </w:t>
      </w:r>
      <w:r w:rsidRPr="0013369F">
        <w:t xml:space="preserve">is an amount equal to that part of the sum of all amounts paid to the person by way of benefit before the day on which the superannuation order takes effect that is attributable to </w:t>
      </w:r>
      <w:r w:rsidRPr="0013369F">
        <w:rPr>
          <w:b/>
          <w:i/>
        </w:rPr>
        <w:t>AC</w:t>
      </w:r>
      <w:r w:rsidRPr="0013369F">
        <w:t>.</w:t>
      </w:r>
    </w:p>
    <w:p w:rsidR="00AF68EC" w:rsidRPr="0013369F" w:rsidRDefault="00AF68EC" w:rsidP="00AF68EC">
      <w:pPr>
        <w:pStyle w:val="ActHead5"/>
      </w:pPr>
      <w:bookmarkStart w:id="216" w:name="_Toc139975182"/>
      <w:r w:rsidRPr="00A74414">
        <w:rPr>
          <w:rStyle w:val="CharSectno"/>
        </w:rPr>
        <w:t>47A</w:t>
      </w:r>
      <w:r w:rsidRPr="0013369F">
        <w:t xml:space="preserve">  Superannuation orders: variation</w:t>
      </w:r>
      <w:bookmarkEnd w:id="216"/>
    </w:p>
    <w:p w:rsidR="00AF68EC" w:rsidRPr="0013369F" w:rsidRDefault="00AF68EC" w:rsidP="00AF68EC">
      <w:pPr>
        <w:pStyle w:val="subsection"/>
      </w:pPr>
      <w:r w:rsidRPr="0013369F">
        <w:tab/>
        <w:t>(1)</w:t>
      </w:r>
      <w:r w:rsidRPr="0013369F">
        <w:tab/>
        <w:t>If a superannuation order made in respect of a person:</w:t>
      </w:r>
    </w:p>
    <w:p w:rsidR="00AF68EC" w:rsidRPr="0013369F" w:rsidRDefault="00AF68EC" w:rsidP="00AF68EC">
      <w:pPr>
        <w:pStyle w:val="paragraph"/>
      </w:pPr>
      <w:r w:rsidRPr="0013369F">
        <w:tab/>
        <w:t>(a)</w:t>
      </w:r>
      <w:r w:rsidRPr="0013369F">
        <w:tab/>
        <w:t>specifies an amount under subsection</w:t>
      </w:r>
      <w:r w:rsidR="00126712" w:rsidRPr="0013369F">
        <w:t> </w:t>
      </w:r>
      <w:r w:rsidRPr="0013369F">
        <w:t>46(3) or (4); and</w:t>
      </w:r>
    </w:p>
    <w:p w:rsidR="00AF68EC" w:rsidRPr="0013369F" w:rsidRDefault="00AF68EC" w:rsidP="00AF68EC">
      <w:pPr>
        <w:pStyle w:val="paragraph"/>
      </w:pPr>
      <w:r w:rsidRPr="0013369F">
        <w:tab/>
        <w:t>(b)</w:t>
      </w:r>
      <w:r w:rsidRPr="0013369F">
        <w:tab/>
        <w:t>takes effect on a day that is later than the day on which the order is made;</w:t>
      </w:r>
    </w:p>
    <w:p w:rsidR="00AF68EC" w:rsidRPr="0013369F" w:rsidRDefault="00AF68EC" w:rsidP="00AF68EC">
      <w:pPr>
        <w:pStyle w:val="subsection2"/>
      </w:pPr>
      <w:r w:rsidRPr="0013369F">
        <w:t>the DPP may, as soon as practicable after the order takes effect, apply to the court that made the order to vary the order by substituting for the specified amount an increased amount, having regard to any amount of employer contributions or benefits paid by the Commonwealth or a Commonwealth organisation in respect of the person during the prescribed period.</w:t>
      </w:r>
    </w:p>
    <w:p w:rsidR="00AF68EC" w:rsidRPr="0013369F" w:rsidRDefault="00AF68EC" w:rsidP="00AF68EC">
      <w:pPr>
        <w:pStyle w:val="subsection"/>
      </w:pPr>
      <w:r w:rsidRPr="0013369F">
        <w:tab/>
        <w:t>(2)</w:t>
      </w:r>
      <w:r w:rsidRPr="0013369F">
        <w:tab/>
        <w:t>Where an application is made, the court must vary the superannuation order accordingly and, for the purposes of working out the increased amount to be specified in the superannuation order, as varied, subsections</w:t>
      </w:r>
      <w:r w:rsidR="00126712" w:rsidRPr="0013369F">
        <w:t> </w:t>
      </w:r>
      <w:r w:rsidRPr="0013369F">
        <w:t>46(3), (4) and (5) apply as if references in subsections</w:t>
      </w:r>
      <w:r w:rsidR="00126712" w:rsidRPr="0013369F">
        <w:t> </w:t>
      </w:r>
      <w:r w:rsidRPr="0013369F">
        <w:t>46(3) and (4) to the day on which the order is made were references to the day on which the variation is made.</w:t>
      </w:r>
    </w:p>
    <w:p w:rsidR="00AF68EC" w:rsidRPr="0013369F" w:rsidRDefault="00AF68EC" w:rsidP="00AF68EC">
      <w:pPr>
        <w:pStyle w:val="subsection"/>
      </w:pPr>
      <w:r w:rsidRPr="0013369F">
        <w:tab/>
        <w:t>(3)</w:t>
      </w:r>
      <w:r w:rsidRPr="0013369F">
        <w:tab/>
        <w:t>In this section:</w:t>
      </w:r>
    </w:p>
    <w:p w:rsidR="00AF68EC" w:rsidRPr="0013369F" w:rsidRDefault="00AF68EC" w:rsidP="00AF68EC">
      <w:pPr>
        <w:pStyle w:val="Definition"/>
      </w:pPr>
      <w:r w:rsidRPr="0013369F">
        <w:rPr>
          <w:b/>
          <w:i/>
        </w:rPr>
        <w:t>prescribed period</w:t>
      </w:r>
      <w:r w:rsidRPr="0013369F">
        <w:t xml:space="preserve"> means the period starting on the day on which the superannuation order is made and ending on the day on which the variation is made.</w:t>
      </w:r>
    </w:p>
    <w:p w:rsidR="00AF68EC" w:rsidRPr="0013369F" w:rsidRDefault="00AF68EC" w:rsidP="00AF68EC">
      <w:pPr>
        <w:pStyle w:val="ActHead5"/>
      </w:pPr>
      <w:bookmarkStart w:id="217" w:name="_Toc139975183"/>
      <w:r w:rsidRPr="00A74414">
        <w:rPr>
          <w:rStyle w:val="CharSectno"/>
        </w:rPr>
        <w:t>47B</w:t>
      </w:r>
      <w:r w:rsidRPr="0013369F">
        <w:t xml:space="preserve">  Superannuation orders: revocation</w:t>
      </w:r>
      <w:bookmarkEnd w:id="217"/>
    </w:p>
    <w:p w:rsidR="00AF68EC" w:rsidRPr="0013369F" w:rsidRDefault="00AF68EC" w:rsidP="00AF68EC">
      <w:pPr>
        <w:pStyle w:val="subsection"/>
      </w:pPr>
      <w:r w:rsidRPr="0013369F">
        <w:tab/>
        <w:t>(1)</w:t>
      </w:r>
      <w:r w:rsidRPr="0013369F">
        <w:tab/>
        <w:t>A superannuation order made in relation to a person is to be taken to have been revoked if:</w:t>
      </w:r>
    </w:p>
    <w:p w:rsidR="00AF68EC" w:rsidRPr="0013369F" w:rsidRDefault="00AF68EC" w:rsidP="00AF68EC">
      <w:pPr>
        <w:pStyle w:val="paragraph"/>
      </w:pPr>
      <w:r w:rsidRPr="0013369F">
        <w:tab/>
        <w:t>(a)</w:t>
      </w:r>
      <w:r w:rsidRPr="0013369F">
        <w:tab/>
        <w:t>the person’s conviction is quashed; or</w:t>
      </w:r>
    </w:p>
    <w:p w:rsidR="00AF68EC" w:rsidRPr="0013369F" w:rsidRDefault="00AF68EC" w:rsidP="00AF68EC">
      <w:pPr>
        <w:pStyle w:val="paragraph"/>
      </w:pPr>
      <w:r w:rsidRPr="0013369F">
        <w:lastRenderedPageBreak/>
        <w:tab/>
        <w:t>(b)</w:t>
      </w:r>
      <w:r w:rsidRPr="0013369F">
        <w:tab/>
        <w:t>the person’s sentence is so reduced or otherwise changed that it would no longer support the making of an application for a superannuation order under subsection</w:t>
      </w:r>
      <w:r w:rsidR="00126712" w:rsidRPr="0013369F">
        <w:t> </w:t>
      </w:r>
      <w:r w:rsidRPr="0013369F">
        <w:t>45(1A); or</w:t>
      </w:r>
    </w:p>
    <w:p w:rsidR="00AF68EC" w:rsidRPr="0013369F" w:rsidRDefault="00AF68EC" w:rsidP="00AF68EC">
      <w:pPr>
        <w:pStyle w:val="paragraph"/>
      </w:pPr>
      <w:r w:rsidRPr="0013369F">
        <w:tab/>
        <w:t>(c)</w:t>
      </w:r>
      <w:r w:rsidRPr="0013369F">
        <w:tab/>
        <w:t>where the person is taken to be convicted because of paragraph</w:t>
      </w:r>
      <w:r w:rsidR="00126712" w:rsidRPr="0013369F">
        <w:t> </w:t>
      </w:r>
      <w:r w:rsidRPr="0013369F">
        <w:t>42C(1)(b)—the person is brought before a court in respect of the offence concerned and, having been convicted of that offence, does not receive a sentence that would support the making of an application for a superannuation order under subsection</w:t>
      </w:r>
      <w:r w:rsidR="00126712" w:rsidRPr="0013369F">
        <w:t> </w:t>
      </w:r>
      <w:r w:rsidRPr="0013369F">
        <w:t>45(1A).</w:t>
      </w:r>
    </w:p>
    <w:p w:rsidR="00AF68EC" w:rsidRPr="0013369F" w:rsidRDefault="00AF68EC" w:rsidP="00AF68EC">
      <w:pPr>
        <w:pStyle w:val="subsection"/>
      </w:pPr>
      <w:r w:rsidRPr="0013369F">
        <w:tab/>
        <w:t>(2)</w:t>
      </w:r>
      <w:r w:rsidRPr="0013369F">
        <w:tab/>
        <w:t>Where a superannuation order is taken to have been revoked, the DPP must give written notice of the fact to:</w:t>
      </w:r>
    </w:p>
    <w:p w:rsidR="00AF68EC" w:rsidRPr="0013369F" w:rsidRDefault="00AF68EC" w:rsidP="00AF68EC">
      <w:pPr>
        <w:pStyle w:val="paragraph"/>
      </w:pPr>
      <w:r w:rsidRPr="0013369F">
        <w:tab/>
        <w:t>(a)</w:t>
      </w:r>
      <w:r w:rsidRPr="0013369F">
        <w:tab/>
        <w:t>the person in respect of whom the order was made; and</w:t>
      </w:r>
    </w:p>
    <w:p w:rsidR="00AF68EC" w:rsidRPr="0013369F" w:rsidRDefault="00AF68EC" w:rsidP="00AF68EC">
      <w:pPr>
        <w:pStyle w:val="paragraph"/>
      </w:pPr>
      <w:r w:rsidRPr="0013369F">
        <w:tab/>
        <w:t>(b)</w:t>
      </w:r>
      <w:r w:rsidRPr="0013369F">
        <w:tab/>
        <w:t>the person’s superannuation authority.</w:t>
      </w:r>
    </w:p>
    <w:p w:rsidR="00AF68EC" w:rsidRPr="0013369F" w:rsidRDefault="00AF68EC" w:rsidP="00AF68EC">
      <w:pPr>
        <w:pStyle w:val="subsection"/>
      </w:pPr>
      <w:r w:rsidRPr="0013369F">
        <w:tab/>
        <w:t>(3)</w:t>
      </w:r>
      <w:r w:rsidRPr="0013369F">
        <w:tab/>
        <w:t>Where:</w:t>
      </w:r>
    </w:p>
    <w:p w:rsidR="00AF68EC" w:rsidRPr="0013369F" w:rsidRDefault="00AF68EC" w:rsidP="00AF68EC">
      <w:pPr>
        <w:pStyle w:val="paragraph"/>
      </w:pPr>
      <w:r w:rsidRPr="0013369F">
        <w:tab/>
        <w:t>(a)</w:t>
      </w:r>
      <w:r w:rsidRPr="0013369F">
        <w:tab/>
        <w:t>a superannuation order is made in relation to a person who is taken to be convicted because of paragraph</w:t>
      </w:r>
      <w:r w:rsidR="00126712" w:rsidRPr="0013369F">
        <w:t> </w:t>
      </w:r>
      <w:r w:rsidRPr="0013369F">
        <w:t>42C(1)(b); and</w:t>
      </w:r>
    </w:p>
    <w:p w:rsidR="00AF68EC" w:rsidRPr="0013369F" w:rsidRDefault="00AF68EC" w:rsidP="00AF68EC">
      <w:pPr>
        <w:pStyle w:val="paragraph"/>
      </w:pPr>
      <w:r w:rsidRPr="0013369F">
        <w:tab/>
        <w:t>(b)</w:t>
      </w:r>
      <w:r w:rsidRPr="0013369F">
        <w:tab/>
        <w:t>the superannuation order is to be taken to have been revoked;</w:t>
      </w:r>
    </w:p>
    <w:p w:rsidR="00AF68EC" w:rsidRPr="0013369F" w:rsidRDefault="00AF68EC" w:rsidP="00AF68EC">
      <w:pPr>
        <w:pStyle w:val="subsection2"/>
      </w:pPr>
      <w:r w:rsidRPr="0013369F">
        <w:t xml:space="preserve">there is payable to the person an amount determined by the </w:t>
      </w:r>
      <w:r w:rsidR="00A46882" w:rsidRPr="0013369F">
        <w:t>Finance Minister</w:t>
      </w:r>
      <w:r w:rsidRPr="0013369F">
        <w:t xml:space="preserve">, being an amount that </w:t>
      </w:r>
      <w:r w:rsidR="00357270" w:rsidRPr="0013369F">
        <w:t>the Minister administering the</w:t>
      </w:r>
      <w:r w:rsidR="00357270" w:rsidRPr="0013369F">
        <w:rPr>
          <w:i/>
        </w:rPr>
        <w:t xml:space="preserve"> Crimes (Superannuation Benefits) Act 1989</w:t>
      </w:r>
      <w:r w:rsidRPr="0013369F">
        <w:t xml:space="preserve"> considers to be a fair recompense to the person, having regard to:</w:t>
      </w:r>
    </w:p>
    <w:p w:rsidR="00AF68EC" w:rsidRPr="0013369F" w:rsidRDefault="00AF68EC" w:rsidP="00AF68EC">
      <w:pPr>
        <w:pStyle w:val="paragraph"/>
      </w:pPr>
      <w:r w:rsidRPr="0013369F">
        <w:tab/>
        <w:t>(c)</w:t>
      </w:r>
      <w:r w:rsidRPr="0013369F">
        <w:tab/>
        <w:t>any amount paid to the person under subsection</w:t>
      </w:r>
      <w:r w:rsidR="00126712" w:rsidRPr="0013369F">
        <w:t> </w:t>
      </w:r>
      <w:r w:rsidRPr="0013369F">
        <w:t>47(2) or (3); and</w:t>
      </w:r>
    </w:p>
    <w:p w:rsidR="00AF68EC" w:rsidRPr="0013369F" w:rsidRDefault="00AF68EC" w:rsidP="00AF68EC">
      <w:pPr>
        <w:pStyle w:val="paragraph"/>
      </w:pPr>
      <w:r w:rsidRPr="0013369F">
        <w:tab/>
        <w:t>(d)</w:t>
      </w:r>
      <w:r w:rsidRPr="0013369F">
        <w:tab/>
        <w:t>any amount recovered from the person under a recovery order against the person; and</w:t>
      </w:r>
    </w:p>
    <w:p w:rsidR="00AF68EC" w:rsidRPr="0013369F" w:rsidRDefault="00AF68EC" w:rsidP="00AF68EC">
      <w:pPr>
        <w:pStyle w:val="paragraph"/>
      </w:pPr>
      <w:r w:rsidRPr="0013369F">
        <w:tab/>
        <w:t>(e)</w:t>
      </w:r>
      <w:r w:rsidRPr="0013369F">
        <w:tab/>
        <w:t>any other financial loss sustained by the person as a result of the superannuation order; and</w:t>
      </w:r>
    </w:p>
    <w:p w:rsidR="00AF68EC" w:rsidRPr="0013369F" w:rsidRDefault="00AF68EC" w:rsidP="00AF68EC">
      <w:pPr>
        <w:pStyle w:val="paragraph"/>
      </w:pPr>
      <w:r w:rsidRPr="0013369F">
        <w:tab/>
        <w:t>(f)</w:t>
      </w:r>
      <w:r w:rsidRPr="0013369F">
        <w:tab/>
        <w:t xml:space="preserve">any other matters that </w:t>
      </w:r>
      <w:r w:rsidR="00357270" w:rsidRPr="0013369F">
        <w:t>the Minister administering the</w:t>
      </w:r>
      <w:r w:rsidR="00357270" w:rsidRPr="0013369F">
        <w:rPr>
          <w:i/>
        </w:rPr>
        <w:t xml:space="preserve"> Crimes (Superannuation Benefits) Act 1989</w:t>
      </w:r>
      <w:r w:rsidRPr="0013369F">
        <w:t xml:space="preserve"> thinks are relevant in the circumstances of the case.</w:t>
      </w:r>
    </w:p>
    <w:p w:rsidR="00AF68EC" w:rsidRPr="0013369F" w:rsidRDefault="00A74414" w:rsidP="00E6692B">
      <w:pPr>
        <w:pStyle w:val="ActHead3"/>
        <w:pageBreakBefore/>
      </w:pPr>
      <w:bookmarkStart w:id="218" w:name="_Toc139975184"/>
      <w:r w:rsidRPr="00A74414">
        <w:rPr>
          <w:rStyle w:val="CharDivNo"/>
        </w:rPr>
        <w:lastRenderedPageBreak/>
        <w:t>Division 3</w:t>
      </w:r>
      <w:r w:rsidR="00AF68EC" w:rsidRPr="00A74414">
        <w:rPr>
          <w:rStyle w:val="CharDivNo"/>
        </w:rPr>
        <w:t>A</w:t>
      </w:r>
      <w:r w:rsidR="00AF68EC" w:rsidRPr="0013369F">
        <w:t>—</w:t>
      </w:r>
      <w:r w:rsidR="00AF68EC" w:rsidRPr="00A74414">
        <w:rPr>
          <w:rStyle w:val="CharDivText"/>
        </w:rPr>
        <w:t>Restraining orders</w:t>
      </w:r>
      <w:bookmarkEnd w:id="218"/>
    </w:p>
    <w:p w:rsidR="00AF68EC" w:rsidRPr="0013369F" w:rsidRDefault="00AF68EC" w:rsidP="00AF68EC">
      <w:pPr>
        <w:pStyle w:val="ActHead5"/>
      </w:pPr>
      <w:bookmarkStart w:id="219" w:name="_Toc139975185"/>
      <w:r w:rsidRPr="00A74414">
        <w:rPr>
          <w:rStyle w:val="CharSectno"/>
        </w:rPr>
        <w:t>49A</w:t>
      </w:r>
      <w:r w:rsidRPr="0013369F">
        <w:t xml:space="preserve">  Application for restraining order</w:t>
      </w:r>
      <w:bookmarkEnd w:id="219"/>
    </w:p>
    <w:p w:rsidR="00AF68EC" w:rsidRPr="0013369F" w:rsidRDefault="00AF68EC" w:rsidP="00AF68EC">
      <w:pPr>
        <w:pStyle w:val="subsection"/>
      </w:pPr>
      <w:r w:rsidRPr="0013369F">
        <w:tab/>
        <w:t>(1)</w:t>
      </w:r>
      <w:r w:rsidRPr="0013369F">
        <w:tab/>
        <w:t xml:space="preserve">Where a person (in this </w:t>
      </w:r>
      <w:r w:rsidR="00F925FB" w:rsidRPr="0013369F">
        <w:t>Division </w:t>
      </w:r>
      <w:r w:rsidRPr="0013369F">
        <w:t xml:space="preserve">called </w:t>
      </w:r>
      <w:r w:rsidRPr="0013369F">
        <w:rPr>
          <w:b/>
          <w:i/>
        </w:rPr>
        <w:t>the defendant</w:t>
      </w:r>
      <w:r w:rsidRPr="0013369F">
        <w:t>):</w:t>
      </w:r>
    </w:p>
    <w:p w:rsidR="00AF68EC" w:rsidRPr="0013369F" w:rsidRDefault="00AF68EC" w:rsidP="00AF68EC">
      <w:pPr>
        <w:pStyle w:val="paragraph"/>
      </w:pPr>
      <w:r w:rsidRPr="0013369F">
        <w:tab/>
        <w:t>(a)</w:t>
      </w:r>
      <w:r w:rsidRPr="0013369F">
        <w:tab/>
        <w:t>has been convicted of an offence; or</w:t>
      </w:r>
    </w:p>
    <w:p w:rsidR="00AF68EC" w:rsidRPr="0013369F" w:rsidRDefault="00AF68EC" w:rsidP="00AF68EC">
      <w:pPr>
        <w:pStyle w:val="paragraph"/>
      </w:pPr>
      <w:r w:rsidRPr="0013369F">
        <w:tab/>
        <w:t>(b)</w:t>
      </w:r>
      <w:r w:rsidRPr="0013369F">
        <w:tab/>
        <w:t>has been, or is about to be, charged with an offence;</w:t>
      </w:r>
    </w:p>
    <w:p w:rsidR="00AF68EC" w:rsidRPr="0013369F" w:rsidRDefault="00AF68EC" w:rsidP="00AF68EC">
      <w:pPr>
        <w:pStyle w:val="subsection2"/>
      </w:pPr>
      <w:r w:rsidRPr="0013369F">
        <w:t>the DPP may apply to the appropriate court for a restraining order against specified property of the defendant or of another person, or both.</w:t>
      </w:r>
    </w:p>
    <w:p w:rsidR="00AF68EC" w:rsidRPr="0013369F" w:rsidRDefault="00AF68EC" w:rsidP="00AF68EC">
      <w:pPr>
        <w:pStyle w:val="subsection"/>
      </w:pPr>
      <w:r w:rsidRPr="0013369F">
        <w:tab/>
        <w:t>(2)</w:t>
      </w:r>
      <w:r w:rsidRPr="0013369F">
        <w:tab/>
        <w:t>For the purposes of an application, the DPP may, on behalf of the Commonwealth, give the court such undertakings with respect to the payment of damages or costs, or both, as the court requires.</w:t>
      </w:r>
    </w:p>
    <w:p w:rsidR="00AF68EC" w:rsidRPr="0013369F" w:rsidRDefault="00AF68EC" w:rsidP="00AF68EC">
      <w:pPr>
        <w:pStyle w:val="ActHead5"/>
      </w:pPr>
      <w:bookmarkStart w:id="220" w:name="_Toc139975186"/>
      <w:r w:rsidRPr="00A74414">
        <w:rPr>
          <w:rStyle w:val="CharSectno"/>
        </w:rPr>
        <w:t>49B</w:t>
      </w:r>
      <w:r w:rsidRPr="0013369F">
        <w:t xml:space="preserve">  Making of restraining orders</w:t>
      </w:r>
      <w:bookmarkEnd w:id="220"/>
    </w:p>
    <w:p w:rsidR="00AF68EC" w:rsidRPr="0013369F" w:rsidRDefault="00AF68EC" w:rsidP="00AF68EC">
      <w:pPr>
        <w:pStyle w:val="subsection"/>
      </w:pPr>
      <w:r w:rsidRPr="0013369F">
        <w:tab/>
        <w:t>(1)</w:t>
      </w:r>
      <w:r w:rsidRPr="0013369F">
        <w:tab/>
        <w:t>Subject to this Division, where an application is made for a restraining order against property and the appropriate court is satisfied that:</w:t>
      </w:r>
    </w:p>
    <w:p w:rsidR="00AF68EC" w:rsidRPr="0013369F" w:rsidRDefault="00AF68EC" w:rsidP="00AF68EC">
      <w:pPr>
        <w:pStyle w:val="paragraph"/>
      </w:pPr>
      <w:r w:rsidRPr="0013369F">
        <w:tab/>
        <w:t>(a)</w:t>
      </w:r>
      <w:r w:rsidRPr="0013369F">
        <w:tab/>
        <w:t>the offence concerned is, or may be, a corruption offence; and</w:t>
      </w:r>
    </w:p>
    <w:p w:rsidR="00AF68EC" w:rsidRPr="0013369F" w:rsidRDefault="00AF68EC" w:rsidP="00AF68EC">
      <w:pPr>
        <w:pStyle w:val="paragraph"/>
      </w:pPr>
      <w:r w:rsidRPr="0013369F">
        <w:tab/>
        <w:t>(b)</w:t>
      </w:r>
      <w:r w:rsidRPr="0013369F">
        <w:tab/>
        <w:t>if the defendant has been sentenced in respect of the offence—the sentence would support the making of an application for a superannuation order under subsection</w:t>
      </w:r>
      <w:r w:rsidR="00126712" w:rsidRPr="0013369F">
        <w:t> </w:t>
      </w:r>
      <w:r w:rsidRPr="0013369F">
        <w:t>45(1A); and</w:t>
      </w:r>
    </w:p>
    <w:p w:rsidR="00AF68EC" w:rsidRPr="0013369F" w:rsidRDefault="00AF68EC" w:rsidP="00AF68EC">
      <w:pPr>
        <w:pStyle w:val="paragraph"/>
      </w:pPr>
      <w:r w:rsidRPr="0013369F">
        <w:tab/>
        <w:t>(c)</w:t>
      </w:r>
      <w:r w:rsidRPr="0013369F">
        <w:tab/>
        <w:t>the defendant is, or has been, a member of a superannuation scheme;</w:t>
      </w:r>
    </w:p>
    <w:p w:rsidR="00AF68EC" w:rsidRPr="0013369F" w:rsidRDefault="00AF68EC" w:rsidP="00AF68EC">
      <w:pPr>
        <w:pStyle w:val="subsection2"/>
      </w:pPr>
      <w:r w:rsidRPr="0013369F">
        <w:t>the court may, by order, direct that the property, or such part of the property as is specified in the order, is not to be disposed of, or otherwise dealt with, by any person except in the manner and circumstances (if any) specified in the order.</w:t>
      </w:r>
    </w:p>
    <w:p w:rsidR="00AF68EC" w:rsidRPr="0013369F" w:rsidRDefault="00AF68EC" w:rsidP="00AF68EC">
      <w:pPr>
        <w:pStyle w:val="subsection"/>
      </w:pPr>
      <w:r w:rsidRPr="0013369F">
        <w:tab/>
        <w:t>(2)</w:t>
      </w:r>
      <w:r w:rsidRPr="0013369F">
        <w:tab/>
        <w:t xml:space="preserve">A restraining order must not be made against a person’s property to any extent greater than is necessary to ensure the recovery of any </w:t>
      </w:r>
      <w:r w:rsidRPr="0013369F">
        <w:lastRenderedPageBreak/>
        <w:t>amount payable, or reasonably likely to be payable, by the defendant under a recovery order.</w:t>
      </w:r>
    </w:p>
    <w:p w:rsidR="00AF68EC" w:rsidRPr="0013369F" w:rsidRDefault="00AF68EC" w:rsidP="00AF68EC">
      <w:pPr>
        <w:pStyle w:val="subsection"/>
      </w:pPr>
      <w:r w:rsidRPr="0013369F">
        <w:tab/>
        <w:t>(3)</w:t>
      </w:r>
      <w:r w:rsidRPr="0013369F">
        <w:tab/>
      </w:r>
      <w:r w:rsidR="00126712" w:rsidRPr="0013369F">
        <w:t>Subsection (</w:t>
      </w:r>
      <w:r w:rsidRPr="0013369F">
        <w:t>2) does not prevent the court from making a restraining order against a person’s property, being property whose value is more than the amount payable, or reasonably likely to be payable, by the defendant under a recovery order if there is no other property of sufficient value in respect of which the court can make a restraining order.</w:t>
      </w:r>
    </w:p>
    <w:p w:rsidR="00AF68EC" w:rsidRPr="0013369F" w:rsidRDefault="00AF68EC" w:rsidP="00AF68EC">
      <w:pPr>
        <w:pStyle w:val="subsection"/>
      </w:pPr>
      <w:r w:rsidRPr="0013369F">
        <w:tab/>
        <w:t>(4)</w:t>
      </w:r>
      <w:r w:rsidRPr="0013369F">
        <w:tab/>
        <w:t>A court may make a restraining order against property whether or not there is any risk of the property being disposed of, or otherwise dealt with, in a manner that would defeat the operation of this Part.</w:t>
      </w:r>
    </w:p>
    <w:p w:rsidR="00AF68EC" w:rsidRPr="0013369F" w:rsidRDefault="00AF68EC" w:rsidP="00AF68EC">
      <w:pPr>
        <w:pStyle w:val="subsection"/>
      </w:pPr>
      <w:r w:rsidRPr="0013369F">
        <w:tab/>
        <w:t>(5)</w:t>
      </w:r>
      <w:r w:rsidRPr="0013369F">
        <w:tab/>
        <w:t>Where the application is made in reliance on the proposed charging of the defendant with the offence concerned, the court must not make a restraining order unless satisfied that the defendant will be charged with the offence, or with a related corruption offence, within 48 hours.</w:t>
      </w:r>
    </w:p>
    <w:p w:rsidR="00AF68EC" w:rsidRPr="0013369F" w:rsidRDefault="00AF68EC" w:rsidP="00AF68EC">
      <w:pPr>
        <w:pStyle w:val="subsection"/>
      </w:pPr>
      <w:r w:rsidRPr="0013369F">
        <w:tab/>
        <w:t>(6)</w:t>
      </w:r>
      <w:r w:rsidRPr="0013369F">
        <w:tab/>
        <w:t>A court may refuse to make a restraining order if the Commonwealth refuses or fails to give the court such undertakings as the court considers appropriate with respect to the payment of damages or costs, or both, in relation to the making and operation of the order.</w:t>
      </w:r>
    </w:p>
    <w:p w:rsidR="00AF68EC" w:rsidRPr="0013369F" w:rsidRDefault="00AF68EC" w:rsidP="00AF68EC">
      <w:pPr>
        <w:pStyle w:val="ActHead5"/>
      </w:pPr>
      <w:bookmarkStart w:id="221" w:name="_Toc139975187"/>
      <w:r w:rsidRPr="00A74414">
        <w:rPr>
          <w:rStyle w:val="CharSectno"/>
        </w:rPr>
        <w:t>49C</w:t>
      </w:r>
      <w:r w:rsidRPr="0013369F">
        <w:t xml:space="preserve">  Restraining order may be subject to conditions</w:t>
      </w:r>
      <w:bookmarkEnd w:id="221"/>
    </w:p>
    <w:p w:rsidR="00AF68EC" w:rsidRPr="0013369F" w:rsidRDefault="00AF68EC" w:rsidP="00AF68EC">
      <w:pPr>
        <w:pStyle w:val="subsection"/>
      </w:pPr>
      <w:r w:rsidRPr="0013369F">
        <w:tab/>
        <w:t>(1)</w:t>
      </w:r>
      <w:r w:rsidRPr="0013369F">
        <w:tab/>
        <w:t>A restraining order against a person’s property may be made subject to such conditions as the court thinks fit, for example, conditions providing for meeting, out of the property or a specified part of the property, all or any of the following:</w:t>
      </w:r>
    </w:p>
    <w:p w:rsidR="00AF68EC" w:rsidRPr="0013369F" w:rsidRDefault="00AF68EC" w:rsidP="00AF68EC">
      <w:pPr>
        <w:pStyle w:val="paragraph"/>
      </w:pPr>
      <w:r w:rsidRPr="0013369F">
        <w:tab/>
        <w:t>(a)</w:t>
      </w:r>
      <w:r w:rsidRPr="0013369F">
        <w:tab/>
        <w:t>the person’s reasonable living expenses (including the reasonable living expenses of any dependants of the person) and reasonable business expenses;</w:t>
      </w:r>
    </w:p>
    <w:p w:rsidR="00AF68EC" w:rsidRPr="0013369F" w:rsidRDefault="00AF68EC" w:rsidP="00AF68EC">
      <w:pPr>
        <w:pStyle w:val="paragraph"/>
      </w:pPr>
      <w:r w:rsidRPr="0013369F">
        <w:tab/>
        <w:t>(b)</w:t>
      </w:r>
      <w:r w:rsidRPr="0013369F">
        <w:tab/>
        <w:t>the person’s taxed legal expenses in defending a criminal charge;</w:t>
      </w:r>
    </w:p>
    <w:p w:rsidR="00AF68EC" w:rsidRPr="0013369F" w:rsidRDefault="00AF68EC" w:rsidP="00AF68EC">
      <w:pPr>
        <w:pStyle w:val="paragraph"/>
      </w:pPr>
      <w:r w:rsidRPr="0013369F">
        <w:tab/>
        <w:t>(c)</w:t>
      </w:r>
      <w:r w:rsidRPr="0013369F">
        <w:tab/>
        <w:t xml:space="preserve">a specified debt incurred by the person in good faith (being a debt to which neither </w:t>
      </w:r>
      <w:r w:rsidR="00126712" w:rsidRPr="0013369F">
        <w:t>paragraph (</w:t>
      </w:r>
      <w:r w:rsidRPr="0013369F">
        <w:t>a) or (b) applies).</w:t>
      </w:r>
    </w:p>
    <w:p w:rsidR="00AF68EC" w:rsidRPr="0013369F" w:rsidRDefault="00AF68EC" w:rsidP="00AF68EC">
      <w:pPr>
        <w:pStyle w:val="subsection"/>
      </w:pPr>
      <w:r w:rsidRPr="0013369F">
        <w:lastRenderedPageBreak/>
        <w:tab/>
        <w:t>(2)</w:t>
      </w:r>
      <w:r w:rsidRPr="0013369F">
        <w:tab/>
        <w:t xml:space="preserve">The court must not make provision of a kind mentioned in </w:t>
      </w:r>
      <w:r w:rsidR="00126712" w:rsidRPr="0013369F">
        <w:t>subsection (</w:t>
      </w:r>
      <w:r w:rsidRPr="0013369F">
        <w:t>1) unless satisfied that the person cannot meet the expense or debt concerned out of property that is not subject to a restraining order.</w:t>
      </w:r>
    </w:p>
    <w:p w:rsidR="00AF68EC" w:rsidRPr="0013369F" w:rsidRDefault="00AF68EC" w:rsidP="00AF68EC">
      <w:pPr>
        <w:pStyle w:val="ActHead5"/>
      </w:pPr>
      <w:bookmarkStart w:id="222" w:name="_Toc139975188"/>
      <w:r w:rsidRPr="00A74414">
        <w:rPr>
          <w:rStyle w:val="CharSectno"/>
        </w:rPr>
        <w:t>49D</w:t>
      </w:r>
      <w:r w:rsidRPr="0013369F">
        <w:t xml:space="preserve">  Affidavit of police officer needed in certain cases</w:t>
      </w:r>
      <w:bookmarkEnd w:id="222"/>
    </w:p>
    <w:p w:rsidR="00AF68EC" w:rsidRPr="0013369F" w:rsidRDefault="00AF68EC" w:rsidP="00AF68EC">
      <w:pPr>
        <w:pStyle w:val="subsection"/>
      </w:pPr>
      <w:r w:rsidRPr="0013369F">
        <w:tab/>
        <w:t>(1)</w:t>
      </w:r>
      <w:r w:rsidRPr="0013369F">
        <w:tab/>
        <w:t>Where an application is made for a restraining order and the defendant has not been convicted of the offence concerned, the court must not make a restraining order unless:</w:t>
      </w:r>
    </w:p>
    <w:p w:rsidR="00AF68EC" w:rsidRPr="0013369F" w:rsidRDefault="00AF68EC" w:rsidP="00AF68EC">
      <w:pPr>
        <w:pStyle w:val="paragraph"/>
      </w:pPr>
      <w:r w:rsidRPr="0013369F">
        <w:tab/>
        <w:t>(a)</w:t>
      </w:r>
      <w:r w:rsidRPr="0013369F">
        <w:tab/>
        <w:t>the application for the order is supported by an affidavit of a police officer stating that the officer believes the defendant committed the offence; and</w:t>
      </w:r>
    </w:p>
    <w:p w:rsidR="00AF68EC" w:rsidRPr="0013369F" w:rsidRDefault="00AF68EC" w:rsidP="00AF68EC">
      <w:pPr>
        <w:pStyle w:val="paragraph"/>
      </w:pPr>
      <w:r w:rsidRPr="0013369F">
        <w:tab/>
        <w:t>(b)</w:t>
      </w:r>
      <w:r w:rsidRPr="0013369F">
        <w:tab/>
        <w:t>the court is satisfied, having regard to the matters contained in the affidavit, that there are reasonable grounds for so believing.</w:t>
      </w:r>
    </w:p>
    <w:p w:rsidR="00AF68EC" w:rsidRPr="0013369F" w:rsidRDefault="00AF68EC" w:rsidP="00AF68EC">
      <w:pPr>
        <w:pStyle w:val="subsection"/>
      </w:pPr>
      <w:r w:rsidRPr="0013369F">
        <w:tab/>
        <w:t>(2)</w:t>
      </w:r>
      <w:r w:rsidRPr="0013369F">
        <w:tab/>
        <w:t>Where an application for a restraining order is made against specified property of a person other than the defendant, the court must not make a restraining order against the property unless:</w:t>
      </w:r>
    </w:p>
    <w:p w:rsidR="00AF68EC" w:rsidRPr="0013369F" w:rsidRDefault="00AF68EC" w:rsidP="00AF68EC">
      <w:pPr>
        <w:pStyle w:val="paragraph"/>
      </w:pPr>
      <w:r w:rsidRPr="0013369F">
        <w:tab/>
        <w:t>(a)</w:t>
      </w:r>
      <w:r w:rsidRPr="0013369F">
        <w:tab/>
        <w:t>the application is supported by an affidavit of a police officer stating that the officer believes that the property is subject to the effective control of the defendant; and</w:t>
      </w:r>
    </w:p>
    <w:p w:rsidR="00AF68EC" w:rsidRPr="0013369F" w:rsidRDefault="00AF68EC" w:rsidP="00AF68EC">
      <w:pPr>
        <w:pStyle w:val="paragraph"/>
      </w:pPr>
      <w:r w:rsidRPr="0013369F">
        <w:tab/>
        <w:t>(b)</w:t>
      </w:r>
      <w:r w:rsidRPr="0013369F">
        <w:tab/>
        <w:t>the court is satisfied, having regard to the matters contained in the affidavit, that there are reasonable grounds for so believing.</w:t>
      </w:r>
    </w:p>
    <w:p w:rsidR="00AF68EC" w:rsidRPr="0013369F" w:rsidRDefault="00AF68EC" w:rsidP="00AF68EC">
      <w:pPr>
        <w:pStyle w:val="subsection"/>
      </w:pPr>
      <w:r w:rsidRPr="0013369F">
        <w:tab/>
        <w:t>(3)</w:t>
      </w:r>
      <w:r w:rsidRPr="0013369F">
        <w:tab/>
        <w:t>An affidavit made by a police officer for the purpose of this section stating that the officer believes a particular matter must set out the grounds on which the officer holds that belief.</w:t>
      </w:r>
    </w:p>
    <w:p w:rsidR="00AF68EC" w:rsidRPr="0013369F" w:rsidRDefault="00AF68EC" w:rsidP="00AF68EC">
      <w:pPr>
        <w:pStyle w:val="subsection"/>
      </w:pPr>
      <w:r w:rsidRPr="0013369F">
        <w:tab/>
        <w:t>(4)</w:t>
      </w:r>
      <w:r w:rsidRPr="0013369F">
        <w:tab/>
        <w:t>The court may, at any time before the final determination of an application for:</w:t>
      </w:r>
    </w:p>
    <w:p w:rsidR="00AF68EC" w:rsidRPr="0013369F" w:rsidRDefault="00AF68EC" w:rsidP="00AF68EC">
      <w:pPr>
        <w:pStyle w:val="paragraph"/>
      </w:pPr>
      <w:r w:rsidRPr="0013369F">
        <w:tab/>
        <w:t>(a)</w:t>
      </w:r>
      <w:r w:rsidRPr="0013369F">
        <w:tab/>
        <w:t>a restraining order; or</w:t>
      </w:r>
    </w:p>
    <w:p w:rsidR="00AF68EC" w:rsidRPr="0013369F" w:rsidRDefault="00AF68EC" w:rsidP="00AF68EC">
      <w:pPr>
        <w:pStyle w:val="paragraph"/>
      </w:pPr>
      <w:r w:rsidRPr="0013369F">
        <w:tab/>
        <w:t>(b)</w:t>
      </w:r>
      <w:r w:rsidRPr="0013369F">
        <w:tab/>
        <w:t>an extension of the period of effect of a restraining order;</w:t>
      </w:r>
    </w:p>
    <w:p w:rsidR="00AF68EC" w:rsidRPr="0013369F" w:rsidRDefault="00AF68EC" w:rsidP="00AF68EC">
      <w:pPr>
        <w:pStyle w:val="subsection2"/>
      </w:pPr>
      <w:r w:rsidRPr="0013369F">
        <w:t>direct the DPP to give or publish notice of the application to a specified person or class of persons in the manner and within the time the court thinks appropriate.</w:t>
      </w:r>
    </w:p>
    <w:p w:rsidR="00AF68EC" w:rsidRPr="0013369F" w:rsidRDefault="00AF68EC" w:rsidP="00AF68EC">
      <w:pPr>
        <w:pStyle w:val="subsection"/>
      </w:pPr>
      <w:r w:rsidRPr="0013369F">
        <w:lastRenderedPageBreak/>
        <w:tab/>
        <w:t>(5)</w:t>
      </w:r>
      <w:r w:rsidRPr="0013369F">
        <w:tab/>
        <w:t>In this section:</w:t>
      </w:r>
    </w:p>
    <w:p w:rsidR="00AF68EC" w:rsidRPr="0013369F" w:rsidRDefault="00AF68EC" w:rsidP="00AF68EC">
      <w:pPr>
        <w:pStyle w:val="Definition"/>
      </w:pPr>
      <w:r w:rsidRPr="0013369F">
        <w:rPr>
          <w:b/>
          <w:i/>
        </w:rPr>
        <w:t>police officer</w:t>
      </w:r>
      <w:r w:rsidRPr="0013369F">
        <w:t xml:space="preserve"> means a member of the Australian Federal Police or of the police force of a State or Territory.</w:t>
      </w:r>
    </w:p>
    <w:p w:rsidR="00AF68EC" w:rsidRPr="0013369F" w:rsidRDefault="00AF68EC" w:rsidP="00AF68EC">
      <w:pPr>
        <w:pStyle w:val="ActHead5"/>
      </w:pPr>
      <w:bookmarkStart w:id="223" w:name="_Toc139975189"/>
      <w:r w:rsidRPr="00A74414">
        <w:rPr>
          <w:rStyle w:val="CharSectno"/>
        </w:rPr>
        <w:t>49E</w:t>
      </w:r>
      <w:r w:rsidRPr="0013369F">
        <w:t xml:space="preserve">  Notice of application for restraining order</w:t>
      </w:r>
      <w:bookmarkEnd w:id="223"/>
    </w:p>
    <w:p w:rsidR="00AF68EC" w:rsidRPr="0013369F" w:rsidRDefault="00AF68EC" w:rsidP="00AF68EC">
      <w:pPr>
        <w:pStyle w:val="subsection"/>
        <w:keepNext/>
      </w:pPr>
      <w:r w:rsidRPr="0013369F">
        <w:tab/>
        <w:t>(1)</w:t>
      </w:r>
      <w:r w:rsidRPr="0013369F">
        <w:tab/>
        <w:t xml:space="preserve">Subject to </w:t>
      </w:r>
      <w:r w:rsidR="00126712" w:rsidRPr="0013369F">
        <w:t>subsection (</w:t>
      </w:r>
      <w:r w:rsidRPr="0013369F">
        <w:t>2), the DPP must give written notice of an application for a restraining order against property to:</w:t>
      </w:r>
    </w:p>
    <w:p w:rsidR="00AF68EC" w:rsidRPr="0013369F" w:rsidRDefault="00AF68EC" w:rsidP="00AF68EC">
      <w:pPr>
        <w:pStyle w:val="paragraph"/>
      </w:pPr>
      <w:r w:rsidRPr="0013369F">
        <w:tab/>
        <w:t>(a)</w:t>
      </w:r>
      <w:r w:rsidRPr="0013369F">
        <w:tab/>
        <w:t>the owner of the property; and</w:t>
      </w:r>
    </w:p>
    <w:p w:rsidR="00AF68EC" w:rsidRPr="0013369F" w:rsidRDefault="00AF68EC" w:rsidP="00AF68EC">
      <w:pPr>
        <w:pStyle w:val="paragraph"/>
      </w:pPr>
      <w:r w:rsidRPr="0013369F">
        <w:tab/>
        <w:t>(b)</w:t>
      </w:r>
      <w:r w:rsidRPr="0013369F">
        <w:tab/>
        <w:t>any other person the DPP has reason to believe may have an interest in the property.</w:t>
      </w:r>
    </w:p>
    <w:p w:rsidR="00AF68EC" w:rsidRPr="0013369F" w:rsidRDefault="00AF68EC" w:rsidP="00AF68EC">
      <w:pPr>
        <w:pStyle w:val="subsection"/>
      </w:pPr>
      <w:r w:rsidRPr="0013369F">
        <w:tab/>
        <w:t>(2)</w:t>
      </w:r>
      <w:r w:rsidRPr="0013369F">
        <w:tab/>
        <w:t>Where notice of an application has not been given, the court must consider the application if the DPP asks it to do so but, subject to section</w:t>
      </w:r>
      <w:r w:rsidR="00126712" w:rsidRPr="0013369F">
        <w:t> </w:t>
      </w:r>
      <w:r w:rsidRPr="0013369F">
        <w:t>49EA, a restraining order made by virtue of this subsection ceases to have effect at the end of the period (not exceeding 14</w:t>
      </w:r>
      <w:r w:rsidR="00331198" w:rsidRPr="0013369F">
        <w:t xml:space="preserve"> </w:t>
      </w:r>
      <w:r w:rsidRPr="0013369F">
        <w:t>days) specified by the court in the restraining order.</w:t>
      </w:r>
    </w:p>
    <w:p w:rsidR="00AF68EC" w:rsidRPr="0013369F" w:rsidRDefault="00AF68EC" w:rsidP="00AF68EC">
      <w:pPr>
        <w:pStyle w:val="ActHead5"/>
      </w:pPr>
      <w:bookmarkStart w:id="224" w:name="_Toc139975190"/>
      <w:r w:rsidRPr="00A74414">
        <w:rPr>
          <w:rStyle w:val="CharSectno"/>
        </w:rPr>
        <w:t>49EA</w:t>
      </w:r>
      <w:r w:rsidRPr="0013369F">
        <w:t xml:space="preserve">  Extension of certain restraining orders</w:t>
      </w:r>
      <w:bookmarkEnd w:id="224"/>
    </w:p>
    <w:p w:rsidR="00AF68EC" w:rsidRPr="0013369F" w:rsidRDefault="00AF68EC" w:rsidP="00AF68EC">
      <w:pPr>
        <w:pStyle w:val="subsection"/>
      </w:pPr>
      <w:r w:rsidRPr="0013369F">
        <w:tab/>
        <w:t>(1)</w:t>
      </w:r>
      <w:r w:rsidRPr="0013369F">
        <w:tab/>
        <w:t xml:space="preserve">Subject to </w:t>
      </w:r>
      <w:r w:rsidR="00126712" w:rsidRPr="0013369F">
        <w:t>subsection (</w:t>
      </w:r>
      <w:r w:rsidRPr="0013369F">
        <w:t>2), the court may, on application made by the DPP before the end of the period mentioned in subsection</w:t>
      </w:r>
      <w:r w:rsidR="00126712" w:rsidRPr="0013369F">
        <w:t> </w:t>
      </w:r>
      <w:r w:rsidRPr="0013369F">
        <w:t>49E(2), extend the period of operation of a restraining order made in reliance on that subsection.</w:t>
      </w:r>
    </w:p>
    <w:p w:rsidR="00AF68EC" w:rsidRPr="0013369F" w:rsidRDefault="00AF68EC" w:rsidP="00AF68EC">
      <w:pPr>
        <w:pStyle w:val="subsection"/>
      </w:pPr>
      <w:r w:rsidRPr="0013369F">
        <w:tab/>
        <w:t>(2)</w:t>
      </w:r>
      <w:r w:rsidRPr="0013369F">
        <w:tab/>
        <w:t>Subsections</w:t>
      </w:r>
      <w:r w:rsidR="00126712" w:rsidRPr="0013369F">
        <w:t> </w:t>
      </w:r>
      <w:r w:rsidRPr="0013369F">
        <w:t>49D(1), (2), (3) and (5) apply, with the necessary changes made, to the extension of the period of operation of a restraining order made in reliance on subsection</w:t>
      </w:r>
      <w:r w:rsidR="00126712" w:rsidRPr="0013369F">
        <w:t> </w:t>
      </w:r>
      <w:r w:rsidRPr="0013369F">
        <w:t>49E(2) in the same way as they apply to the making of a restraining order.</w:t>
      </w:r>
    </w:p>
    <w:p w:rsidR="00AF68EC" w:rsidRPr="0013369F" w:rsidRDefault="00AF68EC" w:rsidP="00AF68EC">
      <w:pPr>
        <w:pStyle w:val="subsection"/>
      </w:pPr>
      <w:r w:rsidRPr="0013369F">
        <w:tab/>
        <w:t>(3)</w:t>
      </w:r>
      <w:r w:rsidRPr="0013369F">
        <w:tab/>
        <w:t xml:space="preserve">The DPP must give written notice of an application under </w:t>
      </w:r>
      <w:r w:rsidR="00126712" w:rsidRPr="0013369F">
        <w:t>subsection (</w:t>
      </w:r>
      <w:r w:rsidRPr="0013369F">
        <w:t>1) for the extension of a restraining order to:</w:t>
      </w:r>
    </w:p>
    <w:p w:rsidR="00AF68EC" w:rsidRPr="0013369F" w:rsidRDefault="00AF68EC" w:rsidP="00AF68EC">
      <w:pPr>
        <w:pStyle w:val="paragraph"/>
      </w:pPr>
      <w:r w:rsidRPr="0013369F">
        <w:tab/>
        <w:t>(a)</w:t>
      </w:r>
      <w:r w:rsidRPr="0013369F">
        <w:tab/>
        <w:t>the owner of the property against which the restraining order was made; and</w:t>
      </w:r>
    </w:p>
    <w:p w:rsidR="00AF68EC" w:rsidRPr="0013369F" w:rsidRDefault="00AF68EC" w:rsidP="00AF68EC">
      <w:pPr>
        <w:pStyle w:val="paragraph"/>
      </w:pPr>
      <w:r w:rsidRPr="0013369F">
        <w:tab/>
        <w:t>(b)</w:t>
      </w:r>
      <w:r w:rsidRPr="0013369F">
        <w:tab/>
        <w:t>any other person who the DPP has reason to believe may have an interest in the property.</w:t>
      </w:r>
    </w:p>
    <w:p w:rsidR="00AF68EC" w:rsidRPr="0013369F" w:rsidRDefault="00AF68EC" w:rsidP="00AF68EC">
      <w:pPr>
        <w:pStyle w:val="ActHead5"/>
      </w:pPr>
      <w:bookmarkStart w:id="225" w:name="_Toc139975191"/>
      <w:r w:rsidRPr="00A74414">
        <w:rPr>
          <w:rStyle w:val="CharSectno"/>
        </w:rPr>
        <w:lastRenderedPageBreak/>
        <w:t>49F</w:t>
      </w:r>
      <w:r w:rsidRPr="0013369F">
        <w:t xml:space="preserve">  Persons who may appear and adduce evidence</w:t>
      </w:r>
      <w:bookmarkEnd w:id="225"/>
    </w:p>
    <w:p w:rsidR="00AF68EC" w:rsidRPr="0013369F" w:rsidRDefault="00AF68EC" w:rsidP="00AF68EC">
      <w:pPr>
        <w:pStyle w:val="subsection"/>
      </w:pPr>
      <w:r w:rsidRPr="0013369F">
        <w:tab/>
        <w:t>(1)</w:t>
      </w:r>
      <w:r w:rsidRPr="0013369F">
        <w:tab/>
        <w:t>Where:</w:t>
      </w:r>
    </w:p>
    <w:p w:rsidR="00AF68EC" w:rsidRPr="0013369F" w:rsidRDefault="00AF68EC" w:rsidP="00AF68EC">
      <w:pPr>
        <w:pStyle w:val="paragraph"/>
      </w:pPr>
      <w:r w:rsidRPr="0013369F">
        <w:tab/>
        <w:t>(a)</w:t>
      </w:r>
      <w:r w:rsidRPr="0013369F">
        <w:tab/>
        <w:t>the DPP applies for a restraining order against property; and</w:t>
      </w:r>
    </w:p>
    <w:p w:rsidR="00AF68EC" w:rsidRPr="0013369F" w:rsidRDefault="00AF68EC" w:rsidP="00AF68EC">
      <w:pPr>
        <w:pStyle w:val="paragraph"/>
      </w:pPr>
      <w:r w:rsidRPr="0013369F">
        <w:tab/>
        <w:t>(b)</w:t>
      </w:r>
      <w:r w:rsidRPr="0013369F">
        <w:tab/>
        <w:t>notice of the application is given under subsection</w:t>
      </w:r>
      <w:r w:rsidR="00126712" w:rsidRPr="0013369F">
        <w:t> </w:t>
      </w:r>
      <w:r w:rsidRPr="0013369F">
        <w:t>49E(1);</w:t>
      </w:r>
    </w:p>
    <w:p w:rsidR="00AF68EC" w:rsidRPr="0013369F" w:rsidRDefault="00AF68EC" w:rsidP="00AF68EC">
      <w:pPr>
        <w:pStyle w:val="subsection2"/>
      </w:pPr>
      <w:r w:rsidRPr="0013369F">
        <w:t>any person who claims an interest in the property may appear and adduce evidence at the hearing of the application.</w:t>
      </w:r>
    </w:p>
    <w:p w:rsidR="00AF68EC" w:rsidRPr="0013369F" w:rsidRDefault="00AF68EC" w:rsidP="00AF68EC">
      <w:pPr>
        <w:pStyle w:val="subsection"/>
      </w:pPr>
      <w:r w:rsidRPr="0013369F">
        <w:tab/>
        <w:t>(2)</w:t>
      </w:r>
      <w:r w:rsidRPr="0013369F">
        <w:tab/>
        <w:t>Where the DPP applies for the extension of the period of effect of a restraining order made in respect of property, any person who claims an interest in the property may appear and adduce evidence at the hearing of the application.</w:t>
      </w:r>
    </w:p>
    <w:p w:rsidR="00AF68EC" w:rsidRPr="0013369F" w:rsidRDefault="00AF68EC" w:rsidP="00AF68EC">
      <w:pPr>
        <w:pStyle w:val="ActHead5"/>
      </w:pPr>
      <w:bookmarkStart w:id="226" w:name="_Toc139975192"/>
      <w:r w:rsidRPr="00A74414">
        <w:rPr>
          <w:rStyle w:val="CharSectno"/>
        </w:rPr>
        <w:t>49G</w:t>
      </w:r>
      <w:r w:rsidRPr="0013369F">
        <w:t xml:space="preserve">  Witnesses not required to answer questions etc. in certain cases</w:t>
      </w:r>
      <w:bookmarkEnd w:id="226"/>
    </w:p>
    <w:p w:rsidR="00AF68EC" w:rsidRPr="0013369F" w:rsidRDefault="00AF68EC" w:rsidP="00AF68EC">
      <w:pPr>
        <w:pStyle w:val="subsection"/>
      </w:pPr>
      <w:r w:rsidRPr="0013369F">
        <w:tab/>
      </w:r>
      <w:r w:rsidRPr="0013369F">
        <w:tab/>
        <w:t>On the hearing of an application for a restraining order, a witness is not required to answer a question or to produce a document if the court is satisfied that the answering of the question or the production of the document may prejudice the investigation of, or the prosecution of a person for, an offence.</w:t>
      </w:r>
    </w:p>
    <w:p w:rsidR="00AF68EC" w:rsidRPr="0013369F" w:rsidRDefault="00AF68EC" w:rsidP="00AF68EC">
      <w:pPr>
        <w:pStyle w:val="ActHead5"/>
      </w:pPr>
      <w:bookmarkStart w:id="227" w:name="_Toc139975193"/>
      <w:r w:rsidRPr="00A74414">
        <w:rPr>
          <w:rStyle w:val="CharSectno"/>
        </w:rPr>
        <w:t>49H</w:t>
      </w:r>
      <w:r w:rsidRPr="0013369F">
        <w:t xml:space="preserve">  Notice of restraining orders</w:t>
      </w:r>
      <w:bookmarkEnd w:id="227"/>
    </w:p>
    <w:p w:rsidR="00AF68EC" w:rsidRPr="0013369F" w:rsidRDefault="00AF68EC" w:rsidP="00AF68EC">
      <w:pPr>
        <w:pStyle w:val="subsection"/>
      </w:pPr>
      <w:r w:rsidRPr="0013369F">
        <w:tab/>
        <w:t>(1)</w:t>
      </w:r>
      <w:r w:rsidRPr="0013369F">
        <w:tab/>
        <w:t xml:space="preserve">Subject to </w:t>
      </w:r>
      <w:r w:rsidR="00126712" w:rsidRPr="0013369F">
        <w:t>subsection (</w:t>
      </w:r>
      <w:r w:rsidRPr="0013369F">
        <w:t>2), where a restraining order is made against a person’s property, the DPP must give the person written notice of the order.</w:t>
      </w:r>
    </w:p>
    <w:p w:rsidR="00AF68EC" w:rsidRPr="0013369F" w:rsidRDefault="00AF68EC" w:rsidP="00AF68EC">
      <w:pPr>
        <w:pStyle w:val="subsection"/>
      </w:pPr>
      <w:r w:rsidRPr="0013369F">
        <w:tab/>
        <w:t>(2)</w:t>
      </w:r>
      <w:r w:rsidRPr="0013369F">
        <w:tab/>
        <w:t>Where:</w:t>
      </w:r>
    </w:p>
    <w:p w:rsidR="00AF68EC" w:rsidRPr="0013369F" w:rsidRDefault="00AF68EC" w:rsidP="00AF68EC">
      <w:pPr>
        <w:pStyle w:val="paragraph"/>
      </w:pPr>
      <w:r w:rsidRPr="0013369F">
        <w:tab/>
        <w:t>(a)</w:t>
      </w:r>
      <w:r w:rsidRPr="0013369F">
        <w:tab/>
        <w:t>a court makes a restraining order; and</w:t>
      </w:r>
    </w:p>
    <w:p w:rsidR="00AF68EC" w:rsidRPr="0013369F" w:rsidRDefault="00AF68EC" w:rsidP="00AF68EC">
      <w:pPr>
        <w:pStyle w:val="paragraph"/>
      </w:pPr>
      <w:r w:rsidRPr="0013369F">
        <w:tab/>
        <w:t>(b)</w:t>
      </w:r>
      <w:r w:rsidRPr="0013369F">
        <w:tab/>
        <w:t>the court is satisfied that it would be in the public interest to delay giving notice of the order to a person;</w:t>
      </w:r>
    </w:p>
    <w:p w:rsidR="00AF68EC" w:rsidRPr="0013369F" w:rsidRDefault="00AF68EC" w:rsidP="00AF68EC">
      <w:pPr>
        <w:pStyle w:val="subsection2"/>
      </w:pPr>
      <w:r w:rsidRPr="0013369F">
        <w:t>the court may include in the restraining order an order that giving the person notice of the restraining order be delayed for the specified period and the DPP must give the person notice of the restraining order as soon as practicable after the end of the specified period.</w:t>
      </w:r>
    </w:p>
    <w:p w:rsidR="00AF68EC" w:rsidRPr="0013369F" w:rsidRDefault="00AF68EC" w:rsidP="00AF68EC">
      <w:pPr>
        <w:pStyle w:val="ActHead5"/>
      </w:pPr>
      <w:bookmarkStart w:id="228" w:name="_Toc139975194"/>
      <w:r w:rsidRPr="00A74414">
        <w:rPr>
          <w:rStyle w:val="CharSectno"/>
        </w:rPr>
        <w:lastRenderedPageBreak/>
        <w:t>49J</w:t>
      </w:r>
      <w:r w:rsidRPr="0013369F">
        <w:t xml:space="preserve">  Ancillary orders</w:t>
      </w:r>
      <w:bookmarkEnd w:id="228"/>
    </w:p>
    <w:p w:rsidR="00AF68EC" w:rsidRPr="0013369F" w:rsidRDefault="00AF68EC" w:rsidP="00AF68EC">
      <w:pPr>
        <w:pStyle w:val="subsection"/>
      </w:pPr>
      <w:r w:rsidRPr="0013369F">
        <w:tab/>
        <w:t>(1)</w:t>
      </w:r>
      <w:r w:rsidRPr="0013369F">
        <w:tab/>
        <w:t>Where an appropriate court makes a restraining order, it may, at the same time or at any later time, make any ancillary orders that it thinks appropriate, for example:</w:t>
      </w:r>
    </w:p>
    <w:p w:rsidR="00AF68EC" w:rsidRPr="0013369F" w:rsidRDefault="00AF68EC" w:rsidP="00AF68EC">
      <w:pPr>
        <w:pStyle w:val="paragraph"/>
      </w:pPr>
      <w:r w:rsidRPr="0013369F">
        <w:tab/>
        <w:t>(a)</w:t>
      </w:r>
      <w:r w:rsidRPr="0013369F">
        <w:tab/>
        <w:t>an order varying the property to which the restraining order relates;</w:t>
      </w:r>
    </w:p>
    <w:p w:rsidR="00AF68EC" w:rsidRPr="0013369F" w:rsidRDefault="00AF68EC" w:rsidP="00AF68EC">
      <w:pPr>
        <w:pStyle w:val="paragraph"/>
      </w:pPr>
      <w:r w:rsidRPr="0013369F">
        <w:tab/>
        <w:t>(b)</w:t>
      </w:r>
      <w:r w:rsidRPr="0013369F">
        <w:tab/>
        <w:t>an order varying any condition to which the restraining order is subject; and</w:t>
      </w:r>
    </w:p>
    <w:p w:rsidR="00AF68EC" w:rsidRPr="0013369F" w:rsidRDefault="00AF68EC" w:rsidP="00AF68EC">
      <w:pPr>
        <w:pStyle w:val="paragraph"/>
        <w:keepNext/>
        <w:keepLines/>
      </w:pPr>
      <w:r w:rsidRPr="0013369F">
        <w:tab/>
        <w:t>(c)</w:t>
      </w:r>
      <w:r w:rsidRPr="0013369F">
        <w:tab/>
        <w:t>an order for the examination on oath before the court or the Registrar of the court of any person, including:</w:t>
      </w:r>
    </w:p>
    <w:p w:rsidR="00AF68EC" w:rsidRPr="0013369F" w:rsidRDefault="00AF68EC" w:rsidP="00AF68EC">
      <w:pPr>
        <w:pStyle w:val="paragraphsub"/>
      </w:pPr>
      <w:r w:rsidRPr="0013369F">
        <w:tab/>
        <w:t>(i)</w:t>
      </w:r>
      <w:r w:rsidRPr="0013369F">
        <w:tab/>
        <w:t xml:space="preserve">the owner of property subject to the restraining order (in this paragraph called the </w:t>
      </w:r>
      <w:r w:rsidRPr="0013369F">
        <w:rPr>
          <w:b/>
          <w:i/>
        </w:rPr>
        <w:t>owner</w:t>
      </w:r>
      <w:r w:rsidRPr="0013369F">
        <w:t>); or</w:t>
      </w:r>
    </w:p>
    <w:p w:rsidR="00AF68EC" w:rsidRPr="0013369F" w:rsidRDefault="00AF68EC" w:rsidP="00AF68EC">
      <w:pPr>
        <w:pStyle w:val="paragraphsub"/>
      </w:pPr>
      <w:r w:rsidRPr="0013369F">
        <w:tab/>
        <w:t>(ii)</w:t>
      </w:r>
      <w:r w:rsidRPr="0013369F">
        <w:tab/>
        <w:t>the defendant;</w:t>
      </w:r>
    </w:p>
    <w:p w:rsidR="00AF68EC" w:rsidRPr="0013369F" w:rsidRDefault="00AF68EC" w:rsidP="00AF68EC">
      <w:pPr>
        <w:pStyle w:val="paragraph"/>
      </w:pPr>
      <w:r w:rsidRPr="0013369F">
        <w:tab/>
      </w:r>
      <w:r w:rsidRPr="0013369F">
        <w:tab/>
        <w:t>about the affairs (including the nature and location of any property) of:</w:t>
      </w:r>
    </w:p>
    <w:p w:rsidR="00AF68EC" w:rsidRPr="0013369F" w:rsidRDefault="00AF68EC" w:rsidP="00AF68EC">
      <w:pPr>
        <w:pStyle w:val="paragraphsub"/>
      </w:pPr>
      <w:r w:rsidRPr="0013369F">
        <w:tab/>
        <w:t>(iii)</w:t>
      </w:r>
      <w:r w:rsidRPr="0013369F">
        <w:tab/>
        <w:t>anyone else who is either the owner or the defendant, or both; and</w:t>
      </w:r>
    </w:p>
    <w:p w:rsidR="00AF68EC" w:rsidRPr="0013369F" w:rsidRDefault="00AF68EC" w:rsidP="00AF68EC">
      <w:pPr>
        <w:pStyle w:val="paragraphsub"/>
      </w:pPr>
      <w:r w:rsidRPr="0013369F">
        <w:tab/>
        <w:t>(iv)</w:t>
      </w:r>
      <w:r w:rsidRPr="0013369F">
        <w:tab/>
        <w:t>if the person to be examined is either the owner or the defendant, or both—that person; and</w:t>
      </w:r>
    </w:p>
    <w:p w:rsidR="00AF68EC" w:rsidRPr="0013369F" w:rsidRDefault="00AF68EC" w:rsidP="00AF68EC">
      <w:pPr>
        <w:pStyle w:val="paragraph"/>
      </w:pPr>
      <w:r w:rsidRPr="0013369F">
        <w:tab/>
        <w:t>(d)</w:t>
      </w:r>
      <w:r w:rsidRPr="0013369F">
        <w:tab/>
        <w:t>an order about carrying out any undertaking with respect to the payment of damages or costs given by the Commonwealth in connection with the making of the restraining order.</w:t>
      </w:r>
    </w:p>
    <w:p w:rsidR="00AF68EC" w:rsidRPr="0013369F" w:rsidRDefault="00AF68EC" w:rsidP="00AF68EC">
      <w:pPr>
        <w:pStyle w:val="subsection"/>
      </w:pPr>
      <w:r w:rsidRPr="0013369F">
        <w:tab/>
        <w:t>(2)</w:t>
      </w:r>
      <w:r w:rsidRPr="0013369F">
        <w:tab/>
        <w:t>An ancillary order may be made on application by:</w:t>
      </w:r>
    </w:p>
    <w:p w:rsidR="00AF68EC" w:rsidRPr="0013369F" w:rsidRDefault="00AF68EC" w:rsidP="00AF68EC">
      <w:pPr>
        <w:pStyle w:val="paragraph"/>
      </w:pPr>
      <w:r w:rsidRPr="0013369F">
        <w:tab/>
        <w:t>(a)</w:t>
      </w:r>
      <w:r w:rsidRPr="0013369F">
        <w:tab/>
        <w:t>the DPP; or</w:t>
      </w:r>
    </w:p>
    <w:p w:rsidR="00AF68EC" w:rsidRPr="0013369F" w:rsidRDefault="00AF68EC" w:rsidP="00AF68EC">
      <w:pPr>
        <w:pStyle w:val="paragraph"/>
      </w:pPr>
      <w:r w:rsidRPr="0013369F">
        <w:tab/>
        <w:t>(b)</w:t>
      </w:r>
      <w:r w:rsidRPr="0013369F">
        <w:tab/>
        <w:t>the owner of property subject to the restraining order; or</w:t>
      </w:r>
    </w:p>
    <w:p w:rsidR="00AF68EC" w:rsidRPr="0013369F" w:rsidRDefault="00AF68EC" w:rsidP="00AF68EC">
      <w:pPr>
        <w:pStyle w:val="paragraph"/>
      </w:pPr>
      <w:r w:rsidRPr="0013369F">
        <w:tab/>
        <w:t>(c)</w:t>
      </w:r>
      <w:r w:rsidRPr="0013369F">
        <w:tab/>
        <w:t>with the leave of the court—any other person.</w:t>
      </w:r>
    </w:p>
    <w:p w:rsidR="00AF68EC" w:rsidRPr="0013369F" w:rsidRDefault="00AF68EC" w:rsidP="00AF68EC">
      <w:pPr>
        <w:pStyle w:val="subsection"/>
      </w:pPr>
      <w:r w:rsidRPr="0013369F">
        <w:tab/>
        <w:t>(3)</w:t>
      </w:r>
      <w:r w:rsidRPr="0013369F">
        <w:tab/>
        <w:t>Where:</w:t>
      </w:r>
    </w:p>
    <w:p w:rsidR="00AF68EC" w:rsidRPr="0013369F" w:rsidRDefault="00AF68EC" w:rsidP="00AF68EC">
      <w:pPr>
        <w:pStyle w:val="paragraph"/>
      </w:pPr>
      <w:r w:rsidRPr="0013369F">
        <w:tab/>
        <w:t>(a)</w:t>
      </w:r>
      <w:r w:rsidRPr="0013369F">
        <w:tab/>
        <w:t>a defendant has been convicted of, or has been charged or is about to be charged with, an offence; and</w:t>
      </w:r>
    </w:p>
    <w:p w:rsidR="00AF68EC" w:rsidRPr="0013369F" w:rsidRDefault="00AF68EC" w:rsidP="00AF68EC">
      <w:pPr>
        <w:pStyle w:val="paragraph"/>
      </w:pPr>
      <w:r w:rsidRPr="0013369F">
        <w:tab/>
        <w:t>(b)</w:t>
      </w:r>
      <w:r w:rsidRPr="0013369F">
        <w:tab/>
        <w:t>an appropriate court makes a restraining order against property in reliance on the conviction, charging or proposed charging; and</w:t>
      </w:r>
    </w:p>
    <w:p w:rsidR="00AF68EC" w:rsidRPr="0013369F" w:rsidRDefault="00AF68EC" w:rsidP="00AF68EC">
      <w:pPr>
        <w:pStyle w:val="paragraph"/>
      </w:pPr>
      <w:r w:rsidRPr="0013369F">
        <w:lastRenderedPageBreak/>
        <w:tab/>
        <w:t>(c)</w:t>
      </w:r>
      <w:r w:rsidRPr="0013369F">
        <w:tab/>
        <w:t>a person, other than the defendant, who has an interest in the property applies to the court for a variation of the order to exclude the person’s interest from the order;</w:t>
      </w:r>
    </w:p>
    <w:p w:rsidR="00AF68EC" w:rsidRPr="0013369F" w:rsidRDefault="00AF68EC" w:rsidP="00AF68EC">
      <w:pPr>
        <w:pStyle w:val="subsection2"/>
      </w:pPr>
      <w:r w:rsidRPr="0013369F">
        <w:t>the court must grant the application if satisfied that the applicant’s interest in the property is not subject to the effective control of the defendant.</w:t>
      </w:r>
    </w:p>
    <w:p w:rsidR="00AF68EC" w:rsidRPr="0013369F" w:rsidRDefault="00AF68EC" w:rsidP="00AF68EC">
      <w:pPr>
        <w:pStyle w:val="subsection"/>
      </w:pPr>
      <w:r w:rsidRPr="0013369F">
        <w:tab/>
        <w:t>(4)</w:t>
      </w:r>
      <w:r w:rsidRPr="0013369F">
        <w:tab/>
        <w:t xml:space="preserve">Where a person is examined before a court or a registrar under an order under </w:t>
      </w:r>
      <w:r w:rsidR="00126712" w:rsidRPr="0013369F">
        <w:t>subsection (</w:t>
      </w:r>
      <w:r w:rsidRPr="0013369F">
        <w:t>1), the person is not excused from answering a question when required to do so by the court or registrar, as the case may be, on the ground that the answer to the question might tend to incriminate the person or make the person liable to forfeiture or a penalty.</w:t>
      </w:r>
    </w:p>
    <w:p w:rsidR="00AF68EC" w:rsidRPr="0013369F" w:rsidRDefault="00AF68EC" w:rsidP="00AF68EC">
      <w:pPr>
        <w:pStyle w:val="subsection"/>
      </w:pPr>
      <w:r w:rsidRPr="0013369F">
        <w:tab/>
        <w:t>(5)</w:t>
      </w:r>
      <w:r w:rsidRPr="0013369F">
        <w:tab/>
        <w:t xml:space="preserve">Where a person is examined before a court or registrar under an order under </w:t>
      </w:r>
      <w:r w:rsidR="00126712" w:rsidRPr="0013369F">
        <w:t>subsection (</w:t>
      </w:r>
      <w:r w:rsidRPr="0013369F">
        <w:t>1), the statement or disclosure made by the person in answer to a question put in the course of the examination, and any information, document or thing obtained as a direct or indirect result of the statement or disclosure, is not admissible against the person in any criminal proceedings except a proceeding for giving false testimony in the course of the examination.</w:t>
      </w:r>
    </w:p>
    <w:p w:rsidR="00AF68EC" w:rsidRPr="0013369F" w:rsidRDefault="00AF68EC" w:rsidP="00AF68EC">
      <w:pPr>
        <w:pStyle w:val="subsection"/>
      </w:pPr>
      <w:r w:rsidRPr="0013369F">
        <w:tab/>
        <w:t>(6)</w:t>
      </w:r>
      <w:r w:rsidRPr="0013369F">
        <w:tab/>
        <w:t xml:space="preserve">For the purposes of </w:t>
      </w:r>
      <w:r w:rsidR="00126712" w:rsidRPr="0013369F">
        <w:t>subsection (</w:t>
      </w:r>
      <w:r w:rsidRPr="0013369F">
        <w:t>5), proceedings on an application for a superannuation order or a restraining order are not criminal proceedings.</w:t>
      </w:r>
    </w:p>
    <w:p w:rsidR="00AF68EC" w:rsidRPr="0013369F" w:rsidRDefault="00AF68EC" w:rsidP="00AF68EC">
      <w:pPr>
        <w:pStyle w:val="subsection"/>
      </w:pPr>
      <w:r w:rsidRPr="0013369F">
        <w:tab/>
        <w:t>(7)</w:t>
      </w:r>
      <w:r w:rsidRPr="0013369F">
        <w:tab/>
        <w:t xml:space="preserve">On the hearing of an application for an order under </w:t>
      </w:r>
      <w:r w:rsidR="00126712" w:rsidRPr="0013369F">
        <w:t>subsection (</w:t>
      </w:r>
      <w:r w:rsidRPr="0013369F">
        <w:t>1), a witness is not required to answer a question or to produce a document if the court is satisfied that the answering of the question or the production of the document may prejudice the investigation of, or the prosecution of the person for, an offence.</w:t>
      </w:r>
    </w:p>
    <w:p w:rsidR="00AF68EC" w:rsidRPr="0013369F" w:rsidRDefault="00AF68EC" w:rsidP="00AF68EC">
      <w:pPr>
        <w:pStyle w:val="ActHead5"/>
      </w:pPr>
      <w:bookmarkStart w:id="229" w:name="_Toc139975195"/>
      <w:r w:rsidRPr="00A74414">
        <w:rPr>
          <w:rStyle w:val="CharSectno"/>
        </w:rPr>
        <w:t>49K</w:t>
      </w:r>
      <w:r w:rsidRPr="0013369F">
        <w:t xml:space="preserve">  Charge on property subject to restraining order</w:t>
      </w:r>
      <w:bookmarkEnd w:id="229"/>
    </w:p>
    <w:p w:rsidR="00AF68EC" w:rsidRPr="0013369F" w:rsidRDefault="00AF68EC" w:rsidP="00AF68EC">
      <w:pPr>
        <w:pStyle w:val="subsection"/>
      </w:pPr>
      <w:r w:rsidRPr="0013369F">
        <w:tab/>
        <w:t>(1)</w:t>
      </w:r>
      <w:r w:rsidRPr="0013369F">
        <w:tab/>
        <w:t>Where:</w:t>
      </w:r>
    </w:p>
    <w:p w:rsidR="00AF68EC" w:rsidRPr="0013369F" w:rsidRDefault="00AF68EC" w:rsidP="00AF68EC">
      <w:pPr>
        <w:pStyle w:val="paragraph"/>
      </w:pPr>
      <w:r w:rsidRPr="0013369F">
        <w:tab/>
        <w:t>(a)</w:t>
      </w:r>
      <w:r w:rsidRPr="0013369F">
        <w:tab/>
        <w:t>a recovery order is made against a defendant; and</w:t>
      </w:r>
    </w:p>
    <w:p w:rsidR="00AF68EC" w:rsidRPr="0013369F" w:rsidRDefault="00AF68EC" w:rsidP="00AF68EC">
      <w:pPr>
        <w:pStyle w:val="paragraph"/>
      </w:pPr>
      <w:r w:rsidRPr="0013369F">
        <w:tab/>
        <w:t>(b)</w:t>
      </w:r>
      <w:r w:rsidRPr="0013369F">
        <w:tab/>
        <w:t>a restraining order is, or has been, made against:</w:t>
      </w:r>
    </w:p>
    <w:p w:rsidR="00AF68EC" w:rsidRPr="0013369F" w:rsidRDefault="00AF68EC" w:rsidP="00AF68EC">
      <w:pPr>
        <w:pStyle w:val="paragraphsub"/>
      </w:pPr>
      <w:r w:rsidRPr="0013369F">
        <w:tab/>
        <w:t>(i)</w:t>
      </w:r>
      <w:r w:rsidRPr="0013369F">
        <w:tab/>
        <w:t>property of the defendant; or</w:t>
      </w:r>
    </w:p>
    <w:p w:rsidR="00AF68EC" w:rsidRPr="0013369F" w:rsidRDefault="00AF68EC" w:rsidP="00AF68EC">
      <w:pPr>
        <w:pStyle w:val="paragraphsub"/>
      </w:pPr>
      <w:r w:rsidRPr="0013369F">
        <w:lastRenderedPageBreak/>
        <w:tab/>
        <w:t>(ii)</w:t>
      </w:r>
      <w:r w:rsidRPr="0013369F">
        <w:tab/>
        <w:t>property of another person in relation to which an order is, or has been, made under subsection</w:t>
      </w:r>
      <w:r w:rsidR="00126712" w:rsidRPr="0013369F">
        <w:t> </w:t>
      </w:r>
      <w:r w:rsidRPr="0013369F">
        <w:t>53A(1);</w:t>
      </w:r>
    </w:p>
    <w:p w:rsidR="00AF68EC" w:rsidRPr="0013369F" w:rsidRDefault="00AF68EC" w:rsidP="00AF68EC">
      <w:pPr>
        <w:pStyle w:val="paragraph"/>
      </w:pPr>
      <w:r w:rsidRPr="0013369F">
        <w:tab/>
      </w:r>
      <w:r w:rsidRPr="0013369F">
        <w:tab/>
        <w:t>in reliance on the defendant’s conviction of a particular offence or a related corruption offence or on the charging, or proposed charging, of the defendant with a particular offence or a related corruption offence;</w:t>
      </w:r>
    </w:p>
    <w:p w:rsidR="00AF68EC" w:rsidRPr="0013369F" w:rsidRDefault="00AF68EC" w:rsidP="00AF68EC">
      <w:pPr>
        <w:pStyle w:val="subsection2"/>
      </w:pPr>
      <w:r w:rsidRPr="0013369F">
        <w:t>then, upon the making of the later of the orders, there is created, by force of this section, a charge on the property to secure the payment of the amount specified in the recovery order to the Commonwealth or the relevant Commonwealth organisation, as the case requires.</w:t>
      </w:r>
    </w:p>
    <w:p w:rsidR="00AF68EC" w:rsidRPr="0013369F" w:rsidRDefault="00AF68EC" w:rsidP="00AF68EC">
      <w:pPr>
        <w:pStyle w:val="subsection"/>
      </w:pPr>
      <w:r w:rsidRPr="0013369F">
        <w:tab/>
        <w:t>(2)</w:t>
      </w:r>
      <w:r w:rsidRPr="0013369F">
        <w:tab/>
        <w:t>A charge on property of a person ceases to have effect:</w:t>
      </w:r>
    </w:p>
    <w:p w:rsidR="00AF68EC" w:rsidRPr="0013369F" w:rsidRDefault="00AF68EC" w:rsidP="00AF68EC">
      <w:pPr>
        <w:pStyle w:val="paragraph"/>
      </w:pPr>
      <w:r w:rsidRPr="0013369F">
        <w:tab/>
        <w:t>(a)</w:t>
      </w:r>
      <w:r w:rsidRPr="0013369F">
        <w:tab/>
        <w:t>if the relevant recovery order ceases to have effect; or</w:t>
      </w:r>
    </w:p>
    <w:p w:rsidR="00AF68EC" w:rsidRPr="0013369F" w:rsidRDefault="00AF68EC" w:rsidP="00AF68EC">
      <w:pPr>
        <w:pStyle w:val="paragraph"/>
      </w:pPr>
      <w:r w:rsidRPr="0013369F">
        <w:tab/>
        <w:t>(b)</w:t>
      </w:r>
      <w:r w:rsidRPr="0013369F">
        <w:tab/>
        <w:t>upon payment to the Commonwealth, or the relevant Commonwealth organisation, of the amount specified in the order; or</w:t>
      </w:r>
    </w:p>
    <w:p w:rsidR="00AF68EC" w:rsidRPr="0013369F" w:rsidRDefault="00AF68EC" w:rsidP="00AF68EC">
      <w:pPr>
        <w:pStyle w:val="paragraph"/>
      </w:pPr>
      <w:r w:rsidRPr="0013369F">
        <w:tab/>
        <w:t>(c)</w:t>
      </w:r>
      <w:r w:rsidRPr="0013369F">
        <w:tab/>
        <w:t>upon the person becoming a bankrupt; or</w:t>
      </w:r>
    </w:p>
    <w:p w:rsidR="00AF68EC" w:rsidRPr="0013369F" w:rsidRDefault="00AF68EC" w:rsidP="00AF68EC">
      <w:pPr>
        <w:pStyle w:val="paragraph"/>
      </w:pPr>
      <w:r w:rsidRPr="0013369F">
        <w:tab/>
        <w:t>(d)</w:t>
      </w:r>
      <w:r w:rsidRPr="0013369F">
        <w:tab/>
        <w:t>upon the sale or other disposition of the property by the owner of the property with the consent of the court that made the recovery order; or</w:t>
      </w:r>
    </w:p>
    <w:p w:rsidR="00AF68EC" w:rsidRPr="0013369F" w:rsidRDefault="00AF68EC" w:rsidP="00AF68EC">
      <w:pPr>
        <w:pStyle w:val="paragraph"/>
      </w:pPr>
      <w:r w:rsidRPr="0013369F">
        <w:tab/>
        <w:t>(e)</w:t>
      </w:r>
      <w:r w:rsidRPr="0013369F">
        <w:tab/>
        <w:t>upon the sale of the property to a purchaser in good faith for sufficient consideration who, at the time of the purchase, has no notice of the charge;</w:t>
      </w:r>
    </w:p>
    <w:p w:rsidR="00AF68EC" w:rsidRPr="0013369F" w:rsidRDefault="00AF68EC" w:rsidP="00AF68EC">
      <w:pPr>
        <w:pStyle w:val="subsection2"/>
      </w:pPr>
      <w:r w:rsidRPr="0013369F">
        <w:t>whichever first occurs.</w:t>
      </w:r>
    </w:p>
    <w:p w:rsidR="00AF68EC" w:rsidRPr="0013369F" w:rsidRDefault="00AF68EC" w:rsidP="00AF68EC">
      <w:pPr>
        <w:pStyle w:val="subsection"/>
      </w:pPr>
      <w:r w:rsidRPr="0013369F">
        <w:tab/>
        <w:t>(3)</w:t>
      </w:r>
      <w:r w:rsidRPr="0013369F">
        <w:tab/>
        <w:t>A charge on property:</w:t>
      </w:r>
    </w:p>
    <w:p w:rsidR="00AF68EC" w:rsidRPr="0013369F" w:rsidRDefault="00AF68EC" w:rsidP="00AF68EC">
      <w:pPr>
        <w:pStyle w:val="paragraph"/>
      </w:pPr>
      <w:r w:rsidRPr="0013369F">
        <w:tab/>
        <w:t>(a)</w:t>
      </w:r>
      <w:r w:rsidRPr="0013369F">
        <w:tab/>
        <w:t>is subject to every encumbrance on the property that came into existence before the charge and that would, but for this subsection, have priority over the charge; and</w:t>
      </w:r>
    </w:p>
    <w:p w:rsidR="00AF68EC" w:rsidRPr="0013369F" w:rsidRDefault="00AF68EC" w:rsidP="00AF68EC">
      <w:pPr>
        <w:pStyle w:val="paragraph"/>
      </w:pPr>
      <w:r w:rsidRPr="0013369F">
        <w:tab/>
        <w:t>(b)</w:t>
      </w:r>
      <w:r w:rsidRPr="0013369F">
        <w:tab/>
        <w:t>has priority over all other encumbrances; and</w:t>
      </w:r>
    </w:p>
    <w:p w:rsidR="00AF68EC" w:rsidRPr="0013369F" w:rsidRDefault="00AF68EC" w:rsidP="00AF68EC">
      <w:pPr>
        <w:pStyle w:val="paragraph"/>
      </w:pPr>
      <w:r w:rsidRPr="0013369F">
        <w:tab/>
        <w:t>(c)</w:t>
      </w:r>
      <w:r w:rsidRPr="0013369F">
        <w:tab/>
        <w:t xml:space="preserve">subject to </w:t>
      </w:r>
      <w:r w:rsidR="00126712" w:rsidRPr="0013369F">
        <w:t>subsection (</w:t>
      </w:r>
      <w:r w:rsidRPr="0013369F">
        <w:t>2), is not affected by any change of ownership of the property.</w:t>
      </w:r>
    </w:p>
    <w:p w:rsidR="00AF68EC" w:rsidRPr="0013369F" w:rsidRDefault="00AF68EC" w:rsidP="00AF68EC">
      <w:pPr>
        <w:pStyle w:val="subsection"/>
      </w:pPr>
      <w:r w:rsidRPr="0013369F">
        <w:tab/>
        <w:t>(4)</w:t>
      </w:r>
      <w:r w:rsidRPr="0013369F">
        <w:tab/>
        <w:t>Where:</w:t>
      </w:r>
    </w:p>
    <w:p w:rsidR="00AF68EC" w:rsidRPr="0013369F" w:rsidRDefault="00AF68EC" w:rsidP="00AF68EC">
      <w:pPr>
        <w:pStyle w:val="paragraph"/>
      </w:pPr>
      <w:r w:rsidRPr="0013369F">
        <w:tab/>
        <w:t>(a)</w:t>
      </w:r>
      <w:r w:rsidRPr="0013369F">
        <w:tab/>
        <w:t>a charge is created on property of a particular kind; and</w:t>
      </w:r>
    </w:p>
    <w:p w:rsidR="00AF68EC" w:rsidRPr="0013369F" w:rsidRDefault="00AF68EC" w:rsidP="00AF68EC">
      <w:pPr>
        <w:pStyle w:val="paragraph"/>
      </w:pPr>
      <w:r w:rsidRPr="0013369F">
        <w:lastRenderedPageBreak/>
        <w:tab/>
        <w:t>(b)</w:t>
      </w:r>
      <w:r w:rsidRPr="0013369F">
        <w:tab/>
        <w:t>the provisions of any law of the Commonwealth or of a State or Territory provide for the registration of title to, or charges over, property of that kind;</w:t>
      </w:r>
    </w:p>
    <w:p w:rsidR="00AF68EC" w:rsidRPr="0013369F" w:rsidRDefault="00AF68EC" w:rsidP="00A46B08">
      <w:pPr>
        <w:pStyle w:val="subsection2"/>
      </w:pPr>
      <w:r w:rsidRPr="0013369F">
        <w:t xml:space="preserve">the DPP may cause the charge to be registered under the provisions of that law and, if the charge is so registered, a person who purchases, or otherwise acquires an interest in, the property after the registration is to be taken, for the purposes of </w:t>
      </w:r>
      <w:r w:rsidR="00126712" w:rsidRPr="0013369F">
        <w:t>paragraph (</w:t>
      </w:r>
      <w:r w:rsidRPr="0013369F">
        <w:t>2)(e), to have notice of the charge at the time of the purchase or acquisition.</w:t>
      </w:r>
    </w:p>
    <w:p w:rsidR="00AF68EC" w:rsidRPr="0013369F" w:rsidRDefault="00AF68EC" w:rsidP="00AF68EC">
      <w:pPr>
        <w:pStyle w:val="ActHead5"/>
      </w:pPr>
      <w:bookmarkStart w:id="230" w:name="_Toc139975196"/>
      <w:r w:rsidRPr="00A74414">
        <w:rPr>
          <w:rStyle w:val="CharSectno"/>
        </w:rPr>
        <w:t>49L</w:t>
      </w:r>
      <w:r w:rsidRPr="0013369F">
        <w:t xml:space="preserve">  Registration of restraining orders</w:t>
      </w:r>
      <w:bookmarkEnd w:id="230"/>
    </w:p>
    <w:p w:rsidR="00AF68EC" w:rsidRPr="0013369F" w:rsidRDefault="00AF68EC" w:rsidP="00AF68EC">
      <w:pPr>
        <w:pStyle w:val="subsection"/>
      </w:pPr>
      <w:r w:rsidRPr="0013369F">
        <w:tab/>
        <w:t>(1)</w:t>
      </w:r>
      <w:r w:rsidRPr="0013369F">
        <w:tab/>
        <w:t>Where:</w:t>
      </w:r>
    </w:p>
    <w:p w:rsidR="00AF68EC" w:rsidRPr="0013369F" w:rsidRDefault="00AF68EC" w:rsidP="00AF68EC">
      <w:pPr>
        <w:pStyle w:val="paragraph"/>
      </w:pPr>
      <w:r w:rsidRPr="0013369F">
        <w:tab/>
        <w:t>(a)</w:t>
      </w:r>
      <w:r w:rsidRPr="0013369F">
        <w:tab/>
        <w:t>a restraining order applies to property of a particular kind; and</w:t>
      </w:r>
    </w:p>
    <w:p w:rsidR="00AF68EC" w:rsidRPr="0013369F" w:rsidRDefault="00AF68EC" w:rsidP="00AF68EC">
      <w:pPr>
        <w:pStyle w:val="paragraph"/>
        <w:keepNext/>
        <w:keepLines/>
      </w:pPr>
      <w:r w:rsidRPr="0013369F">
        <w:tab/>
        <w:t>(b)</w:t>
      </w:r>
      <w:r w:rsidRPr="0013369F">
        <w:tab/>
        <w:t>the provisions of any law of the Commonwealth or of a State or Territory provide for the registration of title to, or charges over, property of that kind;</w:t>
      </w:r>
    </w:p>
    <w:p w:rsidR="00AF68EC" w:rsidRPr="0013369F" w:rsidRDefault="00AF68EC" w:rsidP="00AF68EC">
      <w:pPr>
        <w:pStyle w:val="subsection2"/>
      </w:pPr>
      <w:r w:rsidRPr="0013369F">
        <w:t>the authority responsible for administering those provisions may, on application by the DPP, record on the register kept under those provisions particulars of the restraining order.</w:t>
      </w:r>
    </w:p>
    <w:p w:rsidR="00AF68EC" w:rsidRPr="0013369F" w:rsidRDefault="00AF68EC" w:rsidP="00AF68EC">
      <w:pPr>
        <w:pStyle w:val="subsection"/>
      </w:pPr>
      <w:r w:rsidRPr="0013369F">
        <w:tab/>
        <w:t>(2)</w:t>
      </w:r>
      <w:r w:rsidRPr="0013369F">
        <w:tab/>
        <w:t xml:space="preserve">Where particulars of a restraining order are recorded under </w:t>
      </w:r>
      <w:r w:rsidR="00126712" w:rsidRPr="0013369F">
        <w:t>subsection (</w:t>
      </w:r>
      <w:r w:rsidRPr="0013369F">
        <w:t>1), a person who later deals with the property is to be taken, for the purposes of section</w:t>
      </w:r>
      <w:r w:rsidR="00126712" w:rsidRPr="0013369F">
        <w:t> </w:t>
      </w:r>
      <w:r w:rsidRPr="0013369F">
        <w:t>49M, to have notice of the restraining order at the time of the dealing.</w:t>
      </w:r>
    </w:p>
    <w:p w:rsidR="00AF68EC" w:rsidRPr="0013369F" w:rsidRDefault="00AF68EC" w:rsidP="00AF68EC">
      <w:pPr>
        <w:pStyle w:val="ActHead5"/>
      </w:pPr>
      <w:bookmarkStart w:id="231" w:name="_Toc139975197"/>
      <w:r w:rsidRPr="00A74414">
        <w:rPr>
          <w:rStyle w:val="CharSectno"/>
        </w:rPr>
        <w:t>49M</w:t>
      </w:r>
      <w:r w:rsidRPr="0013369F">
        <w:t xml:space="preserve">  Contravention of restraining orders</w:t>
      </w:r>
      <w:bookmarkEnd w:id="231"/>
    </w:p>
    <w:p w:rsidR="00AF68EC" w:rsidRPr="0013369F" w:rsidRDefault="00AF68EC" w:rsidP="00AF68EC">
      <w:pPr>
        <w:pStyle w:val="subsection"/>
      </w:pPr>
      <w:r w:rsidRPr="0013369F">
        <w:tab/>
        <w:t>(1)</w:t>
      </w:r>
      <w:r w:rsidRPr="0013369F">
        <w:tab/>
        <w:t xml:space="preserve">A person who intentionally contravenes a restraining order by disposing of, or otherwise dealing with, property that is subject to the restraining order </w:t>
      </w:r>
      <w:r w:rsidR="00FB389C" w:rsidRPr="0013369F">
        <w:t>commits</w:t>
      </w:r>
      <w:r w:rsidRPr="0013369F">
        <w:t xml:space="preserve"> an offence punishable, upon conviction, by imprisonment for a period not exceeding 5 years.</w:t>
      </w:r>
    </w:p>
    <w:p w:rsidR="00AF68EC" w:rsidRPr="0013369F" w:rsidRDefault="00AF68EC" w:rsidP="00AF68EC">
      <w:pPr>
        <w:pStyle w:val="subsection"/>
      </w:pPr>
      <w:r w:rsidRPr="0013369F">
        <w:tab/>
        <w:t>(2)</w:t>
      </w:r>
      <w:r w:rsidRPr="0013369F">
        <w:tab/>
        <w:t>Where:</w:t>
      </w:r>
    </w:p>
    <w:p w:rsidR="00AF68EC" w:rsidRPr="0013369F" w:rsidRDefault="00AF68EC" w:rsidP="00AF68EC">
      <w:pPr>
        <w:pStyle w:val="paragraph"/>
      </w:pPr>
      <w:r w:rsidRPr="0013369F">
        <w:tab/>
        <w:t>(a)</w:t>
      </w:r>
      <w:r w:rsidRPr="0013369F">
        <w:tab/>
        <w:t>a restraining order is made against property; and</w:t>
      </w:r>
    </w:p>
    <w:p w:rsidR="00AF68EC" w:rsidRPr="0013369F" w:rsidRDefault="00AF68EC" w:rsidP="00AF68EC">
      <w:pPr>
        <w:pStyle w:val="paragraph"/>
      </w:pPr>
      <w:r w:rsidRPr="0013369F">
        <w:tab/>
        <w:t>(b)</w:t>
      </w:r>
      <w:r w:rsidRPr="0013369F">
        <w:tab/>
        <w:t>the property is disposed of, or otherwise dealt with, in contravention of the restraining order; and</w:t>
      </w:r>
    </w:p>
    <w:p w:rsidR="00AF68EC" w:rsidRPr="0013369F" w:rsidRDefault="00AF68EC" w:rsidP="00AF68EC">
      <w:pPr>
        <w:pStyle w:val="paragraph"/>
      </w:pPr>
      <w:r w:rsidRPr="0013369F">
        <w:lastRenderedPageBreak/>
        <w:tab/>
        <w:t>(c)</w:t>
      </w:r>
      <w:r w:rsidRPr="0013369F">
        <w:tab/>
        <w:t>the disposition or dealing was either not for sufficient consideration or not in favour of a person who acted in good faith;</w:t>
      </w:r>
    </w:p>
    <w:p w:rsidR="00AF68EC" w:rsidRPr="0013369F" w:rsidRDefault="00AF68EC" w:rsidP="00AF68EC">
      <w:pPr>
        <w:pStyle w:val="subsection2"/>
      </w:pPr>
      <w:r w:rsidRPr="0013369F">
        <w:t>the DPP may apply to the court that made the restraining order for an order that the disposition or dealing be set aside.</w:t>
      </w:r>
    </w:p>
    <w:p w:rsidR="00AF68EC" w:rsidRPr="0013369F" w:rsidRDefault="00AF68EC" w:rsidP="00AF68EC">
      <w:pPr>
        <w:pStyle w:val="subsection"/>
      </w:pPr>
      <w:r w:rsidRPr="0013369F">
        <w:tab/>
        <w:t>(3)</w:t>
      </w:r>
      <w:r w:rsidRPr="0013369F">
        <w:tab/>
        <w:t xml:space="preserve">Where the DPP makes an application under </w:t>
      </w:r>
      <w:r w:rsidR="00126712" w:rsidRPr="0013369F">
        <w:t>subsection (</w:t>
      </w:r>
      <w:r w:rsidRPr="0013369F">
        <w:t>2) in relation to a disposition or dealing, the court may make an order:</w:t>
      </w:r>
    </w:p>
    <w:p w:rsidR="00AF68EC" w:rsidRPr="0013369F" w:rsidRDefault="00AF68EC" w:rsidP="00AF68EC">
      <w:pPr>
        <w:pStyle w:val="paragraph"/>
      </w:pPr>
      <w:r w:rsidRPr="0013369F">
        <w:tab/>
        <w:t>(a)</w:t>
      </w:r>
      <w:r w:rsidRPr="0013369F">
        <w:tab/>
        <w:t>setting the disposition or dealing aside as from the day on which it took place; or</w:t>
      </w:r>
    </w:p>
    <w:p w:rsidR="00AF68EC" w:rsidRPr="0013369F" w:rsidRDefault="00AF68EC" w:rsidP="00AF68EC">
      <w:pPr>
        <w:pStyle w:val="paragraph"/>
      </w:pPr>
      <w:r w:rsidRPr="0013369F">
        <w:tab/>
        <w:t>(b)</w:t>
      </w:r>
      <w:r w:rsidRPr="0013369F">
        <w:tab/>
        <w:t>setting the disposition or dealing aside as from the day of the order under this subsection and declaring the respective rights of any persons who acquired interests in the property on or after the day on which the disposition or dealing took place and before the day of the order under this subsection.</w:t>
      </w:r>
    </w:p>
    <w:p w:rsidR="00AF68EC" w:rsidRPr="0013369F" w:rsidRDefault="00AF68EC" w:rsidP="00AF68EC">
      <w:pPr>
        <w:pStyle w:val="ActHead5"/>
      </w:pPr>
      <w:bookmarkStart w:id="232" w:name="_Toc139975198"/>
      <w:r w:rsidRPr="00A74414">
        <w:rPr>
          <w:rStyle w:val="CharSectno"/>
        </w:rPr>
        <w:t>49N</w:t>
      </w:r>
      <w:r w:rsidRPr="0013369F">
        <w:t xml:space="preserve">  Restraining orders: revocation</w:t>
      </w:r>
      <w:bookmarkEnd w:id="232"/>
    </w:p>
    <w:p w:rsidR="00AF68EC" w:rsidRPr="0013369F" w:rsidRDefault="00AF68EC" w:rsidP="00AF68EC">
      <w:pPr>
        <w:pStyle w:val="subsection"/>
      </w:pPr>
      <w:r w:rsidRPr="0013369F">
        <w:tab/>
      </w:r>
      <w:r w:rsidRPr="0013369F">
        <w:tab/>
        <w:t>Where a court has made a restraining order against a person’s property, the court may, on application made by the person, revoke the order if:</w:t>
      </w:r>
    </w:p>
    <w:p w:rsidR="00AF68EC" w:rsidRPr="0013369F" w:rsidRDefault="00AF68EC" w:rsidP="00AF68EC">
      <w:pPr>
        <w:pStyle w:val="paragraph"/>
      </w:pPr>
      <w:r w:rsidRPr="0013369F">
        <w:tab/>
        <w:t>(a)</w:t>
      </w:r>
      <w:r w:rsidRPr="0013369F">
        <w:tab/>
        <w:t>where the order was made in reliance on the person’s conviction of an offence or the charging, or proposed charging, of the person with an offence—the person gives security satisfactory to the court for the payment of any amount that may be specified in a recovery order against the person; or</w:t>
      </w:r>
    </w:p>
    <w:p w:rsidR="00AF68EC" w:rsidRPr="0013369F" w:rsidRDefault="00AF68EC" w:rsidP="00AF68EC">
      <w:pPr>
        <w:pStyle w:val="paragraph"/>
      </w:pPr>
      <w:r w:rsidRPr="0013369F">
        <w:tab/>
        <w:t>(b)</w:t>
      </w:r>
      <w:r w:rsidRPr="0013369F">
        <w:tab/>
        <w:t>the person gives undertakings satisfactory to the court concerning the person’s property.</w:t>
      </w:r>
    </w:p>
    <w:p w:rsidR="00AF68EC" w:rsidRPr="0013369F" w:rsidRDefault="00AF68EC" w:rsidP="00AF68EC">
      <w:pPr>
        <w:pStyle w:val="ActHead5"/>
      </w:pPr>
      <w:bookmarkStart w:id="233" w:name="_Toc139975199"/>
      <w:r w:rsidRPr="00A74414">
        <w:rPr>
          <w:rStyle w:val="CharSectno"/>
        </w:rPr>
        <w:t>49P</w:t>
      </w:r>
      <w:r w:rsidRPr="0013369F">
        <w:t xml:space="preserve">  When do restraining orders cease to have effect?</w:t>
      </w:r>
      <w:bookmarkEnd w:id="233"/>
    </w:p>
    <w:p w:rsidR="00AF68EC" w:rsidRPr="0013369F" w:rsidRDefault="00AF68EC" w:rsidP="00AF68EC">
      <w:pPr>
        <w:pStyle w:val="subsection"/>
      </w:pPr>
      <w:r w:rsidRPr="0013369F">
        <w:tab/>
        <w:t>(1)</w:t>
      </w:r>
      <w:r w:rsidRPr="0013369F">
        <w:tab/>
        <w:t>A restraining order ceases to have effect if any of the following things happen:</w:t>
      </w:r>
    </w:p>
    <w:p w:rsidR="00AF68EC" w:rsidRPr="0013369F" w:rsidRDefault="00AF68EC" w:rsidP="00AF68EC">
      <w:pPr>
        <w:pStyle w:val="paragraph"/>
      </w:pPr>
      <w:r w:rsidRPr="0013369F">
        <w:tab/>
        <w:t>(a)</w:t>
      </w:r>
      <w:r w:rsidRPr="0013369F">
        <w:tab/>
        <w:t>the defendant is acquitted of the offence, or the charge is withdrawn or otherwise disposed of without conviction and the defendant has not been charged with a related corruption offence before the acquittal, withdrawal or disposal;</w:t>
      </w:r>
    </w:p>
    <w:p w:rsidR="00AF68EC" w:rsidRPr="0013369F" w:rsidRDefault="00AF68EC" w:rsidP="00AF68EC">
      <w:pPr>
        <w:pStyle w:val="paragraph"/>
      </w:pPr>
      <w:r w:rsidRPr="0013369F">
        <w:lastRenderedPageBreak/>
        <w:tab/>
        <w:t>(b)</w:t>
      </w:r>
      <w:r w:rsidRPr="0013369F">
        <w:tab/>
        <w:t>the defendant is convicted of the offence, but does not receive a sentence that would support the making of an application for a superannuation order under subsection</w:t>
      </w:r>
      <w:r w:rsidR="00126712" w:rsidRPr="0013369F">
        <w:t> </w:t>
      </w:r>
      <w:r w:rsidRPr="0013369F">
        <w:t>45(1A);</w:t>
      </w:r>
    </w:p>
    <w:p w:rsidR="00AF68EC" w:rsidRPr="0013369F" w:rsidRDefault="00AF68EC" w:rsidP="00AF68EC">
      <w:pPr>
        <w:pStyle w:val="paragraph"/>
      </w:pPr>
      <w:r w:rsidRPr="0013369F">
        <w:tab/>
        <w:t>(c)</w:t>
      </w:r>
      <w:r w:rsidRPr="0013369F">
        <w:tab/>
        <w:t xml:space="preserve">the </w:t>
      </w:r>
      <w:r w:rsidR="00357270" w:rsidRPr="0013369F">
        <w:t>Minister administering the</w:t>
      </w:r>
      <w:r w:rsidR="00357270" w:rsidRPr="0013369F">
        <w:rPr>
          <w:i/>
        </w:rPr>
        <w:t xml:space="preserve"> Crimes (Superannuation Benefits) Act 1989</w:t>
      </w:r>
      <w:r w:rsidRPr="0013369F">
        <w:t xml:space="preserve"> refuses to authorise the DPP to apply for a superannuation order in respect of the defendant;</w:t>
      </w:r>
    </w:p>
    <w:p w:rsidR="00AF68EC" w:rsidRPr="0013369F" w:rsidRDefault="00AF68EC" w:rsidP="00AF68EC">
      <w:pPr>
        <w:pStyle w:val="paragraph"/>
      </w:pPr>
      <w:r w:rsidRPr="0013369F">
        <w:tab/>
        <w:t>(d)</w:t>
      </w:r>
      <w:r w:rsidRPr="0013369F">
        <w:tab/>
        <w:t>the appropriate court refuses to make a recovery order against the defendant;</w:t>
      </w:r>
    </w:p>
    <w:p w:rsidR="00AF68EC" w:rsidRPr="0013369F" w:rsidRDefault="00AF68EC" w:rsidP="00AF68EC">
      <w:pPr>
        <w:pStyle w:val="paragraph"/>
      </w:pPr>
      <w:r w:rsidRPr="0013369F">
        <w:tab/>
        <w:t>(e)</w:t>
      </w:r>
      <w:r w:rsidRPr="0013369F">
        <w:tab/>
        <w:t>such an order is made in respect of the defendant but is later satisfied or is taken to have been revoked;</w:t>
      </w:r>
    </w:p>
    <w:p w:rsidR="00AF68EC" w:rsidRPr="0013369F" w:rsidRDefault="00AF68EC" w:rsidP="00AF68EC">
      <w:pPr>
        <w:pStyle w:val="paragraph"/>
      </w:pPr>
      <w:r w:rsidRPr="0013369F">
        <w:tab/>
        <w:t>(f)</w:t>
      </w:r>
      <w:r w:rsidRPr="0013369F">
        <w:tab/>
        <w:t>where the restraining order was made in reliance on the proposed charging of the person with an offence—the defendant is not charged with the offence or a related corruption offence before the end of the period of 48 hours after the order is made.</w:t>
      </w:r>
    </w:p>
    <w:p w:rsidR="00AF68EC" w:rsidRPr="0013369F" w:rsidRDefault="00AF68EC" w:rsidP="00AF68EC">
      <w:pPr>
        <w:pStyle w:val="subsection"/>
      </w:pPr>
      <w:r w:rsidRPr="0013369F">
        <w:tab/>
        <w:t>(2)</w:t>
      </w:r>
      <w:r w:rsidRPr="0013369F">
        <w:tab/>
        <w:t xml:space="preserve">Subject to this section, a restraining order ceases to have effect, if it has not already done so under </w:t>
      </w:r>
      <w:r w:rsidR="00126712" w:rsidRPr="0013369F">
        <w:t>subsection (</w:t>
      </w:r>
      <w:r w:rsidRPr="0013369F">
        <w:t>1), at the end of the relevant period in relation to the order.</w:t>
      </w:r>
    </w:p>
    <w:p w:rsidR="00AF68EC" w:rsidRPr="0013369F" w:rsidRDefault="00AF68EC" w:rsidP="00AF68EC">
      <w:pPr>
        <w:pStyle w:val="subsection"/>
      </w:pPr>
      <w:r w:rsidRPr="0013369F">
        <w:tab/>
        <w:t>(3)</w:t>
      </w:r>
      <w:r w:rsidRPr="0013369F">
        <w:tab/>
        <w:t>If, within the relevant period in relation to a restraining order, an application is made under section</w:t>
      </w:r>
      <w:r w:rsidR="00126712" w:rsidRPr="0013369F">
        <w:t> </w:t>
      </w:r>
      <w:r w:rsidRPr="0013369F">
        <w:t>49Q for an extension of the period of effect of the restraining order and the court refuses the application after the end of the relevant period, the restraining order ceases to have effect when the court refuses the application.</w:t>
      </w:r>
    </w:p>
    <w:p w:rsidR="00AF68EC" w:rsidRPr="0013369F" w:rsidRDefault="00AF68EC" w:rsidP="00AF68EC">
      <w:pPr>
        <w:pStyle w:val="subsection"/>
      </w:pPr>
      <w:r w:rsidRPr="0013369F">
        <w:tab/>
        <w:t>(4)</w:t>
      </w:r>
      <w:r w:rsidRPr="0013369F">
        <w:tab/>
        <w:t>If, within the relevant period in relation to a restraining order, an application is made under section</w:t>
      </w:r>
      <w:r w:rsidR="00126712" w:rsidRPr="0013369F">
        <w:t> </w:t>
      </w:r>
      <w:r w:rsidRPr="0013369F">
        <w:t>49Q for an extension of the period of effect of the restraining order and the application is granted, the restraining order ceases to have effect at the time, or on the occurrence of the event, specified in an order made by the court under that section.</w:t>
      </w:r>
    </w:p>
    <w:p w:rsidR="00AF68EC" w:rsidRPr="0013369F" w:rsidRDefault="00AF68EC" w:rsidP="00AF68EC">
      <w:pPr>
        <w:pStyle w:val="ActHead5"/>
      </w:pPr>
      <w:bookmarkStart w:id="234" w:name="_Toc139975200"/>
      <w:r w:rsidRPr="00A74414">
        <w:rPr>
          <w:rStyle w:val="CharSectno"/>
        </w:rPr>
        <w:t>49Q</w:t>
      </w:r>
      <w:r w:rsidRPr="0013369F">
        <w:t xml:space="preserve">  Extension of period of effect of restraining orders</w:t>
      </w:r>
      <w:bookmarkEnd w:id="234"/>
    </w:p>
    <w:p w:rsidR="00AF68EC" w:rsidRPr="0013369F" w:rsidRDefault="00AF68EC" w:rsidP="00AF68EC">
      <w:pPr>
        <w:pStyle w:val="subsection"/>
      </w:pPr>
      <w:r w:rsidRPr="0013369F">
        <w:tab/>
        <w:t>(1)</w:t>
      </w:r>
      <w:r w:rsidRPr="0013369F">
        <w:tab/>
        <w:t xml:space="preserve">The DPP may, before the end of the relevant period in relation to a restraining order made in reliance on a person’s conviction of an </w:t>
      </w:r>
      <w:r w:rsidRPr="0013369F">
        <w:lastRenderedPageBreak/>
        <w:t>offence or the charging, or proposed charging, of a person with an offence, apply to the court that made the restraining order for an extension of the period of effect of the order.</w:t>
      </w:r>
    </w:p>
    <w:p w:rsidR="00AF68EC" w:rsidRPr="0013369F" w:rsidRDefault="00AF68EC" w:rsidP="00AF68EC">
      <w:pPr>
        <w:pStyle w:val="subsection"/>
      </w:pPr>
      <w:r w:rsidRPr="0013369F">
        <w:tab/>
        <w:t>(2)</w:t>
      </w:r>
      <w:r w:rsidRPr="0013369F">
        <w:tab/>
        <w:t>Where, on an application for an extension of the period of effect of a restraining order, the court is satisfied:</w:t>
      </w:r>
    </w:p>
    <w:p w:rsidR="00AF68EC" w:rsidRPr="0013369F" w:rsidRDefault="00AF68EC" w:rsidP="00AF68EC">
      <w:pPr>
        <w:pStyle w:val="paragraph"/>
      </w:pPr>
      <w:r w:rsidRPr="0013369F">
        <w:tab/>
        <w:t>(a)</w:t>
      </w:r>
      <w:r w:rsidRPr="0013369F">
        <w:tab/>
        <w:t>that a recovery order has been, or may still be, made against the person; and</w:t>
      </w:r>
    </w:p>
    <w:p w:rsidR="00AF68EC" w:rsidRPr="0013369F" w:rsidRDefault="00AF68EC" w:rsidP="00AF68EC">
      <w:pPr>
        <w:pStyle w:val="paragraph"/>
      </w:pPr>
      <w:r w:rsidRPr="0013369F">
        <w:tab/>
        <w:t>(b)</w:t>
      </w:r>
      <w:r w:rsidRPr="0013369F">
        <w:tab/>
        <w:t>where the property concerned is the property of another person—an order under subsection</w:t>
      </w:r>
      <w:r w:rsidR="00126712" w:rsidRPr="0013369F">
        <w:t> </w:t>
      </w:r>
      <w:r w:rsidRPr="0013369F">
        <w:t>53A(1) has been, or may still be, made;</w:t>
      </w:r>
    </w:p>
    <w:p w:rsidR="00AF68EC" w:rsidRPr="0013369F" w:rsidRDefault="00AF68EC" w:rsidP="00AF68EC">
      <w:pPr>
        <w:pStyle w:val="subsection2"/>
      </w:pPr>
      <w:r w:rsidRPr="0013369F">
        <w:t>the court may:</w:t>
      </w:r>
    </w:p>
    <w:p w:rsidR="00AF68EC" w:rsidRPr="0013369F" w:rsidRDefault="00AF68EC" w:rsidP="00AF68EC">
      <w:pPr>
        <w:pStyle w:val="paragraph"/>
      </w:pPr>
      <w:r w:rsidRPr="0013369F">
        <w:tab/>
        <w:t>(c)</w:t>
      </w:r>
      <w:r w:rsidRPr="0013369F">
        <w:tab/>
        <w:t>by order, extend the period of effect of the restraining order; and</w:t>
      </w:r>
    </w:p>
    <w:p w:rsidR="00AF68EC" w:rsidRPr="0013369F" w:rsidRDefault="00AF68EC" w:rsidP="00AF68EC">
      <w:pPr>
        <w:pStyle w:val="paragraph"/>
      </w:pPr>
      <w:r w:rsidRPr="0013369F">
        <w:tab/>
        <w:t>(d)</w:t>
      </w:r>
      <w:r w:rsidRPr="0013369F">
        <w:tab/>
        <w:t>make such other order or orders as it thinks appropriate in relation to the operation of the restraining order.</w:t>
      </w:r>
    </w:p>
    <w:p w:rsidR="00AF68EC" w:rsidRPr="0013369F" w:rsidRDefault="00AF68EC" w:rsidP="00AF68EC">
      <w:pPr>
        <w:pStyle w:val="subsection"/>
      </w:pPr>
      <w:r w:rsidRPr="0013369F">
        <w:tab/>
        <w:t>(3)</w:t>
      </w:r>
      <w:r w:rsidRPr="0013369F">
        <w:tab/>
        <w:t>The DPP must give a person written notice of an application in relation to a restraining order in respect of the person’s property.</w:t>
      </w:r>
    </w:p>
    <w:p w:rsidR="00AF68EC" w:rsidRPr="0013369F" w:rsidRDefault="00AF68EC" w:rsidP="00AF68EC">
      <w:pPr>
        <w:pStyle w:val="ActHead5"/>
      </w:pPr>
      <w:bookmarkStart w:id="235" w:name="_Toc139975201"/>
      <w:r w:rsidRPr="00A74414">
        <w:rPr>
          <w:rStyle w:val="CharSectno"/>
        </w:rPr>
        <w:t>49R</w:t>
      </w:r>
      <w:r w:rsidRPr="0013369F">
        <w:t xml:space="preserve">  Notice of applications</w:t>
      </w:r>
      <w:bookmarkEnd w:id="235"/>
    </w:p>
    <w:p w:rsidR="00AF68EC" w:rsidRPr="0013369F" w:rsidRDefault="00AF68EC" w:rsidP="00AF68EC">
      <w:pPr>
        <w:pStyle w:val="subsection"/>
      </w:pPr>
      <w:r w:rsidRPr="0013369F">
        <w:tab/>
        <w:t>(1)</w:t>
      </w:r>
      <w:r w:rsidRPr="0013369F">
        <w:tab/>
        <w:t>A person who applies under section</w:t>
      </w:r>
      <w:r w:rsidR="00126712" w:rsidRPr="0013369F">
        <w:t> </w:t>
      </w:r>
      <w:r w:rsidRPr="0013369F">
        <w:t>49J for an ancillary order in relation to a restraining order must give written notice of the application to each other person who is entitled under subsection</w:t>
      </w:r>
      <w:r w:rsidR="00126712" w:rsidRPr="0013369F">
        <w:t> </w:t>
      </w:r>
      <w:r w:rsidRPr="0013369F">
        <w:t>49J(2) to make an application under section</w:t>
      </w:r>
      <w:r w:rsidR="00126712" w:rsidRPr="0013369F">
        <w:t> </w:t>
      </w:r>
      <w:r w:rsidRPr="0013369F">
        <w:t>49J in relation to the restraining order.</w:t>
      </w:r>
    </w:p>
    <w:p w:rsidR="00AF68EC" w:rsidRPr="0013369F" w:rsidRDefault="00AF68EC" w:rsidP="00AF68EC">
      <w:pPr>
        <w:pStyle w:val="subsection"/>
      </w:pPr>
      <w:r w:rsidRPr="0013369F">
        <w:tab/>
        <w:t>(2)</w:t>
      </w:r>
      <w:r w:rsidRPr="0013369F">
        <w:tab/>
        <w:t>A person who applies under section</w:t>
      </w:r>
      <w:r w:rsidR="00126712" w:rsidRPr="0013369F">
        <w:t> </w:t>
      </w:r>
      <w:r w:rsidRPr="0013369F">
        <w:t>49N for revocation of a restraining order must give written notice of the application to the DPP.</w:t>
      </w:r>
    </w:p>
    <w:p w:rsidR="00AF68EC" w:rsidRPr="0013369F" w:rsidRDefault="00A74414" w:rsidP="00E6692B">
      <w:pPr>
        <w:pStyle w:val="ActHead3"/>
        <w:pageBreakBefore/>
      </w:pPr>
      <w:bookmarkStart w:id="236" w:name="_Toc139975202"/>
      <w:r w:rsidRPr="00A74414">
        <w:rPr>
          <w:rStyle w:val="CharDivNo"/>
        </w:rPr>
        <w:lastRenderedPageBreak/>
        <w:t>Division 4</w:t>
      </w:r>
      <w:r w:rsidR="00AF68EC" w:rsidRPr="0013369F">
        <w:t>—</w:t>
      </w:r>
      <w:r w:rsidR="00AF68EC" w:rsidRPr="00A74414">
        <w:rPr>
          <w:rStyle w:val="CharDivText"/>
        </w:rPr>
        <w:t>Miscellaneous</w:t>
      </w:r>
      <w:bookmarkEnd w:id="236"/>
    </w:p>
    <w:p w:rsidR="00AF68EC" w:rsidRPr="0013369F" w:rsidRDefault="00AF68EC" w:rsidP="00AF68EC">
      <w:pPr>
        <w:pStyle w:val="ActHead5"/>
      </w:pPr>
      <w:bookmarkStart w:id="237" w:name="_Toc139975203"/>
      <w:r w:rsidRPr="00A74414">
        <w:rPr>
          <w:rStyle w:val="CharSectno"/>
        </w:rPr>
        <w:t>51</w:t>
      </w:r>
      <w:r w:rsidRPr="0013369F">
        <w:t xml:space="preserve">  Person ceases to be an AFP employee: persons charged with corruption offences</w:t>
      </w:r>
      <w:bookmarkEnd w:id="237"/>
    </w:p>
    <w:p w:rsidR="00AF68EC" w:rsidRPr="0013369F" w:rsidRDefault="00AF68EC" w:rsidP="00AF68EC">
      <w:pPr>
        <w:pStyle w:val="subsection"/>
      </w:pPr>
      <w:r w:rsidRPr="0013369F">
        <w:tab/>
        <w:t>(1)</w:t>
      </w:r>
      <w:r w:rsidRPr="0013369F">
        <w:tab/>
        <w:t>Where:</w:t>
      </w:r>
    </w:p>
    <w:p w:rsidR="00AF68EC" w:rsidRPr="0013369F" w:rsidRDefault="00AF68EC" w:rsidP="00AF68EC">
      <w:pPr>
        <w:pStyle w:val="paragraph"/>
      </w:pPr>
      <w:r w:rsidRPr="0013369F">
        <w:tab/>
        <w:t>(a)</w:t>
      </w:r>
      <w:r w:rsidRPr="0013369F">
        <w:tab/>
        <w:t>a person is charged with an offence;</w:t>
      </w:r>
    </w:p>
    <w:p w:rsidR="00AF68EC" w:rsidRPr="0013369F" w:rsidRDefault="00AF68EC" w:rsidP="00AF68EC">
      <w:pPr>
        <w:pStyle w:val="paragraph"/>
      </w:pPr>
      <w:r w:rsidRPr="0013369F">
        <w:tab/>
        <w:t>(b)</w:t>
      </w:r>
      <w:r w:rsidRPr="0013369F">
        <w:tab/>
        <w:t>the person ceases, for any reason, to be an AFP employee on or after the day on which the person is charged (whether because the period of the person’s engagement ends, by operation of law or because of anything done by the person or the Commissioner);</w:t>
      </w:r>
    </w:p>
    <w:p w:rsidR="00AF68EC" w:rsidRPr="0013369F" w:rsidRDefault="00AF68EC" w:rsidP="00AF68EC">
      <w:pPr>
        <w:pStyle w:val="subsection2"/>
      </w:pPr>
      <w:r w:rsidRPr="0013369F">
        <w:t>then, if the Commissioner believes on reasonable grounds that the offence is a corruption offence, the Commissioner shall notify the person’s superannuation authority in writing that the person’s rights and entitlements under the relevant superannuation scheme are suspended.</w:t>
      </w:r>
    </w:p>
    <w:p w:rsidR="00AF68EC" w:rsidRPr="0013369F" w:rsidRDefault="00AF68EC" w:rsidP="00AF68EC">
      <w:pPr>
        <w:pStyle w:val="subsection"/>
      </w:pPr>
      <w:r w:rsidRPr="0013369F">
        <w:tab/>
        <w:t>(2)</w:t>
      </w:r>
      <w:r w:rsidRPr="0013369F">
        <w:tab/>
        <w:t>The Commissioner shall cause a copy of a notice to be given to the person concerned.</w:t>
      </w:r>
    </w:p>
    <w:p w:rsidR="00AF68EC" w:rsidRPr="0013369F" w:rsidRDefault="00AF68EC" w:rsidP="00AF68EC">
      <w:pPr>
        <w:pStyle w:val="subsection"/>
      </w:pPr>
      <w:r w:rsidRPr="0013369F">
        <w:tab/>
        <w:t>(3)</w:t>
      </w:r>
      <w:r w:rsidRPr="0013369F">
        <w:tab/>
        <w:t>Where the Commissioner notifies a superannuation authority that the rights and entitlements of a person are suspended:</w:t>
      </w:r>
    </w:p>
    <w:p w:rsidR="00AF68EC" w:rsidRPr="0013369F" w:rsidRDefault="00AF68EC" w:rsidP="00AF68EC">
      <w:pPr>
        <w:pStyle w:val="paragraph"/>
      </w:pPr>
      <w:r w:rsidRPr="0013369F">
        <w:tab/>
        <w:t>(a)</w:t>
      </w:r>
      <w:r w:rsidRPr="0013369F">
        <w:tab/>
        <w:t>the person is entitled, on the day on which he or she ceases to be an AFP employee, to receive payment, if the person elects to do so, of an amount equal to the sum of the employee contributions paid under the scheme by the person (being contributions held in a fund under the scheme) plus the amount of interest on those contributions accrued under the scheme; and</w:t>
      </w:r>
    </w:p>
    <w:p w:rsidR="00AF68EC" w:rsidRPr="0013369F" w:rsidRDefault="00AF68EC" w:rsidP="00AF68EC">
      <w:pPr>
        <w:pStyle w:val="paragraph"/>
      </w:pPr>
      <w:r w:rsidRPr="0013369F">
        <w:tab/>
        <w:t>(b)</w:t>
      </w:r>
      <w:r w:rsidRPr="0013369F">
        <w:tab/>
        <w:t>the person is not entitled to exercise any other right, or to receive any other benefit, under the scheme, or to receive an adjustment payment, unless:</w:t>
      </w:r>
    </w:p>
    <w:p w:rsidR="00AF68EC" w:rsidRPr="0013369F" w:rsidRDefault="00AF68EC" w:rsidP="00AF68EC">
      <w:pPr>
        <w:pStyle w:val="paragraphsub"/>
      </w:pPr>
      <w:r w:rsidRPr="0013369F">
        <w:tab/>
        <w:t>(i)</w:t>
      </w:r>
      <w:r w:rsidRPr="0013369F">
        <w:tab/>
        <w:t>the person is acquitted of the offence or the charge is withdrawn or otherwise disposed of without the conviction of the person;</w:t>
      </w:r>
    </w:p>
    <w:p w:rsidR="00AF68EC" w:rsidRPr="0013369F" w:rsidRDefault="00AF68EC" w:rsidP="00AF68EC">
      <w:pPr>
        <w:pStyle w:val="paragraphsub"/>
        <w:keepNext/>
        <w:keepLines/>
      </w:pPr>
      <w:r w:rsidRPr="0013369F">
        <w:lastRenderedPageBreak/>
        <w:tab/>
        <w:t>(ii)</w:t>
      </w:r>
      <w:r w:rsidRPr="0013369F">
        <w:tab/>
        <w:t>the person is convicted of the offence, but does not receive a sentence that would support the making of an application for a superannuation order under subsection</w:t>
      </w:r>
      <w:r w:rsidR="00126712" w:rsidRPr="0013369F">
        <w:t> </w:t>
      </w:r>
      <w:r w:rsidRPr="0013369F">
        <w:t>45(1A);</w:t>
      </w:r>
    </w:p>
    <w:p w:rsidR="00AF68EC" w:rsidRPr="0013369F" w:rsidRDefault="00AF68EC" w:rsidP="00AF68EC">
      <w:pPr>
        <w:pStyle w:val="paragraphsub"/>
      </w:pPr>
      <w:r w:rsidRPr="0013369F">
        <w:tab/>
        <w:t>(iii)</w:t>
      </w:r>
      <w:r w:rsidRPr="0013369F">
        <w:tab/>
        <w:t xml:space="preserve">the </w:t>
      </w:r>
      <w:r w:rsidR="00357270" w:rsidRPr="0013369F">
        <w:t>Minister administering the</w:t>
      </w:r>
      <w:r w:rsidR="00357270" w:rsidRPr="0013369F">
        <w:rPr>
          <w:i/>
        </w:rPr>
        <w:t xml:space="preserve"> Crimes (Superannuation Benefits) Act 1989</w:t>
      </w:r>
      <w:r w:rsidRPr="0013369F">
        <w:t xml:space="preserve"> refuses to authorise the DPP to apply for a superannuation order in respect of the person;</w:t>
      </w:r>
    </w:p>
    <w:p w:rsidR="00AF68EC" w:rsidRPr="0013369F" w:rsidRDefault="00AF68EC" w:rsidP="00AF68EC">
      <w:pPr>
        <w:pStyle w:val="paragraphsub"/>
      </w:pPr>
      <w:r w:rsidRPr="0013369F">
        <w:tab/>
        <w:t>(iv)</w:t>
      </w:r>
      <w:r w:rsidRPr="0013369F">
        <w:tab/>
        <w:t>the appropriate court refuses to make a superannuation order in respect of the person; or</w:t>
      </w:r>
    </w:p>
    <w:p w:rsidR="00AF68EC" w:rsidRPr="0013369F" w:rsidRDefault="00AF68EC" w:rsidP="00AF68EC">
      <w:pPr>
        <w:pStyle w:val="paragraphsub"/>
      </w:pPr>
      <w:r w:rsidRPr="0013369F">
        <w:tab/>
        <w:t>(v)</w:t>
      </w:r>
      <w:r w:rsidRPr="0013369F">
        <w:tab/>
        <w:t>a superannuation order made in respect of the person is taken to have been revoked.</w:t>
      </w:r>
    </w:p>
    <w:p w:rsidR="00AF68EC" w:rsidRPr="0013369F" w:rsidRDefault="00AF68EC" w:rsidP="00AF68EC">
      <w:pPr>
        <w:pStyle w:val="subsection"/>
      </w:pPr>
      <w:r w:rsidRPr="0013369F">
        <w:tab/>
        <w:t>(4)</w:t>
      </w:r>
      <w:r w:rsidRPr="0013369F">
        <w:tab/>
        <w:t xml:space="preserve">Where anything mentioned in </w:t>
      </w:r>
      <w:r w:rsidR="00126712" w:rsidRPr="0013369F">
        <w:t>paragraph (</w:t>
      </w:r>
      <w:r w:rsidRPr="0013369F">
        <w:t>3)(b) happens, the Commissioner shall, as soon as practicable, notify the relevant superannuation authority accordingly.</w:t>
      </w:r>
    </w:p>
    <w:p w:rsidR="00AF68EC" w:rsidRPr="0013369F" w:rsidRDefault="00AF68EC" w:rsidP="00AF68EC">
      <w:pPr>
        <w:pStyle w:val="subsection"/>
      </w:pPr>
      <w:r w:rsidRPr="0013369F">
        <w:tab/>
        <w:t>(5)</w:t>
      </w:r>
      <w:r w:rsidRPr="0013369F">
        <w:tab/>
        <w:t xml:space="preserve">To avoid doubt, for the purposes of </w:t>
      </w:r>
      <w:r w:rsidR="00126712" w:rsidRPr="0013369F">
        <w:t>paragraph (</w:t>
      </w:r>
      <w:r w:rsidRPr="0013369F">
        <w:t>1)(b), a person does not cease to be an AFP employee in circumstances where the person completes a period of engagement under section</w:t>
      </w:r>
      <w:r w:rsidR="00126712" w:rsidRPr="0013369F">
        <w:t> </w:t>
      </w:r>
      <w:r w:rsidRPr="0013369F">
        <w:t xml:space="preserve">24 (the </w:t>
      </w:r>
      <w:r w:rsidRPr="0013369F">
        <w:rPr>
          <w:b/>
          <w:i/>
        </w:rPr>
        <w:t>initial period</w:t>
      </w:r>
      <w:r w:rsidRPr="0013369F">
        <w:t>) and is re</w:t>
      </w:r>
      <w:r w:rsidR="00A74414">
        <w:noBreakHyphen/>
      </w:r>
      <w:r w:rsidRPr="0013369F">
        <w:t>engaged under that section for a further period starting immediately after the end of the initial period.</w:t>
      </w:r>
    </w:p>
    <w:p w:rsidR="00AF68EC" w:rsidRPr="0013369F" w:rsidRDefault="00AF68EC" w:rsidP="00AF68EC">
      <w:pPr>
        <w:pStyle w:val="ActHead5"/>
      </w:pPr>
      <w:bookmarkStart w:id="238" w:name="_Toc139975204"/>
      <w:r w:rsidRPr="00A74414">
        <w:rPr>
          <w:rStyle w:val="CharSectno"/>
        </w:rPr>
        <w:t>53A</w:t>
      </w:r>
      <w:r w:rsidRPr="0013369F">
        <w:t xml:space="preserve">  Court may lift corporate veil etc.</w:t>
      </w:r>
      <w:bookmarkEnd w:id="238"/>
    </w:p>
    <w:p w:rsidR="00AF68EC" w:rsidRPr="0013369F" w:rsidRDefault="00AF68EC" w:rsidP="00AF68EC">
      <w:pPr>
        <w:pStyle w:val="subsection"/>
      </w:pPr>
      <w:r w:rsidRPr="0013369F">
        <w:tab/>
        <w:t>(1)</w:t>
      </w:r>
      <w:r w:rsidRPr="0013369F">
        <w:tab/>
        <w:t>Where an appropriate court makes a recovery order against a person, it may, on application by the DPP, if it thinks that particular property is subject to the effective control of the person, make an order declaring that the whole, or a specified part, of that property is available to satisfy the recovery order.</w:t>
      </w:r>
    </w:p>
    <w:p w:rsidR="00AF68EC" w:rsidRPr="0013369F" w:rsidRDefault="00AF68EC" w:rsidP="00AF68EC">
      <w:pPr>
        <w:pStyle w:val="subsection"/>
      </w:pPr>
      <w:r w:rsidRPr="0013369F">
        <w:tab/>
        <w:t>(2)</w:t>
      </w:r>
      <w:r w:rsidRPr="0013369F">
        <w:tab/>
        <w:t>Where a court declares that property is available to satisfy a recovery order:</w:t>
      </w:r>
    </w:p>
    <w:p w:rsidR="00AF68EC" w:rsidRPr="0013369F" w:rsidRDefault="00AF68EC" w:rsidP="00AF68EC">
      <w:pPr>
        <w:pStyle w:val="paragraph"/>
      </w:pPr>
      <w:r w:rsidRPr="0013369F">
        <w:tab/>
        <w:t>(a)</w:t>
      </w:r>
      <w:r w:rsidRPr="0013369F">
        <w:tab/>
        <w:t>the recovery order may be enforced against the property as if the property were property of the person against whom the order is made; and</w:t>
      </w:r>
    </w:p>
    <w:p w:rsidR="00AF68EC" w:rsidRPr="0013369F" w:rsidRDefault="00AF68EC" w:rsidP="00AF68EC">
      <w:pPr>
        <w:pStyle w:val="paragraph"/>
      </w:pPr>
      <w:r w:rsidRPr="0013369F">
        <w:tab/>
        <w:t>(b)</w:t>
      </w:r>
      <w:r w:rsidRPr="0013369F">
        <w:tab/>
        <w:t>a restraining order may be made in respect of the property as if the property were property of the person against whom the restructuring order is made.</w:t>
      </w:r>
    </w:p>
    <w:p w:rsidR="00AF68EC" w:rsidRPr="0013369F" w:rsidRDefault="00AF68EC" w:rsidP="00AF68EC">
      <w:pPr>
        <w:pStyle w:val="subsection"/>
      </w:pPr>
      <w:r w:rsidRPr="0013369F">
        <w:lastRenderedPageBreak/>
        <w:tab/>
        <w:t>(3)</w:t>
      </w:r>
      <w:r w:rsidRPr="0013369F">
        <w:tab/>
        <w:t xml:space="preserve">Where the DPP applies for an order under </w:t>
      </w:r>
      <w:r w:rsidR="00126712" w:rsidRPr="0013369F">
        <w:t>subsection (</w:t>
      </w:r>
      <w:r w:rsidRPr="0013369F">
        <w:t>1) that property is available to satisfy a recovery order against a person:</w:t>
      </w:r>
    </w:p>
    <w:p w:rsidR="00AF68EC" w:rsidRPr="0013369F" w:rsidRDefault="00AF68EC" w:rsidP="00AF68EC">
      <w:pPr>
        <w:pStyle w:val="paragraph"/>
      </w:pPr>
      <w:r w:rsidRPr="0013369F">
        <w:tab/>
        <w:t>(a)</w:t>
      </w:r>
      <w:r w:rsidRPr="0013369F">
        <w:tab/>
        <w:t>the DPP must give written notice of the application to the person and to any other person who the DPP has reason to believe may have an interest in the property; and</w:t>
      </w:r>
    </w:p>
    <w:p w:rsidR="00AF68EC" w:rsidRPr="0013369F" w:rsidRDefault="00AF68EC" w:rsidP="00AF68EC">
      <w:pPr>
        <w:pStyle w:val="paragraph"/>
      </w:pPr>
      <w:r w:rsidRPr="0013369F">
        <w:tab/>
        <w:t>(b)</w:t>
      </w:r>
      <w:r w:rsidRPr="0013369F">
        <w:tab/>
        <w:t>the person and any person who claims an interest in the property may appear and adduce evidence at the hearing of the application.</w:t>
      </w:r>
    </w:p>
    <w:p w:rsidR="00AF68EC" w:rsidRPr="0013369F" w:rsidRDefault="00AF68EC" w:rsidP="00AF68EC">
      <w:pPr>
        <w:pStyle w:val="ActHead5"/>
      </w:pPr>
      <w:bookmarkStart w:id="239" w:name="_Toc139975205"/>
      <w:r w:rsidRPr="00A74414">
        <w:rPr>
          <w:rStyle w:val="CharSectno"/>
        </w:rPr>
        <w:t>54</w:t>
      </w:r>
      <w:r w:rsidRPr="0013369F">
        <w:t xml:space="preserve">  Amounts payable under section</w:t>
      </w:r>
      <w:r w:rsidR="00126712" w:rsidRPr="0013369F">
        <w:t> </w:t>
      </w:r>
      <w:r w:rsidRPr="0013369F">
        <w:t>46, 47, 47B or 51</w:t>
      </w:r>
      <w:bookmarkEnd w:id="239"/>
    </w:p>
    <w:p w:rsidR="00AF68EC" w:rsidRPr="0013369F" w:rsidRDefault="00AF68EC" w:rsidP="00AF68EC">
      <w:pPr>
        <w:pStyle w:val="subsection"/>
      </w:pPr>
      <w:r w:rsidRPr="0013369F">
        <w:tab/>
        <w:t>(1)</w:t>
      </w:r>
      <w:r w:rsidRPr="0013369F">
        <w:tab/>
        <w:t>Where an amount is payable under an order made under subsection</w:t>
      </w:r>
      <w:r w:rsidR="00126712" w:rsidRPr="0013369F">
        <w:t> </w:t>
      </w:r>
      <w:r w:rsidRPr="0013369F">
        <w:t>46(3) in respect of employer contributions or benefits that are held in a fund (other than the Consolidated Revenue Fund), the amount is payable out of the fund by the person responsible for the administration of the fund.</w:t>
      </w:r>
    </w:p>
    <w:p w:rsidR="00AF68EC" w:rsidRPr="0013369F" w:rsidRDefault="00AF68EC" w:rsidP="00AF68EC">
      <w:pPr>
        <w:pStyle w:val="subsection"/>
      </w:pPr>
      <w:r w:rsidRPr="0013369F">
        <w:tab/>
        <w:t>(2)</w:t>
      </w:r>
      <w:r w:rsidRPr="0013369F">
        <w:tab/>
        <w:t>Where an amount is payable under an order made under subsection</w:t>
      </w:r>
      <w:r w:rsidR="00126712" w:rsidRPr="0013369F">
        <w:t> </w:t>
      </w:r>
      <w:r w:rsidRPr="0013369F">
        <w:t xml:space="preserve">46(3) in respect of employer contributions or benefits that have been paid to the Commonwealth, the </w:t>
      </w:r>
      <w:r w:rsidR="00990CF7" w:rsidRPr="0013369F">
        <w:t>Finance Minister</w:t>
      </w:r>
      <w:r w:rsidRPr="0013369F">
        <w:t xml:space="preserve"> is to make arrangements:</w:t>
      </w:r>
    </w:p>
    <w:p w:rsidR="00AF68EC" w:rsidRPr="0013369F" w:rsidRDefault="00AF68EC" w:rsidP="00AF68EC">
      <w:pPr>
        <w:pStyle w:val="paragraph"/>
      </w:pPr>
      <w:r w:rsidRPr="0013369F">
        <w:tab/>
        <w:t>(a)</w:t>
      </w:r>
      <w:r w:rsidRPr="0013369F">
        <w:tab/>
        <w:t>for the payment of the amount out of the Consolidated Revenue Fund; or</w:t>
      </w:r>
    </w:p>
    <w:p w:rsidR="00AF68EC" w:rsidRPr="0013369F" w:rsidRDefault="00AF68EC" w:rsidP="00AF68EC">
      <w:pPr>
        <w:pStyle w:val="paragraph"/>
      </w:pPr>
      <w:r w:rsidRPr="0013369F">
        <w:tab/>
        <w:t>(b)</w:t>
      </w:r>
      <w:r w:rsidRPr="0013369F">
        <w:tab/>
        <w:t>where it is not appropriate to make such a payment—for any other appropriate action to be taken;</w:t>
      </w:r>
    </w:p>
    <w:p w:rsidR="00AF68EC" w:rsidRPr="0013369F" w:rsidRDefault="00AF68EC" w:rsidP="00AF68EC">
      <w:pPr>
        <w:pStyle w:val="subsection2"/>
      </w:pPr>
      <w:r w:rsidRPr="0013369F">
        <w:t>and the order</w:t>
      </w:r>
      <w:r w:rsidR="004E187D" w:rsidRPr="0013369F">
        <w:t xml:space="preserve"> is</w:t>
      </w:r>
      <w:r w:rsidRPr="0013369F">
        <w:t xml:space="preserve"> to be taken to have been satisfied by the taking of any action that gives effect to the arrangements.</w:t>
      </w:r>
    </w:p>
    <w:p w:rsidR="00AF68EC" w:rsidRPr="0013369F" w:rsidRDefault="00AF68EC" w:rsidP="00AF68EC">
      <w:pPr>
        <w:pStyle w:val="subsection"/>
      </w:pPr>
      <w:r w:rsidRPr="0013369F">
        <w:tab/>
        <w:t>(3)</w:t>
      </w:r>
      <w:r w:rsidRPr="0013369F">
        <w:tab/>
        <w:t>An amount payable to a person under subsection</w:t>
      </w:r>
      <w:r w:rsidR="00126712" w:rsidRPr="0013369F">
        <w:t> </w:t>
      </w:r>
      <w:r w:rsidRPr="0013369F">
        <w:t>47(2) or (3) or 51(3) is payable:</w:t>
      </w:r>
    </w:p>
    <w:p w:rsidR="00AF68EC" w:rsidRPr="0013369F" w:rsidRDefault="00AF68EC" w:rsidP="00AF68EC">
      <w:pPr>
        <w:pStyle w:val="paragraph"/>
      </w:pPr>
      <w:r w:rsidRPr="0013369F">
        <w:tab/>
        <w:t>(a)</w:t>
      </w:r>
      <w:r w:rsidRPr="0013369F">
        <w:tab/>
        <w:t>if the relevant superannuation scheme is established by an Act—by the Commonwealth; and</w:t>
      </w:r>
    </w:p>
    <w:p w:rsidR="00AF68EC" w:rsidRPr="0013369F" w:rsidRDefault="00AF68EC" w:rsidP="00AF68EC">
      <w:pPr>
        <w:pStyle w:val="paragraph"/>
      </w:pPr>
      <w:r w:rsidRPr="0013369F">
        <w:tab/>
        <w:t>(b)</w:t>
      </w:r>
      <w:r w:rsidRPr="0013369F">
        <w:tab/>
        <w:t>in any other case—by the relevant superannuation authority out of the fund established under the relevant superannuation scheme.</w:t>
      </w:r>
    </w:p>
    <w:p w:rsidR="00AF68EC" w:rsidRPr="0013369F" w:rsidRDefault="00AF68EC" w:rsidP="00AF68EC">
      <w:pPr>
        <w:pStyle w:val="subsection"/>
      </w:pPr>
      <w:r w:rsidRPr="0013369F">
        <w:tab/>
        <w:t>(4)</w:t>
      </w:r>
      <w:r w:rsidRPr="0013369F">
        <w:tab/>
        <w:t xml:space="preserve">Where an amount mentioned in </w:t>
      </w:r>
      <w:r w:rsidR="00126712" w:rsidRPr="0013369F">
        <w:t>subsection (</w:t>
      </w:r>
      <w:r w:rsidRPr="0013369F">
        <w:t xml:space="preserve">3) is payable by the Commonwealth, the amount is payable out of the fund established </w:t>
      </w:r>
      <w:r w:rsidRPr="0013369F">
        <w:lastRenderedPageBreak/>
        <w:t>under the relevant Act or, if an amount equal to the employer contributions of the person has been paid to the Commonwealth, out of the Consolidated Revenue Fund.</w:t>
      </w:r>
    </w:p>
    <w:p w:rsidR="00AF68EC" w:rsidRPr="0013369F" w:rsidRDefault="00AF68EC" w:rsidP="00AF68EC">
      <w:pPr>
        <w:pStyle w:val="subsection"/>
      </w:pPr>
      <w:r w:rsidRPr="0013369F">
        <w:tab/>
        <w:t>(5)</w:t>
      </w:r>
      <w:r w:rsidRPr="0013369F">
        <w:tab/>
        <w:t>An amount payable to a person under section</w:t>
      </w:r>
      <w:r w:rsidR="00126712" w:rsidRPr="0013369F">
        <w:t> </w:t>
      </w:r>
      <w:r w:rsidRPr="0013369F">
        <w:t>47B is payable by the Commonwealth out of the Consolidated Revenue Fund.</w:t>
      </w:r>
    </w:p>
    <w:p w:rsidR="00AF68EC" w:rsidRPr="0013369F" w:rsidRDefault="00AF68EC" w:rsidP="00AF68EC">
      <w:pPr>
        <w:pStyle w:val="subsection"/>
      </w:pPr>
      <w:r w:rsidRPr="0013369F">
        <w:tab/>
        <w:t>(6)</w:t>
      </w:r>
      <w:r w:rsidRPr="0013369F">
        <w:tab/>
        <w:t>The Consolidated Revenue Fund is appropriated to the extent necessary to pay any amount that is payable under this section out of that Fund.</w:t>
      </w:r>
    </w:p>
    <w:p w:rsidR="00AF68EC" w:rsidRPr="0013369F" w:rsidRDefault="00AF68EC" w:rsidP="00AF68EC">
      <w:pPr>
        <w:pStyle w:val="ActHead5"/>
      </w:pPr>
      <w:bookmarkStart w:id="240" w:name="_Toc139975206"/>
      <w:r w:rsidRPr="00A74414">
        <w:rPr>
          <w:rStyle w:val="CharSectno"/>
        </w:rPr>
        <w:t>54A</w:t>
      </w:r>
      <w:r w:rsidRPr="0013369F">
        <w:t xml:space="preserve">  Multiple payments in respect of same employee contributions not allowed</w:t>
      </w:r>
      <w:bookmarkEnd w:id="240"/>
    </w:p>
    <w:p w:rsidR="00AF68EC" w:rsidRPr="0013369F" w:rsidRDefault="00AF68EC" w:rsidP="00AF68EC">
      <w:pPr>
        <w:pStyle w:val="subsection"/>
      </w:pPr>
      <w:r w:rsidRPr="0013369F">
        <w:tab/>
        <w:t>(1)</w:t>
      </w:r>
      <w:r w:rsidRPr="0013369F">
        <w:tab/>
        <w:t>In spite of this Act and the Superannuation Benefits Act, where an amount has been paid to a person under subsection</w:t>
      </w:r>
      <w:r w:rsidR="00126712" w:rsidRPr="0013369F">
        <w:t> </w:t>
      </w:r>
      <w:r w:rsidRPr="0013369F">
        <w:t>47(2) or (3) or 51(3) of this Act in respect of employee contributions and interest on those contributions, the person is not entitled to payment of another amount under any of those subsections, or under subsection</w:t>
      </w:r>
      <w:r w:rsidR="00126712" w:rsidRPr="0013369F">
        <w:t> </w:t>
      </w:r>
      <w:r w:rsidRPr="0013369F">
        <w:t>21(4) or (5) of the Superannuation Benefits Act.</w:t>
      </w:r>
    </w:p>
    <w:p w:rsidR="00AF68EC" w:rsidRPr="0013369F" w:rsidRDefault="00AF68EC" w:rsidP="00AF68EC">
      <w:pPr>
        <w:pStyle w:val="subsection"/>
      </w:pPr>
      <w:r w:rsidRPr="0013369F">
        <w:tab/>
        <w:t>(2)</w:t>
      </w:r>
      <w:r w:rsidRPr="0013369F">
        <w:tab/>
        <w:t>In respect of this Act and the Superannuation Benefits Act, where an amount has been paid to a person under subsection</w:t>
      </w:r>
      <w:r w:rsidR="00126712" w:rsidRPr="0013369F">
        <w:t> </w:t>
      </w:r>
      <w:r w:rsidRPr="0013369F">
        <w:t>21(4) or (5) of the Superannuation Benefits Act in respect of employee contributions and interest on those contributions, the person is not entitled to payment of another amount under subsection</w:t>
      </w:r>
      <w:r w:rsidR="00126712" w:rsidRPr="0013369F">
        <w:t> </w:t>
      </w:r>
      <w:r w:rsidRPr="0013369F">
        <w:t>47(2) or (3) or 51(3) of this Act in respect of the same employee contributions and interest.</w:t>
      </w:r>
    </w:p>
    <w:p w:rsidR="00AF68EC" w:rsidRPr="0013369F" w:rsidRDefault="00AF68EC" w:rsidP="00AF68EC">
      <w:pPr>
        <w:pStyle w:val="subsection"/>
      </w:pPr>
      <w:r w:rsidRPr="0013369F">
        <w:tab/>
        <w:t>(3)</w:t>
      </w:r>
      <w:r w:rsidRPr="0013369F">
        <w:tab/>
        <w:t>In this section:</w:t>
      </w:r>
    </w:p>
    <w:p w:rsidR="00AF68EC" w:rsidRPr="0013369F" w:rsidRDefault="00AF68EC" w:rsidP="00AF68EC">
      <w:pPr>
        <w:pStyle w:val="Definition"/>
      </w:pPr>
      <w:r w:rsidRPr="0013369F">
        <w:rPr>
          <w:b/>
          <w:i/>
        </w:rPr>
        <w:t>Superannuation Benefits Act</w:t>
      </w:r>
      <w:r w:rsidRPr="0013369F">
        <w:t xml:space="preserve"> means the</w:t>
      </w:r>
      <w:r w:rsidRPr="0013369F">
        <w:rPr>
          <w:i/>
        </w:rPr>
        <w:t xml:space="preserve"> Crimes (Superannuation Benefits) Act 1989</w:t>
      </w:r>
      <w:r w:rsidRPr="0013369F">
        <w:t>.</w:t>
      </w:r>
    </w:p>
    <w:p w:rsidR="00AF68EC" w:rsidRPr="0013369F" w:rsidRDefault="00AF68EC" w:rsidP="00AF68EC">
      <w:pPr>
        <w:pStyle w:val="ActHead5"/>
      </w:pPr>
      <w:bookmarkStart w:id="241" w:name="_Toc139975207"/>
      <w:r w:rsidRPr="00A74414">
        <w:rPr>
          <w:rStyle w:val="CharSectno"/>
        </w:rPr>
        <w:t>55</w:t>
      </w:r>
      <w:r w:rsidRPr="0013369F">
        <w:t xml:space="preserve">  Possible superannuation order not to be taken into account in sentencing</w:t>
      </w:r>
      <w:bookmarkEnd w:id="241"/>
    </w:p>
    <w:p w:rsidR="00AF68EC" w:rsidRPr="0013369F" w:rsidRDefault="00AF68EC" w:rsidP="00AF68EC">
      <w:pPr>
        <w:pStyle w:val="subsection"/>
      </w:pPr>
      <w:r w:rsidRPr="0013369F">
        <w:tab/>
      </w:r>
      <w:r w:rsidRPr="0013369F">
        <w:tab/>
        <w:t>A court shall not, in sentencing a person convicted of an offence punishable by imprisonment for life or for a term longer than 12</w:t>
      </w:r>
      <w:r w:rsidR="00331198" w:rsidRPr="0013369F">
        <w:t xml:space="preserve"> </w:t>
      </w:r>
      <w:r w:rsidRPr="0013369F">
        <w:lastRenderedPageBreak/>
        <w:t>months, take into account the possibility that a superannuation order may be made.</w:t>
      </w:r>
    </w:p>
    <w:p w:rsidR="00AF68EC" w:rsidRPr="0013369F" w:rsidRDefault="00AF68EC" w:rsidP="00AF68EC">
      <w:pPr>
        <w:pStyle w:val="ActHead5"/>
      </w:pPr>
      <w:bookmarkStart w:id="242" w:name="_Toc139975208"/>
      <w:r w:rsidRPr="00A74414">
        <w:rPr>
          <w:rStyle w:val="CharSectno"/>
        </w:rPr>
        <w:t>56</w:t>
      </w:r>
      <w:r w:rsidRPr="0013369F">
        <w:t xml:space="preserve">  Constitution of appropriate courts</w:t>
      </w:r>
      <w:bookmarkEnd w:id="242"/>
    </w:p>
    <w:p w:rsidR="00AF68EC" w:rsidRPr="0013369F" w:rsidRDefault="00AF68EC" w:rsidP="00AF68EC">
      <w:pPr>
        <w:pStyle w:val="subsection"/>
      </w:pPr>
      <w:r w:rsidRPr="0013369F">
        <w:tab/>
      </w:r>
      <w:r w:rsidRPr="0013369F">
        <w:tab/>
        <w:t>Where an application for a superannuation order or restraining order is made to a court before which a person was convicted of a corruption offence:</w:t>
      </w:r>
    </w:p>
    <w:p w:rsidR="00AF68EC" w:rsidRPr="0013369F" w:rsidRDefault="00AF68EC" w:rsidP="00AF68EC">
      <w:pPr>
        <w:pStyle w:val="paragraph"/>
      </w:pPr>
      <w:r w:rsidRPr="0013369F">
        <w:tab/>
        <w:t>(a)</w:t>
      </w:r>
      <w:r w:rsidRPr="0013369F">
        <w:tab/>
        <w:t>the application may be dealt with by the court; and</w:t>
      </w:r>
    </w:p>
    <w:p w:rsidR="00AF68EC" w:rsidRPr="0013369F" w:rsidRDefault="00AF68EC" w:rsidP="00AF68EC">
      <w:pPr>
        <w:pStyle w:val="paragraph"/>
      </w:pPr>
      <w:r w:rsidRPr="0013369F">
        <w:tab/>
        <w:t>(b)</w:t>
      </w:r>
      <w:r w:rsidRPr="0013369F">
        <w:tab/>
        <w:t>any power in relation to the superannuation order or restraining order may be exercised by the court;</w:t>
      </w:r>
    </w:p>
    <w:p w:rsidR="00AF68EC" w:rsidRPr="0013369F" w:rsidRDefault="00AF68EC" w:rsidP="00AF68EC">
      <w:pPr>
        <w:pStyle w:val="subsection2"/>
      </w:pPr>
      <w:r w:rsidRPr="0013369F">
        <w:t>whether or not it is constituted in the same way in which it was constituted when the person was convicted of the offence.</w:t>
      </w:r>
    </w:p>
    <w:p w:rsidR="00AF68EC" w:rsidRPr="0013369F" w:rsidRDefault="00A74414" w:rsidP="00E6692B">
      <w:pPr>
        <w:pStyle w:val="ActHead2"/>
        <w:pageBreakBefore/>
      </w:pPr>
      <w:bookmarkStart w:id="243" w:name="_Toc139975209"/>
      <w:r w:rsidRPr="00A74414">
        <w:rPr>
          <w:rStyle w:val="CharPartNo"/>
        </w:rPr>
        <w:lastRenderedPageBreak/>
        <w:t>Part V</w:t>
      </w:r>
      <w:r w:rsidR="00AF68EC" w:rsidRPr="00A74414">
        <w:rPr>
          <w:rStyle w:val="CharPartNo"/>
        </w:rPr>
        <w:t>I</w:t>
      </w:r>
      <w:r w:rsidR="00AF68EC" w:rsidRPr="0013369F">
        <w:t>—</w:t>
      </w:r>
      <w:r w:rsidR="00AF68EC" w:rsidRPr="00A74414">
        <w:rPr>
          <w:rStyle w:val="CharPartText"/>
        </w:rPr>
        <w:t>Miscellaneous</w:t>
      </w:r>
      <w:bookmarkEnd w:id="243"/>
    </w:p>
    <w:p w:rsidR="00AF68EC" w:rsidRPr="0013369F" w:rsidRDefault="00F925FB" w:rsidP="00AF68EC">
      <w:pPr>
        <w:pStyle w:val="Header"/>
      </w:pPr>
      <w:r w:rsidRPr="00A74414">
        <w:rPr>
          <w:rStyle w:val="CharDivNo"/>
        </w:rPr>
        <w:t xml:space="preserve"> </w:t>
      </w:r>
      <w:r w:rsidRPr="00A74414">
        <w:rPr>
          <w:rStyle w:val="CharDivText"/>
        </w:rPr>
        <w:t xml:space="preserve"> </w:t>
      </w:r>
    </w:p>
    <w:p w:rsidR="00AF68EC" w:rsidRPr="0013369F" w:rsidRDefault="00AF68EC" w:rsidP="00AF68EC">
      <w:pPr>
        <w:pStyle w:val="ActHead5"/>
      </w:pPr>
      <w:bookmarkStart w:id="244" w:name="_Toc139975210"/>
      <w:r w:rsidRPr="00A74414">
        <w:rPr>
          <w:rStyle w:val="CharSectno"/>
        </w:rPr>
        <w:t>60A</w:t>
      </w:r>
      <w:r w:rsidRPr="0013369F">
        <w:t xml:space="preserve">  Secrecy</w:t>
      </w:r>
      <w:bookmarkEnd w:id="244"/>
    </w:p>
    <w:p w:rsidR="00AF68EC" w:rsidRPr="0013369F" w:rsidRDefault="00AF68EC" w:rsidP="00AF68EC">
      <w:pPr>
        <w:pStyle w:val="subsection"/>
      </w:pPr>
      <w:r w:rsidRPr="0013369F">
        <w:tab/>
        <w:t>(1)</w:t>
      </w:r>
      <w:r w:rsidRPr="0013369F">
        <w:tab/>
        <w:t>This section applies to a person who is, or was at any time:</w:t>
      </w:r>
    </w:p>
    <w:p w:rsidR="00AF68EC" w:rsidRPr="0013369F" w:rsidRDefault="00AF68EC" w:rsidP="00AF68EC">
      <w:pPr>
        <w:pStyle w:val="paragraph"/>
      </w:pPr>
      <w:r w:rsidRPr="0013369F">
        <w:tab/>
        <w:t>(a)</w:t>
      </w:r>
      <w:r w:rsidRPr="0013369F">
        <w:tab/>
        <w:t>the Commissioner; or</w:t>
      </w:r>
    </w:p>
    <w:p w:rsidR="00AF68EC" w:rsidRPr="0013369F" w:rsidRDefault="00AF68EC" w:rsidP="00AF68EC">
      <w:pPr>
        <w:pStyle w:val="paragraph"/>
      </w:pPr>
      <w:r w:rsidRPr="0013369F">
        <w:tab/>
        <w:t>(b)</w:t>
      </w:r>
      <w:r w:rsidRPr="0013369F">
        <w:tab/>
        <w:t>a Deputy Commissioner; or</w:t>
      </w:r>
    </w:p>
    <w:p w:rsidR="00AF68EC" w:rsidRPr="0013369F" w:rsidRDefault="00AF68EC" w:rsidP="00AF68EC">
      <w:pPr>
        <w:pStyle w:val="paragraph"/>
      </w:pPr>
      <w:r w:rsidRPr="0013369F">
        <w:tab/>
        <w:t>(c)</w:t>
      </w:r>
      <w:r w:rsidRPr="0013369F">
        <w:tab/>
        <w:t>an AFP employee; or</w:t>
      </w:r>
    </w:p>
    <w:p w:rsidR="00AF68EC" w:rsidRPr="0013369F" w:rsidRDefault="00AF68EC" w:rsidP="00AF68EC">
      <w:pPr>
        <w:pStyle w:val="paragraph"/>
      </w:pPr>
      <w:r w:rsidRPr="0013369F">
        <w:tab/>
        <w:t>(d)</w:t>
      </w:r>
      <w:r w:rsidRPr="0013369F">
        <w:tab/>
        <w:t>a special member; or</w:t>
      </w:r>
    </w:p>
    <w:p w:rsidR="00AF68EC" w:rsidRPr="0013369F" w:rsidRDefault="00AF68EC" w:rsidP="00AF68EC">
      <w:pPr>
        <w:pStyle w:val="paragraph"/>
      </w:pPr>
      <w:r w:rsidRPr="0013369F">
        <w:tab/>
        <w:t>(da)</w:t>
      </w:r>
      <w:r w:rsidRPr="0013369F">
        <w:tab/>
        <w:t>a special protective service officer; or</w:t>
      </w:r>
    </w:p>
    <w:p w:rsidR="00AF68EC" w:rsidRPr="0013369F" w:rsidRDefault="00AF68EC" w:rsidP="00AF68EC">
      <w:pPr>
        <w:pStyle w:val="paragraph"/>
      </w:pPr>
      <w:r w:rsidRPr="0013369F">
        <w:tab/>
        <w:t>(e)</w:t>
      </w:r>
      <w:r w:rsidRPr="0013369F">
        <w:tab/>
        <w:t>a person engaged under section</w:t>
      </w:r>
      <w:r w:rsidR="00126712" w:rsidRPr="0013369F">
        <w:t> </w:t>
      </w:r>
      <w:r w:rsidRPr="0013369F">
        <w:t>35; or</w:t>
      </w:r>
    </w:p>
    <w:p w:rsidR="00AF68EC" w:rsidRPr="0013369F" w:rsidRDefault="00AF68EC" w:rsidP="00AF68EC">
      <w:pPr>
        <w:pStyle w:val="paragraph"/>
      </w:pPr>
      <w:r w:rsidRPr="0013369F">
        <w:tab/>
        <w:t>(f)</w:t>
      </w:r>
      <w:r w:rsidRPr="0013369F">
        <w:tab/>
        <w:t>a person performing functions under an agreement under section</w:t>
      </w:r>
      <w:r w:rsidR="00126712" w:rsidRPr="0013369F">
        <w:t> </w:t>
      </w:r>
      <w:r w:rsidRPr="0013369F">
        <w:t>69D.</w:t>
      </w:r>
    </w:p>
    <w:p w:rsidR="00A74C4F" w:rsidRPr="0013369F" w:rsidRDefault="00A74C4F" w:rsidP="00A74C4F">
      <w:pPr>
        <w:pStyle w:val="subsection"/>
      </w:pPr>
      <w:r w:rsidRPr="0013369F">
        <w:tab/>
        <w:t>(2)</w:t>
      </w:r>
      <w:r w:rsidRPr="0013369F">
        <w:tab/>
        <w:t>A person to whom this section applies must not, directly or indirectly:</w:t>
      </w:r>
    </w:p>
    <w:p w:rsidR="00A74C4F" w:rsidRPr="0013369F" w:rsidRDefault="00A74C4F" w:rsidP="00A74C4F">
      <w:pPr>
        <w:pStyle w:val="paragraph"/>
      </w:pPr>
      <w:r w:rsidRPr="0013369F">
        <w:tab/>
        <w:t>(a)</w:t>
      </w:r>
      <w:r w:rsidRPr="0013369F">
        <w:tab/>
        <w:t>make a record of any prescribed information; or</w:t>
      </w:r>
    </w:p>
    <w:p w:rsidR="00A74C4F" w:rsidRPr="0013369F" w:rsidRDefault="00A74C4F" w:rsidP="00A74C4F">
      <w:pPr>
        <w:pStyle w:val="paragraph"/>
      </w:pPr>
      <w:r w:rsidRPr="0013369F">
        <w:tab/>
        <w:t>(b)</w:t>
      </w:r>
      <w:r w:rsidRPr="0013369F">
        <w:tab/>
        <w:t>divulge or communicate any prescribed information to any other person;</w:t>
      </w:r>
    </w:p>
    <w:p w:rsidR="00A74C4F" w:rsidRPr="0013369F" w:rsidRDefault="00A74C4F" w:rsidP="00A74C4F">
      <w:pPr>
        <w:pStyle w:val="subsection2"/>
      </w:pPr>
      <w:r w:rsidRPr="0013369F">
        <w:t>except for:</w:t>
      </w:r>
    </w:p>
    <w:p w:rsidR="00A74C4F" w:rsidRPr="0013369F" w:rsidRDefault="00A74C4F" w:rsidP="00A74C4F">
      <w:pPr>
        <w:pStyle w:val="paragraph"/>
      </w:pPr>
      <w:r w:rsidRPr="0013369F">
        <w:tab/>
        <w:t>(c)</w:t>
      </w:r>
      <w:r w:rsidRPr="0013369F">
        <w:tab/>
        <w:t>the purposes of this Act or the regulations; or</w:t>
      </w:r>
    </w:p>
    <w:p w:rsidR="00A74C4F" w:rsidRPr="0013369F" w:rsidRDefault="00A74C4F" w:rsidP="00A74C4F">
      <w:pPr>
        <w:pStyle w:val="paragraph"/>
      </w:pPr>
      <w:r w:rsidRPr="0013369F">
        <w:tab/>
        <w:t>(d)</w:t>
      </w:r>
      <w:r w:rsidRPr="0013369F">
        <w:tab/>
        <w:t xml:space="preserve">the purposes of the </w:t>
      </w:r>
      <w:r w:rsidR="001E1427" w:rsidRPr="0013369F">
        <w:rPr>
          <w:i/>
        </w:rPr>
        <w:t>National Anti</w:t>
      </w:r>
      <w:r w:rsidR="00A74414">
        <w:rPr>
          <w:i/>
        </w:rPr>
        <w:noBreakHyphen/>
      </w:r>
      <w:r w:rsidR="001E1427" w:rsidRPr="0013369F">
        <w:rPr>
          <w:i/>
        </w:rPr>
        <w:t>Corruption Commission Act 2022</w:t>
      </w:r>
      <w:r w:rsidRPr="0013369F">
        <w:t xml:space="preserve"> or regulations under that Act; or</w:t>
      </w:r>
    </w:p>
    <w:p w:rsidR="00A74C4F" w:rsidRPr="0013369F" w:rsidRDefault="00A74C4F" w:rsidP="00A74C4F">
      <w:pPr>
        <w:pStyle w:val="paragraph"/>
      </w:pPr>
      <w:r w:rsidRPr="0013369F">
        <w:tab/>
        <w:t>(e)</w:t>
      </w:r>
      <w:r w:rsidRPr="0013369F">
        <w:tab/>
        <w:t xml:space="preserve">the purposes of the </w:t>
      </w:r>
      <w:r w:rsidRPr="0013369F">
        <w:rPr>
          <w:i/>
        </w:rPr>
        <w:t>Witness Protection Act 1994</w:t>
      </w:r>
      <w:r w:rsidRPr="0013369F">
        <w:t xml:space="preserve"> or regulations under that Act; or</w:t>
      </w:r>
    </w:p>
    <w:p w:rsidR="00E52BA8" w:rsidRPr="0013369F" w:rsidRDefault="00E52BA8" w:rsidP="00E52BA8">
      <w:pPr>
        <w:pStyle w:val="paragraph"/>
      </w:pPr>
      <w:r w:rsidRPr="0013369F">
        <w:tab/>
        <w:t>(ea)</w:t>
      </w:r>
      <w:r w:rsidRPr="0013369F">
        <w:tab/>
        <w:t xml:space="preserve">the purposes of the </w:t>
      </w:r>
      <w:r w:rsidRPr="0013369F">
        <w:rPr>
          <w:i/>
        </w:rPr>
        <w:t>Parliamentary Joint Committee on Law Enforcement Act 2010</w:t>
      </w:r>
      <w:r w:rsidRPr="0013369F">
        <w:t xml:space="preserve"> or regulations under that Act; or</w:t>
      </w:r>
    </w:p>
    <w:p w:rsidR="00A74C4F" w:rsidRPr="0013369F" w:rsidRDefault="00A74C4F" w:rsidP="00A74C4F">
      <w:pPr>
        <w:pStyle w:val="paragraph"/>
      </w:pPr>
      <w:r w:rsidRPr="0013369F">
        <w:tab/>
        <w:t>(f)</w:t>
      </w:r>
      <w:r w:rsidRPr="0013369F">
        <w:tab/>
        <w:t xml:space="preserve">the carrying out, performance or exercise of any of the person’s duties, functions or powers under Acts or regulations mentioned in </w:t>
      </w:r>
      <w:r w:rsidR="00126712" w:rsidRPr="0013369F">
        <w:t>paragraphs (</w:t>
      </w:r>
      <w:r w:rsidRPr="0013369F">
        <w:t>c),</w:t>
      </w:r>
      <w:r w:rsidR="00E52BA8" w:rsidRPr="0013369F">
        <w:t xml:space="preserve"> (d), (e) and (ea)</w:t>
      </w:r>
      <w:r w:rsidR="00BB372F" w:rsidRPr="0013369F">
        <w:t>; or</w:t>
      </w:r>
    </w:p>
    <w:p w:rsidR="00BB372F" w:rsidRPr="0013369F" w:rsidRDefault="00BB372F" w:rsidP="00BB372F">
      <w:pPr>
        <w:pStyle w:val="paragraph"/>
      </w:pPr>
      <w:r w:rsidRPr="0013369F">
        <w:tab/>
        <w:t>(g)</w:t>
      </w:r>
      <w:r w:rsidRPr="0013369F">
        <w:tab/>
        <w:t>the purposes of an IGIS official carrying out, performing or exercising any of the IGIS official’s duties, functions or powers as an IGIS official.</w:t>
      </w:r>
    </w:p>
    <w:p w:rsidR="004C1D03" w:rsidRPr="0013369F" w:rsidRDefault="004C1D03" w:rsidP="004C1D03">
      <w:pPr>
        <w:pStyle w:val="Penalty"/>
      </w:pPr>
      <w:r w:rsidRPr="0013369F">
        <w:lastRenderedPageBreak/>
        <w:t>Penalty:</w:t>
      </w:r>
      <w:r w:rsidRPr="0013369F">
        <w:tab/>
        <w:t>Imprisonment for 2 years.</w:t>
      </w:r>
    </w:p>
    <w:p w:rsidR="00AD6553" w:rsidRPr="0013369F" w:rsidRDefault="00AD6553" w:rsidP="00AD6553">
      <w:pPr>
        <w:pStyle w:val="subsection"/>
      </w:pPr>
      <w:r w:rsidRPr="0013369F">
        <w:tab/>
        <w:t>(2A)</w:t>
      </w:r>
      <w:r w:rsidRPr="0013369F">
        <w:tab/>
        <w:t>This section does not apply to:</w:t>
      </w:r>
    </w:p>
    <w:p w:rsidR="00AD6553" w:rsidRPr="0013369F" w:rsidRDefault="00AD6553" w:rsidP="00AD6553">
      <w:pPr>
        <w:pStyle w:val="paragraph"/>
      </w:pPr>
      <w:r w:rsidRPr="0013369F">
        <w:tab/>
        <w:t>(a)</w:t>
      </w:r>
      <w:r w:rsidRPr="0013369F">
        <w:tab/>
        <w:t xml:space="preserve">a divulgence or communication of prescribed information that is authorised by the Commissioner under </w:t>
      </w:r>
      <w:r w:rsidR="00126712" w:rsidRPr="0013369F">
        <w:t>subsection (</w:t>
      </w:r>
      <w:r w:rsidRPr="0013369F">
        <w:t>2B); or</w:t>
      </w:r>
    </w:p>
    <w:p w:rsidR="00AD6553" w:rsidRPr="0013369F" w:rsidRDefault="00AD6553" w:rsidP="00AD6553">
      <w:pPr>
        <w:pStyle w:val="paragraph"/>
      </w:pPr>
      <w:r w:rsidRPr="0013369F">
        <w:tab/>
        <w:t>(b)</w:t>
      </w:r>
      <w:r w:rsidRPr="0013369F">
        <w:tab/>
        <w:t xml:space="preserve">a divulgence or communication of personal information that is authorised by the Commissioner under </w:t>
      </w:r>
      <w:r w:rsidR="00126712" w:rsidRPr="0013369F">
        <w:t>subsection (</w:t>
      </w:r>
      <w:r w:rsidRPr="0013369F">
        <w:t>2C).</w:t>
      </w:r>
    </w:p>
    <w:p w:rsidR="00AF68EC" w:rsidRPr="0013369F" w:rsidRDefault="00AF68EC" w:rsidP="00AF68EC">
      <w:pPr>
        <w:pStyle w:val="subsection"/>
      </w:pPr>
      <w:r w:rsidRPr="0013369F">
        <w:tab/>
        <w:t>(2B)</w:t>
      </w:r>
      <w:r w:rsidRPr="0013369F">
        <w:tab/>
        <w:t xml:space="preserve">The Commissioner may, if he or she is of the opinion that it is in the interests of the due administration of justice to do so, authorise a person to whom this section applies to divulge or communicate prescribed information that relates to the National Witness Protection Program established by the </w:t>
      </w:r>
      <w:r w:rsidRPr="0013369F">
        <w:rPr>
          <w:i/>
        </w:rPr>
        <w:t>Witness Protection Act</w:t>
      </w:r>
      <w:r w:rsidR="00331198" w:rsidRPr="0013369F">
        <w:rPr>
          <w:i/>
        </w:rPr>
        <w:t xml:space="preserve"> </w:t>
      </w:r>
      <w:r w:rsidRPr="0013369F">
        <w:rPr>
          <w:i/>
        </w:rPr>
        <w:t xml:space="preserve">1994 </w:t>
      </w:r>
      <w:r w:rsidRPr="0013369F">
        <w:t>to a person specified in the authorisation.</w:t>
      </w:r>
    </w:p>
    <w:p w:rsidR="00DA3C1C" w:rsidRPr="0013369F" w:rsidRDefault="00DA3C1C" w:rsidP="00DA3C1C">
      <w:pPr>
        <w:pStyle w:val="subsection"/>
      </w:pPr>
      <w:r w:rsidRPr="0013369F">
        <w:tab/>
        <w:t>(2C)</w:t>
      </w:r>
      <w:r w:rsidRPr="0013369F">
        <w:tab/>
        <w:t>The Commissioner may authorise a person to whom this section applies to divulge or communicate an individual’s personal information if the individual requests, or gives consent to, that divulgence or communication.</w:t>
      </w:r>
    </w:p>
    <w:p w:rsidR="00DA3C1C" w:rsidRPr="0013369F" w:rsidRDefault="00DA3C1C" w:rsidP="00DA3C1C">
      <w:pPr>
        <w:pStyle w:val="subsection"/>
      </w:pPr>
      <w:r w:rsidRPr="0013369F">
        <w:tab/>
        <w:t>(2D)</w:t>
      </w:r>
      <w:r w:rsidRPr="0013369F">
        <w:tab/>
      </w:r>
      <w:r w:rsidR="00126712" w:rsidRPr="0013369F">
        <w:t>Subsection (</w:t>
      </w:r>
      <w:r w:rsidRPr="0013369F">
        <w:t>2C) does not require the Commissioner to authorise a divulgence or communication of personal information that is otherwise required or authorised under this Act.</w:t>
      </w:r>
    </w:p>
    <w:p w:rsidR="00AF68EC" w:rsidRPr="0013369F" w:rsidRDefault="00AF68EC" w:rsidP="00AF68EC">
      <w:pPr>
        <w:pStyle w:val="subsection"/>
        <w:keepNext/>
      </w:pPr>
      <w:r w:rsidRPr="0013369F">
        <w:tab/>
        <w:t>(3)</w:t>
      </w:r>
      <w:r w:rsidRPr="0013369F">
        <w:tab/>
        <w:t>In this section:</w:t>
      </w:r>
    </w:p>
    <w:p w:rsidR="004E247B" w:rsidRPr="0013369F" w:rsidRDefault="004E247B" w:rsidP="004E247B">
      <w:pPr>
        <w:pStyle w:val="Definition"/>
      </w:pPr>
      <w:r w:rsidRPr="0013369F">
        <w:rPr>
          <w:b/>
          <w:i/>
        </w:rPr>
        <w:t>personal information</w:t>
      </w:r>
      <w:r w:rsidRPr="0013369F">
        <w:t xml:space="preserve"> has the same meaning as in the </w:t>
      </w:r>
      <w:r w:rsidRPr="0013369F">
        <w:rPr>
          <w:i/>
        </w:rPr>
        <w:t>Privacy Act 1988</w:t>
      </w:r>
      <w:r w:rsidRPr="0013369F">
        <w:t>.</w:t>
      </w:r>
    </w:p>
    <w:p w:rsidR="00675BDE" w:rsidRPr="0013369F" w:rsidRDefault="00675BDE" w:rsidP="00675BDE">
      <w:pPr>
        <w:pStyle w:val="Definition"/>
      </w:pPr>
      <w:r w:rsidRPr="0013369F">
        <w:rPr>
          <w:b/>
          <w:i/>
        </w:rPr>
        <w:t>prescribed information</w:t>
      </w:r>
      <w:r w:rsidRPr="0013369F">
        <w:t xml:space="preserve"> means information obtained by a person to whom this section applies:</w:t>
      </w:r>
    </w:p>
    <w:p w:rsidR="00675BDE" w:rsidRPr="0013369F" w:rsidRDefault="00675BDE" w:rsidP="00675BDE">
      <w:pPr>
        <w:pStyle w:val="paragraph"/>
      </w:pPr>
      <w:r w:rsidRPr="0013369F">
        <w:tab/>
        <w:t>(a)</w:t>
      </w:r>
      <w:r w:rsidRPr="0013369F">
        <w:tab/>
        <w:t>in the course of carrying out, performing or exercising any of the person’s duties, functions or powers under:</w:t>
      </w:r>
    </w:p>
    <w:p w:rsidR="00675BDE" w:rsidRPr="0013369F" w:rsidRDefault="00675BDE" w:rsidP="00675BDE">
      <w:pPr>
        <w:pStyle w:val="paragraphsub"/>
      </w:pPr>
      <w:r w:rsidRPr="0013369F">
        <w:tab/>
        <w:t>(i)</w:t>
      </w:r>
      <w:r w:rsidRPr="0013369F">
        <w:tab/>
        <w:t>this Act or the regulations; or</w:t>
      </w:r>
    </w:p>
    <w:p w:rsidR="00675BDE" w:rsidRPr="0013369F" w:rsidRDefault="00675BDE" w:rsidP="00675BDE">
      <w:pPr>
        <w:pStyle w:val="paragraphsub"/>
      </w:pPr>
      <w:r w:rsidRPr="0013369F">
        <w:tab/>
        <w:t>(ii)</w:t>
      </w:r>
      <w:r w:rsidRPr="0013369F">
        <w:tab/>
        <w:t xml:space="preserve">the </w:t>
      </w:r>
      <w:r w:rsidR="001E1427" w:rsidRPr="0013369F">
        <w:rPr>
          <w:i/>
        </w:rPr>
        <w:t>National Anti</w:t>
      </w:r>
      <w:r w:rsidR="00A74414">
        <w:rPr>
          <w:i/>
        </w:rPr>
        <w:noBreakHyphen/>
      </w:r>
      <w:r w:rsidR="001E1427" w:rsidRPr="0013369F">
        <w:rPr>
          <w:i/>
        </w:rPr>
        <w:t>Corruption Commission Act 2022</w:t>
      </w:r>
      <w:r w:rsidRPr="0013369F">
        <w:t xml:space="preserve"> or regulations under that Act; or</w:t>
      </w:r>
    </w:p>
    <w:p w:rsidR="00675BDE" w:rsidRPr="0013369F" w:rsidRDefault="00675BDE" w:rsidP="00675BDE">
      <w:pPr>
        <w:pStyle w:val="paragraphsub"/>
      </w:pPr>
      <w:r w:rsidRPr="0013369F">
        <w:tab/>
        <w:t>(iii)</w:t>
      </w:r>
      <w:r w:rsidRPr="0013369F">
        <w:tab/>
        <w:t xml:space="preserve">the </w:t>
      </w:r>
      <w:r w:rsidRPr="0013369F">
        <w:rPr>
          <w:i/>
        </w:rPr>
        <w:t>Witness Protection Act 1994</w:t>
      </w:r>
      <w:r w:rsidRPr="0013369F">
        <w:t xml:space="preserve"> or regulations under that Act; or</w:t>
      </w:r>
    </w:p>
    <w:p w:rsidR="00675BDE" w:rsidRPr="0013369F" w:rsidRDefault="00675BDE" w:rsidP="00675BDE">
      <w:pPr>
        <w:pStyle w:val="paragraph"/>
      </w:pPr>
      <w:r w:rsidRPr="0013369F">
        <w:lastRenderedPageBreak/>
        <w:tab/>
        <w:t>(b)</w:t>
      </w:r>
      <w:r w:rsidRPr="0013369F">
        <w:tab/>
        <w:t xml:space="preserve">otherwise in the course of the person’s service, employment or engagement under Acts or regulations mentioned in </w:t>
      </w:r>
      <w:r w:rsidR="00126712" w:rsidRPr="0013369F">
        <w:t>paragraph (</w:t>
      </w:r>
      <w:r w:rsidRPr="0013369F">
        <w:t>a).</w:t>
      </w:r>
    </w:p>
    <w:p w:rsidR="004E247B" w:rsidRPr="0013369F" w:rsidRDefault="004E247B" w:rsidP="004E247B">
      <w:pPr>
        <w:pStyle w:val="notetext"/>
      </w:pPr>
      <w:r w:rsidRPr="0013369F">
        <w:t>Note:</w:t>
      </w:r>
      <w:r w:rsidRPr="0013369F">
        <w:tab/>
        <w:t xml:space="preserve">The </w:t>
      </w:r>
      <w:r w:rsidRPr="0013369F">
        <w:rPr>
          <w:i/>
        </w:rPr>
        <w:t>Privacy Act 1988</w:t>
      </w:r>
      <w:r w:rsidRPr="0013369F">
        <w:t xml:space="preserve"> contains provisions relevant to the use and disclosure of information divulged or communicated under this Act.</w:t>
      </w:r>
    </w:p>
    <w:p w:rsidR="00AF68EC" w:rsidRPr="0013369F" w:rsidRDefault="00AF68EC" w:rsidP="00AF68EC">
      <w:pPr>
        <w:pStyle w:val="ActHead5"/>
      </w:pPr>
      <w:bookmarkStart w:id="245" w:name="_Toc139975211"/>
      <w:r w:rsidRPr="00A74414">
        <w:rPr>
          <w:rStyle w:val="CharSectno"/>
        </w:rPr>
        <w:t>61</w:t>
      </w:r>
      <w:r w:rsidRPr="0013369F">
        <w:t xml:space="preserve">  Awards for bravery etc.</w:t>
      </w:r>
      <w:bookmarkEnd w:id="245"/>
    </w:p>
    <w:p w:rsidR="00AF68EC" w:rsidRPr="0013369F" w:rsidRDefault="00AF68EC" w:rsidP="00AF68EC">
      <w:pPr>
        <w:pStyle w:val="subsection"/>
      </w:pPr>
      <w:r w:rsidRPr="0013369F">
        <w:tab/>
        <w:t>(1)</w:t>
      </w:r>
      <w:r w:rsidRPr="0013369F">
        <w:tab/>
        <w:t xml:space="preserve">Where </w:t>
      </w:r>
      <w:r w:rsidR="0018184F" w:rsidRPr="0013369F">
        <w:t>an AFP appointee</w:t>
      </w:r>
      <w:r w:rsidRPr="0013369F">
        <w:t xml:space="preserve"> has, by his or her bravery or other conspicuous conduct</w:t>
      </w:r>
      <w:r w:rsidR="00CD505A" w:rsidRPr="0013369F">
        <w:t xml:space="preserve"> or by his or her diligent service</w:t>
      </w:r>
      <w:r w:rsidRPr="0013369F">
        <w:t>, merited a prescribed award, the Commissioner may confer the award on that person.</w:t>
      </w:r>
    </w:p>
    <w:p w:rsidR="00FA4ADA" w:rsidRPr="0013369F" w:rsidRDefault="00FA4ADA" w:rsidP="00FA4ADA">
      <w:pPr>
        <w:pStyle w:val="subsection"/>
      </w:pPr>
      <w:r w:rsidRPr="0013369F">
        <w:tab/>
        <w:t>(1A)</w:t>
      </w:r>
      <w:r w:rsidRPr="0013369F">
        <w:tab/>
        <w:t>If the Commissioner is satisfied that a person (other than an AFP appointee) has, by his or her bravery, or other conspicuous conduct, in assisting the Australian Federal Police, merited a prescribed award, the Commissioner may confer the award on that person.</w:t>
      </w:r>
    </w:p>
    <w:p w:rsidR="00AF68EC" w:rsidRPr="0013369F" w:rsidRDefault="00AF68EC" w:rsidP="00AF68EC">
      <w:pPr>
        <w:pStyle w:val="subsection"/>
      </w:pPr>
      <w:r w:rsidRPr="0013369F">
        <w:tab/>
        <w:t>(2)</w:t>
      </w:r>
      <w:r w:rsidRPr="0013369F">
        <w:tab/>
        <w:t>An award shall be conferred on the basis of such criteria as are prescribed.</w:t>
      </w:r>
    </w:p>
    <w:p w:rsidR="008D5C0D" w:rsidRPr="0013369F" w:rsidRDefault="008D5C0D" w:rsidP="008D5C0D">
      <w:pPr>
        <w:pStyle w:val="ActHead5"/>
      </w:pPr>
      <w:bookmarkStart w:id="246" w:name="_Toc139975212"/>
      <w:r w:rsidRPr="00A74414">
        <w:rPr>
          <w:rStyle w:val="CharSectno"/>
        </w:rPr>
        <w:t>62</w:t>
      </w:r>
      <w:r w:rsidRPr="0013369F">
        <w:t xml:space="preserve">  Dishonestly representing conferral of police awards</w:t>
      </w:r>
      <w:bookmarkEnd w:id="246"/>
    </w:p>
    <w:p w:rsidR="008D5C0D" w:rsidRPr="0013369F" w:rsidRDefault="008D5C0D" w:rsidP="008D5C0D">
      <w:pPr>
        <w:pStyle w:val="subsection"/>
      </w:pPr>
      <w:r w:rsidRPr="0013369F">
        <w:tab/>
        <w:t>(1)</w:t>
      </w:r>
      <w:r w:rsidRPr="0013369F">
        <w:tab/>
        <w:t>A person commits an offence if the person dishonestly represents that a police award has been conferred on the person.</w:t>
      </w:r>
    </w:p>
    <w:p w:rsidR="008D5C0D" w:rsidRPr="0013369F" w:rsidRDefault="008D5C0D" w:rsidP="008D5C0D">
      <w:pPr>
        <w:pStyle w:val="Penalty"/>
      </w:pPr>
      <w:r w:rsidRPr="0013369F">
        <w:t>Penalty:</w:t>
      </w:r>
      <w:r w:rsidRPr="0013369F">
        <w:tab/>
        <w:t>Imprisonment for 6 months.</w:t>
      </w:r>
    </w:p>
    <w:p w:rsidR="008D5C0D" w:rsidRPr="0013369F" w:rsidRDefault="008D5C0D" w:rsidP="008D5C0D">
      <w:pPr>
        <w:pStyle w:val="SubsectionHead"/>
      </w:pPr>
      <w:r w:rsidRPr="0013369F">
        <w:t>Police award</w:t>
      </w:r>
    </w:p>
    <w:p w:rsidR="008D5C0D" w:rsidRPr="0013369F" w:rsidRDefault="008D5C0D" w:rsidP="008D5C0D">
      <w:pPr>
        <w:pStyle w:val="subsection"/>
      </w:pPr>
      <w:r w:rsidRPr="0013369F">
        <w:tab/>
        <w:t>(2)</w:t>
      </w:r>
      <w:r w:rsidRPr="0013369F">
        <w:tab/>
        <w:t xml:space="preserve">For the purposes of this section, a </w:t>
      </w:r>
      <w:r w:rsidRPr="0013369F">
        <w:rPr>
          <w:b/>
          <w:i/>
        </w:rPr>
        <w:t>police award</w:t>
      </w:r>
      <w:r w:rsidRPr="0013369F">
        <w:t xml:space="preserve"> is an award, commendation, citation, medal or other decoration (however described) that has been or may be conferred on the Commissioner or an AFP appointee for police services that are provided by the Commissioner or AFP appointee.</w:t>
      </w:r>
    </w:p>
    <w:p w:rsidR="008D5C0D" w:rsidRPr="0013369F" w:rsidRDefault="008D5C0D" w:rsidP="008D5C0D">
      <w:pPr>
        <w:pStyle w:val="SubsectionHead"/>
      </w:pPr>
      <w:r w:rsidRPr="0013369F">
        <w:t>Dishonesty</w:t>
      </w:r>
    </w:p>
    <w:p w:rsidR="008D5C0D" w:rsidRPr="0013369F" w:rsidRDefault="008D5C0D" w:rsidP="008D5C0D">
      <w:pPr>
        <w:pStyle w:val="subsection"/>
      </w:pPr>
      <w:r w:rsidRPr="0013369F">
        <w:tab/>
        <w:t>(3)</w:t>
      </w:r>
      <w:r w:rsidRPr="0013369F">
        <w:tab/>
        <w:t xml:space="preserve">For the purposes of this section, </w:t>
      </w:r>
      <w:r w:rsidRPr="0013369F">
        <w:rPr>
          <w:b/>
          <w:i/>
        </w:rPr>
        <w:t xml:space="preserve">dishonest </w:t>
      </w:r>
      <w:r w:rsidRPr="0013369F">
        <w:t>means:</w:t>
      </w:r>
    </w:p>
    <w:p w:rsidR="008D5C0D" w:rsidRPr="0013369F" w:rsidRDefault="008D5C0D" w:rsidP="008D5C0D">
      <w:pPr>
        <w:pStyle w:val="paragraph"/>
      </w:pPr>
      <w:r w:rsidRPr="0013369F">
        <w:lastRenderedPageBreak/>
        <w:tab/>
        <w:t>(a)</w:t>
      </w:r>
      <w:r w:rsidRPr="0013369F">
        <w:tab/>
        <w:t>dishonest according to the standards of ordinary people; and</w:t>
      </w:r>
    </w:p>
    <w:p w:rsidR="008D5C0D" w:rsidRPr="0013369F" w:rsidRDefault="008D5C0D" w:rsidP="008D5C0D">
      <w:pPr>
        <w:pStyle w:val="paragraph"/>
      </w:pPr>
      <w:r w:rsidRPr="0013369F">
        <w:tab/>
        <w:t>(b)</w:t>
      </w:r>
      <w:r w:rsidRPr="0013369F">
        <w:tab/>
        <w:t>known by the defendant to be dishonest according to the standards of ordinary people.</w:t>
      </w:r>
    </w:p>
    <w:p w:rsidR="008D5C0D" w:rsidRPr="0013369F" w:rsidRDefault="008D5C0D" w:rsidP="008D5C0D">
      <w:pPr>
        <w:pStyle w:val="subsection"/>
      </w:pPr>
      <w:r w:rsidRPr="0013369F">
        <w:tab/>
        <w:t>(4)</w:t>
      </w:r>
      <w:r w:rsidRPr="0013369F">
        <w:tab/>
        <w:t>In a prosecution for an offence against this section, the determination of dishonesty is a matter for the trier of fact.</w:t>
      </w:r>
    </w:p>
    <w:p w:rsidR="00AF68EC" w:rsidRPr="0013369F" w:rsidRDefault="00AF68EC" w:rsidP="00AF68EC">
      <w:pPr>
        <w:pStyle w:val="ActHead5"/>
      </w:pPr>
      <w:bookmarkStart w:id="247" w:name="_Toc139975213"/>
      <w:r w:rsidRPr="00A74414">
        <w:rPr>
          <w:rStyle w:val="CharSectno"/>
        </w:rPr>
        <w:t>63</w:t>
      </w:r>
      <w:r w:rsidRPr="0013369F">
        <w:t xml:space="preserve">  Personation etc. of member or special member</w:t>
      </w:r>
      <w:bookmarkEnd w:id="247"/>
    </w:p>
    <w:p w:rsidR="00AF68EC" w:rsidRPr="0013369F" w:rsidRDefault="00AF68EC" w:rsidP="00AF68EC">
      <w:pPr>
        <w:pStyle w:val="subsection"/>
      </w:pPr>
      <w:r w:rsidRPr="0013369F">
        <w:tab/>
        <w:t>(1)</w:t>
      </w:r>
      <w:r w:rsidRPr="0013369F">
        <w:tab/>
        <w:t>A person, not being a member or special member, shall not:</w:t>
      </w:r>
    </w:p>
    <w:p w:rsidR="00AF68EC" w:rsidRPr="0013369F" w:rsidRDefault="00AF68EC" w:rsidP="00AF68EC">
      <w:pPr>
        <w:pStyle w:val="paragraph"/>
      </w:pPr>
      <w:r w:rsidRPr="0013369F">
        <w:tab/>
        <w:t>(b)</w:t>
      </w:r>
      <w:r w:rsidRPr="0013369F">
        <w:tab/>
        <w:t>wear or display any uniform or badge of a member or special member, any colourable imitation of such a uniform or badge, or any uniform or badge so closely resembling such a uniform or badge as to be likely to deceive;</w:t>
      </w:r>
    </w:p>
    <w:p w:rsidR="00AF68EC" w:rsidRPr="0013369F" w:rsidRDefault="00AF68EC" w:rsidP="00AF68EC">
      <w:pPr>
        <w:pStyle w:val="paragraph"/>
      </w:pPr>
      <w:r w:rsidRPr="0013369F">
        <w:tab/>
        <w:t>(c)</w:t>
      </w:r>
      <w:r w:rsidRPr="0013369F">
        <w:tab/>
        <w:t>have in his or her possession any arms or ammunition, or any article of clothing, accoutrements or equipment, supplied to any member or special member.</w:t>
      </w:r>
    </w:p>
    <w:p w:rsidR="00AF68EC" w:rsidRPr="0013369F" w:rsidRDefault="00AF68EC" w:rsidP="00AF68EC">
      <w:pPr>
        <w:pStyle w:val="Penalty"/>
      </w:pPr>
      <w:r w:rsidRPr="0013369F">
        <w:t>Penalty:</w:t>
      </w:r>
      <w:r w:rsidRPr="0013369F">
        <w:tab/>
        <w:t>Imprisonment for 12 months.</w:t>
      </w:r>
    </w:p>
    <w:p w:rsidR="00AF68EC" w:rsidRPr="0013369F" w:rsidRDefault="00AF68EC" w:rsidP="00AF68EC">
      <w:pPr>
        <w:pStyle w:val="subsection"/>
      </w:pPr>
      <w:r w:rsidRPr="0013369F">
        <w:tab/>
        <w:t>(2)</w:t>
      </w:r>
      <w:r w:rsidRPr="0013369F">
        <w:tab/>
      </w:r>
      <w:r w:rsidR="00126712" w:rsidRPr="0013369F">
        <w:t>Paragraphs (</w:t>
      </w:r>
      <w:r w:rsidRPr="0013369F">
        <w:t>1)(b) and (c) do not apply if the person has a reasonable excuse.</w:t>
      </w:r>
    </w:p>
    <w:p w:rsidR="00AF68EC" w:rsidRPr="0013369F" w:rsidRDefault="00AF68EC" w:rsidP="00AF68EC">
      <w:pPr>
        <w:pStyle w:val="notetext"/>
      </w:pPr>
      <w:r w:rsidRPr="0013369F">
        <w:t>Note:</w:t>
      </w:r>
      <w:r w:rsidRPr="0013369F">
        <w:tab/>
        <w:t xml:space="preserve">A defendant bears an evidential burden in relation to the matter in </w:t>
      </w:r>
      <w:r w:rsidR="00126712" w:rsidRPr="0013369F">
        <w:t>subsection (</w:t>
      </w:r>
      <w:r w:rsidRPr="0013369F">
        <w:t>2) (see sub</w:t>
      </w:r>
      <w:r w:rsidR="00A74414">
        <w:t>section 1</w:t>
      </w:r>
      <w:r w:rsidRPr="0013369F">
        <w:t xml:space="preserve">3.3(3) of the </w:t>
      </w:r>
      <w:r w:rsidRPr="0013369F">
        <w:rPr>
          <w:i/>
        </w:rPr>
        <w:t>Criminal Code</w:t>
      </w:r>
      <w:r w:rsidRPr="0013369F">
        <w:t>).</w:t>
      </w:r>
    </w:p>
    <w:p w:rsidR="00AF68EC" w:rsidRPr="0013369F" w:rsidRDefault="00AF68EC" w:rsidP="00AF68EC">
      <w:pPr>
        <w:pStyle w:val="ActHead5"/>
      </w:pPr>
      <w:bookmarkStart w:id="248" w:name="_Toc139975214"/>
      <w:r w:rsidRPr="00A74414">
        <w:rPr>
          <w:rStyle w:val="CharSectno"/>
        </w:rPr>
        <w:t>63A</w:t>
      </w:r>
      <w:r w:rsidRPr="0013369F">
        <w:t xml:space="preserve">  Personation etc. of protective service officer or special protective service officer</w:t>
      </w:r>
      <w:bookmarkEnd w:id="248"/>
    </w:p>
    <w:p w:rsidR="00AF68EC" w:rsidRPr="0013369F" w:rsidRDefault="00AF68EC" w:rsidP="00AF68EC">
      <w:pPr>
        <w:pStyle w:val="subsection"/>
      </w:pPr>
      <w:r w:rsidRPr="0013369F">
        <w:tab/>
        <w:t>(1)</w:t>
      </w:r>
      <w:r w:rsidRPr="0013369F">
        <w:tab/>
        <w:t>A person, not being a protective service officer or a special protective service officer, must not:</w:t>
      </w:r>
    </w:p>
    <w:p w:rsidR="00AF68EC" w:rsidRPr="0013369F" w:rsidRDefault="00AF68EC" w:rsidP="00AF68EC">
      <w:pPr>
        <w:pStyle w:val="paragraph"/>
      </w:pPr>
      <w:r w:rsidRPr="0013369F">
        <w:tab/>
        <w:t>(a)</w:t>
      </w:r>
      <w:r w:rsidRPr="0013369F">
        <w:tab/>
        <w:t>wear or display any uniform or badge of a protective service officer or special protective service officer, any colourable imitation of such a uniform or badge, or any uniform or badge so closely resembling such a uniform or badge as to be likely to deceive; or</w:t>
      </w:r>
    </w:p>
    <w:p w:rsidR="00AF68EC" w:rsidRPr="0013369F" w:rsidRDefault="00AF68EC" w:rsidP="00AF68EC">
      <w:pPr>
        <w:pStyle w:val="paragraph"/>
      </w:pPr>
      <w:r w:rsidRPr="0013369F">
        <w:tab/>
        <w:t>(b)</w:t>
      </w:r>
      <w:r w:rsidRPr="0013369F">
        <w:tab/>
        <w:t xml:space="preserve">have in the person’s possession any arms or ammunition, or any article of clothing, accoutrements or equipment, supplied </w:t>
      </w:r>
      <w:r w:rsidRPr="0013369F">
        <w:lastRenderedPageBreak/>
        <w:t>to any protective service officer or special protective service officer.</w:t>
      </w:r>
    </w:p>
    <w:p w:rsidR="00AF68EC" w:rsidRPr="0013369F" w:rsidRDefault="00AF68EC" w:rsidP="00AF68EC">
      <w:pPr>
        <w:pStyle w:val="Penalty"/>
      </w:pPr>
      <w:r w:rsidRPr="0013369F">
        <w:t>Penalty:</w:t>
      </w:r>
      <w:r w:rsidRPr="0013369F">
        <w:tab/>
        <w:t>Imprisonment for 12 months.</w:t>
      </w:r>
    </w:p>
    <w:p w:rsidR="00AF68EC" w:rsidRPr="0013369F" w:rsidRDefault="00AF68EC" w:rsidP="00AF68EC">
      <w:pPr>
        <w:pStyle w:val="subsection"/>
      </w:pPr>
      <w:r w:rsidRPr="0013369F">
        <w:tab/>
        <w:t>(2)</w:t>
      </w:r>
      <w:r w:rsidRPr="0013369F">
        <w:tab/>
      </w:r>
      <w:r w:rsidR="00126712" w:rsidRPr="0013369F">
        <w:t>Subsection (</w:t>
      </w:r>
      <w:r w:rsidRPr="0013369F">
        <w:t>1) does not apply if the person has a reasonable excuse.</w:t>
      </w:r>
    </w:p>
    <w:p w:rsidR="00AF68EC" w:rsidRPr="0013369F" w:rsidRDefault="00AF68EC" w:rsidP="00AF68EC">
      <w:pPr>
        <w:pStyle w:val="notetext"/>
      </w:pPr>
      <w:r w:rsidRPr="0013369F">
        <w:t>Note:</w:t>
      </w:r>
      <w:r w:rsidRPr="0013369F">
        <w:tab/>
        <w:t xml:space="preserve">The defendant bears an evidential burden in relation to the matter in </w:t>
      </w:r>
      <w:r w:rsidR="00126712" w:rsidRPr="0013369F">
        <w:t>subsection (</w:t>
      </w:r>
      <w:r w:rsidRPr="0013369F">
        <w:t>2). See sub</w:t>
      </w:r>
      <w:r w:rsidR="00A74414">
        <w:t>section 1</w:t>
      </w:r>
      <w:r w:rsidRPr="0013369F">
        <w:t xml:space="preserve">3.3(3) of the </w:t>
      </w:r>
      <w:r w:rsidRPr="0013369F">
        <w:rPr>
          <w:i/>
        </w:rPr>
        <w:t>Criminal Code</w:t>
      </w:r>
      <w:r w:rsidRPr="0013369F">
        <w:t>.</w:t>
      </w:r>
    </w:p>
    <w:p w:rsidR="00AF68EC" w:rsidRPr="0013369F" w:rsidRDefault="00AF68EC" w:rsidP="00AF68EC">
      <w:pPr>
        <w:pStyle w:val="ActHead5"/>
      </w:pPr>
      <w:bookmarkStart w:id="249" w:name="_Toc139975215"/>
      <w:r w:rsidRPr="00A74414">
        <w:rPr>
          <w:rStyle w:val="CharSectno"/>
        </w:rPr>
        <w:t>63B</w:t>
      </w:r>
      <w:r w:rsidRPr="0013369F">
        <w:t xml:space="preserve">  Possession of documents etc.</w:t>
      </w:r>
      <w:bookmarkEnd w:id="249"/>
    </w:p>
    <w:p w:rsidR="00AF68EC" w:rsidRPr="0013369F" w:rsidRDefault="00AF68EC" w:rsidP="00AF68EC">
      <w:pPr>
        <w:pStyle w:val="subsection"/>
      </w:pPr>
      <w:r w:rsidRPr="0013369F">
        <w:tab/>
        <w:t>(1)</w:t>
      </w:r>
      <w:r w:rsidRPr="0013369F">
        <w:tab/>
        <w:t>A person, not being a member, special member, protective service officer or special protective service officer, must not have in the person’s possession any book or document issued by, or purporting to be issued by, the Australian Federal Police.</w:t>
      </w:r>
    </w:p>
    <w:p w:rsidR="00AF68EC" w:rsidRPr="0013369F" w:rsidRDefault="00AF68EC" w:rsidP="00AF68EC">
      <w:pPr>
        <w:pStyle w:val="Penalty"/>
      </w:pPr>
      <w:r w:rsidRPr="0013369F">
        <w:t>Penalty:</w:t>
      </w:r>
      <w:r w:rsidRPr="0013369F">
        <w:tab/>
        <w:t>Imprisonment for 12 months.</w:t>
      </w:r>
    </w:p>
    <w:p w:rsidR="00AF68EC" w:rsidRPr="0013369F" w:rsidRDefault="00AF68EC" w:rsidP="00AF68EC">
      <w:pPr>
        <w:pStyle w:val="subsection"/>
      </w:pPr>
      <w:r w:rsidRPr="0013369F">
        <w:tab/>
        <w:t>(2)</w:t>
      </w:r>
      <w:r w:rsidRPr="0013369F">
        <w:tab/>
      </w:r>
      <w:r w:rsidR="00126712" w:rsidRPr="0013369F">
        <w:t>Subsection (</w:t>
      </w:r>
      <w:r w:rsidRPr="0013369F">
        <w:t>1) does not apply if the person has a reasonable excuse.</w:t>
      </w:r>
    </w:p>
    <w:p w:rsidR="00AF68EC" w:rsidRPr="0013369F" w:rsidRDefault="00AF68EC" w:rsidP="00AF68EC">
      <w:pPr>
        <w:pStyle w:val="notetext"/>
      </w:pPr>
      <w:r w:rsidRPr="0013369F">
        <w:t>Note:</w:t>
      </w:r>
      <w:r w:rsidRPr="0013369F">
        <w:tab/>
        <w:t xml:space="preserve">The defendant bears an evidential burden in relation to the matter in </w:t>
      </w:r>
      <w:r w:rsidR="00126712" w:rsidRPr="0013369F">
        <w:t>subsection (</w:t>
      </w:r>
      <w:r w:rsidRPr="0013369F">
        <w:t>2). See sub</w:t>
      </w:r>
      <w:r w:rsidR="00A74414">
        <w:t>section 1</w:t>
      </w:r>
      <w:r w:rsidRPr="0013369F">
        <w:t xml:space="preserve">3.3(3) of the </w:t>
      </w:r>
      <w:r w:rsidRPr="0013369F">
        <w:rPr>
          <w:i/>
        </w:rPr>
        <w:t>Criminal Code</w:t>
      </w:r>
      <w:r w:rsidRPr="0013369F">
        <w:t>.</w:t>
      </w:r>
    </w:p>
    <w:p w:rsidR="00AF68EC" w:rsidRPr="0013369F" w:rsidRDefault="00AF68EC" w:rsidP="00AF68EC">
      <w:pPr>
        <w:pStyle w:val="ActHead5"/>
      </w:pPr>
      <w:bookmarkStart w:id="250" w:name="_Toc139975216"/>
      <w:r w:rsidRPr="00A74414">
        <w:rPr>
          <w:rStyle w:val="CharSectno"/>
        </w:rPr>
        <w:t>64</w:t>
      </w:r>
      <w:r w:rsidRPr="0013369F">
        <w:t xml:space="preserve">  Assault etc.</w:t>
      </w:r>
      <w:bookmarkEnd w:id="250"/>
    </w:p>
    <w:p w:rsidR="00AF68EC" w:rsidRPr="0013369F" w:rsidRDefault="00AF68EC" w:rsidP="00AF68EC">
      <w:pPr>
        <w:pStyle w:val="subsection"/>
      </w:pPr>
      <w:r w:rsidRPr="0013369F">
        <w:tab/>
      </w:r>
      <w:r w:rsidRPr="0013369F">
        <w:tab/>
        <w:t xml:space="preserve">The court convicting a person of an offence against </w:t>
      </w:r>
      <w:r w:rsidR="00A74414">
        <w:t>section 1</w:t>
      </w:r>
      <w:r w:rsidRPr="0013369F">
        <w:t xml:space="preserve">47.1 or 149.1 of the </w:t>
      </w:r>
      <w:r w:rsidRPr="0013369F">
        <w:rPr>
          <w:i/>
        </w:rPr>
        <w:t>Criminal Code</w:t>
      </w:r>
      <w:r w:rsidRPr="0013369F">
        <w:t xml:space="preserve"> that relates to a member, special member, protective service officer or special protective service officer may, order the offender to pay such compensation as the court thinks fit for any damage or injury caused by the offender to the uniform, clothing or accoutrements of the member, special member, protective service officer or special protective service officer concerned or for any medical or other expenses incurred in consequence of personal injury sustained by him or her by reason of the offence.</w:t>
      </w:r>
    </w:p>
    <w:p w:rsidR="00AF68EC" w:rsidRPr="0013369F" w:rsidRDefault="00AF68EC" w:rsidP="00AF68EC">
      <w:pPr>
        <w:pStyle w:val="ActHead5"/>
      </w:pPr>
      <w:bookmarkStart w:id="251" w:name="_Toc139975217"/>
      <w:r w:rsidRPr="00A74414">
        <w:rPr>
          <w:rStyle w:val="CharSectno"/>
        </w:rPr>
        <w:lastRenderedPageBreak/>
        <w:t>64A</w:t>
      </w:r>
      <w:r w:rsidRPr="0013369F">
        <w:t xml:space="preserve">  Members in uniform to wear identification numbers</w:t>
      </w:r>
      <w:bookmarkEnd w:id="251"/>
    </w:p>
    <w:p w:rsidR="00AF68EC" w:rsidRPr="0013369F" w:rsidRDefault="00AF68EC" w:rsidP="00AF68EC">
      <w:pPr>
        <w:pStyle w:val="subsection"/>
      </w:pPr>
      <w:r w:rsidRPr="0013369F">
        <w:tab/>
        <w:t>(1)</w:t>
      </w:r>
      <w:r w:rsidRPr="0013369F">
        <w:tab/>
        <w:t>A member must, at all times when he or she is wearing his or her police uniform, wear his or her identification number clearly visible on the uniform.</w:t>
      </w:r>
    </w:p>
    <w:p w:rsidR="00AF68EC" w:rsidRPr="0013369F" w:rsidRDefault="00AF68EC" w:rsidP="00AF68EC">
      <w:pPr>
        <w:pStyle w:val="Penalty"/>
      </w:pPr>
      <w:r w:rsidRPr="0013369F">
        <w:t>Penalty:</w:t>
      </w:r>
      <w:r w:rsidRPr="0013369F">
        <w:tab/>
        <w:t>5 penalty units.</w:t>
      </w:r>
    </w:p>
    <w:p w:rsidR="00AF68EC" w:rsidRPr="0013369F" w:rsidRDefault="00AF68EC" w:rsidP="00AF68EC">
      <w:pPr>
        <w:pStyle w:val="subsection"/>
      </w:pPr>
      <w:r w:rsidRPr="0013369F">
        <w:tab/>
        <w:t>(1A)</w:t>
      </w:r>
      <w:r w:rsidRPr="0013369F">
        <w:tab/>
      </w:r>
      <w:r w:rsidR="00126712" w:rsidRPr="0013369F">
        <w:t>Subsection (</w:t>
      </w:r>
      <w:r w:rsidRPr="0013369F">
        <w:t>1) is an offence of strict liability.</w:t>
      </w:r>
    </w:p>
    <w:p w:rsidR="00AF68EC" w:rsidRPr="0013369F" w:rsidRDefault="00AF68EC" w:rsidP="00AF68EC">
      <w:pPr>
        <w:pStyle w:val="notetext"/>
      </w:pPr>
      <w:r w:rsidRPr="0013369F">
        <w:t>Note:</w:t>
      </w:r>
      <w:r w:rsidRPr="0013369F">
        <w:tab/>
        <w:t xml:space="preserve">For </w:t>
      </w:r>
      <w:r w:rsidRPr="0013369F">
        <w:rPr>
          <w:b/>
          <w:i/>
        </w:rPr>
        <w:t>strict liability</w:t>
      </w:r>
      <w:r w:rsidRPr="0013369F">
        <w:t>, see section</w:t>
      </w:r>
      <w:r w:rsidR="00126712" w:rsidRPr="0013369F">
        <w:t> </w:t>
      </w:r>
      <w:r w:rsidRPr="0013369F">
        <w:t xml:space="preserve">6.1 of the </w:t>
      </w:r>
      <w:r w:rsidRPr="0013369F">
        <w:rPr>
          <w:i/>
        </w:rPr>
        <w:t>Criminal Code</w:t>
      </w:r>
      <w:r w:rsidRPr="0013369F">
        <w:t>.</w:t>
      </w:r>
    </w:p>
    <w:p w:rsidR="00AF68EC" w:rsidRPr="0013369F" w:rsidRDefault="00AF68EC" w:rsidP="00AF68EC">
      <w:pPr>
        <w:pStyle w:val="subsection"/>
      </w:pPr>
      <w:r w:rsidRPr="0013369F">
        <w:tab/>
        <w:t>(2)</w:t>
      </w:r>
      <w:r w:rsidRPr="0013369F">
        <w:tab/>
        <w:t xml:space="preserve">It is a defence to a prosecution for an offence against </w:t>
      </w:r>
      <w:r w:rsidR="00126712" w:rsidRPr="0013369F">
        <w:t>subsection (</w:t>
      </w:r>
      <w:r w:rsidRPr="0013369F">
        <w:t xml:space="preserve">1) if the defendant proves that his or her identification number was not </w:t>
      </w:r>
      <w:r w:rsidR="005B0AB9" w:rsidRPr="0013369F">
        <w:t>clearly visible on his or her uniform</w:t>
      </w:r>
      <w:r w:rsidRPr="0013369F">
        <w:t xml:space="preserve"> in consequence of:</w:t>
      </w:r>
    </w:p>
    <w:p w:rsidR="00AF68EC" w:rsidRPr="0013369F" w:rsidRDefault="00AF68EC" w:rsidP="00AF68EC">
      <w:pPr>
        <w:pStyle w:val="paragraph"/>
      </w:pPr>
      <w:r w:rsidRPr="0013369F">
        <w:tab/>
        <w:t>(a)</w:t>
      </w:r>
      <w:r w:rsidRPr="0013369F">
        <w:tab/>
        <w:t>the act of another person (not being a member) done without the consent of the defendant; or</w:t>
      </w:r>
    </w:p>
    <w:p w:rsidR="00AF68EC" w:rsidRPr="0013369F" w:rsidRDefault="00AF68EC" w:rsidP="00AF68EC">
      <w:pPr>
        <w:pStyle w:val="paragraph"/>
      </w:pPr>
      <w:r w:rsidRPr="0013369F">
        <w:tab/>
        <w:t>(b)</w:t>
      </w:r>
      <w:r w:rsidRPr="0013369F">
        <w:tab/>
        <w:t>an unintentional omission on the part of the defendant.</w:t>
      </w:r>
    </w:p>
    <w:p w:rsidR="00AF68EC" w:rsidRPr="0013369F" w:rsidRDefault="00AF68EC" w:rsidP="00AF68EC">
      <w:pPr>
        <w:pStyle w:val="subsection"/>
      </w:pPr>
      <w:r w:rsidRPr="0013369F">
        <w:tab/>
        <w:t>(3)</w:t>
      </w:r>
      <w:r w:rsidRPr="0013369F">
        <w:tab/>
        <w:t xml:space="preserve">The Commissioner shall take such steps as are necessary to enable members to whom </w:t>
      </w:r>
      <w:r w:rsidR="00126712" w:rsidRPr="0013369F">
        <w:t>subsection (</w:t>
      </w:r>
      <w:r w:rsidRPr="0013369F">
        <w:t>1) applies to comply with that subsection.</w:t>
      </w:r>
    </w:p>
    <w:p w:rsidR="00AF68EC" w:rsidRPr="0013369F" w:rsidRDefault="00AF68EC" w:rsidP="00AF68EC">
      <w:pPr>
        <w:pStyle w:val="ActHead5"/>
      </w:pPr>
      <w:bookmarkStart w:id="252" w:name="_Toc139975218"/>
      <w:r w:rsidRPr="00A74414">
        <w:rPr>
          <w:rStyle w:val="CharSectno"/>
        </w:rPr>
        <w:t>64AAA</w:t>
      </w:r>
      <w:r w:rsidRPr="0013369F">
        <w:t xml:space="preserve">  Protective service officers in uniform to wear identification numbers</w:t>
      </w:r>
      <w:bookmarkEnd w:id="252"/>
    </w:p>
    <w:p w:rsidR="00AF68EC" w:rsidRPr="0013369F" w:rsidRDefault="00AF68EC" w:rsidP="00AF68EC">
      <w:pPr>
        <w:pStyle w:val="subsection"/>
      </w:pPr>
      <w:r w:rsidRPr="0013369F">
        <w:tab/>
        <w:t>(1)</w:t>
      </w:r>
      <w:r w:rsidRPr="0013369F">
        <w:tab/>
        <w:t>A protective service officer must, at all times when he or she is wearing his or her protective service officer uniform, wear his or her identification number clearly visible on the uniform.</w:t>
      </w:r>
    </w:p>
    <w:p w:rsidR="00AF68EC" w:rsidRPr="0013369F" w:rsidRDefault="00AF68EC" w:rsidP="00AF68EC">
      <w:pPr>
        <w:pStyle w:val="Penalty"/>
      </w:pPr>
      <w:r w:rsidRPr="0013369F">
        <w:t>Penalty:</w:t>
      </w:r>
      <w:r w:rsidRPr="0013369F">
        <w:tab/>
        <w:t>5 penalty units.</w:t>
      </w:r>
    </w:p>
    <w:p w:rsidR="00AF68EC" w:rsidRPr="0013369F" w:rsidRDefault="00AF68EC" w:rsidP="00AF68EC">
      <w:pPr>
        <w:pStyle w:val="subsection"/>
      </w:pPr>
      <w:r w:rsidRPr="0013369F">
        <w:tab/>
        <w:t>(2)</w:t>
      </w:r>
      <w:r w:rsidRPr="0013369F">
        <w:tab/>
      </w:r>
      <w:r w:rsidR="00126712" w:rsidRPr="0013369F">
        <w:t>Subsection (</w:t>
      </w:r>
      <w:r w:rsidRPr="0013369F">
        <w:t>1) is an offence of strict liability.</w:t>
      </w:r>
    </w:p>
    <w:p w:rsidR="00AF68EC" w:rsidRPr="0013369F" w:rsidRDefault="00AF68EC" w:rsidP="00AF68EC">
      <w:pPr>
        <w:pStyle w:val="notetext"/>
      </w:pPr>
      <w:r w:rsidRPr="0013369F">
        <w:t>Note:</w:t>
      </w:r>
      <w:r w:rsidRPr="0013369F">
        <w:tab/>
        <w:t xml:space="preserve">For </w:t>
      </w:r>
      <w:r w:rsidRPr="0013369F">
        <w:rPr>
          <w:b/>
          <w:i/>
        </w:rPr>
        <w:t>strict liability</w:t>
      </w:r>
      <w:r w:rsidRPr="0013369F">
        <w:t>, see section</w:t>
      </w:r>
      <w:r w:rsidR="00126712" w:rsidRPr="0013369F">
        <w:t> </w:t>
      </w:r>
      <w:r w:rsidRPr="0013369F">
        <w:t xml:space="preserve">6.1 of the </w:t>
      </w:r>
      <w:r w:rsidRPr="0013369F">
        <w:rPr>
          <w:i/>
        </w:rPr>
        <w:t>Criminal Code</w:t>
      </w:r>
      <w:r w:rsidRPr="0013369F">
        <w:t>.</w:t>
      </w:r>
    </w:p>
    <w:p w:rsidR="00AF68EC" w:rsidRPr="0013369F" w:rsidRDefault="00AF68EC" w:rsidP="00AF68EC">
      <w:pPr>
        <w:pStyle w:val="subsection"/>
      </w:pPr>
      <w:r w:rsidRPr="0013369F">
        <w:tab/>
        <w:t>(3)</w:t>
      </w:r>
      <w:r w:rsidRPr="0013369F">
        <w:tab/>
        <w:t xml:space="preserve">It is a defence to a prosecution for an offence against </w:t>
      </w:r>
      <w:r w:rsidR="00126712" w:rsidRPr="0013369F">
        <w:t>subsection (</w:t>
      </w:r>
      <w:r w:rsidRPr="0013369F">
        <w:t>1) if the defendant proves that his or her identification number was not clearly visible on the uniform as a consequence of:</w:t>
      </w:r>
    </w:p>
    <w:p w:rsidR="00AF68EC" w:rsidRPr="0013369F" w:rsidRDefault="00AF68EC" w:rsidP="00AF68EC">
      <w:pPr>
        <w:pStyle w:val="paragraph"/>
      </w:pPr>
      <w:r w:rsidRPr="0013369F">
        <w:tab/>
        <w:t>(a)</w:t>
      </w:r>
      <w:r w:rsidRPr="0013369F">
        <w:tab/>
        <w:t>the act of another person (not being a protective service officer) done without the consent of the defendant; or</w:t>
      </w:r>
    </w:p>
    <w:p w:rsidR="00AF68EC" w:rsidRPr="0013369F" w:rsidRDefault="00AF68EC" w:rsidP="00AF68EC">
      <w:pPr>
        <w:pStyle w:val="paragraph"/>
      </w:pPr>
      <w:r w:rsidRPr="0013369F">
        <w:lastRenderedPageBreak/>
        <w:tab/>
        <w:t>(b)</w:t>
      </w:r>
      <w:r w:rsidRPr="0013369F">
        <w:tab/>
        <w:t>an unintentional omission of the defendant.</w:t>
      </w:r>
    </w:p>
    <w:p w:rsidR="00AF68EC" w:rsidRPr="0013369F" w:rsidRDefault="00AF68EC" w:rsidP="00AF68EC">
      <w:pPr>
        <w:pStyle w:val="notetext"/>
      </w:pPr>
      <w:r w:rsidRPr="0013369F">
        <w:t>Note:</w:t>
      </w:r>
      <w:r w:rsidRPr="0013369F">
        <w:tab/>
        <w:t xml:space="preserve">The defendant bears a legal burden in relation to the matter in </w:t>
      </w:r>
      <w:r w:rsidR="00126712" w:rsidRPr="0013369F">
        <w:t>subsection (</w:t>
      </w:r>
      <w:r w:rsidRPr="0013369F">
        <w:t xml:space="preserve">3). See </w:t>
      </w:r>
      <w:r w:rsidR="00A74414">
        <w:t>section 1</w:t>
      </w:r>
      <w:r w:rsidRPr="0013369F">
        <w:t xml:space="preserve">3.4 of the </w:t>
      </w:r>
      <w:r w:rsidRPr="0013369F">
        <w:rPr>
          <w:i/>
        </w:rPr>
        <w:t>Criminal Code</w:t>
      </w:r>
      <w:r w:rsidRPr="0013369F">
        <w:t>.</w:t>
      </w:r>
    </w:p>
    <w:p w:rsidR="00AF68EC" w:rsidRPr="0013369F" w:rsidRDefault="00AF68EC" w:rsidP="00AF68EC">
      <w:pPr>
        <w:pStyle w:val="subsection"/>
      </w:pPr>
      <w:r w:rsidRPr="0013369F">
        <w:tab/>
        <w:t>(4)</w:t>
      </w:r>
      <w:r w:rsidRPr="0013369F">
        <w:tab/>
        <w:t xml:space="preserve">The Commissioner must take such steps as are necessary to enable protective service officers to whom </w:t>
      </w:r>
      <w:r w:rsidR="00126712" w:rsidRPr="0013369F">
        <w:t>subsection (</w:t>
      </w:r>
      <w:r w:rsidRPr="0013369F">
        <w:t>1) applies to comply with that subsection.</w:t>
      </w:r>
    </w:p>
    <w:p w:rsidR="00AF68EC" w:rsidRPr="0013369F" w:rsidRDefault="00AF68EC" w:rsidP="00AF68EC">
      <w:pPr>
        <w:pStyle w:val="ActHead5"/>
      </w:pPr>
      <w:bookmarkStart w:id="253" w:name="_Toc139975219"/>
      <w:r w:rsidRPr="00A74414">
        <w:rPr>
          <w:rStyle w:val="CharSectno"/>
        </w:rPr>
        <w:t>64AA</w:t>
      </w:r>
      <w:r w:rsidRPr="0013369F">
        <w:t xml:space="preserve">  Suspended AFP employees who are members</w:t>
      </w:r>
      <w:bookmarkEnd w:id="253"/>
    </w:p>
    <w:p w:rsidR="00AF68EC" w:rsidRPr="0013369F" w:rsidRDefault="00AF68EC" w:rsidP="00AF68EC">
      <w:pPr>
        <w:pStyle w:val="subsection"/>
      </w:pPr>
      <w:r w:rsidRPr="0013369F">
        <w:tab/>
      </w:r>
      <w:r w:rsidRPr="0013369F">
        <w:tab/>
        <w:t>If an AFP employee who is a member is suspended from duties under the regulations, the member must not, while the suspension is in force, exercise any power conferred on a member by this Act or any other law of the Commonwealth or of a Territory.</w:t>
      </w:r>
    </w:p>
    <w:p w:rsidR="00AF68EC" w:rsidRPr="0013369F" w:rsidRDefault="00AF68EC" w:rsidP="00AF68EC">
      <w:pPr>
        <w:pStyle w:val="Penalty"/>
      </w:pPr>
      <w:r w:rsidRPr="0013369F">
        <w:t>Penalty:</w:t>
      </w:r>
      <w:r w:rsidRPr="0013369F">
        <w:tab/>
        <w:t>Imprisonment for 2 years.</w:t>
      </w:r>
    </w:p>
    <w:p w:rsidR="00AF68EC" w:rsidRPr="0013369F" w:rsidRDefault="00AF68EC" w:rsidP="00AF68EC">
      <w:pPr>
        <w:pStyle w:val="ActHead5"/>
      </w:pPr>
      <w:bookmarkStart w:id="254" w:name="_Toc139975220"/>
      <w:r w:rsidRPr="00A74414">
        <w:rPr>
          <w:rStyle w:val="CharSectno"/>
        </w:rPr>
        <w:t>64AAB</w:t>
      </w:r>
      <w:r w:rsidRPr="0013369F">
        <w:t xml:space="preserve">  Suspended AFP employees who are protective service officers</w:t>
      </w:r>
      <w:bookmarkEnd w:id="254"/>
    </w:p>
    <w:p w:rsidR="00AF68EC" w:rsidRPr="0013369F" w:rsidRDefault="00AF68EC" w:rsidP="00AF68EC">
      <w:pPr>
        <w:pStyle w:val="subsection"/>
      </w:pPr>
      <w:r w:rsidRPr="0013369F">
        <w:tab/>
      </w:r>
      <w:r w:rsidRPr="0013369F">
        <w:tab/>
        <w:t>If an AFP employee who is a protective service officer is suspended from duties under the regulations, the protective service officer must not, while the suspension is in force, exercise any power conferred on a protective service officer by this Act or any other law of the Commonwealth or of a Territory.</w:t>
      </w:r>
    </w:p>
    <w:p w:rsidR="00AF68EC" w:rsidRPr="0013369F" w:rsidRDefault="00AF68EC" w:rsidP="00AF68EC">
      <w:pPr>
        <w:pStyle w:val="Penalty"/>
      </w:pPr>
      <w:r w:rsidRPr="0013369F">
        <w:t>Penalty:</w:t>
      </w:r>
      <w:r w:rsidRPr="0013369F">
        <w:tab/>
        <w:t>Imprisonment for 2 years.</w:t>
      </w:r>
    </w:p>
    <w:p w:rsidR="00AF68EC" w:rsidRPr="0013369F" w:rsidRDefault="00AF68EC" w:rsidP="00AF68EC">
      <w:pPr>
        <w:pStyle w:val="ActHead5"/>
      </w:pPr>
      <w:bookmarkStart w:id="255" w:name="_Toc139975221"/>
      <w:r w:rsidRPr="00A74414">
        <w:rPr>
          <w:rStyle w:val="CharSectno"/>
        </w:rPr>
        <w:t>64B</w:t>
      </w:r>
      <w:r w:rsidRPr="0013369F">
        <w:t xml:space="preserve">  Liability for wrongful acts of members</w:t>
      </w:r>
      <w:bookmarkEnd w:id="255"/>
    </w:p>
    <w:p w:rsidR="00AF68EC" w:rsidRPr="0013369F" w:rsidRDefault="00AF68EC" w:rsidP="00AF68EC">
      <w:pPr>
        <w:pStyle w:val="subsection"/>
      </w:pPr>
      <w:r w:rsidRPr="0013369F">
        <w:tab/>
        <w:t>(1)</w:t>
      </w:r>
      <w:r w:rsidRPr="0013369F">
        <w:tab/>
        <w:t>The Commonwealth is liable in respect of a tort committed by a member or a protective service officer in the performance or purported performance of his or her duties as such a member or a protective service officer in like manner as a person is liable in respect of a tort committed by his or her employee in the course of his or her employment, and shall, in respect of such a tort, be treated for all purposes as a joint tortfeasor with the member or the protective service officer.</w:t>
      </w:r>
    </w:p>
    <w:p w:rsidR="00AF68EC" w:rsidRPr="0013369F" w:rsidRDefault="00AF68EC" w:rsidP="00AF68EC">
      <w:pPr>
        <w:pStyle w:val="subsection"/>
      </w:pPr>
      <w:r w:rsidRPr="0013369F">
        <w:lastRenderedPageBreak/>
        <w:tab/>
        <w:t>(2)</w:t>
      </w:r>
      <w:r w:rsidRPr="0013369F">
        <w:tab/>
        <w:t>In a claim by the Commonwealth for damages in respect of a tort, an act or omission of a member or a protective service officer in the performance or purported performance of his or her duties as a member or a protective service officer may be relied on as constituting contributory negligence by the Commonwealth if the act or omission could have been so relied on if it had been done by an employee of the Commonwealth in the course of his or her employment.</w:t>
      </w:r>
    </w:p>
    <w:p w:rsidR="00AF68EC" w:rsidRPr="0013369F" w:rsidRDefault="00AF68EC" w:rsidP="00AF68EC">
      <w:pPr>
        <w:pStyle w:val="subsection"/>
      </w:pPr>
      <w:r w:rsidRPr="0013369F">
        <w:tab/>
        <w:t>(3)</w:t>
      </w:r>
      <w:r w:rsidRPr="0013369F">
        <w:tab/>
        <w:t xml:space="preserve">The liability of the Commonwealth under </w:t>
      </w:r>
      <w:r w:rsidR="00126712" w:rsidRPr="0013369F">
        <w:t>subsection (</w:t>
      </w:r>
      <w:r w:rsidRPr="0013369F">
        <w:t>1) does not extend to a liability to pay damages in the nature of punitive damages.</w:t>
      </w:r>
    </w:p>
    <w:p w:rsidR="00AF68EC" w:rsidRPr="0013369F" w:rsidRDefault="00AF68EC" w:rsidP="00AF68EC">
      <w:pPr>
        <w:pStyle w:val="subsection"/>
      </w:pPr>
      <w:r w:rsidRPr="0013369F">
        <w:tab/>
        <w:t>(4)</w:t>
      </w:r>
      <w:r w:rsidRPr="0013369F">
        <w:tab/>
        <w:t xml:space="preserve">Without limiting the application of </w:t>
      </w:r>
      <w:r w:rsidR="00126712" w:rsidRPr="0013369F">
        <w:t>subsection (</w:t>
      </w:r>
      <w:r w:rsidRPr="0013369F">
        <w:t>1), the Commonwealth may:</w:t>
      </w:r>
    </w:p>
    <w:p w:rsidR="00AF68EC" w:rsidRPr="0013369F" w:rsidRDefault="00AF68EC" w:rsidP="00AF68EC">
      <w:pPr>
        <w:pStyle w:val="paragraph"/>
      </w:pPr>
      <w:r w:rsidRPr="0013369F">
        <w:tab/>
        <w:t>(a)</w:t>
      </w:r>
      <w:r w:rsidRPr="0013369F">
        <w:tab/>
        <w:t>where proceedings have been instituted against a member or a protective service officer with respect to a tort committed by the member or the protective service officer in the performance or purported performance of his or her duties as a member or a protective service officer—as joint tortfeasor with the member or the protective service officer (whether or not the Commonwealth is a party to the proceedings):</w:t>
      </w:r>
    </w:p>
    <w:p w:rsidR="00AF68EC" w:rsidRPr="0013369F" w:rsidRDefault="00AF68EC" w:rsidP="00AF68EC">
      <w:pPr>
        <w:pStyle w:val="paragraphsub"/>
      </w:pPr>
      <w:r w:rsidRPr="0013369F">
        <w:tab/>
        <w:t>(i)</w:t>
      </w:r>
      <w:r w:rsidRPr="0013369F">
        <w:tab/>
        <w:t>pay to the plaintiff, on behalf of the member or the protective service officer, the whole or a part of any damages or costs (not being damages in the nature of punitive damages) that the member or the protective service officer has been ordered by the Court in the proceedings to pay to the plaintiff; and</w:t>
      </w:r>
    </w:p>
    <w:p w:rsidR="00AF68EC" w:rsidRPr="0013369F" w:rsidRDefault="00AF68EC" w:rsidP="00AF68EC">
      <w:pPr>
        <w:pStyle w:val="paragraphsub"/>
      </w:pPr>
      <w:r w:rsidRPr="0013369F">
        <w:tab/>
        <w:t>(ii)</w:t>
      </w:r>
      <w:r w:rsidRPr="0013369F">
        <w:tab/>
        <w:t>pay to the member or the protective service officer any costs incurred by him or her in the proceedings and not recovered from the plaintiff; or</w:t>
      </w:r>
    </w:p>
    <w:p w:rsidR="00AF68EC" w:rsidRPr="0013369F" w:rsidRDefault="00AF68EC" w:rsidP="00AF68EC">
      <w:pPr>
        <w:pStyle w:val="paragraph"/>
      </w:pPr>
      <w:r w:rsidRPr="0013369F">
        <w:tab/>
        <w:t>(b)</w:t>
      </w:r>
      <w:r w:rsidRPr="0013369F">
        <w:tab/>
        <w:t xml:space="preserve">where a member or a protective service officer has entered into a settlement of a claim by another person that has, or might have, given rise to proceedings of a kind referred to in </w:t>
      </w:r>
      <w:r w:rsidR="00126712" w:rsidRPr="0013369F">
        <w:t>paragraph (</w:t>
      </w:r>
      <w:r w:rsidRPr="0013369F">
        <w:t xml:space="preserve">a)—as joint tortfeasor with the member or the protective service officer (whether or not the Commonwealth is a party to the settlement), pay to that other person the whole or a part of the amount that, under the terms of the </w:t>
      </w:r>
      <w:r w:rsidRPr="0013369F">
        <w:lastRenderedPageBreak/>
        <w:t>settlement, the member or the protective service officer is liable to pay to that other person.</w:t>
      </w:r>
    </w:p>
    <w:p w:rsidR="00AF68EC" w:rsidRPr="0013369F" w:rsidRDefault="00AF68EC" w:rsidP="00AF68EC">
      <w:pPr>
        <w:pStyle w:val="subsection"/>
      </w:pPr>
      <w:r w:rsidRPr="0013369F">
        <w:tab/>
        <w:t>(5)</w:t>
      </w:r>
      <w:r w:rsidRPr="0013369F">
        <w:tab/>
        <w:t>For the purposes of this section:</w:t>
      </w:r>
    </w:p>
    <w:p w:rsidR="00AF68EC" w:rsidRPr="0013369F" w:rsidRDefault="00AF68EC" w:rsidP="00AF68EC">
      <w:pPr>
        <w:pStyle w:val="paragraph"/>
      </w:pPr>
      <w:r w:rsidRPr="0013369F">
        <w:tab/>
        <w:t>(a)</w:t>
      </w:r>
      <w:r w:rsidRPr="0013369F">
        <w:tab/>
        <w:t>an act or omission of a member in the capacity of a constable shall be deemed to have been done in the performance of his or her duties as a member; and</w:t>
      </w:r>
    </w:p>
    <w:p w:rsidR="00AF68EC" w:rsidRPr="0013369F" w:rsidRDefault="00AF68EC" w:rsidP="00AF68EC">
      <w:pPr>
        <w:pStyle w:val="paragraph"/>
      </w:pPr>
      <w:r w:rsidRPr="0013369F">
        <w:tab/>
        <w:t>(b)</w:t>
      </w:r>
      <w:r w:rsidRPr="0013369F">
        <w:tab/>
        <w:t>a reference to a plaintiff includes a reference to a defendant counter</w:t>
      </w:r>
      <w:r w:rsidR="00A74414">
        <w:noBreakHyphen/>
      </w:r>
      <w:r w:rsidRPr="0013369F">
        <w:t>claiming; and</w:t>
      </w:r>
    </w:p>
    <w:p w:rsidR="00AF68EC" w:rsidRPr="0013369F" w:rsidRDefault="00AF68EC" w:rsidP="00AF68EC">
      <w:pPr>
        <w:pStyle w:val="paragraph"/>
      </w:pPr>
      <w:r w:rsidRPr="0013369F">
        <w:tab/>
        <w:t>(c)</w:t>
      </w:r>
      <w:r w:rsidRPr="0013369F">
        <w:tab/>
        <w:t>a reference to a member includes a reference to a special member; and</w:t>
      </w:r>
    </w:p>
    <w:p w:rsidR="00AF68EC" w:rsidRPr="0013369F" w:rsidRDefault="00AF68EC" w:rsidP="00AF68EC">
      <w:pPr>
        <w:pStyle w:val="paragraph"/>
      </w:pPr>
      <w:r w:rsidRPr="0013369F">
        <w:tab/>
        <w:t>(d)</w:t>
      </w:r>
      <w:r w:rsidRPr="0013369F">
        <w:tab/>
        <w:t>a reference to a protective service officer includes a reference to a special protective service officer.</w:t>
      </w:r>
    </w:p>
    <w:p w:rsidR="00AF68EC" w:rsidRPr="0013369F" w:rsidRDefault="00AF68EC" w:rsidP="00AF68EC">
      <w:pPr>
        <w:pStyle w:val="ActHead5"/>
      </w:pPr>
      <w:bookmarkStart w:id="256" w:name="_Toc139975222"/>
      <w:r w:rsidRPr="00A74414">
        <w:rPr>
          <w:rStyle w:val="CharSectno"/>
        </w:rPr>
        <w:t>66</w:t>
      </w:r>
      <w:r w:rsidRPr="0013369F">
        <w:t xml:space="preserve">  Protection of persons in respect of work reports</w:t>
      </w:r>
      <w:bookmarkEnd w:id="256"/>
    </w:p>
    <w:p w:rsidR="00AF68EC" w:rsidRPr="0013369F" w:rsidRDefault="00AF68EC" w:rsidP="00AF68EC">
      <w:pPr>
        <w:pStyle w:val="subsection"/>
      </w:pPr>
      <w:r w:rsidRPr="0013369F">
        <w:tab/>
        <w:t>(1)</w:t>
      </w:r>
      <w:r w:rsidRPr="0013369F">
        <w:tab/>
        <w:t>An action or proceeding, civil or criminal, does not lie against a person in respect of any oral or written report made in good faith by the person for the purposes of this Act or the regulations, being a report about work done, or proposed to be done, by the Commissioner, a Deputy Commissioner, an AFP employee, a special member or a special protective service officer.</w:t>
      </w:r>
    </w:p>
    <w:p w:rsidR="00AF68EC" w:rsidRPr="0013369F" w:rsidRDefault="00AF68EC" w:rsidP="00AF68EC">
      <w:pPr>
        <w:pStyle w:val="subsection"/>
      </w:pPr>
      <w:r w:rsidRPr="0013369F">
        <w:tab/>
        <w:t>(2)</w:t>
      </w:r>
      <w:r w:rsidRPr="0013369F">
        <w:tab/>
        <w:t>A report is to be taken to have been made in good faith if the person who made it was not actuated by ill will to the Commissioner, Deputy Commissioner, AFP employee, special member or special protective service officer, as the case may be, or by any other improper motive.</w:t>
      </w:r>
    </w:p>
    <w:p w:rsidR="00AF68EC" w:rsidRPr="0013369F" w:rsidRDefault="00AF68EC" w:rsidP="008C16D2">
      <w:pPr>
        <w:pStyle w:val="subsection"/>
        <w:keepNext/>
      </w:pPr>
      <w:r w:rsidRPr="0013369F">
        <w:tab/>
        <w:t>(3)</w:t>
      </w:r>
      <w:r w:rsidRPr="0013369F">
        <w:tab/>
      </w:r>
      <w:r w:rsidR="00126712" w:rsidRPr="0013369F">
        <w:t>Subsection (</w:t>
      </w:r>
      <w:r w:rsidRPr="0013369F">
        <w:t>1) does not apply unless:</w:t>
      </w:r>
    </w:p>
    <w:p w:rsidR="00AF68EC" w:rsidRPr="0013369F" w:rsidRDefault="00AF68EC" w:rsidP="00AF68EC">
      <w:pPr>
        <w:pStyle w:val="paragraph"/>
      </w:pPr>
      <w:r w:rsidRPr="0013369F">
        <w:tab/>
        <w:t>(a)</w:t>
      </w:r>
      <w:r w:rsidRPr="0013369F">
        <w:tab/>
        <w:t>the person who made the report believed on reasonable grounds that it was the function or duty of the person to whom the report was made to receive it; and</w:t>
      </w:r>
    </w:p>
    <w:p w:rsidR="00AF68EC" w:rsidRPr="0013369F" w:rsidRDefault="00AF68EC" w:rsidP="00AF68EC">
      <w:pPr>
        <w:pStyle w:val="paragraph"/>
      </w:pPr>
      <w:r w:rsidRPr="0013369F">
        <w:tab/>
        <w:t>(b)</w:t>
      </w:r>
      <w:r w:rsidRPr="0013369F">
        <w:tab/>
        <w:t>if the report contained matter that was false or misleading in a material respect—the person who made the report did not know, and could not with reasonable diligence have discovered, that the report contained such matter.</w:t>
      </w:r>
    </w:p>
    <w:p w:rsidR="00D35488" w:rsidRPr="0013369F" w:rsidRDefault="00D35488" w:rsidP="00D35488">
      <w:pPr>
        <w:pStyle w:val="ActHead5"/>
      </w:pPr>
      <w:bookmarkStart w:id="257" w:name="_Toc139975223"/>
      <w:r w:rsidRPr="00A74414">
        <w:rPr>
          <w:rStyle w:val="CharSectno"/>
        </w:rPr>
        <w:lastRenderedPageBreak/>
        <w:t>67</w:t>
      </w:r>
      <w:r w:rsidRPr="0013369F">
        <w:t xml:space="preserve">  Annual reports</w:t>
      </w:r>
      <w:bookmarkEnd w:id="257"/>
    </w:p>
    <w:p w:rsidR="00D35488" w:rsidRPr="0013369F" w:rsidRDefault="00D35488" w:rsidP="00D35488">
      <w:pPr>
        <w:pStyle w:val="subsection"/>
      </w:pPr>
      <w:r w:rsidRPr="0013369F">
        <w:tab/>
      </w:r>
      <w:r w:rsidRPr="0013369F">
        <w:tab/>
        <w:t>The annual report prepared by the Commissioner and given to the Minister under section</w:t>
      </w:r>
      <w:r w:rsidR="00126712" w:rsidRPr="0013369F">
        <w:t> </w:t>
      </w:r>
      <w:r w:rsidRPr="0013369F">
        <w:t xml:space="preserve">46 of the </w:t>
      </w:r>
      <w:r w:rsidRPr="0013369F">
        <w:rPr>
          <w:i/>
        </w:rPr>
        <w:t>Public Governance, Performance and Accountability Act 2013</w:t>
      </w:r>
      <w:r w:rsidRPr="0013369F">
        <w:t xml:space="preserve"> for a period must include particulars of:</w:t>
      </w:r>
    </w:p>
    <w:p w:rsidR="00D35488" w:rsidRPr="0013369F" w:rsidRDefault="00D35488" w:rsidP="00D35488">
      <w:pPr>
        <w:pStyle w:val="paragraph"/>
      </w:pPr>
      <w:r w:rsidRPr="0013369F">
        <w:tab/>
        <w:t>(a)</w:t>
      </w:r>
      <w:r w:rsidRPr="0013369F">
        <w:tab/>
        <w:t xml:space="preserve">the AFP conduct issues that were dealt with under </w:t>
      </w:r>
      <w:r w:rsidR="00A74414">
        <w:t>Part V</w:t>
      </w:r>
      <w:r w:rsidRPr="0013369F">
        <w:t xml:space="preserve"> of this Act during that period; and</w:t>
      </w:r>
    </w:p>
    <w:p w:rsidR="00D35488" w:rsidRPr="0013369F" w:rsidRDefault="00D35488" w:rsidP="00D35488">
      <w:pPr>
        <w:pStyle w:val="paragraph"/>
      </w:pPr>
      <w:r w:rsidRPr="0013369F">
        <w:tab/>
        <w:t>(b)</w:t>
      </w:r>
      <w:r w:rsidRPr="0013369F">
        <w:tab/>
        <w:t xml:space="preserve">the action that was taken, during that period, in relation to AFP conduct issues that were dealt with under </w:t>
      </w:r>
      <w:r w:rsidR="00A74414">
        <w:t>Division 3</w:t>
      </w:r>
      <w:r w:rsidRPr="0013369F">
        <w:t xml:space="preserve"> of </w:t>
      </w:r>
      <w:r w:rsidR="00A74414">
        <w:t>Part V</w:t>
      </w:r>
      <w:r w:rsidRPr="0013369F">
        <w:t xml:space="preserve"> of this Act.</w:t>
      </w:r>
    </w:p>
    <w:p w:rsidR="00AF68EC" w:rsidRPr="0013369F" w:rsidRDefault="00AF68EC" w:rsidP="00AF68EC">
      <w:pPr>
        <w:pStyle w:val="ActHead5"/>
      </w:pPr>
      <w:bookmarkStart w:id="258" w:name="_Toc139975224"/>
      <w:r w:rsidRPr="00A74414">
        <w:rPr>
          <w:rStyle w:val="CharSectno"/>
        </w:rPr>
        <w:t>68</w:t>
      </w:r>
      <w:r w:rsidRPr="0013369F">
        <w:t xml:space="preserve">  Proof of appointment, status of member etc.</w:t>
      </w:r>
      <w:bookmarkEnd w:id="258"/>
    </w:p>
    <w:p w:rsidR="00AF68EC" w:rsidRPr="0013369F" w:rsidRDefault="00AF68EC" w:rsidP="00AF68EC">
      <w:pPr>
        <w:pStyle w:val="SubsectionHead"/>
      </w:pPr>
      <w:r w:rsidRPr="0013369F">
        <w:t>Deputy Commissioner</w:t>
      </w:r>
    </w:p>
    <w:p w:rsidR="00AF68EC" w:rsidRPr="0013369F" w:rsidRDefault="00AF68EC" w:rsidP="00AF68EC">
      <w:pPr>
        <w:pStyle w:val="subsection"/>
      </w:pPr>
      <w:r w:rsidRPr="0013369F">
        <w:tab/>
        <w:t>(1)</w:t>
      </w:r>
      <w:r w:rsidRPr="0013369F">
        <w:tab/>
        <w:t>The Commissioner may, by writing signed by the Commissioner, certify that a specified person has been appointed as a Deputy Commissioner under sub</w:t>
      </w:r>
      <w:r w:rsidR="00A74414">
        <w:t>section 1</w:t>
      </w:r>
      <w:r w:rsidRPr="0013369F">
        <w:t>7(1) and may also certify all or any of the following in relation to the person:</w:t>
      </w:r>
    </w:p>
    <w:p w:rsidR="00AF68EC" w:rsidRPr="0013369F" w:rsidRDefault="00AF68EC" w:rsidP="00AF68EC">
      <w:pPr>
        <w:pStyle w:val="paragraph"/>
      </w:pPr>
      <w:r w:rsidRPr="0013369F">
        <w:tab/>
        <w:t>(a)</w:t>
      </w:r>
      <w:r w:rsidRPr="0013369F">
        <w:tab/>
        <w:t>that he or she entered into the undertaking mentioned in subsection</w:t>
      </w:r>
      <w:r w:rsidR="00126712" w:rsidRPr="0013369F">
        <w:t> </w:t>
      </w:r>
      <w:r w:rsidRPr="0013369F">
        <w:t>36(2) immediately after his or her appointment;</w:t>
      </w:r>
    </w:p>
    <w:p w:rsidR="00AF68EC" w:rsidRPr="0013369F" w:rsidRDefault="00AF68EC" w:rsidP="00AF68EC">
      <w:pPr>
        <w:pStyle w:val="paragraph"/>
      </w:pPr>
      <w:r w:rsidRPr="0013369F">
        <w:tab/>
        <w:t>(b)</w:t>
      </w:r>
      <w:r w:rsidRPr="0013369F">
        <w:tab/>
        <w:t>that, on a specified date, he or she made and subscribed the oath or affirmation mentioned in the certificate before the Commissioner;</w:t>
      </w:r>
    </w:p>
    <w:p w:rsidR="00AF68EC" w:rsidRPr="0013369F" w:rsidRDefault="00AF68EC" w:rsidP="00AF68EC">
      <w:pPr>
        <w:pStyle w:val="paragraph"/>
      </w:pPr>
      <w:r w:rsidRPr="0013369F">
        <w:tab/>
        <w:t>(c)</w:t>
      </w:r>
      <w:r w:rsidRPr="0013369F">
        <w:tab/>
        <w:t>that he or she is, on the date on which the certificate is signed, a Deputy Commissioner and has been such a Deputy Commissioner continuously since he or she was so appointed.</w:t>
      </w:r>
    </w:p>
    <w:p w:rsidR="00AF68EC" w:rsidRPr="0013369F" w:rsidRDefault="00AF68EC" w:rsidP="00AF68EC">
      <w:pPr>
        <w:pStyle w:val="SubsectionHead"/>
      </w:pPr>
      <w:r w:rsidRPr="0013369F">
        <w:t>AFP employees who are members</w:t>
      </w:r>
    </w:p>
    <w:p w:rsidR="00AF68EC" w:rsidRPr="0013369F" w:rsidRDefault="00AF68EC" w:rsidP="00AF68EC">
      <w:pPr>
        <w:pStyle w:val="subsection"/>
      </w:pPr>
      <w:r w:rsidRPr="0013369F">
        <w:tab/>
        <w:t>(2)</w:t>
      </w:r>
      <w:r w:rsidRPr="0013369F">
        <w:tab/>
        <w:t>The Commissioner may, by writing signed by the Commissioner, certify that a specified person has been declared to be a member under section</w:t>
      </w:r>
      <w:r w:rsidR="00126712" w:rsidRPr="0013369F">
        <w:t> </w:t>
      </w:r>
      <w:r w:rsidRPr="0013369F">
        <w:t>40B and may also certify all or any of the following in relation to the person:</w:t>
      </w:r>
    </w:p>
    <w:p w:rsidR="00AF68EC" w:rsidRPr="0013369F" w:rsidRDefault="00AF68EC" w:rsidP="00AF68EC">
      <w:pPr>
        <w:pStyle w:val="paragraph"/>
      </w:pPr>
      <w:r w:rsidRPr="0013369F">
        <w:lastRenderedPageBreak/>
        <w:tab/>
        <w:t>(a)</w:t>
      </w:r>
      <w:r w:rsidRPr="0013369F">
        <w:tab/>
        <w:t>that he or she entered into the undertaking mentioned in subsection</w:t>
      </w:r>
      <w:r w:rsidR="00126712" w:rsidRPr="0013369F">
        <w:t> </w:t>
      </w:r>
      <w:r w:rsidRPr="0013369F">
        <w:t>36(3) immediately after the declaration under section</w:t>
      </w:r>
      <w:r w:rsidR="00126712" w:rsidRPr="0013369F">
        <w:t> </w:t>
      </w:r>
      <w:r w:rsidRPr="0013369F">
        <w:t>40B;</w:t>
      </w:r>
    </w:p>
    <w:p w:rsidR="00AF68EC" w:rsidRPr="0013369F" w:rsidRDefault="00AF68EC" w:rsidP="00AF68EC">
      <w:pPr>
        <w:pStyle w:val="paragraph"/>
      </w:pPr>
      <w:r w:rsidRPr="0013369F">
        <w:tab/>
        <w:t>(b)</w:t>
      </w:r>
      <w:r w:rsidRPr="0013369F">
        <w:tab/>
        <w:t>that, on a specified date, he or she made and subscribed the oath or affirmation mentioned in the certificate before the Commissioner or a specified person authorised by the Commissioner for the purposes of subsection</w:t>
      </w:r>
      <w:r w:rsidR="00126712" w:rsidRPr="0013369F">
        <w:t> </w:t>
      </w:r>
      <w:r w:rsidRPr="0013369F">
        <w:t>36(3);</w:t>
      </w:r>
    </w:p>
    <w:p w:rsidR="00AF68EC" w:rsidRPr="0013369F" w:rsidRDefault="00AF68EC" w:rsidP="00AF68EC">
      <w:pPr>
        <w:pStyle w:val="paragraph"/>
      </w:pPr>
      <w:r w:rsidRPr="0013369F">
        <w:tab/>
        <w:t>(c)</w:t>
      </w:r>
      <w:r w:rsidRPr="0013369F">
        <w:tab/>
        <w:t>that he or she is, on the date on which the certificate is signed, a member and has been such a member continuously since the declaration under section</w:t>
      </w:r>
      <w:r w:rsidR="00126712" w:rsidRPr="0013369F">
        <w:t> </w:t>
      </w:r>
      <w:r w:rsidRPr="0013369F">
        <w:t>40B;</w:t>
      </w:r>
    </w:p>
    <w:p w:rsidR="00AF68EC" w:rsidRPr="0013369F" w:rsidRDefault="00AF68EC" w:rsidP="00AF68EC">
      <w:pPr>
        <w:pStyle w:val="paragraph"/>
      </w:pPr>
      <w:r w:rsidRPr="0013369F">
        <w:tab/>
        <w:t>(d)</w:t>
      </w:r>
      <w:r w:rsidRPr="0013369F">
        <w:tab/>
        <w:t>that a declaration is in force, or was in force on a specified date or during a specified period, under subsection</w:t>
      </w:r>
      <w:r w:rsidR="00126712" w:rsidRPr="0013369F">
        <w:t> </w:t>
      </w:r>
      <w:r w:rsidRPr="0013369F">
        <w:t>5(3) or 9(2A) or (2B) in relation to the member (declarations about rank).</w:t>
      </w:r>
    </w:p>
    <w:p w:rsidR="00AF68EC" w:rsidRPr="0013369F" w:rsidRDefault="00AF68EC" w:rsidP="00AF68EC">
      <w:pPr>
        <w:pStyle w:val="SubsectionHead"/>
      </w:pPr>
      <w:r w:rsidRPr="0013369F">
        <w:t>Special members</w:t>
      </w:r>
    </w:p>
    <w:p w:rsidR="00AF68EC" w:rsidRPr="0013369F" w:rsidRDefault="00AF68EC" w:rsidP="00AF68EC">
      <w:pPr>
        <w:pStyle w:val="subsection"/>
      </w:pPr>
      <w:r w:rsidRPr="0013369F">
        <w:tab/>
        <w:t>(3)</w:t>
      </w:r>
      <w:r w:rsidRPr="0013369F">
        <w:tab/>
        <w:t>The Commissioner may, by writing signed by the Commissioner, certify that a specified person has been appointed as a special member under section</w:t>
      </w:r>
      <w:r w:rsidR="00126712" w:rsidRPr="0013369F">
        <w:t> </w:t>
      </w:r>
      <w:r w:rsidRPr="0013369F">
        <w:t>40E and may also certify all or any of the following in relation to the person:</w:t>
      </w:r>
    </w:p>
    <w:p w:rsidR="00AF68EC" w:rsidRPr="0013369F" w:rsidRDefault="00AF68EC" w:rsidP="00AF68EC">
      <w:pPr>
        <w:pStyle w:val="paragraph"/>
      </w:pPr>
      <w:r w:rsidRPr="0013369F">
        <w:tab/>
        <w:t>(a)</w:t>
      </w:r>
      <w:r w:rsidRPr="0013369F">
        <w:tab/>
        <w:t>that he or she entered into the undertaking mentioned in subsection</w:t>
      </w:r>
      <w:r w:rsidR="00126712" w:rsidRPr="0013369F">
        <w:t> </w:t>
      </w:r>
      <w:r w:rsidRPr="0013369F">
        <w:t>36(4) immediately after his or her appointment;</w:t>
      </w:r>
    </w:p>
    <w:p w:rsidR="00AF68EC" w:rsidRPr="0013369F" w:rsidRDefault="00AF68EC" w:rsidP="00AF68EC">
      <w:pPr>
        <w:pStyle w:val="paragraph"/>
      </w:pPr>
      <w:r w:rsidRPr="0013369F">
        <w:tab/>
        <w:t>(b)</w:t>
      </w:r>
      <w:r w:rsidRPr="0013369F">
        <w:tab/>
        <w:t>that, on a specified date, he or she made and subscribed the oath or affirmation mentioned in the certificate before the Commissioner or a specified person authorised by the Commissioner for the purposes of subsection</w:t>
      </w:r>
      <w:r w:rsidR="00126712" w:rsidRPr="0013369F">
        <w:t> </w:t>
      </w:r>
      <w:r w:rsidRPr="0013369F">
        <w:t>36(4);</w:t>
      </w:r>
    </w:p>
    <w:p w:rsidR="00AF68EC" w:rsidRPr="0013369F" w:rsidRDefault="00AF68EC" w:rsidP="00AF68EC">
      <w:pPr>
        <w:pStyle w:val="paragraph"/>
      </w:pPr>
      <w:r w:rsidRPr="0013369F">
        <w:tab/>
        <w:t>(c)</w:t>
      </w:r>
      <w:r w:rsidRPr="0013369F">
        <w:tab/>
        <w:t>that he or she is, on the date on which the certificate is signed, a special member and has been such a special member continuously since he or she was so appointed.</w:t>
      </w:r>
    </w:p>
    <w:p w:rsidR="00AF68EC" w:rsidRPr="0013369F" w:rsidRDefault="00AF68EC" w:rsidP="00AF68EC">
      <w:pPr>
        <w:pStyle w:val="SubsectionHead"/>
      </w:pPr>
      <w:r w:rsidRPr="0013369F">
        <w:t>Certification that a person is or is not a member or special member</w:t>
      </w:r>
    </w:p>
    <w:p w:rsidR="00AF68EC" w:rsidRPr="0013369F" w:rsidRDefault="00AF68EC" w:rsidP="00AF68EC">
      <w:pPr>
        <w:pStyle w:val="subsection"/>
      </w:pPr>
      <w:r w:rsidRPr="0013369F">
        <w:tab/>
        <w:t>(4)</w:t>
      </w:r>
      <w:r w:rsidRPr="0013369F">
        <w:tab/>
        <w:t>The Commissioner may, by writing signed by the Commissioner, certify that a specified person:</w:t>
      </w:r>
    </w:p>
    <w:p w:rsidR="00AF68EC" w:rsidRPr="0013369F" w:rsidRDefault="00AF68EC" w:rsidP="00AF68EC">
      <w:pPr>
        <w:pStyle w:val="paragraph"/>
      </w:pPr>
      <w:r w:rsidRPr="0013369F">
        <w:tab/>
        <w:t>(a)</w:t>
      </w:r>
      <w:r w:rsidRPr="0013369F">
        <w:tab/>
        <w:t>is, or is not, a member or special member; or</w:t>
      </w:r>
    </w:p>
    <w:p w:rsidR="00AF68EC" w:rsidRPr="0013369F" w:rsidRDefault="00AF68EC" w:rsidP="00AF68EC">
      <w:pPr>
        <w:pStyle w:val="paragraph"/>
      </w:pPr>
      <w:r w:rsidRPr="0013369F">
        <w:lastRenderedPageBreak/>
        <w:tab/>
        <w:t>(b)</w:t>
      </w:r>
      <w:r w:rsidRPr="0013369F">
        <w:tab/>
        <w:t>was, or was not, on a specified day, or during a specified period, a member or special member.</w:t>
      </w:r>
    </w:p>
    <w:p w:rsidR="00AF68EC" w:rsidRPr="0013369F" w:rsidRDefault="00AF68EC" w:rsidP="00AF68EC">
      <w:pPr>
        <w:pStyle w:val="SubsectionHead"/>
      </w:pPr>
      <w:r w:rsidRPr="0013369F">
        <w:t>AFP employees who are protective service officers</w:t>
      </w:r>
    </w:p>
    <w:p w:rsidR="00AF68EC" w:rsidRPr="0013369F" w:rsidRDefault="00AF68EC" w:rsidP="00AF68EC">
      <w:pPr>
        <w:pStyle w:val="subsection"/>
      </w:pPr>
      <w:r w:rsidRPr="0013369F">
        <w:tab/>
        <w:t>(4A)</w:t>
      </w:r>
      <w:r w:rsidRPr="0013369F">
        <w:tab/>
        <w:t>The Commissioner may, by writing signed by the Commissioner, certify that a specified person has been declared to be a protective service officer under section</w:t>
      </w:r>
      <w:r w:rsidR="00126712" w:rsidRPr="0013369F">
        <w:t> </w:t>
      </w:r>
      <w:r w:rsidRPr="0013369F">
        <w:t>40EA and may also certify all or any of the following in relation to the person:</w:t>
      </w:r>
    </w:p>
    <w:p w:rsidR="00AF68EC" w:rsidRPr="0013369F" w:rsidRDefault="00AF68EC" w:rsidP="00AF68EC">
      <w:pPr>
        <w:pStyle w:val="paragraph"/>
      </w:pPr>
      <w:r w:rsidRPr="0013369F">
        <w:tab/>
        <w:t>(a)</w:t>
      </w:r>
      <w:r w:rsidRPr="0013369F">
        <w:tab/>
        <w:t>that he or she entered into the undertaking mentioned in subsection</w:t>
      </w:r>
      <w:r w:rsidR="00126712" w:rsidRPr="0013369F">
        <w:t> </w:t>
      </w:r>
      <w:r w:rsidRPr="0013369F">
        <w:t>36(4A) immediately after the declaration under section</w:t>
      </w:r>
      <w:r w:rsidR="00126712" w:rsidRPr="0013369F">
        <w:t> </w:t>
      </w:r>
      <w:r w:rsidRPr="0013369F">
        <w:t>40EA;</w:t>
      </w:r>
    </w:p>
    <w:p w:rsidR="00AF68EC" w:rsidRPr="0013369F" w:rsidRDefault="00AF68EC" w:rsidP="00AF68EC">
      <w:pPr>
        <w:pStyle w:val="paragraph"/>
      </w:pPr>
      <w:r w:rsidRPr="0013369F">
        <w:tab/>
        <w:t>(b)</w:t>
      </w:r>
      <w:r w:rsidRPr="0013369F">
        <w:tab/>
        <w:t>that, on a specified date, he or she made and subscribed the oath or affirmation mentioned in the certificate before the Commissioner or a specified person authorised by the Commissioner for the purposes of subsection</w:t>
      </w:r>
      <w:r w:rsidR="00126712" w:rsidRPr="0013369F">
        <w:t> </w:t>
      </w:r>
      <w:r w:rsidRPr="0013369F">
        <w:t>36(4A);</w:t>
      </w:r>
    </w:p>
    <w:p w:rsidR="00AF68EC" w:rsidRPr="0013369F" w:rsidRDefault="00AF68EC" w:rsidP="00AF68EC">
      <w:pPr>
        <w:pStyle w:val="paragraph"/>
      </w:pPr>
      <w:r w:rsidRPr="0013369F">
        <w:tab/>
        <w:t>(c)</w:t>
      </w:r>
      <w:r w:rsidRPr="0013369F">
        <w:tab/>
        <w:t>that he or she is, on the date on which the certificate is signed, a protective service officer and has been such a protective service officer continuously since the declaration under section</w:t>
      </w:r>
      <w:r w:rsidR="00126712" w:rsidRPr="0013369F">
        <w:t> </w:t>
      </w:r>
      <w:r w:rsidRPr="0013369F">
        <w:t>40EA.</w:t>
      </w:r>
    </w:p>
    <w:p w:rsidR="00AF68EC" w:rsidRPr="0013369F" w:rsidRDefault="00AF68EC" w:rsidP="00AF68EC">
      <w:pPr>
        <w:pStyle w:val="SubsectionHead"/>
      </w:pPr>
      <w:r w:rsidRPr="0013369F">
        <w:t>Special protective service officers</w:t>
      </w:r>
    </w:p>
    <w:p w:rsidR="00AF68EC" w:rsidRPr="0013369F" w:rsidRDefault="00AF68EC" w:rsidP="00AF68EC">
      <w:pPr>
        <w:pStyle w:val="subsection"/>
      </w:pPr>
      <w:r w:rsidRPr="0013369F">
        <w:tab/>
        <w:t>(4B)</w:t>
      </w:r>
      <w:r w:rsidRPr="0013369F">
        <w:tab/>
        <w:t>The Commissioner may, by writing signed by the Commissioner, certify that a specified person has been appointed as a special protective service officer under section</w:t>
      </w:r>
      <w:r w:rsidR="00126712" w:rsidRPr="0013369F">
        <w:t> </w:t>
      </w:r>
      <w:r w:rsidRPr="0013369F">
        <w:t>40EC and may also certify all or any of the following in relation to the person:</w:t>
      </w:r>
    </w:p>
    <w:p w:rsidR="00AF68EC" w:rsidRPr="0013369F" w:rsidRDefault="00AF68EC" w:rsidP="00AF68EC">
      <w:pPr>
        <w:pStyle w:val="paragraph"/>
      </w:pPr>
      <w:r w:rsidRPr="0013369F">
        <w:tab/>
        <w:t>(a)</w:t>
      </w:r>
      <w:r w:rsidRPr="0013369F">
        <w:tab/>
        <w:t>that he or she entered into the undertaking mentioned in subsection</w:t>
      </w:r>
      <w:r w:rsidR="00126712" w:rsidRPr="0013369F">
        <w:t> </w:t>
      </w:r>
      <w:r w:rsidRPr="0013369F">
        <w:t>36(4B) immediately after his or her appointment;</w:t>
      </w:r>
    </w:p>
    <w:p w:rsidR="00AF68EC" w:rsidRPr="0013369F" w:rsidRDefault="00AF68EC" w:rsidP="00AF68EC">
      <w:pPr>
        <w:pStyle w:val="paragraph"/>
      </w:pPr>
      <w:r w:rsidRPr="0013369F">
        <w:tab/>
        <w:t>(b)</w:t>
      </w:r>
      <w:r w:rsidRPr="0013369F">
        <w:tab/>
        <w:t>that, on a specified date, he or she made and subscribed the oath or affirmation mentioned in the certificate before the Commissioner or a specified person authorised by the Commissioner for the purposes of subsection</w:t>
      </w:r>
      <w:r w:rsidR="00126712" w:rsidRPr="0013369F">
        <w:t> </w:t>
      </w:r>
      <w:r w:rsidRPr="0013369F">
        <w:t>36(4B);</w:t>
      </w:r>
    </w:p>
    <w:p w:rsidR="00AF68EC" w:rsidRPr="0013369F" w:rsidRDefault="00AF68EC" w:rsidP="00AF68EC">
      <w:pPr>
        <w:pStyle w:val="paragraph"/>
      </w:pPr>
      <w:r w:rsidRPr="0013369F">
        <w:tab/>
        <w:t>(c)</w:t>
      </w:r>
      <w:r w:rsidRPr="0013369F">
        <w:tab/>
        <w:t>that he or she is, on the date on which the certificate is signed, a special member and has been such a special member continuously since he or she was so appointed.</w:t>
      </w:r>
    </w:p>
    <w:p w:rsidR="00AF68EC" w:rsidRPr="0013369F" w:rsidRDefault="00AF68EC" w:rsidP="00AF68EC">
      <w:pPr>
        <w:pStyle w:val="SubsectionHead"/>
      </w:pPr>
      <w:r w:rsidRPr="0013369F">
        <w:lastRenderedPageBreak/>
        <w:t>Certification that a person is or is not a protective service officer or special protective service officer</w:t>
      </w:r>
    </w:p>
    <w:p w:rsidR="00AF68EC" w:rsidRPr="0013369F" w:rsidRDefault="00AF68EC" w:rsidP="00AF68EC">
      <w:pPr>
        <w:pStyle w:val="subsection"/>
      </w:pPr>
      <w:r w:rsidRPr="0013369F">
        <w:tab/>
        <w:t>(4C)</w:t>
      </w:r>
      <w:r w:rsidRPr="0013369F">
        <w:tab/>
        <w:t>The Commissioner may, by writing signed by the Commissioner, certify that a specified person:</w:t>
      </w:r>
    </w:p>
    <w:p w:rsidR="00AF68EC" w:rsidRPr="0013369F" w:rsidRDefault="00AF68EC" w:rsidP="00AF68EC">
      <w:pPr>
        <w:pStyle w:val="paragraph"/>
      </w:pPr>
      <w:r w:rsidRPr="0013369F">
        <w:tab/>
        <w:t>(a)</w:t>
      </w:r>
      <w:r w:rsidRPr="0013369F">
        <w:tab/>
        <w:t>is, or is not, a protective service officer or a special protective service officer; or</w:t>
      </w:r>
    </w:p>
    <w:p w:rsidR="00AF68EC" w:rsidRPr="0013369F" w:rsidRDefault="00AF68EC" w:rsidP="00AF68EC">
      <w:pPr>
        <w:pStyle w:val="paragraph"/>
      </w:pPr>
      <w:r w:rsidRPr="0013369F">
        <w:tab/>
        <w:t>(b)</w:t>
      </w:r>
      <w:r w:rsidRPr="0013369F">
        <w:tab/>
        <w:t>was, or was not, on a specified day, or during a specified period, a protective service officer or a special protective service officer.</w:t>
      </w:r>
    </w:p>
    <w:p w:rsidR="00AF68EC" w:rsidRPr="0013369F" w:rsidRDefault="00AF68EC" w:rsidP="00AF68EC">
      <w:pPr>
        <w:pStyle w:val="SubsectionHead"/>
      </w:pPr>
      <w:r w:rsidRPr="0013369F">
        <w:t>Conclusive evidence of certificate under this section</w:t>
      </w:r>
    </w:p>
    <w:p w:rsidR="00AF68EC" w:rsidRPr="0013369F" w:rsidRDefault="00AF68EC" w:rsidP="00AF68EC">
      <w:pPr>
        <w:pStyle w:val="subsection"/>
      </w:pPr>
      <w:r w:rsidRPr="0013369F">
        <w:tab/>
        <w:t>(5)</w:t>
      </w:r>
      <w:r w:rsidRPr="0013369F">
        <w:tab/>
        <w:t>A document purporting to be a certificate given under this section is, unless the contrary is established, to be presumed to have been duly given and be conclusive evidence of the matters stated in the certificate.</w:t>
      </w:r>
    </w:p>
    <w:p w:rsidR="00AF68EC" w:rsidRPr="0013369F" w:rsidRDefault="00AF68EC" w:rsidP="00AF68EC">
      <w:pPr>
        <w:pStyle w:val="ActHead5"/>
      </w:pPr>
      <w:bookmarkStart w:id="259" w:name="_Toc139975225"/>
      <w:r w:rsidRPr="00A74414">
        <w:rPr>
          <w:rStyle w:val="CharSectno"/>
        </w:rPr>
        <w:t>68A</w:t>
      </w:r>
      <w:r w:rsidRPr="0013369F">
        <w:t xml:space="preserve">  Certificates in relation to transferred PSOs</w:t>
      </w:r>
      <w:bookmarkEnd w:id="259"/>
    </w:p>
    <w:p w:rsidR="00AF68EC" w:rsidRPr="0013369F" w:rsidRDefault="00AF68EC" w:rsidP="00AF68EC">
      <w:pPr>
        <w:pStyle w:val="subsection"/>
      </w:pPr>
      <w:r w:rsidRPr="0013369F">
        <w:tab/>
        <w:t>(1)</w:t>
      </w:r>
      <w:r w:rsidRPr="0013369F">
        <w:tab/>
        <w:t>This section applies in relation to a person who is a transferred PSO, instead of subsection</w:t>
      </w:r>
      <w:r w:rsidR="00126712" w:rsidRPr="0013369F">
        <w:t> </w:t>
      </w:r>
      <w:r w:rsidRPr="0013369F">
        <w:t>68(4A).</w:t>
      </w:r>
    </w:p>
    <w:p w:rsidR="00AF68EC" w:rsidRPr="0013369F" w:rsidRDefault="00AF68EC" w:rsidP="00AF68EC">
      <w:pPr>
        <w:pStyle w:val="subsection"/>
      </w:pPr>
      <w:r w:rsidRPr="0013369F">
        <w:tab/>
        <w:t>(2)</w:t>
      </w:r>
      <w:r w:rsidRPr="0013369F">
        <w:tab/>
        <w:t>The Commissioner may, by writing signed by the Commissioner, certify that a specified person is a transferred PSO.</w:t>
      </w:r>
    </w:p>
    <w:p w:rsidR="00AF68EC" w:rsidRPr="0013369F" w:rsidRDefault="00AF68EC" w:rsidP="00AF68EC">
      <w:pPr>
        <w:pStyle w:val="subsection"/>
      </w:pPr>
      <w:r w:rsidRPr="0013369F">
        <w:tab/>
        <w:t>(3)</w:t>
      </w:r>
      <w:r w:rsidRPr="0013369F">
        <w:tab/>
        <w:t>The Commissioner may also certify either or both of the following in relation to the person:</w:t>
      </w:r>
    </w:p>
    <w:p w:rsidR="00AF68EC" w:rsidRPr="0013369F" w:rsidRDefault="00AF68EC" w:rsidP="00AF68EC">
      <w:pPr>
        <w:pStyle w:val="paragraph"/>
      </w:pPr>
      <w:r w:rsidRPr="0013369F">
        <w:tab/>
        <w:t>(a)</w:t>
      </w:r>
      <w:r w:rsidRPr="0013369F">
        <w:tab/>
        <w:t xml:space="preserve">that the person made and subscribed an oath or affirmation under </w:t>
      </w:r>
      <w:r w:rsidR="00A74414">
        <w:t>section 1</w:t>
      </w:r>
      <w:r w:rsidRPr="0013369F">
        <w:t xml:space="preserve">0 of the </w:t>
      </w:r>
      <w:r w:rsidRPr="0013369F">
        <w:rPr>
          <w:i/>
        </w:rPr>
        <w:t>Australian Protective Service Act 1987</w:t>
      </w:r>
      <w:r w:rsidRPr="0013369F">
        <w:t>;</w:t>
      </w:r>
    </w:p>
    <w:p w:rsidR="00AF68EC" w:rsidRPr="0013369F" w:rsidRDefault="00AF68EC" w:rsidP="00AF68EC">
      <w:pPr>
        <w:pStyle w:val="paragraph"/>
      </w:pPr>
      <w:r w:rsidRPr="0013369F">
        <w:tab/>
        <w:t>(b)</w:t>
      </w:r>
      <w:r w:rsidRPr="0013369F">
        <w:tab/>
        <w:t>that the person is, on the date on which the certificate is signed, a protective service officer and has been such a protective service officer continuously since being appointed under section</w:t>
      </w:r>
      <w:r w:rsidR="00126712" w:rsidRPr="0013369F">
        <w:t> </w:t>
      </w:r>
      <w:r w:rsidRPr="0013369F">
        <w:t xml:space="preserve">9 of the </w:t>
      </w:r>
      <w:r w:rsidRPr="0013369F">
        <w:rPr>
          <w:i/>
        </w:rPr>
        <w:t>Australian Protective Service Act 1987</w:t>
      </w:r>
      <w:r w:rsidRPr="0013369F">
        <w:t>.</w:t>
      </w:r>
    </w:p>
    <w:p w:rsidR="00AF68EC" w:rsidRPr="0013369F" w:rsidRDefault="00AF68EC" w:rsidP="00AF68EC">
      <w:pPr>
        <w:pStyle w:val="subsection"/>
      </w:pPr>
      <w:r w:rsidRPr="0013369F">
        <w:lastRenderedPageBreak/>
        <w:tab/>
        <w:t>(4)</w:t>
      </w:r>
      <w:r w:rsidRPr="0013369F">
        <w:tab/>
        <w:t>Unless the contrary is proved, a document purporting to be a certificate given under this section is taken to be such a certificate and to have been duly given.</w:t>
      </w:r>
    </w:p>
    <w:p w:rsidR="00AF68EC" w:rsidRPr="0013369F" w:rsidRDefault="00AF68EC" w:rsidP="00AF68EC">
      <w:pPr>
        <w:pStyle w:val="subsection"/>
      </w:pPr>
      <w:r w:rsidRPr="0013369F">
        <w:tab/>
        <w:t>(5)</w:t>
      </w:r>
      <w:r w:rsidRPr="0013369F">
        <w:tab/>
        <w:t>A certificate under this section is prima facie</w:t>
      </w:r>
      <w:r w:rsidRPr="0013369F">
        <w:rPr>
          <w:i/>
        </w:rPr>
        <w:t xml:space="preserve"> </w:t>
      </w:r>
      <w:r w:rsidRPr="0013369F">
        <w:t>evidence of the matters stated in the certificate.</w:t>
      </w:r>
    </w:p>
    <w:p w:rsidR="00AF68EC" w:rsidRPr="0013369F" w:rsidRDefault="00AF68EC" w:rsidP="00AF68EC">
      <w:pPr>
        <w:pStyle w:val="subsection"/>
      </w:pPr>
      <w:r w:rsidRPr="0013369F">
        <w:tab/>
        <w:t>(6)</w:t>
      </w:r>
      <w:r w:rsidRPr="0013369F">
        <w:tab/>
        <w:t>In this section:</w:t>
      </w:r>
    </w:p>
    <w:p w:rsidR="00AF68EC" w:rsidRPr="0013369F" w:rsidRDefault="00AF68EC" w:rsidP="00AF68EC">
      <w:pPr>
        <w:pStyle w:val="Definition"/>
      </w:pPr>
      <w:r w:rsidRPr="0013369F">
        <w:rPr>
          <w:b/>
          <w:i/>
        </w:rPr>
        <w:t>APS transferee</w:t>
      </w:r>
      <w:r w:rsidRPr="0013369F">
        <w:t xml:space="preserve"> means a person who, immediately before the transfer time, was an employee assisting the Commissioner of the Australian Federal Police under subsection</w:t>
      </w:r>
      <w:r w:rsidR="00126712" w:rsidRPr="0013369F">
        <w:t> </w:t>
      </w:r>
      <w:r w:rsidRPr="0013369F">
        <w:t xml:space="preserve">5(2) of the </w:t>
      </w:r>
      <w:r w:rsidRPr="0013369F">
        <w:rPr>
          <w:i/>
        </w:rPr>
        <w:t>Australian Protective Service Act 1987</w:t>
      </w:r>
      <w:r w:rsidRPr="0013369F">
        <w:t>.</w:t>
      </w:r>
    </w:p>
    <w:p w:rsidR="00AF68EC" w:rsidRPr="0013369F" w:rsidRDefault="00AF68EC" w:rsidP="00AF68EC">
      <w:pPr>
        <w:pStyle w:val="Definition"/>
      </w:pPr>
      <w:r w:rsidRPr="0013369F">
        <w:rPr>
          <w:b/>
          <w:i/>
        </w:rPr>
        <w:t>transferred PSO</w:t>
      </w:r>
      <w:r w:rsidRPr="0013369F">
        <w:t xml:space="preserve"> means an APS transferee who, immediately before the transfer time, was a protective service officer within the meaning of the </w:t>
      </w:r>
      <w:r w:rsidRPr="0013369F">
        <w:rPr>
          <w:i/>
        </w:rPr>
        <w:t>Australian Protective Service Act 1987</w:t>
      </w:r>
      <w:r w:rsidRPr="0013369F">
        <w:t>.</w:t>
      </w:r>
    </w:p>
    <w:p w:rsidR="00AF68EC" w:rsidRPr="0013369F" w:rsidRDefault="00AF68EC" w:rsidP="00AF68EC">
      <w:pPr>
        <w:pStyle w:val="Definition"/>
      </w:pPr>
      <w:r w:rsidRPr="0013369F">
        <w:rPr>
          <w:b/>
          <w:i/>
        </w:rPr>
        <w:t xml:space="preserve">transfer time </w:t>
      </w:r>
      <w:r w:rsidRPr="0013369F">
        <w:t xml:space="preserve">means the time specified by the </w:t>
      </w:r>
      <w:r w:rsidR="007547B8" w:rsidRPr="0013369F">
        <w:t xml:space="preserve">Australian </w:t>
      </w:r>
      <w:r w:rsidRPr="0013369F">
        <w:t>Public Service Commissioner in a determination under paragraph</w:t>
      </w:r>
      <w:r w:rsidR="00126712" w:rsidRPr="0013369F">
        <w:t> </w:t>
      </w:r>
      <w:r w:rsidRPr="0013369F">
        <w:t xml:space="preserve">72(1)(b) of the </w:t>
      </w:r>
      <w:r w:rsidRPr="0013369F">
        <w:rPr>
          <w:i/>
        </w:rPr>
        <w:t>Public Service Act 1999</w:t>
      </w:r>
      <w:r w:rsidRPr="0013369F">
        <w:t xml:space="preserve"> as the time at which the APS transferees become employees of the Australian Federal Police.</w:t>
      </w:r>
    </w:p>
    <w:p w:rsidR="00AF68EC" w:rsidRPr="0013369F" w:rsidRDefault="00AF68EC" w:rsidP="00AF68EC">
      <w:pPr>
        <w:pStyle w:val="ActHead5"/>
      </w:pPr>
      <w:bookmarkStart w:id="260" w:name="_Toc139975226"/>
      <w:r w:rsidRPr="00A74414">
        <w:rPr>
          <w:rStyle w:val="CharSectno"/>
        </w:rPr>
        <w:t>69</w:t>
      </w:r>
      <w:r w:rsidRPr="0013369F">
        <w:t xml:space="preserve">  Prohibition of patronage and favouritism</w:t>
      </w:r>
      <w:bookmarkEnd w:id="260"/>
    </w:p>
    <w:p w:rsidR="00AF68EC" w:rsidRPr="0013369F" w:rsidRDefault="00AF68EC" w:rsidP="00AF68EC">
      <w:pPr>
        <w:pStyle w:val="subsection"/>
      </w:pPr>
      <w:r w:rsidRPr="0013369F">
        <w:tab/>
      </w:r>
      <w:r w:rsidRPr="0013369F">
        <w:tab/>
        <w:t>The Commissioner, or a delegate of the Commissioner, in exercising powers under this Act:</w:t>
      </w:r>
    </w:p>
    <w:p w:rsidR="00AF68EC" w:rsidRPr="0013369F" w:rsidRDefault="00AF68EC" w:rsidP="00AF68EC">
      <w:pPr>
        <w:pStyle w:val="paragraph"/>
      </w:pPr>
      <w:r w:rsidRPr="0013369F">
        <w:tab/>
        <w:t>(a)</w:t>
      </w:r>
      <w:r w:rsidRPr="0013369F">
        <w:tab/>
        <w:t>in relation to the engagement of AFP employees; or</w:t>
      </w:r>
    </w:p>
    <w:p w:rsidR="00AF68EC" w:rsidRPr="0013369F" w:rsidRDefault="00AF68EC" w:rsidP="00AF68EC">
      <w:pPr>
        <w:pStyle w:val="paragraph"/>
      </w:pPr>
      <w:r w:rsidRPr="0013369F">
        <w:tab/>
        <w:t>(b)</w:t>
      </w:r>
      <w:r w:rsidRPr="0013369F">
        <w:tab/>
        <w:t>otherwise in relation to AFP employees;</w:t>
      </w:r>
    </w:p>
    <w:p w:rsidR="00AF68EC" w:rsidRPr="0013369F" w:rsidRDefault="00AF68EC" w:rsidP="00AF68EC">
      <w:pPr>
        <w:pStyle w:val="subsection2"/>
      </w:pPr>
      <w:r w:rsidRPr="0013369F">
        <w:t>must do so without patronage or favouritism.</w:t>
      </w:r>
    </w:p>
    <w:p w:rsidR="00AF68EC" w:rsidRPr="0013369F" w:rsidRDefault="00AF68EC" w:rsidP="00AF68EC">
      <w:pPr>
        <w:pStyle w:val="ActHead5"/>
      </w:pPr>
      <w:bookmarkStart w:id="261" w:name="_Toc139975227"/>
      <w:r w:rsidRPr="00A74414">
        <w:rPr>
          <w:rStyle w:val="CharSectno"/>
        </w:rPr>
        <w:t>69A</w:t>
      </w:r>
      <w:r w:rsidRPr="0013369F">
        <w:t xml:space="preserve">  Persons engaged overseas as employees</w:t>
      </w:r>
      <w:bookmarkEnd w:id="261"/>
    </w:p>
    <w:p w:rsidR="00AF68EC" w:rsidRPr="0013369F" w:rsidRDefault="00AF68EC" w:rsidP="00AF68EC">
      <w:pPr>
        <w:pStyle w:val="subsection"/>
      </w:pPr>
      <w:r w:rsidRPr="0013369F">
        <w:tab/>
        <w:t>(1)</w:t>
      </w:r>
      <w:r w:rsidRPr="0013369F">
        <w:tab/>
        <w:t>The Commissioner, on behalf of the Commonwealth, may engage persons overseas to perform duties overseas as employees.</w:t>
      </w:r>
    </w:p>
    <w:p w:rsidR="00AF68EC" w:rsidRPr="0013369F" w:rsidRDefault="00AF68EC" w:rsidP="00AF68EC">
      <w:pPr>
        <w:pStyle w:val="subsection"/>
      </w:pPr>
      <w:r w:rsidRPr="0013369F">
        <w:tab/>
        <w:t>(2)</w:t>
      </w:r>
      <w:r w:rsidRPr="0013369F">
        <w:tab/>
        <w:t>The Commissioner, on behalf of the Commonwealth, has all the rights, duties and powers of an employer in respect of persons engaged under this section.</w:t>
      </w:r>
    </w:p>
    <w:p w:rsidR="009735B5" w:rsidRPr="0013369F" w:rsidRDefault="009735B5" w:rsidP="009735B5">
      <w:pPr>
        <w:pStyle w:val="notetext"/>
      </w:pPr>
      <w:r w:rsidRPr="0013369F">
        <w:lastRenderedPageBreak/>
        <w:t>Note:</w:t>
      </w:r>
      <w:r w:rsidRPr="0013369F">
        <w:tab/>
        <w:t>The Commissioner may, under section</w:t>
      </w:r>
      <w:r w:rsidR="00126712" w:rsidRPr="0013369F">
        <w:t> </w:t>
      </w:r>
      <w:r w:rsidRPr="0013369F">
        <w:t>35A, authorise special payments to persons engaged under this section.</w:t>
      </w:r>
    </w:p>
    <w:p w:rsidR="00AF68EC" w:rsidRPr="0013369F" w:rsidRDefault="00AF68EC" w:rsidP="00AF68EC">
      <w:pPr>
        <w:pStyle w:val="subsection"/>
      </w:pPr>
      <w:r w:rsidRPr="0013369F">
        <w:tab/>
        <w:t>(3)</w:t>
      </w:r>
      <w:r w:rsidRPr="0013369F">
        <w:tab/>
        <w:t>This section does not, by implication, limit any other power of the Commissioner to engage persons to work overseas.</w:t>
      </w:r>
    </w:p>
    <w:p w:rsidR="00AF68EC" w:rsidRPr="0013369F" w:rsidRDefault="00AF68EC" w:rsidP="00AF68EC">
      <w:pPr>
        <w:pStyle w:val="ActHead5"/>
      </w:pPr>
      <w:bookmarkStart w:id="262" w:name="_Toc139975228"/>
      <w:r w:rsidRPr="00A74414">
        <w:rPr>
          <w:rStyle w:val="CharSectno"/>
        </w:rPr>
        <w:t>69B</w:t>
      </w:r>
      <w:r w:rsidRPr="0013369F">
        <w:t xml:space="preserve">  Limited operation of </w:t>
      </w:r>
      <w:r w:rsidR="00FD507D" w:rsidRPr="0013369F">
        <w:t>Fair Work Act</w:t>
      </w:r>
      <w:bookmarkEnd w:id="262"/>
    </w:p>
    <w:p w:rsidR="00AF68EC" w:rsidRPr="0013369F" w:rsidRDefault="00AF68EC" w:rsidP="00AF68EC">
      <w:pPr>
        <w:pStyle w:val="subsection"/>
      </w:pPr>
      <w:r w:rsidRPr="0013369F">
        <w:tab/>
        <w:t>(1)</w:t>
      </w:r>
      <w:r w:rsidRPr="0013369F">
        <w:tab/>
        <w:t xml:space="preserve">The </w:t>
      </w:r>
      <w:r w:rsidR="00FD507D" w:rsidRPr="0013369F">
        <w:rPr>
          <w:rFonts w:ascii="Times" w:hAnsi="Times"/>
          <w:i/>
        </w:rPr>
        <w:t>Fair Work Act 2009</w:t>
      </w:r>
      <w:r w:rsidR="00FD507D" w:rsidRPr="0013369F">
        <w:rPr>
          <w:rFonts w:ascii="Times" w:hAnsi="Times"/>
        </w:rPr>
        <w:t xml:space="preserve"> (other than Part</w:t>
      </w:r>
      <w:r w:rsidR="00126712" w:rsidRPr="0013369F">
        <w:rPr>
          <w:rFonts w:ascii="Times" w:hAnsi="Times"/>
        </w:rPr>
        <w:t> </w:t>
      </w:r>
      <w:r w:rsidR="00FD507D" w:rsidRPr="0013369F">
        <w:rPr>
          <w:rFonts w:ascii="Times" w:hAnsi="Times"/>
        </w:rPr>
        <w:t>3</w:t>
      </w:r>
      <w:r w:rsidR="00A74414">
        <w:rPr>
          <w:rFonts w:ascii="Times" w:hAnsi="Times"/>
        </w:rPr>
        <w:noBreakHyphen/>
      </w:r>
      <w:r w:rsidR="00FD507D" w:rsidRPr="0013369F">
        <w:rPr>
          <w:rFonts w:ascii="Times" w:hAnsi="Times"/>
        </w:rPr>
        <w:t xml:space="preserve">1 or </w:t>
      </w:r>
      <w:r w:rsidR="00A74414">
        <w:rPr>
          <w:rFonts w:ascii="Times" w:hAnsi="Times"/>
        </w:rPr>
        <w:t>Division 9</w:t>
      </w:r>
      <w:r w:rsidR="00FD507D" w:rsidRPr="0013369F">
        <w:rPr>
          <w:rFonts w:ascii="Times" w:hAnsi="Times"/>
        </w:rPr>
        <w:t xml:space="preserve"> of Part</w:t>
      </w:r>
      <w:r w:rsidR="00126712" w:rsidRPr="0013369F">
        <w:rPr>
          <w:rFonts w:ascii="Times" w:hAnsi="Times"/>
        </w:rPr>
        <w:t> </w:t>
      </w:r>
      <w:r w:rsidR="00FD507D" w:rsidRPr="0013369F">
        <w:rPr>
          <w:rFonts w:ascii="Times" w:hAnsi="Times"/>
        </w:rPr>
        <w:t>3</w:t>
      </w:r>
      <w:r w:rsidR="00A74414">
        <w:rPr>
          <w:rFonts w:ascii="Times" w:hAnsi="Times"/>
        </w:rPr>
        <w:noBreakHyphen/>
      </w:r>
      <w:r w:rsidR="00FD507D" w:rsidRPr="0013369F">
        <w:rPr>
          <w:rFonts w:ascii="Times" w:hAnsi="Times"/>
        </w:rPr>
        <w:t>3)</w:t>
      </w:r>
      <w:r w:rsidRPr="0013369F">
        <w:t xml:space="preserve"> does not apply in relation to any of the following matters:</w:t>
      </w:r>
    </w:p>
    <w:p w:rsidR="00AF68EC" w:rsidRPr="0013369F" w:rsidRDefault="00AF68EC" w:rsidP="00AF68EC">
      <w:pPr>
        <w:pStyle w:val="paragraph"/>
      </w:pPr>
      <w:r w:rsidRPr="0013369F">
        <w:tab/>
        <w:t>(a)</w:t>
      </w:r>
      <w:r w:rsidRPr="0013369F">
        <w:tab/>
        <w:t>a matter covered by any of Divisions</w:t>
      </w:r>
      <w:r w:rsidR="00126712" w:rsidRPr="0013369F">
        <w:t> </w:t>
      </w:r>
      <w:r w:rsidRPr="0013369F">
        <w:t xml:space="preserve">2 to 8 of </w:t>
      </w:r>
      <w:r w:rsidR="00A74414">
        <w:t>Part I</w:t>
      </w:r>
      <w:r w:rsidRPr="0013369F">
        <w:t>V or any action taken under any of those Divisions;</w:t>
      </w:r>
    </w:p>
    <w:p w:rsidR="00622862" w:rsidRPr="0013369F" w:rsidRDefault="00622862" w:rsidP="00622862">
      <w:pPr>
        <w:pStyle w:val="paragraph"/>
      </w:pPr>
      <w:r w:rsidRPr="0013369F">
        <w:tab/>
        <w:t>(b)</w:t>
      </w:r>
      <w:r w:rsidRPr="0013369F">
        <w:tab/>
        <w:t xml:space="preserve">a matter covered by </w:t>
      </w:r>
      <w:r w:rsidR="00A74414">
        <w:t>Part V</w:t>
      </w:r>
      <w:r w:rsidRPr="0013369F">
        <w:t xml:space="preserve"> or any action (other than action to terminate employment under section</w:t>
      </w:r>
      <w:r w:rsidR="00126712" w:rsidRPr="0013369F">
        <w:t> </w:t>
      </w:r>
      <w:r w:rsidRPr="0013369F">
        <w:t xml:space="preserve">28 of this Act to which the </w:t>
      </w:r>
      <w:r w:rsidR="00FD507D" w:rsidRPr="0013369F">
        <w:rPr>
          <w:i/>
        </w:rPr>
        <w:t>Fair Work Act 2009</w:t>
      </w:r>
      <w:r w:rsidRPr="0013369F">
        <w:t xml:space="preserve"> would otherwise apply) taken in relation to a matter covered by that Part;</w:t>
      </w:r>
    </w:p>
    <w:p w:rsidR="00AF68EC" w:rsidRPr="0013369F" w:rsidRDefault="00AF68EC" w:rsidP="00AF68EC">
      <w:pPr>
        <w:pStyle w:val="paragraph"/>
      </w:pPr>
      <w:r w:rsidRPr="0013369F">
        <w:tab/>
        <w:t>(c)</w:t>
      </w:r>
      <w:r w:rsidRPr="0013369F">
        <w:tab/>
        <w:t>any entitlement of AFP employees to adjustment payments;</w:t>
      </w:r>
    </w:p>
    <w:p w:rsidR="00AF68EC" w:rsidRPr="0013369F" w:rsidRDefault="00AF68EC" w:rsidP="00AF68EC">
      <w:pPr>
        <w:pStyle w:val="paragraph"/>
      </w:pPr>
      <w:r w:rsidRPr="0013369F">
        <w:tab/>
        <w:t>(d)</w:t>
      </w:r>
      <w:r w:rsidRPr="0013369F">
        <w:tab/>
        <w:t>any other matter prescribed by the regulations.</w:t>
      </w:r>
    </w:p>
    <w:p w:rsidR="00AF68EC" w:rsidRPr="0013369F" w:rsidRDefault="00AF68EC" w:rsidP="00AF68EC">
      <w:pPr>
        <w:pStyle w:val="subsection"/>
      </w:pPr>
      <w:r w:rsidRPr="0013369F">
        <w:tab/>
        <w:t>(2)</w:t>
      </w:r>
      <w:r w:rsidRPr="0013369F">
        <w:tab/>
        <w:t xml:space="preserve">The </w:t>
      </w:r>
      <w:r w:rsidR="00FD507D" w:rsidRPr="0013369F">
        <w:rPr>
          <w:i/>
        </w:rPr>
        <w:t>Fair Work Act 2009</w:t>
      </w:r>
      <w:r w:rsidR="00FD507D" w:rsidRPr="0013369F">
        <w:t xml:space="preserve"> (other than Parts</w:t>
      </w:r>
      <w:r w:rsidR="00126712" w:rsidRPr="0013369F">
        <w:t> </w:t>
      </w:r>
      <w:r w:rsidR="00FD507D" w:rsidRPr="0013369F">
        <w:t>3</w:t>
      </w:r>
      <w:r w:rsidR="00A74414">
        <w:noBreakHyphen/>
      </w:r>
      <w:r w:rsidR="00FD507D" w:rsidRPr="0013369F">
        <w:t>1, 3</w:t>
      </w:r>
      <w:r w:rsidR="00A74414">
        <w:noBreakHyphen/>
      </w:r>
      <w:r w:rsidR="00FD507D" w:rsidRPr="0013369F">
        <w:t>2, 6</w:t>
      </w:r>
      <w:r w:rsidR="00A74414">
        <w:noBreakHyphen/>
      </w:r>
      <w:r w:rsidR="00FD507D" w:rsidRPr="0013369F">
        <w:t>1 and 6</w:t>
      </w:r>
      <w:r w:rsidR="00A74414">
        <w:noBreakHyphen/>
      </w:r>
      <w:r w:rsidR="00FD507D" w:rsidRPr="0013369F">
        <w:t xml:space="preserve">4, and </w:t>
      </w:r>
      <w:r w:rsidR="00A74414">
        <w:t>Division 2</w:t>
      </w:r>
      <w:r w:rsidR="00FD507D" w:rsidRPr="0013369F">
        <w:t xml:space="preserve"> of Part</w:t>
      </w:r>
      <w:r w:rsidR="00126712" w:rsidRPr="0013369F">
        <w:t> </w:t>
      </w:r>
      <w:r w:rsidR="00FD507D" w:rsidRPr="0013369F">
        <w:t>3</w:t>
      </w:r>
      <w:r w:rsidR="00A74414">
        <w:noBreakHyphen/>
      </w:r>
      <w:r w:rsidR="00FD507D" w:rsidRPr="0013369F">
        <w:t>6)</w:t>
      </w:r>
      <w:r w:rsidRPr="0013369F">
        <w:t xml:space="preserve"> does not apply in relation to the termination of employment of AFP employees.</w:t>
      </w:r>
    </w:p>
    <w:p w:rsidR="00AF68EC" w:rsidRPr="0013369F" w:rsidRDefault="00AF68EC" w:rsidP="00AF68EC">
      <w:pPr>
        <w:pStyle w:val="subsection"/>
      </w:pPr>
      <w:r w:rsidRPr="0013369F">
        <w:tab/>
        <w:t>(3)</w:t>
      </w:r>
      <w:r w:rsidRPr="0013369F">
        <w:tab/>
        <w:t xml:space="preserve">To avoid doubt, this section does not imply that the </w:t>
      </w:r>
      <w:r w:rsidR="00FD507D" w:rsidRPr="0013369F">
        <w:rPr>
          <w:i/>
        </w:rPr>
        <w:t>Fair Work Act 2009</w:t>
      </w:r>
      <w:r w:rsidRPr="0013369F">
        <w:rPr>
          <w:i/>
        </w:rPr>
        <w:t xml:space="preserve"> </w:t>
      </w:r>
      <w:r w:rsidRPr="0013369F">
        <w:t>applies to any matter covered by this Act:</w:t>
      </w:r>
    </w:p>
    <w:p w:rsidR="00AF68EC" w:rsidRPr="0013369F" w:rsidRDefault="00AF68EC" w:rsidP="00AF68EC">
      <w:pPr>
        <w:pStyle w:val="paragraph"/>
      </w:pPr>
      <w:r w:rsidRPr="0013369F">
        <w:tab/>
        <w:t>(a)</w:t>
      </w:r>
      <w:r w:rsidRPr="0013369F">
        <w:tab/>
        <w:t>that is not mentioned in this section; and</w:t>
      </w:r>
    </w:p>
    <w:p w:rsidR="00AF68EC" w:rsidRPr="0013369F" w:rsidRDefault="00AF68EC" w:rsidP="00AF68EC">
      <w:pPr>
        <w:pStyle w:val="paragraph"/>
      </w:pPr>
      <w:r w:rsidRPr="0013369F">
        <w:tab/>
        <w:t>(b)</w:t>
      </w:r>
      <w:r w:rsidRPr="0013369F">
        <w:tab/>
        <w:t xml:space="preserve">to which the </w:t>
      </w:r>
      <w:r w:rsidR="00FD507D" w:rsidRPr="0013369F">
        <w:rPr>
          <w:i/>
        </w:rPr>
        <w:t>Fair Work Act 2009</w:t>
      </w:r>
      <w:r w:rsidRPr="0013369F">
        <w:rPr>
          <w:i/>
        </w:rPr>
        <w:t xml:space="preserve"> </w:t>
      </w:r>
      <w:r w:rsidRPr="0013369F">
        <w:t>would not otherwise apply.</w:t>
      </w:r>
    </w:p>
    <w:p w:rsidR="00AF68EC" w:rsidRPr="0013369F" w:rsidRDefault="00AF68EC" w:rsidP="00AF68EC">
      <w:pPr>
        <w:pStyle w:val="ActHead5"/>
      </w:pPr>
      <w:bookmarkStart w:id="263" w:name="_Toc139975229"/>
      <w:r w:rsidRPr="00A74414">
        <w:rPr>
          <w:rStyle w:val="CharSectno"/>
        </w:rPr>
        <w:t>69C</w:t>
      </w:r>
      <w:r w:rsidRPr="0013369F">
        <w:t xml:space="preserve">  Delegation</w:t>
      </w:r>
      <w:bookmarkEnd w:id="263"/>
    </w:p>
    <w:p w:rsidR="00AF68EC" w:rsidRPr="0013369F" w:rsidRDefault="00AF68EC" w:rsidP="00AF68EC">
      <w:pPr>
        <w:pStyle w:val="subsection"/>
      </w:pPr>
      <w:r w:rsidRPr="0013369F">
        <w:tab/>
      </w:r>
      <w:r w:rsidR="009735B5" w:rsidRPr="0013369F">
        <w:t>(1)</w:t>
      </w:r>
      <w:r w:rsidRPr="0013369F">
        <w:tab/>
        <w:t>The Commissioner may, in writing, delegate to a Deputy Commissioner, an AFP employee or a special member, all or any of the Commissioner’s powers, functions or duties under this Act</w:t>
      </w:r>
      <w:r w:rsidR="00194E99" w:rsidRPr="0013369F">
        <w:t xml:space="preserve"> (other than the Commissioner’s power under section</w:t>
      </w:r>
      <w:r w:rsidR="00126712" w:rsidRPr="0013369F">
        <w:t> </w:t>
      </w:r>
      <w:r w:rsidR="00194E99" w:rsidRPr="0013369F">
        <w:t>35A (payments in special circumstances))</w:t>
      </w:r>
      <w:r w:rsidRPr="0013369F">
        <w:t>.</w:t>
      </w:r>
    </w:p>
    <w:p w:rsidR="00446898" w:rsidRPr="0013369F" w:rsidRDefault="00446898" w:rsidP="00446898">
      <w:pPr>
        <w:pStyle w:val="subsection"/>
      </w:pPr>
      <w:r w:rsidRPr="0013369F">
        <w:tab/>
        <w:t>(2)</w:t>
      </w:r>
      <w:r w:rsidRPr="0013369F">
        <w:tab/>
        <w:t>The Commissioner may, in writing, delegate to a senior executive AFP employee the Commissioner’s power under section</w:t>
      </w:r>
      <w:r w:rsidR="00126712" w:rsidRPr="0013369F">
        <w:t> </w:t>
      </w:r>
      <w:r w:rsidRPr="0013369F">
        <w:t>35A (payments in special circumstances).</w:t>
      </w:r>
    </w:p>
    <w:p w:rsidR="00402B26" w:rsidRPr="0013369F" w:rsidRDefault="00402B26" w:rsidP="00402B26">
      <w:pPr>
        <w:pStyle w:val="subsection"/>
      </w:pPr>
      <w:r w:rsidRPr="0013369F">
        <w:lastRenderedPageBreak/>
        <w:tab/>
        <w:t>(3)</w:t>
      </w:r>
      <w:r w:rsidRPr="0013369F">
        <w:tab/>
        <w:t xml:space="preserve">The Commissioner may, in writing, delegate to </w:t>
      </w:r>
      <w:r w:rsidR="00BD63A4" w:rsidRPr="0013369F">
        <w:t>a Deputy Commissioner</w:t>
      </w:r>
      <w:r w:rsidRPr="0013369F">
        <w:t xml:space="preserve"> or</w:t>
      </w:r>
      <w:r w:rsidRPr="0013369F">
        <w:rPr>
          <w:i/>
        </w:rPr>
        <w:t xml:space="preserve"> </w:t>
      </w:r>
      <w:r w:rsidRPr="0013369F">
        <w:t xml:space="preserve">a senior executive AFP employee all or any of the Commissioner’s powers, functions or duties as a proceeds of crime authority under the </w:t>
      </w:r>
      <w:r w:rsidRPr="0013369F">
        <w:rPr>
          <w:i/>
        </w:rPr>
        <w:t xml:space="preserve">Proceeds of Crime Act 2002 </w:t>
      </w:r>
      <w:r w:rsidRPr="0013369F">
        <w:t>or any other Act.</w:t>
      </w:r>
    </w:p>
    <w:p w:rsidR="00402B26" w:rsidRPr="0013369F" w:rsidRDefault="00402B26" w:rsidP="00402B26">
      <w:pPr>
        <w:pStyle w:val="notetext"/>
      </w:pPr>
      <w:r w:rsidRPr="0013369F">
        <w:t>Note:</w:t>
      </w:r>
      <w:r w:rsidRPr="0013369F">
        <w:tab/>
        <w:t xml:space="preserve">As a proceeds of crime authority, the Commissioner may conduct proceedings under the </w:t>
      </w:r>
      <w:r w:rsidRPr="0013369F">
        <w:rPr>
          <w:i/>
        </w:rPr>
        <w:t>Proceeds of Crime Act 2002</w:t>
      </w:r>
      <w:r w:rsidRPr="0013369F">
        <w:t xml:space="preserve">, and has related powers, functions and duties under that Act and other Acts (see the definitions of </w:t>
      </w:r>
      <w:r w:rsidRPr="0013369F">
        <w:rPr>
          <w:b/>
          <w:i/>
        </w:rPr>
        <w:t>proceeds of crime authority</w:t>
      </w:r>
      <w:r w:rsidRPr="0013369F">
        <w:t xml:space="preserve"> and </w:t>
      </w:r>
      <w:r w:rsidRPr="0013369F">
        <w:rPr>
          <w:b/>
          <w:i/>
        </w:rPr>
        <w:t>responsible authority</w:t>
      </w:r>
      <w:r w:rsidRPr="0013369F">
        <w:t xml:space="preserve"> in section</w:t>
      </w:r>
      <w:r w:rsidR="00126712" w:rsidRPr="0013369F">
        <w:t> </w:t>
      </w:r>
      <w:r w:rsidRPr="0013369F">
        <w:t>338 of that Act).</w:t>
      </w:r>
    </w:p>
    <w:p w:rsidR="003B2F8D" w:rsidRPr="0013369F" w:rsidRDefault="003B2F8D" w:rsidP="003B2F8D">
      <w:pPr>
        <w:pStyle w:val="subsection"/>
      </w:pPr>
      <w:r w:rsidRPr="0013369F">
        <w:tab/>
        <w:t>(4)</w:t>
      </w:r>
      <w:r w:rsidRPr="0013369F">
        <w:tab/>
        <w:t>If:</w:t>
      </w:r>
    </w:p>
    <w:p w:rsidR="003B2F8D" w:rsidRPr="0013369F" w:rsidRDefault="003B2F8D" w:rsidP="003B2F8D">
      <w:pPr>
        <w:pStyle w:val="paragraph"/>
      </w:pPr>
      <w:r w:rsidRPr="0013369F">
        <w:tab/>
        <w:t>(a)</w:t>
      </w:r>
      <w:r w:rsidRPr="0013369F">
        <w:tab/>
        <w:t xml:space="preserve">the Commissioner has, under </w:t>
      </w:r>
      <w:r w:rsidR="00126712" w:rsidRPr="0013369F">
        <w:t>subsection (</w:t>
      </w:r>
      <w:r w:rsidRPr="0013369F">
        <w:t>3), delegated one or more powers, functions or duties to a senior executive AFP employee; and</w:t>
      </w:r>
    </w:p>
    <w:p w:rsidR="003B2F8D" w:rsidRPr="0013369F" w:rsidRDefault="003B2F8D" w:rsidP="003B2F8D">
      <w:pPr>
        <w:pStyle w:val="paragraph"/>
      </w:pPr>
      <w:r w:rsidRPr="0013369F">
        <w:tab/>
        <w:t>(b)</w:t>
      </w:r>
      <w:r w:rsidRPr="0013369F">
        <w:tab/>
        <w:t>an AFP employee is acting in, or performing the duties of, the position held or occupied by the senior executive AFP employee;</w:t>
      </w:r>
    </w:p>
    <w:p w:rsidR="003B2F8D" w:rsidRPr="0013369F" w:rsidRDefault="003B2F8D" w:rsidP="003B2F8D">
      <w:pPr>
        <w:pStyle w:val="subsection2"/>
      </w:pPr>
      <w:r w:rsidRPr="0013369F">
        <w:t xml:space="preserve">the Commissioner is taken to have delegated the powers, functions or duties mentioned in </w:t>
      </w:r>
      <w:r w:rsidR="00126712" w:rsidRPr="0013369F">
        <w:t>paragraph (</w:t>
      </w:r>
      <w:r w:rsidRPr="0013369F">
        <w:t xml:space="preserve">a) to the AFP employee mentioned in </w:t>
      </w:r>
      <w:r w:rsidR="00126712" w:rsidRPr="0013369F">
        <w:t>paragraph (</w:t>
      </w:r>
      <w:r w:rsidRPr="0013369F">
        <w:t>b).</w:t>
      </w:r>
    </w:p>
    <w:p w:rsidR="00AF68EC" w:rsidRPr="0013369F" w:rsidRDefault="00AF68EC" w:rsidP="00AF68EC">
      <w:pPr>
        <w:pStyle w:val="ActHead5"/>
      </w:pPr>
      <w:bookmarkStart w:id="264" w:name="_Toc139975230"/>
      <w:r w:rsidRPr="00A74414">
        <w:rPr>
          <w:rStyle w:val="CharSectno"/>
        </w:rPr>
        <w:t>69D</w:t>
      </w:r>
      <w:r w:rsidRPr="0013369F">
        <w:t xml:space="preserve">  Secondment of persons to assist the Australian Federal Police</w:t>
      </w:r>
      <w:bookmarkEnd w:id="264"/>
    </w:p>
    <w:p w:rsidR="00AF68EC" w:rsidRPr="0013369F" w:rsidRDefault="00AF68EC" w:rsidP="00AF68EC">
      <w:pPr>
        <w:pStyle w:val="subsection"/>
      </w:pPr>
      <w:r w:rsidRPr="0013369F">
        <w:tab/>
        <w:t>(1)</w:t>
      </w:r>
      <w:r w:rsidRPr="0013369F">
        <w:tab/>
        <w:t>The Commissioner may, by written agreement with a body or organisation, whether within or outside Australia, arrange for a person who:</w:t>
      </w:r>
    </w:p>
    <w:p w:rsidR="00AF68EC" w:rsidRPr="0013369F" w:rsidRDefault="00AF68EC" w:rsidP="00AF68EC">
      <w:pPr>
        <w:pStyle w:val="paragraph"/>
      </w:pPr>
      <w:r w:rsidRPr="0013369F">
        <w:tab/>
        <w:t>(a)</w:t>
      </w:r>
      <w:r w:rsidRPr="0013369F">
        <w:tab/>
        <w:t>is employed by that body or organisation; and</w:t>
      </w:r>
    </w:p>
    <w:p w:rsidR="00AF68EC" w:rsidRPr="0013369F" w:rsidRDefault="00AF68EC" w:rsidP="00AF68EC">
      <w:pPr>
        <w:pStyle w:val="paragraph"/>
      </w:pPr>
      <w:r w:rsidRPr="0013369F">
        <w:tab/>
        <w:t>(b)</w:t>
      </w:r>
      <w:r w:rsidRPr="0013369F">
        <w:tab/>
        <w:t>has suitable qualifications and experience;</w:t>
      </w:r>
    </w:p>
    <w:p w:rsidR="00AF68EC" w:rsidRPr="0013369F" w:rsidRDefault="00AF68EC" w:rsidP="00AF68EC">
      <w:pPr>
        <w:pStyle w:val="subsection2"/>
      </w:pPr>
      <w:r w:rsidRPr="0013369F">
        <w:t>to assist the Australian Federal Police in the performance of its functions by performing the functions specified in the agreement.</w:t>
      </w:r>
    </w:p>
    <w:p w:rsidR="00AF68EC" w:rsidRPr="0013369F" w:rsidRDefault="00AF68EC" w:rsidP="00AF68EC">
      <w:pPr>
        <w:pStyle w:val="subsection"/>
      </w:pPr>
      <w:r w:rsidRPr="0013369F">
        <w:tab/>
        <w:t>(2)</w:t>
      </w:r>
      <w:r w:rsidRPr="0013369F">
        <w:tab/>
        <w:t>The terms and conditions (including remuneration and allowances) applicable to a person performing functions under an agreement are those specified in the agreement.</w:t>
      </w:r>
    </w:p>
    <w:p w:rsidR="00446898" w:rsidRPr="0013369F" w:rsidRDefault="00446898" w:rsidP="00446898">
      <w:pPr>
        <w:pStyle w:val="notetext"/>
      </w:pPr>
      <w:r w:rsidRPr="0013369F">
        <w:t>Note:</w:t>
      </w:r>
      <w:r w:rsidRPr="0013369F">
        <w:tab/>
        <w:t>The Commissioner may, under section</w:t>
      </w:r>
      <w:r w:rsidR="00126712" w:rsidRPr="0013369F">
        <w:t> </w:t>
      </w:r>
      <w:r w:rsidRPr="0013369F">
        <w:t>35A, authorise special payments to a person performing functions under an agreement.</w:t>
      </w:r>
    </w:p>
    <w:p w:rsidR="00AF68EC" w:rsidRPr="0013369F" w:rsidRDefault="00AF68EC" w:rsidP="00AF68EC">
      <w:pPr>
        <w:pStyle w:val="ActHead5"/>
      </w:pPr>
      <w:bookmarkStart w:id="265" w:name="_Toc139975231"/>
      <w:r w:rsidRPr="00A74414">
        <w:rPr>
          <w:rStyle w:val="CharSectno"/>
        </w:rPr>
        <w:lastRenderedPageBreak/>
        <w:t>69E</w:t>
      </w:r>
      <w:r w:rsidRPr="0013369F">
        <w:t xml:space="preserve">  Commissioner may charge for certain protective services</w:t>
      </w:r>
      <w:bookmarkEnd w:id="265"/>
    </w:p>
    <w:p w:rsidR="00AF68EC" w:rsidRPr="0013369F" w:rsidRDefault="00AF68EC" w:rsidP="00AF68EC">
      <w:pPr>
        <w:pStyle w:val="subsection"/>
      </w:pPr>
      <w:r w:rsidRPr="0013369F">
        <w:tab/>
        <w:t>(1)</w:t>
      </w:r>
      <w:r w:rsidRPr="0013369F">
        <w:tab/>
        <w:t>If services are provided by a protective service officer or a special protective service officer at the request of a person other than:</w:t>
      </w:r>
    </w:p>
    <w:p w:rsidR="00AF68EC" w:rsidRPr="0013369F" w:rsidRDefault="00AF68EC" w:rsidP="00AF68EC">
      <w:pPr>
        <w:pStyle w:val="paragraph"/>
      </w:pPr>
      <w:r w:rsidRPr="0013369F">
        <w:tab/>
        <w:t>(a)</w:t>
      </w:r>
      <w:r w:rsidRPr="0013369F">
        <w:tab/>
        <w:t>a person holding office under the Commonwealth; or</w:t>
      </w:r>
    </w:p>
    <w:p w:rsidR="00AF68EC" w:rsidRPr="0013369F" w:rsidRDefault="00AF68EC" w:rsidP="00AF68EC">
      <w:pPr>
        <w:pStyle w:val="paragraph"/>
      </w:pPr>
      <w:r w:rsidRPr="0013369F">
        <w:tab/>
        <w:t>(b)</w:t>
      </w:r>
      <w:r w:rsidRPr="0013369F">
        <w:tab/>
        <w:t>a Commonwealth authority;</w:t>
      </w:r>
    </w:p>
    <w:p w:rsidR="00AF68EC" w:rsidRPr="0013369F" w:rsidRDefault="00AF68EC" w:rsidP="00AF68EC">
      <w:pPr>
        <w:pStyle w:val="subsection2"/>
      </w:pPr>
      <w:r w:rsidRPr="0013369F">
        <w:t>the Commissioner may charge for the services.</w:t>
      </w:r>
    </w:p>
    <w:p w:rsidR="00AF68EC" w:rsidRPr="0013369F" w:rsidRDefault="00AF68EC" w:rsidP="00AF68EC">
      <w:pPr>
        <w:pStyle w:val="subsection"/>
      </w:pPr>
      <w:r w:rsidRPr="0013369F">
        <w:tab/>
        <w:t>(2)</w:t>
      </w:r>
      <w:r w:rsidRPr="0013369F">
        <w:tab/>
        <w:t xml:space="preserve">A charge made under </w:t>
      </w:r>
      <w:r w:rsidR="00126712" w:rsidRPr="0013369F">
        <w:t>subsection (</w:t>
      </w:r>
      <w:r w:rsidRPr="0013369F">
        <w:t>1) must be an amount reasonably related to the cost of providing the services.</w:t>
      </w:r>
    </w:p>
    <w:p w:rsidR="00AF68EC" w:rsidRPr="0013369F" w:rsidRDefault="00AF68EC" w:rsidP="008C16D2">
      <w:pPr>
        <w:pStyle w:val="subsection"/>
        <w:keepNext/>
      </w:pPr>
      <w:r w:rsidRPr="0013369F">
        <w:tab/>
        <w:t>(3)</w:t>
      </w:r>
      <w:r w:rsidRPr="0013369F">
        <w:tab/>
        <w:t>In this section:</w:t>
      </w:r>
    </w:p>
    <w:p w:rsidR="00AF68EC" w:rsidRPr="0013369F" w:rsidRDefault="00AF68EC" w:rsidP="00AF68EC">
      <w:pPr>
        <w:pStyle w:val="Definition"/>
      </w:pPr>
      <w:r w:rsidRPr="0013369F">
        <w:rPr>
          <w:b/>
          <w:i/>
        </w:rPr>
        <w:t>Commonwealth authority</w:t>
      </w:r>
      <w:r w:rsidRPr="0013369F">
        <w:t xml:space="preserve"> means:</w:t>
      </w:r>
    </w:p>
    <w:p w:rsidR="00AF68EC" w:rsidRPr="0013369F" w:rsidRDefault="00AF68EC" w:rsidP="00AF68EC">
      <w:pPr>
        <w:pStyle w:val="paragraph"/>
      </w:pPr>
      <w:r w:rsidRPr="0013369F">
        <w:tab/>
        <w:t>(a)</w:t>
      </w:r>
      <w:r w:rsidRPr="0013369F">
        <w:tab/>
        <w:t>a body, whether incorporated or unincorporated, established for a public purpose:</w:t>
      </w:r>
    </w:p>
    <w:p w:rsidR="00AF68EC" w:rsidRPr="0013369F" w:rsidRDefault="00AF68EC" w:rsidP="00AF68EC">
      <w:pPr>
        <w:pStyle w:val="paragraphsub"/>
      </w:pPr>
      <w:r w:rsidRPr="0013369F">
        <w:tab/>
        <w:t>(i)</w:t>
      </w:r>
      <w:r w:rsidRPr="0013369F">
        <w:tab/>
        <w:t>by or under a law of the Commonwealth or a law of a Territory other than the Australian Capital Territory or the Northern Territory; or</w:t>
      </w:r>
    </w:p>
    <w:p w:rsidR="00AF68EC" w:rsidRPr="0013369F" w:rsidRDefault="00AF68EC" w:rsidP="00AF68EC">
      <w:pPr>
        <w:pStyle w:val="paragraphsub"/>
      </w:pPr>
      <w:r w:rsidRPr="0013369F">
        <w:tab/>
        <w:t>(ii)</w:t>
      </w:r>
      <w:r w:rsidRPr="0013369F">
        <w:tab/>
        <w:t>by the Governor</w:t>
      </w:r>
      <w:r w:rsidR="00A74414">
        <w:noBreakHyphen/>
      </w:r>
      <w:r w:rsidRPr="0013369F">
        <w:t>General or a Minister; or</w:t>
      </w:r>
    </w:p>
    <w:p w:rsidR="00AF68EC" w:rsidRPr="0013369F" w:rsidRDefault="00AF68EC" w:rsidP="00AF68EC">
      <w:pPr>
        <w:pStyle w:val="paragraph"/>
      </w:pPr>
      <w:r w:rsidRPr="0013369F">
        <w:tab/>
        <w:t>(b)</w:t>
      </w:r>
      <w:r w:rsidRPr="0013369F">
        <w:tab/>
        <w:t xml:space="preserve">an incorporated company in which the Commonwealth or a body described in </w:t>
      </w:r>
      <w:r w:rsidR="00126712" w:rsidRPr="0013369F">
        <w:t>paragraph (</w:t>
      </w:r>
      <w:r w:rsidRPr="0013369F">
        <w:t>a) has a controlling interest; or</w:t>
      </w:r>
    </w:p>
    <w:p w:rsidR="00AF68EC" w:rsidRPr="0013369F" w:rsidRDefault="00AF68EC" w:rsidP="00AF68EC">
      <w:pPr>
        <w:pStyle w:val="paragraph"/>
      </w:pPr>
      <w:r w:rsidRPr="0013369F">
        <w:tab/>
        <w:t>(c)</w:t>
      </w:r>
      <w:r w:rsidRPr="0013369F">
        <w:tab/>
        <w:t>any other agency or instrumentality of the Commonwealth.</w:t>
      </w:r>
    </w:p>
    <w:p w:rsidR="00AF68EC" w:rsidRPr="0013369F" w:rsidRDefault="00AF68EC" w:rsidP="00AF68EC">
      <w:pPr>
        <w:pStyle w:val="ActHead5"/>
      </w:pPr>
      <w:bookmarkStart w:id="266" w:name="_Toc139975232"/>
      <w:r w:rsidRPr="00A74414">
        <w:rPr>
          <w:rStyle w:val="CharSectno"/>
        </w:rPr>
        <w:t>70</w:t>
      </w:r>
      <w:r w:rsidRPr="0013369F">
        <w:t xml:space="preserve">  Regulations</w:t>
      </w:r>
      <w:bookmarkEnd w:id="266"/>
    </w:p>
    <w:p w:rsidR="00AF68EC" w:rsidRPr="0013369F" w:rsidRDefault="00AF68EC" w:rsidP="00AF68EC">
      <w:pPr>
        <w:pStyle w:val="subsection"/>
      </w:pPr>
      <w:r w:rsidRPr="0013369F">
        <w:tab/>
      </w:r>
      <w:r w:rsidRPr="0013369F">
        <w:tab/>
        <w:t>The Governor</w:t>
      </w:r>
      <w:r w:rsidR="00A74414">
        <w:noBreakHyphen/>
      </w:r>
      <w:r w:rsidRPr="0013369F">
        <w:t>General may make regulations, not inconsistent with this Act, prescribing all matters required or permitted by this Act to be prescribed, or necessary or convenient to be prescribed, for securing the discipline and good government of the Australian Federal Police, or for otherwise carrying out or giving effect to this Act, and, in particular, making provision for and in relation to:</w:t>
      </w:r>
    </w:p>
    <w:p w:rsidR="00AF68EC" w:rsidRPr="0013369F" w:rsidRDefault="00AF68EC" w:rsidP="00AF68EC">
      <w:pPr>
        <w:pStyle w:val="paragraph"/>
      </w:pPr>
      <w:r w:rsidRPr="0013369F">
        <w:tab/>
        <w:t>(a)</w:t>
      </w:r>
      <w:r w:rsidRPr="0013369F">
        <w:tab/>
        <w:t xml:space="preserve">the return to the Commissioner by a person who has ceased to be an AFP employee, a special member or a special protective service officer of property (including accoutrements and clothing) supplied to him or her for the purposes of his or her service as an AFP employee, a special member or a special protective service officer or in his or her </w:t>
      </w:r>
      <w:r w:rsidRPr="0013369F">
        <w:lastRenderedPageBreak/>
        <w:t>custody by virtue of that service, and the recovery by the Commissioner of any such property not so returned, including the issue of search warrants by Magistrates for purposes of such recovery and the execution of such warrants; and</w:t>
      </w:r>
    </w:p>
    <w:p w:rsidR="00AF68EC" w:rsidRPr="0013369F" w:rsidRDefault="00AF68EC" w:rsidP="00AF68EC">
      <w:pPr>
        <w:pStyle w:val="paragraph"/>
      </w:pPr>
      <w:r w:rsidRPr="0013369F">
        <w:tab/>
        <w:t>(aa)</w:t>
      </w:r>
      <w:r w:rsidRPr="0013369F">
        <w:tab/>
        <w:t>the disposal of unclaimed property that has lawfully come into the possession of an AFP employee, a special member or a special protective service officer; and</w:t>
      </w:r>
    </w:p>
    <w:p w:rsidR="00AF68EC" w:rsidRPr="0013369F" w:rsidRDefault="00AF68EC" w:rsidP="00AF68EC">
      <w:pPr>
        <w:pStyle w:val="paragraph"/>
      </w:pPr>
      <w:r w:rsidRPr="0013369F">
        <w:tab/>
        <w:t>(b)</w:t>
      </w:r>
      <w:r w:rsidRPr="0013369F">
        <w:tab/>
        <w:t>penalties, not exceeding a fine of 5 penalty units, for offences against the regulations; and</w:t>
      </w:r>
    </w:p>
    <w:p w:rsidR="00AF68EC" w:rsidRPr="0013369F" w:rsidRDefault="00AF68EC" w:rsidP="00AF68EC">
      <w:pPr>
        <w:pStyle w:val="paragraph"/>
      </w:pPr>
      <w:r w:rsidRPr="0013369F">
        <w:tab/>
        <w:t>(c)</w:t>
      </w:r>
      <w:r w:rsidRPr="0013369F">
        <w:tab/>
        <w:t>the police services that may be rendered by the Australian Federal Police at the request of, or under an agreement with, a member of the public or a body corporate or other organisation (other than an authority of the Commonwealth), and the payment and recovery of such fees as are prescribed in relation to rendering those services; and</w:t>
      </w:r>
    </w:p>
    <w:p w:rsidR="00AF68EC" w:rsidRPr="0013369F" w:rsidRDefault="00AF68EC" w:rsidP="00AF68EC">
      <w:pPr>
        <w:pStyle w:val="paragraph"/>
      </w:pPr>
      <w:r w:rsidRPr="0013369F">
        <w:tab/>
        <w:t>(d)</w:t>
      </w:r>
      <w:r w:rsidRPr="0013369F">
        <w:tab/>
        <w:t xml:space="preserve">the payment of such fees as are prescribed in relation to police services rendered by the Australian Federal Police in relation to a prescribed authority of the Commonwealth, where rendering those services is a function of the Australian Federal Police; and </w:t>
      </w:r>
    </w:p>
    <w:p w:rsidR="00AF68EC" w:rsidRPr="0013369F" w:rsidRDefault="00AF68EC" w:rsidP="00AF68EC">
      <w:pPr>
        <w:pStyle w:val="paragraph"/>
      </w:pPr>
      <w:r w:rsidRPr="0013369F">
        <w:tab/>
        <w:t>(e)</w:t>
      </w:r>
      <w:r w:rsidRPr="0013369F">
        <w:tab/>
        <w:t>requiring AFP employees who are not members to make and subscribe oaths or affirmations of secrecy in the prescribed form in relation to the matters coming to their knowledge in the course of their employment as such employees; and</w:t>
      </w:r>
    </w:p>
    <w:p w:rsidR="00AF68EC" w:rsidRPr="0013369F" w:rsidRDefault="00AF68EC" w:rsidP="00AF68EC">
      <w:pPr>
        <w:pStyle w:val="paragraph"/>
      </w:pPr>
      <w:r w:rsidRPr="0013369F">
        <w:tab/>
        <w:t>(f)</w:t>
      </w:r>
      <w:r w:rsidRPr="0013369F">
        <w:tab/>
        <w:t>the making of deductions from the salary of the Commissioner, a Deputy Commissioner or an AFP employee in order to satisfy a judgment debt (including interest on a judgment debt); and</w:t>
      </w:r>
    </w:p>
    <w:p w:rsidR="00AF68EC" w:rsidRPr="0013369F" w:rsidRDefault="00AF68EC" w:rsidP="00AF68EC">
      <w:pPr>
        <w:pStyle w:val="paragraph"/>
      </w:pPr>
      <w:r w:rsidRPr="0013369F">
        <w:tab/>
        <w:t>(g)</w:t>
      </w:r>
      <w:r w:rsidRPr="0013369F">
        <w:tab/>
        <w:t>enabling an AFP employee to resign from the Australian Federal Police for the purpose of becoming a candidate at an election of a member or members of the Parliament of the Commonwealth, the Parliament of a State, the Legislative Assembly for the Australian Capital Territory or the Legislative Assembly of the Northern Territory; and</w:t>
      </w:r>
    </w:p>
    <w:p w:rsidR="00AF68EC" w:rsidRPr="0013369F" w:rsidRDefault="00AF68EC" w:rsidP="00AF68EC">
      <w:pPr>
        <w:pStyle w:val="paragraph"/>
      </w:pPr>
      <w:r w:rsidRPr="0013369F">
        <w:tab/>
        <w:t>(h)</w:t>
      </w:r>
      <w:r w:rsidRPr="0013369F">
        <w:tab/>
        <w:t>the re</w:t>
      </w:r>
      <w:r w:rsidR="00A74414">
        <w:noBreakHyphen/>
      </w:r>
      <w:r w:rsidRPr="0013369F">
        <w:t>instatement of persons as AFP employees; and</w:t>
      </w:r>
    </w:p>
    <w:p w:rsidR="00FC2782" w:rsidRPr="0013369F" w:rsidRDefault="00FC2782" w:rsidP="00FC2782">
      <w:pPr>
        <w:pStyle w:val="paragraph"/>
      </w:pPr>
      <w:r w:rsidRPr="0013369F">
        <w:lastRenderedPageBreak/>
        <w:tab/>
        <w:t>(i)</w:t>
      </w:r>
      <w:r w:rsidRPr="0013369F">
        <w:tab/>
        <w:t>compliance by AFP appointees with AFP professional standards; and</w:t>
      </w:r>
    </w:p>
    <w:p w:rsidR="00AF68EC" w:rsidRPr="0013369F" w:rsidRDefault="00AF68EC" w:rsidP="008C16D2">
      <w:pPr>
        <w:pStyle w:val="paragraph"/>
        <w:keepLines/>
      </w:pPr>
      <w:r w:rsidRPr="0013369F">
        <w:tab/>
        <w:t>(j)</w:t>
      </w:r>
      <w:r w:rsidRPr="0013369F">
        <w:tab/>
        <w:t>the storage, handling and confidentiality of any statement given under section</w:t>
      </w:r>
      <w:r w:rsidR="00126712" w:rsidRPr="0013369F">
        <w:t> </w:t>
      </w:r>
      <w:r w:rsidRPr="0013369F">
        <w:t>40L and the use which may be made of any such statement, including any limitations on such use; and</w:t>
      </w:r>
    </w:p>
    <w:p w:rsidR="00AF68EC" w:rsidRPr="0013369F" w:rsidRDefault="00AF68EC" w:rsidP="00AF68EC">
      <w:pPr>
        <w:pStyle w:val="paragraph"/>
      </w:pPr>
      <w:r w:rsidRPr="0013369F">
        <w:tab/>
        <w:t>(k)</w:t>
      </w:r>
      <w:r w:rsidRPr="0013369F">
        <w:tab/>
        <w:t>AFP employment decisions and the values on which such decisions must be based, including:</w:t>
      </w:r>
    </w:p>
    <w:p w:rsidR="00AF68EC" w:rsidRPr="0013369F" w:rsidRDefault="00AF68EC" w:rsidP="00AF68EC">
      <w:pPr>
        <w:pStyle w:val="paragraphsub"/>
      </w:pPr>
      <w:r w:rsidRPr="0013369F">
        <w:tab/>
        <w:t>(i)</w:t>
      </w:r>
      <w:r w:rsidRPr="0013369F">
        <w:tab/>
        <w:t>impartiality and professionalism; and</w:t>
      </w:r>
    </w:p>
    <w:p w:rsidR="00AF68EC" w:rsidRPr="0013369F" w:rsidRDefault="00AF68EC" w:rsidP="00AF68EC">
      <w:pPr>
        <w:pStyle w:val="paragraphsub"/>
      </w:pPr>
      <w:r w:rsidRPr="0013369F">
        <w:tab/>
        <w:t>(ii)</w:t>
      </w:r>
      <w:r w:rsidRPr="0013369F">
        <w:tab/>
        <w:t>merit; and</w:t>
      </w:r>
    </w:p>
    <w:p w:rsidR="00AF68EC" w:rsidRPr="0013369F" w:rsidRDefault="00AF68EC" w:rsidP="00AF68EC">
      <w:pPr>
        <w:pStyle w:val="paragraphsub"/>
      </w:pPr>
      <w:r w:rsidRPr="0013369F">
        <w:tab/>
        <w:t>(iii)</w:t>
      </w:r>
      <w:r w:rsidRPr="0013369F">
        <w:tab/>
        <w:t>freedom from discrimination; and</w:t>
      </w:r>
    </w:p>
    <w:p w:rsidR="00AF68EC" w:rsidRPr="0013369F" w:rsidRDefault="00AF68EC" w:rsidP="00AF68EC">
      <w:pPr>
        <w:pStyle w:val="paragraphsub"/>
      </w:pPr>
      <w:r w:rsidRPr="0013369F">
        <w:tab/>
        <w:t>(iv)</w:t>
      </w:r>
      <w:r w:rsidRPr="0013369F">
        <w:tab/>
        <w:t>openness and accountability; and</w:t>
      </w:r>
    </w:p>
    <w:p w:rsidR="00AF68EC" w:rsidRPr="0013369F" w:rsidRDefault="00AF68EC" w:rsidP="00AF68EC">
      <w:pPr>
        <w:pStyle w:val="paragraphsub"/>
      </w:pPr>
      <w:r w:rsidRPr="0013369F">
        <w:tab/>
        <w:t>(v)</w:t>
      </w:r>
      <w:r w:rsidRPr="0013369F">
        <w:tab/>
        <w:t>fairness; and</w:t>
      </w:r>
    </w:p>
    <w:p w:rsidR="00AF68EC" w:rsidRPr="0013369F" w:rsidRDefault="00AF68EC" w:rsidP="00AF68EC">
      <w:pPr>
        <w:pStyle w:val="paragraphsub"/>
      </w:pPr>
      <w:r w:rsidRPr="0013369F">
        <w:tab/>
        <w:t>(vi)</w:t>
      </w:r>
      <w:r w:rsidRPr="0013369F">
        <w:tab/>
        <w:t>equity in employment; and</w:t>
      </w:r>
    </w:p>
    <w:p w:rsidR="00AF68EC" w:rsidRPr="0013369F" w:rsidRDefault="00AF68EC" w:rsidP="00AF68EC">
      <w:pPr>
        <w:pStyle w:val="paragraphsub"/>
      </w:pPr>
      <w:r w:rsidRPr="0013369F">
        <w:tab/>
        <w:t>(vii)</w:t>
      </w:r>
      <w:r w:rsidRPr="0013369F">
        <w:tab/>
        <w:t>effectiveness; and</w:t>
      </w:r>
    </w:p>
    <w:p w:rsidR="00AF68EC" w:rsidRPr="0013369F" w:rsidRDefault="00AF68EC" w:rsidP="00AF68EC">
      <w:pPr>
        <w:pStyle w:val="paragraph"/>
      </w:pPr>
      <w:r w:rsidRPr="0013369F">
        <w:tab/>
        <w:t>(l)</w:t>
      </w:r>
      <w:r w:rsidRPr="0013369F">
        <w:tab/>
        <w:t>the review of AFP employment decisions.</w:t>
      </w:r>
    </w:p>
    <w:p w:rsidR="00AF68EC" w:rsidRPr="0013369F" w:rsidRDefault="00A74414" w:rsidP="00E6692B">
      <w:pPr>
        <w:pStyle w:val="ActHead2"/>
        <w:pageBreakBefore/>
      </w:pPr>
      <w:bookmarkStart w:id="267" w:name="_Toc139975233"/>
      <w:r w:rsidRPr="00A74414">
        <w:rPr>
          <w:rStyle w:val="CharPartNo"/>
        </w:rPr>
        <w:lastRenderedPageBreak/>
        <w:t>Part V</w:t>
      </w:r>
      <w:r w:rsidR="00AF68EC" w:rsidRPr="00A74414">
        <w:rPr>
          <w:rStyle w:val="CharPartNo"/>
        </w:rPr>
        <w:t>II</w:t>
      </w:r>
      <w:r w:rsidR="00AF68EC" w:rsidRPr="0013369F">
        <w:t>—</w:t>
      </w:r>
      <w:r w:rsidR="00AF68EC" w:rsidRPr="00A74414">
        <w:rPr>
          <w:rStyle w:val="CharPartText"/>
        </w:rPr>
        <w:t>Transitional</w:t>
      </w:r>
      <w:bookmarkEnd w:id="267"/>
    </w:p>
    <w:p w:rsidR="00AF68EC" w:rsidRPr="0013369F" w:rsidRDefault="00F925FB" w:rsidP="00AF68EC">
      <w:pPr>
        <w:pStyle w:val="Header"/>
      </w:pPr>
      <w:r w:rsidRPr="00A74414">
        <w:rPr>
          <w:rStyle w:val="CharDivNo"/>
        </w:rPr>
        <w:t xml:space="preserve"> </w:t>
      </w:r>
      <w:r w:rsidRPr="00A74414">
        <w:rPr>
          <w:rStyle w:val="CharDivText"/>
        </w:rPr>
        <w:t xml:space="preserve"> </w:t>
      </w:r>
    </w:p>
    <w:p w:rsidR="00AF68EC" w:rsidRPr="0013369F" w:rsidRDefault="00AF68EC" w:rsidP="00AF68EC">
      <w:pPr>
        <w:pStyle w:val="ActHead5"/>
      </w:pPr>
      <w:bookmarkStart w:id="268" w:name="_Toc139975234"/>
      <w:r w:rsidRPr="00A74414">
        <w:rPr>
          <w:rStyle w:val="CharSectno"/>
        </w:rPr>
        <w:t>71</w:t>
      </w:r>
      <w:r w:rsidRPr="0013369F">
        <w:t xml:space="preserve">  Interpretation of </w:t>
      </w:r>
      <w:r w:rsidR="00A74414">
        <w:t>Part V</w:t>
      </w:r>
      <w:r w:rsidRPr="0013369F">
        <w:t>II</w:t>
      </w:r>
      <w:bookmarkEnd w:id="268"/>
    </w:p>
    <w:p w:rsidR="00AF68EC" w:rsidRPr="0013369F" w:rsidRDefault="00AF68EC" w:rsidP="00AF68EC">
      <w:pPr>
        <w:pStyle w:val="subsection"/>
      </w:pPr>
      <w:r w:rsidRPr="0013369F">
        <w:tab/>
      </w:r>
      <w:r w:rsidRPr="0013369F">
        <w:tab/>
        <w:t>In this Part, unless the contrary intention appears:</w:t>
      </w:r>
    </w:p>
    <w:p w:rsidR="00AF68EC" w:rsidRPr="0013369F" w:rsidRDefault="00AF68EC" w:rsidP="00AF68EC">
      <w:pPr>
        <w:pStyle w:val="paragraph"/>
      </w:pPr>
      <w:r w:rsidRPr="0013369F">
        <w:tab/>
        <w:t>(a)</w:t>
      </w:r>
      <w:r w:rsidRPr="0013369F">
        <w:tab/>
        <w:t>a reference to the commencing date shall be read as a reference to the date fixed under subsection</w:t>
      </w:r>
      <w:r w:rsidR="00126712" w:rsidRPr="0013369F">
        <w:t> </w:t>
      </w:r>
      <w:r w:rsidRPr="0013369F">
        <w:t>2(2).</w:t>
      </w:r>
    </w:p>
    <w:p w:rsidR="00AF68EC" w:rsidRPr="0013369F" w:rsidRDefault="00AF68EC" w:rsidP="00AF68EC">
      <w:pPr>
        <w:pStyle w:val="paragraph"/>
      </w:pPr>
      <w:r w:rsidRPr="0013369F">
        <w:tab/>
        <w:t>(b)</w:t>
      </w:r>
      <w:r w:rsidRPr="0013369F">
        <w:tab/>
        <w:t>a reference to an existing Police Force shall be read as a reference to the Commonwealth Police Force or the Police Force of the Australian Capital Territory; and</w:t>
      </w:r>
    </w:p>
    <w:p w:rsidR="00AF68EC" w:rsidRPr="0013369F" w:rsidRDefault="00AF68EC" w:rsidP="00AF68EC">
      <w:pPr>
        <w:pStyle w:val="paragraph"/>
      </w:pPr>
      <w:r w:rsidRPr="0013369F">
        <w:tab/>
        <w:t>(c)</w:t>
      </w:r>
      <w:r w:rsidRPr="0013369F">
        <w:tab/>
        <w:t>a reference to a member of an existing Police Force shall be read as a reference to:</w:t>
      </w:r>
    </w:p>
    <w:p w:rsidR="00AF68EC" w:rsidRPr="0013369F" w:rsidRDefault="00AF68EC" w:rsidP="00AF68EC">
      <w:pPr>
        <w:pStyle w:val="paragraphsub"/>
      </w:pPr>
      <w:r w:rsidRPr="0013369F">
        <w:tab/>
        <w:t>(i)</w:t>
      </w:r>
      <w:r w:rsidRPr="0013369F">
        <w:tab/>
        <w:t>a member of the Commonwealth Police Force referred to in paragraph</w:t>
      </w:r>
      <w:r w:rsidR="00126712" w:rsidRPr="0013369F">
        <w:t> </w:t>
      </w:r>
      <w:r w:rsidRPr="0013369F">
        <w:t xml:space="preserve">4(1)(a) of the </w:t>
      </w:r>
      <w:r w:rsidRPr="0013369F">
        <w:rPr>
          <w:i/>
        </w:rPr>
        <w:t>Commonwealth Police Act 1957</w:t>
      </w:r>
      <w:r w:rsidRPr="0013369F">
        <w:t>;</w:t>
      </w:r>
      <w:r w:rsidRPr="0013369F">
        <w:rPr>
          <w:sz w:val="18"/>
        </w:rPr>
        <w:t xml:space="preserve"> </w:t>
      </w:r>
    </w:p>
    <w:p w:rsidR="00AF68EC" w:rsidRPr="0013369F" w:rsidRDefault="00AF68EC" w:rsidP="00AF68EC">
      <w:pPr>
        <w:pStyle w:val="paragraphsub"/>
      </w:pPr>
      <w:r w:rsidRPr="0013369F">
        <w:tab/>
        <w:t>(ii)</w:t>
      </w:r>
      <w:r w:rsidRPr="0013369F">
        <w:tab/>
        <w:t>a person deemed to be a Commonwealth Police Officer by virtue of subsection</w:t>
      </w:r>
      <w:r w:rsidR="00126712" w:rsidRPr="0013369F">
        <w:t> </w:t>
      </w:r>
      <w:r w:rsidRPr="0013369F">
        <w:t>4(2) of that Act; or</w:t>
      </w:r>
    </w:p>
    <w:p w:rsidR="00AF68EC" w:rsidRPr="0013369F" w:rsidRDefault="00AF68EC" w:rsidP="00AF68EC">
      <w:pPr>
        <w:pStyle w:val="paragraphsub"/>
      </w:pPr>
      <w:r w:rsidRPr="0013369F">
        <w:tab/>
        <w:t>(iii)</w:t>
      </w:r>
      <w:r w:rsidRPr="0013369F">
        <w:tab/>
        <w:t>a member, other than a special constable, of the Police Force of the Australian Capital Territory.</w:t>
      </w:r>
    </w:p>
    <w:p w:rsidR="00AF68EC" w:rsidRPr="0013369F" w:rsidRDefault="00AF68EC" w:rsidP="00AF68EC">
      <w:pPr>
        <w:pStyle w:val="ActHead5"/>
      </w:pPr>
      <w:bookmarkStart w:id="269" w:name="_Toc139975235"/>
      <w:r w:rsidRPr="00A74414">
        <w:rPr>
          <w:rStyle w:val="CharSectno"/>
        </w:rPr>
        <w:t>75</w:t>
      </w:r>
      <w:r w:rsidRPr="0013369F">
        <w:t xml:space="preserve">  Recognition of previous service for certain purposes</w:t>
      </w:r>
      <w:bookmarkEnd w:id="269"/>
    </w:p>
    <w:p w:rsidR="00AF68EC" w:rsidRPr="0013369F" w:rsidRDefault="00AF68EC" w:rsidP="00AF68EC">
      <w:pPr>
        <w:pStyle w:val="subsection"/>
      </w:pPr>
      <w:r w:rsidRPr="0013369F">
        <w:tab/>
      </w:r>
      <w:r w:rsidRPr="0013369F">
        <w:tab/>
        <w:t xml:space="preserve">For the purposes of this Act, the </w:t>
      </w:r>
      <w:r w:rsidRPr="0013369F">
        <w:rPr>
          <w:i/>
        </w:rPr>
        <w:t>Superannuation Act 1976</w:t>
      </w:r>
      <w:r w:rsidRPr="0013369F">
        <w:t xml:space="preserve">, the </w:t>
      </w:r>
      <w:r w:rsidRPr="0013369F">
        <w:rPr>
          <w:i/>
        </w:rPr>
        <w:t xml:space="preserve">Maternity Leave (Commonwealth Employees) Act 1973 </w:t>
      </w:r>
      <w:r w:rsidRPr="0013369F">
        <w:t xml:space="preserve">and the </w:t>
      </w:r>
      <w:r w:rsidRPr="0013369F">
        <w:rPr>
          <w:i/>
        </w:rPr>
        <w:t>Long Service Leave (Commonwealth Employees) Act 1976</w:t>
      </w:r>
      <w:r w:rsidRPr="0013369F">
        <w:t>, service of a person as a member of the Australian Federal Police shall be deemed to include service of that person as a member of an existing Police Force.</w:t>
      </w:r>
    </w:p>
    <w:p w:rsidR="00AF68EC" w:rsidRPr="0013369F" w:rsidRDefault="00AF68EC" w:rsidP="00AF68EC">
      <w:pPr>
        <w:pStyle w:val="ActHead5"/>
      </w:pPr>
      <w:bookmarkStart w:id="270" w:name="_Toc139975236"/>
      <w:r w:rsidRPr="00A74414">
        <w:rPr>
          <w:rStyle w:val="CharSectno"/>
        </w:rPr>
        <w:t>77</w:t>
      </w:r>
      <w:r w:rsidRPr="0013369F">
        <w:t xml:space="preserve">  Accrued leave</w:t>
      </w:r>
      <w:bookmarkEnd w:id="270"/>
    </w:p>
    <w:p w:rsidR="00AF68EC" w:rsidRPr="0013369F" w:rsidRDefault="00AF68EC" w:rsidP="00AF68EC">
      <w:pPr>
        <w:pStyle w:val="subsection"/>
      </w:pPr>
      <w:r w:rsidRPr="0013369F">
        <w:tab/>
      </w:r>
      <w:r w:rsidRPr="0013369F">
        <w:tab/>
        <w:t>A person appointed in pursuance of section</w:t>
      </w:r>
      <w:r w:rsidR="00126712" w:rsidRPr="0013369F">
        <w:t> </w:t>
      </w:r>
      <w:r w:rsidRPr="0013369F">
        <w:t>72 of this Act, as in force on the commencing date, retains the rights, if any, in respect of:</w:t>
      </w:r>
    </w:p>
    <w:p w:rsidR="00AF68EC" w:rsidRPr="0013369F" w:rsidRDefault="00AF68EC" w:rsidP="00AF68EC">
      <w:pPr>
        <w:pStyle w:val="paragraph"/>
      </w:pPr>
      <w:r w:rsidRPr="0013369F">
        <w:tab/>
        <w:t>(a)</w:t>
      </w:r>
      <w:r w:rsidRPr="0013369F">
        <w:tab/>
        <w:t>recreation leave; and</w:t>
      </w:r>
    </w:p>
    <w:p w:rsidR="00AF68EC" w:rsidRPr="0013369F" w:rsidRDefault="00AF68EC" w:rsidP="008C16D2">
      <w:pPr>
        <w:pStyle w:val="paragraph"/>
        <w:keepLines/>
      </w:pPr>
      <w:r w:rsidRPr="0013369F">
        <w:lastRenderedPageBreak/>
        <w:tab/>
        <w:t>(b)</w:t>
      </w:r>
      <w:r w:rsidRPr="0013369F">
        <w:tab/>
        <w:t>leave on the ground of illness;</w:t>
      </w:r>
    </w:p>
    <w:p w:rsidR="00AF68EC" w:rsidRPr="0013369F" w:rsidRDefault="00AF68EC" w:rsidP="00AF68EC">
      <w:pPr>
        <w:pStyle w:val="subsection2"/>
      </w:pPr>
      <w:r w:rsidRPr="0013369F">
        <w:t>that had accrued to him or her as a member of an existing Police Force or as a member of the Australian Public Service immediately before the commencing date.</w:t>
      </w:r>
    </w:p>
    <w:p w:rsidR="00AF68EC" w:rsidRPr="0013369F" w:rsidRDefault="00AF68EC" w:rsidP="00AF68EC">
      <w:pPr>
        <w:pStyle w:val="ActHead5"/>
      </w:pPr>
      <w:bookmarkStart w:id="271" w:name="_Toc139975237"/>
      <w:r w:rsidRPr="00A74414">
        <w:rPr>
          <w:rStyle w:val="CharSectno"/>
        </w:rPr>
        <w:t>80</w:t>
      </w:r>
      <w:r w:rsidRPr="0013369F">
        <w:t xml:space="preserve">  Powers and duties in relation to Commonwealth places</w:t>
      </w:r>
      <w:bookmarkEnd w:id="271"/>
    </w:p>
    <w:p w:rsidR="00AF68EC" w:rsidRPr="0013369F" w:rsidRDefault="00AF68EC" w:rsidP="00AF68EC">
      <w:pPr>
        <w:pStyle w:val="subsection"/>
        <w:rPr>
          <w:i/>
        </w:rPr>
      </w:pPr>
      <w:r w:rsidRPr="0013369F">
        <w:tab/>
      </w:r>
      <w:r w:rsidRPr="0013369F">
        <w:tab/>
        <w:t>Until an arrangement is made between the Commissioner and the Commissioner of Police (however designated) of a State for the purposes of subsection</w:t>
      </w:r>
      <w:r w:rsidR="00126712" w:rsidRPr="0013369F">
        <w:t> </w:t>
      </w:r>
      <w:r w:rsidRPr="0013369F">
        <w:t xml:space="preserve">8(2), members of the Australian Federal Police may, under this Act, exercise and perform, in relation to a Commonwealth place in that State within the meaning of the </w:t>
      </w:r>
      <w:r w:rsidRPr="0013369F">
        <w:rPr>
          <w:i/>
        </w:rPr>
        <w:t>Commonwealth Places (Application of Laws) Act 1970</w:t>
      </w:r>
      <w:r w:rsidRPr="0013369F">
        <w:t xml:space="preserve">, powers and duties equivalent to the powers and duties that were, before the commencing date, exercised and performed in relation to those places under the </w:t>
      </w:r>
      <w:r w:rsidRPr="0013369F">
        <w:rPr>
          <w:i/>
        </w:rPr>
        <w:t>Commonwealth Police Act 1957.</w:t>
      </w:r>
    </w:p>
    <w:p w:rsidR="00126712" w:rsidRPr="0013369F" w:rsidRDefault="00126712" w:rsidP="00126712">
      <w:pPr>
        <w:rPr>
          <w:lang w:eastAsia="en-AU"/>
        </w:rPr>
        <w:sectPr w:rsidR="00126712" w:rsidRPr="0013369F" w:rsidSect="00B9156A">
          <w:headerReference w:type="even" r:id="rId24"/>
          <w:headerReference w:type="default" r:id="rId25"/>
          <w:footerReference w:type="even" r:id="rId26"/>
          <w:footerReference w:type="default" r:id="rId27"/>
          <w:footerReference w:type="first" r:id="rId28"/>
          <w:pgSz w:w="11907" w:h="16839"/>
          <w:pgMar w:top="2381" w:right="2410" w:bottom="4252" w:left="2410" w:header="720" w:footer="3402" w:gutter="0"/>
          <w:pgNumType w:start="1"/>
          <w:cols w:space="708"/>
          <w:docGrid w:linePitch="360"/>
        </w:sectPr>
      </w:pPr>
    </w:p>
    <w:p w:rsidR="00ED502B" w:rsidRPr="0013369F" w:rsidRDefault="00ED502B" w:rsidP="00126712">
      <w:pPr>
        <w:pStyle w:val="ENotesHeading1"/>
        <w:pageBreakBefore/>
        <w:spacing w:line="240" w:lineRule="auto"/>
        <w:outlineLvl w:val="9"/>
      </w:pPr>
      <w:bookmarkStart w:id="272" w:name="_Toc139975238"/>
      <w:r w:rsidRPr="0013369F">
        <w:lastRenderedPageBreak/>
        <w:t>Endnotes</w:t>
      </w:r>
      <w:bookmarkEnd w:id="272"/>
    </w:p>
    <w:p w:rsidR="00CE0C6E" w:rsidRPr="0013369F" w:rsidRDefault="00CE0C6E" w:rsidP="00776DBD">
      <w:pPr>
        <w:pStyle w:val="ENotesHeading2"/>
        <w:spacing w:line="240" w:lineRule="auto"/>
        <w:outlineLvl w:val="9"/>
      </w:pPr>
      <w:bookmarkStart w:id="273" w:name="_Toc139975239"/>
      <w:r w:rsidRPr="0013369F">
        <w:t>Endnote 1—About the endnotes</w:t>
      </w:r>
      <w:bookmarkEnd w:id="273"/>
    </w:p>
    <w:p w:rsidR="00CE0C6E" w:rsidRPr="0013369F" w:rsidRDefault="00CE0C6E" w:rsidP="00776DBD">
      <w:pPr>
        <w:spacing w:after="120"/>
      </w:pPr>
      <w:r w:rsidRPr="0013369F">
        <w:t>The endnotes provide information about this compilation and the compiled law.</w:t>
      </w:r>
    </w:p>
    <w:p w:rsidR="00CE0C6E" w:rsidRPr="0013369F" w:rsidRDefault="00CE0C6E" w:rsidP="00776DBD">
      <w:pPr>
        <w:spacing w:after="120"/>
      </w:pPr>
      <w:r w:rsidRPr="0013369F">
        <w:t>The following endnotes are included in every compilation:</w:t>
      </w:r>
    </w:p>
    <w:p w:rsidR="00CE0C6E" w:rsidRPr="0013369F" w:rsidRDefault="00CE0C6E" w:rsidP="00776DBD">
      <w:r w:rsidRPr="0013369F">
        <w:t>Endnote 1—About the endnotes</w:t>
      </w:r>
    </w:p>
    <w:p w:rsidR="00CE0C6E" w:rsidRPr="0013369F" w:rsidRDefault="00CE0C6E" w:rsidP="00776DBD">
      <w:r w:rsidRPr="0013369F">
        <w:t>Endnote 2—Abbreviation key</w:t>
      </w:r>
    </w:p>
    <w:p w:rsidR="00CE0C6E" w:rsidRPr="0013369F" w:rsidRDefault="00CE0C6E" w:rsidP="00776DBD">
      <w:r w:rsidRPr="0013369F">
        <w:t>Endnote 3—Legislation history</w:t>
      </w:r>
    </w:p>
    <w:p w:rsidR="00CE0C6E" w:rsidRPr="0013369F" w:rsidRDefault="00CE0C6E" w:rsidP="00776DBD">
      <w:pPr>
        <w:spacing w:after="120"/>
      </w:pPr>
      <w:r w:rsidRPr="0013369F">
        <w:t>Endnote 4—Amendment history</w:t>
      </w:r>
    </w:p>
    <w:p w:rsidR="00CE0C6E" w:rsidRPr="0013369F" w:rsidRDefault="00CE0C6E" w:rsidP="00776DBD">
      <w:r w:rsidRPr="0013369F">
        <w:rPr>
          <w:b/>
        </w:rPr>
        <w:t>Abbreviation key—Endnote 2</w:t>
      </w:r>
    </w:p>
    <w:p w:rsidR="00CE0C6E" w:rsidRPr="0013369F" w:rsidRDefault="00CE0C6E" w:rsidP="00776DBD">
      <w:pPr>
        <w:spacing w:after="120"/>
      </w:pPr>
      <w:r w:rsidRPr="0013369F">
        <w:t>The abbreviation key sets out abbreviations that may be used in the endnotes.</w:t>
      </w:r>
    </w:p>
    <w:p w:rsidR="00CE0C6E" w:rsidRPr="0013369F" w:rsidRDefault="00CE0C6E" w:rsidP="00776DBD">
      <w:pPr>
        <w:rPr>
          <w:b/>
        </w:rPr>
      </w:pPr>
      <w:r w:rsidRPr="0013369F">
        <w:rPr>
          <w:b/>
        </w:rPr>
        <w:t>Legislation history and amendment history—Endnotes 3 and 4</w:t>
      </w:r>
    </w:p>
    <w:p w:rsidR="00CE0C6E" w:rsidRPr="0013369F" w:rsidRDefault="00CE0C6E" w:rsidP="00776DBD">
      <w:pPr>
        <w:spacing w:after="120"/>
      </w:pPr>
      <w:r w:rsidRPr="0013369F">
        <w:t>Amending laws are annotated in the legislation history and amendment history.</w:t>
      </w:r>
    </w:p>
    <w:p w:rsidR="00CE0C6E" w:rsidRPr="0013369F" w:rsidRDefault="00CE0C6E" w:rsidP="00776DBD">
      <w:pPr>
        <w:spacing w:after="120"/>
      </w:pPr>
      <w:r w:rsidRPr="0013369F">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CE0C6E" w:rsidRPr="0013369F" w:rsidRDefault="00CE0C6E" w:rsidP="00776DBD">
      <w:pPr>
        <w:spacing w:after="120"/>
      </w:pPr>
      <w:r w:rsidRPr="0013369F">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CE0C6E" w:rsidRPr="0013369F" w:rsidRDefault="00CE0C6E" w:rsidP="00776DBD">
      <w:pPr>
        <w:rPr>
          <w:b/>
        </w:rPr>
      </w:pPr>
      <w:r w:rsidRPr="0013369F">
        <w:rPr>
          <w:b/>
        </w:rPr>
        <w:t>Editorial changes</w:t>
      </w:r>
    </w:p>
    <w:p w:rsidR="00CE0C6E" w:rsidRPr="0013369F" w:rsidRDefault="00CE0C6E" w:rsidP="00776DBD">
      <w:pPr>
        <w:spacing w:after="120"/>
      </w:pPr>
      <w:r w:rsidRPr="0013369F">
        <w:t xml:space="preserve">The </w:t>
      </w:r>
      <w:r w:rsidRPr="0013369F">
        <w:rPr>
          <w:i/>
        </w:rPr>
        <w:t>Legislation Act 2003</w:t>
      </w:r>
      <w:r w:rsidRPr="0013369F">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CE0C6E" w:rsidRPr="0013369F" w:rsidRDefault="00CE0C6E" w:rsidP="00776DBD">
      <w:pPr>
        <w:spacing w:after="120"/>
      </w:pPr>
      <w:r w:rsidRPr="0013369F">
        <w:t>If the compilation includes editorial changes, the endnotes include a brief outline of the changes in general terms. Full details of any changes can be obtained from the Office of Parliamentary Counsel.</w:t>
      </w:r>
    </w:p>
    <w:p w:rsidR="00CE0C6E" w:rsidRPr="0013369F" w:rsidRDefault="00CE0C6E" w:rsidP="00776DBD">
      <w:pPr>
        <w:keepNext/>
      </w:pPr>
      <w:r w:rsidRPr="0013369F">
        <w:rPr>
          <w:b/>
        </w:rPr>
        <w:t>Misdescribed amendments</w:t>
      </w:r>
    </w:p>
    <w:p w:rsidR="00CE0C6E" w:rsidRPr="0013369F" w:rsidRDefault="00CE0C6E" w:rsidP="00776DBD">
      <w:pPr>
        <w:spacing w:after="120"/>
      </w:pPr>
      <w:r w:rsidRPr="0013369F">
        <w:t xml:space="preserve">A misdescribed amendment is an amendment that does not accurately describe how an amendment is to be made. If, despite the misdescription, the amendment </w:t>
      </w:r>
      <w:r w:rsidRPr="0013369F">
        <w:lastRenderedPageBreak/>
        <w:t xml:space="preserve">can be given effect as intended, then the misdescribed amendment can be incorporated through an editorial change made under </w:t>
      </w:r>
      <w:r w:rsidR="00A74414">
        <w:t>section 1</w:t>
      </w:r>
      <w:r w:rsidRPr="0013369F">
        <w:t xml:space="preserve">5V of the </w:t>
      </w:r>
      <w:r w:rsidRPr="0013369F">
        <w:rPr>
          <w:i/>
        </w:rPr>
        <w:t>Legislation Act 2003</w:t>
      </w:r>
      <w:r w:rsidRPr="0013369F">
        <w:t>.</w:t>
      </w:r>
    </w:p>
    <w:p w:rsidR="00CE0C6E" w:rsidRPr="0013369F" w:rsidRDefault="00CE0C6E" w:rsidP="00776DBD">
      <w:pPr>
        <w:spacing w:before="120" w:after="240"/>
      </w:pPr>
      <w:r w:rsidRPr="0013369F">
        <w:t>If a misdescribed amendment cannot be given effect as intended, the amendment is not incorporated and “(md not incorp)” is added to the amendment history.</w:t>
      </w:r>
    </w:p>
    <w:p w:rsidR="001C56F7" w:rsidRPr="0013369F" w:rsidRDefault="001C56F7" w:rsidP="001C56F7"/>
    <w:p w:rsidR="001C56F7" w:rsidRPr="0013369F" w:rsidRDefault="001C56F7" w:rsidP="001C56F7">
      <w:pPr>
        <w:pStyle w:val="ENotesHeading2"/>
        <w:pageBreakBefore/>
        <w:outlineLvl w:val="9"/>
      </w:pPr>
      <w:bookmarkStart w:id="274" w:name="_Toc139975240"/>
      <w:r w:rsidRPr="0013369F">
        <w:lastRenderedPageBreak/>
        <w:t>Endnote 2—Abbreviation key</w:t>
      </w:r>
      <w:bookmarkEnd w:id="274"/>
    </w:p>
    <w:p w:rsidR="001C56F7" w:rsidRPr="0013369F" w:rsidRDefault="001C56F7" w:rsidP="001C56F7">
      <w:pPr>
        <w:pStyle w:val="Tabletext"/>
      </w:pPr>
    </w:p>
    <w:tbl>
      <w:tblPr>
        <w:tblW w:w="7939" w:type="dxa"/>
        <w:tblInd w:w="108" w:type="dxa"/>
        <w:tblLayout w:type="fixed"/>
        <w:tblLook w:val="0000" w:firstRow="0" w:lastRow="0" w:firstColumn="0" w:lastColumn="0" w:noHBand="0" w:noVBand="0"/>
      </w:tblPr>
      <w:tblGrid>
        <w:gridCol w:w="4253"/>
        <w:gridCol w:w="3686"/>
      </w:tblGrid>
      <w:tr w:rsidR="001C56F7" w:rsidRPr="0013369F" w:rsidTr="001C56F7">
        <w:tc>
          <w:tcPr>
            <w:tcW w:w="4253" w:type="dxa"/>
            <w:shd w:val="clear" w:color="auto" w:fill="auto"/>
          </w:tcPr>
          <w:p w:rsidR="001C56F7" w:rsidRPr="0013369F" w:rsidRDefault="001C56F7" w:rsidP="001C56F7">
            <w:pPr>
              <w:spacing w:before="60"/>
              <w:ind w:left="34"/>
              <w:rPr>
                <w:sz w:val="20"/>
              </w:rPr>
            </w:pPr>
            <w:r w:rsidRPr="0013369F">
              <w:rPr>
                <w:sz w:val="20"/>
              </w:rPr>
              <w:t>ad = added or inserted</w:t>
            </w:r>
          </w:p>
        </w:tc>
        <w:tc>
          <w:tcPr>
            <w:tcW w:w="3686" w:type="dxa"/>
            <w:shd w:val="clear" w:color="auto" w:fill="auto"/>
          </w:tcPr>
          <w:p w:rsidR="001C56F7" w:rsidRPr="0013369F" w:rsidRDefault="001C56F7" w:rsidP="001C56F7">
            <w:pPr>
              <w:spacing w:before="60"/>
              <w:ind w:left="34"/>
              <w:rPr>
                <w:sz w:val="20"/>
              </w:rPr>
            </w:pPr>
            <w:r w:rsidRPr="0013369F">
              <w:rPr>
                <w:sz w:val="20"/>
              </w:rPr>
              <w:t>o = order(s)</w:t>
            </w:r>
          </w:p>
        </w:tc>
      </w:tr>
      <w:tr w:rsidR="001C56F7" w:rsidRPr="0013369F" w:rsidTr="001C56F7">
        <w:tc>
          <w:tcPr>
            <w:tcW w:w="4253" w:type="dxa"/>
            <w:shd w:val="clear" w:color="auto" w:fill="auto"/>
          </w:tcPr>
          <w:p w:rsidR="001C56F7" w:rsidRPr="0013369F" w:rsidRDefault="001C56F7" w:rsidP="001C56F7">
            <w:pPr>
              <w:spacing w:before="60"/>
              <w:ind w:left="34"/>
              <w:rPr>
                <w:sz w:val="20"/>
              </w:rPr>
            </w:pPr>
            <w:r w:rsidRPr="0013369F">
              <w:rPr>
                <w:sz w:val="20"/>
              </w:rPr>
              <w:t>am = amended</w:t>
            </w:r>
          </w:p>
        </w:tc>
        <w:tc>
          <w:tcPr>
            <w:tcW w:w="3686" w:type="dxa"/>
            <w:shd w:val="clear" w:color="auto" w:fill="auto"/>
          </w:tcPr>
          <w:p w:rsidR="001C56F7" w:rsidRPr="0013369F" w:rsidRDefault="001C56F7" w:rsidP="001C56F7">
            <w:pPr>
              <w:spacing w:before="60"/>
              <w:ind w:left="34"/>
              <w:rPr>
                <w:sz w:val="20"/>
              </w:rPr>
            </w:pPr>
            <w:r w:rsidRPr="0013369F">
              <w:rPr>
                <w:sz w:val="20"/>
              </w:rPr>
              <w:t>Ord = Ordinance</w:t>
            </w:r>
          </w:p>
        </w:tc>
      </w:tr>
      <w:tr w:rsidR="001C56F7" w:rsidRPr="0013369F" w:rsidTr="001C56F7">
        <w:tc>
          <w:tcPr>
            <w:tcW w:w="4253" w:type="dxa"/>
            <w:shd w:val="clear" w:color="auto" w:fill="auto"/>
          </w:tcPr>
          <w:p w:rsidR="001C56F7" w:rsidRPr="0013369F" w:rsidRDefault="001C56F7" w:rsidP="001C56F7">
            <w:pPr>
              <w:spacing w:before="60"/>
              <w:ind w:left="34"/>
              <w:rPr>
                <w:sz w:val="20"/>
              </w:rPr>
            </w:pPr>
            <w:r w:rsidRPr="0013369F">
              <w:rPr>
                <w:sz w:val="20"/>
              </w:rPr>
              <w:t>amdt = amendment</w:t>
            </w:r>
          </w:p>
        </w:tc>
        <w:tc>
          <w:tcPr>
            <w:tcW w:w="3686" w:type="dxa"/>
            <w:shd w:val="clear" w:color="auto" w:fill="auto"/>
          </w:tcPr>
          <w:p w:rsidR="001C56F7" w:rsidRPr="0013369F" w:rsidRDefault="001C56F7" w:rsidP="001C56F7">
            <w:pPr>
              <w:spacing w:before="60"/>
              <w:ind w:left="34"/>
              <w:rPr>
                <w:sz w:val="20"/>
              </w:rPr>
            </w:pPr>
            <w:r w:rsidRPr="0013369F">
              <w:rPr>
                <w:sz w:val="20"/>
              </w:rPr>
              <w:t>orig = original</w:t>
            </w:r>
          </w:p>
        </w:tc>
      </w:tr>
      <w:tr w:rsidR="001C56F7" w:rsidRPr="0013369F" w:rsidTr="001C56F7">
        <w:tc>
          <w:tcPr>
            <w:tcW w:w="4253" w:type="dxa"/>
            <w:shd w:val="clear" w:color="auto" w:fill="auto"/>
          </w:tcPr>
          <w:p w:rsidR="001C56F7" w:rsidRPr="0013369F" w:rsidRDefault="001C56F7" w:rsidP="001C56F7">
            <w:pPr>
              <w:spacing w:before="60"/>
              <w:ind w:left="34"/>
              <w:rPr>
                <w:sz w:val="20"/>
              </w:rPr>
            </w:pPr>
            <w:r w:rsidRPr="0013369F">
              <w:rPr>
                <w:sz w:val="20"/>
              </w:rPr>
              <w:t>c = clause(s)</w:t>
            </w:r>
          </w:p>
        </w:tc>
        <w:tc>
          <w:tcPr>
            <w:tcW w:w="3686" w:type="dxa"/>
            <w:shd w:val="clear" w:color="auto" w:fill="auto"/>
          </w:tcPr>
          <w:p w:rsidR="001C56F7" w:rsidRPr="0013369F" w:rsidRDefault="001C56F7" w:rsidP="001C56F7">
            <w:pPr>
              <w:spacing w:before="60"/>
              <w:ind w:left="34"/>
              <w:rPr>
                <w:sz w:val="20"/>
              </w:rPr>
            </w:pPr>
            <w:r w:rsidRPr="0013369F">
              <w:rPr>
                <w:sz w:val="20"/>
              </w:rPr>
              <w:t>par = paragraph(s)/subparagraph(s)</w:t>
            </w:r>
          </w:p>
        </w:tc>
      </w:tr>
      <w:tr w:rsidR="001C56F7" w:rsidRPr="0013369F" w:rsidTr="001C56F7">
        <w:tc>
          <w:tcPr>
            <w:tcW w:w="4253" w:type="dxa"/>
            <w:shd w:val="clear" w:color="auto" w:fill="auto"/>
          </w:tcPr>
          <w:p w:rsidR="001C56F7" w:rsidRPr="0013369F" w:rsidRDefault="001C56F7" w:rsidP="001C56F7">
            <w:pPr>
              <w:spacing w:before="60"/>
              <w:ind w:left="34"/>
              <w:rPr>
                <w:sz w:val="20"/>
              </w:rPr>
            </w:pPr>
            <w:r w:rsidRPr="0013369F">
              <w:rPr>
                <w:sz w:val="20"/>
              </w:rPr>
              <w:t>C[x] = Compilation No. x</w:t>
            </w:r>
          </w:p>
        </w:tc>
        <w:tc>
          <w:tcPr>
            <w:tcW w:w="3686" w:type="dxa"/>
            <w:shd w:val="clear" w:color="auto" w:fill="auto"/>
          </w:tcPr>
          <w:p w:rsidR="001C56F7" w:rsidRPr="0013369F" w:rsidRDefault="008D5C0D" w:rsidP="008D5C0D">
            <w:pPr>
              <w:ind w:left="34" w:firstLine="249"/>
              <w:rPr>
                <w:sz w:val="20"/>
              </w:rPr>
            </w:pPr>
            <w:r w:rsidRPr="0013369F">
              <w:rPr>
                <w:sz w:val="20"/>
              </w:rPr>
              <w:t>/</w:t>
            </w:r>
            <w:r w:rsidR="001C56F7" w:rsidRPr="0013369F">
              <w:rPr>
                <w:sz w:val="20"/>
              </w:rPr>
              <w:t>sub</w:t>
            </w:r>
            <w:r w:rsidR="00A74414">
              <w:rPr>
                <w:sz w:val="20"/>
              </w:rPr>
              <w:noBreakHyphen/>
            </w:r>
            <w:r w:rsidR="001C56F7" w:rsidRPr="0013369F">
              <w:rPr>
                <w:sz w:val="20"/>
              </w:rPr>
              <w:t>subparagraph(s)</w:t>
            </w:r>
          </w:p>
        </w:tc>
      </w:tr>
      <w:tr w:rsidR="001C56F7" w:rsidRPr="0013369F" w:rsidTr="001C56F7">
        <w:tc>
          <w:tcPr>
            <w:tcW w:w="4253" w:type="dxa"/>
            <w:shd w:val="clear" w:color="auto" w:fill="auto"/>
          </w:tcPr>
          <w:p w:rsidR="001C56F7" w:rsidRPr="0013369F" w:rsidRDefault="001C56F7" w:rsidP="001C56F7">
            <w:pPr>
              <w:spacing w:before="60"/>
              <w:ind w:left="34"/>
              <w:rPr>
                <w:sz w:val="20"/>
              </w:rPr>
            </w:pPr>
            <w:r w:rsidRPr="0013369F">
              <w:rPr>
                <w:sz w:val="20"/>
              </w:rPr>
              <w:t>Ch = Chapter(s)</w:t>
            </w:r>
          </w:p>
        </w:tc>
        <w:tc>
          <w:tcPr>
            <w:tcW w:w="3686" w:type="dxa"/>
            <w:shd w:val="clear" w:color="auto" w:fill="auto"/>
          </w:tcPr>
          <w:p w:rsidR="001C56F7" w:rsidRPr="0013369F" w:rsidRDefault="001C56F7" w:rsidP="001C56F7">
            <w:pPr>
              <w:spacing w:before="60"/>
              <w:ind w:left="34"/>
              <w:rPr>
                <w:sz w:val="20"/>
              </w:rPr>
            </w:pPr>
            <w:r w:rsidRPr="0013369F">
              <w:rPr>
                <w:sz w:val="20"/>
              </w:rPr>
              <w:t>pres = present</w:t>
            </w:r>
          </w:p>
        </w:tc>
      </w:tr>
      <w:tr w:rsidR="001C56F7" w:rsidRPr="0013369F" w:rsidTr="001C56F7">
        <w:tc>
          <w:tcPr>
            <w:tcW w:w="4253" w:type="dxa"/>
            <w:shd w:val="clear" w:color="auto" w:fill="auto"/>
          </w:tcPr>
          <w:p w:rsidR="001C56F7" w:rsidRPr="0013369F" w:rsidRDefault="001C56F7" w:rsidP="001C56F7">
            <w:pPr>
              <w:spacing w:before="60"/>
              <w:ind w:left="34"/>
              <w:rPr>
                <w:sz w:val="20"/>
              </w:rPr>
            </w:pPr>
            <w:r w:rsidRPr="0013369F">
              <w:rPr>
                <w:sz w:val="20"/>
              </w:rPr>
              <w:t>def = definition(s)</w:t>
            </w:r>
          </w:p>
        </w:tc>
        <w:tc>
          <w:tcPr>
            <w:tcW w:w="3686" w:type="dxa"/>
            <w:shd w:val="clear" w:color="auto" w:fill="auto"/>
          </w:tcPr>
          <w:p w:rsidR="001C56F7" w:rsidRPr="0013369F" w:rsidRDefault="001C56F7" w:rsidP="001C56F7">
            <w:pPr>
              <w:spacing w:before="60"/>
              <w:ind w:left="34"/>
              <w:rPr>
                <w:sz w:val="20"/>
              </w:rPr>
            </w:pPr>
            <w:r w:rsidRPr="0013369F">
              <w:rPr>
                <w:sz w:val="20"/>
              </w:rPr>
              <w:t>prev = previous</w:t>
            </w:r>
          </w:p>
        </w:tc>
      </w:tr>
      <w:tr w:rsidR="001C56F7" w:rsidRPr="0013369F" w:rsidTr="001C56F7">
        <w:tc>
          <w:tcPr>
            <w:tcW w:w="4253" w:type="dxa"/>
            <w:shd w:val="clear" w:color="auto" w:fill="auto"/>
          </w:tcPr>
          <w:p w:rsidR="001C56F7" w:rsidRPr="0013369F" w:rsidRDefault="001C56F7" w:rsidP="001C56F7">
            <w:pPr>
              <w:spacing w:before="60"/>
              <w:ind w:left="34"/>
              <w:rPr>
                <w:sz w:val="20"/>
              </w:rPr>
            </w:pPr>
            <w:r w:rsidRPr="0013369F">
              <w:rPr>
                <w:sz w:val="20"/>
              </w:rPr>
              <w:t>Dict = Dictionary</w:t>
            </w:r>
          </w:p>
        </w:tc>
        <w:tc>
          <w:tcPr>
            <w:tcW w:w="3686" w:type="dxa"/>
            <w:shd w:val="clear" w:color="auto" w:fill="auto"/>
          </w:tcPr>
          <w:p w:rsidR="001C56F7" w:rsidRPr="0013369F" w:rsidRDefault="001C56F7" w:rsidP="001C56F7">
            <w:pPr>
              <w:spacing w:before="60"/>
              <w:ind w:left="34"/>
              <w:rPr>
                <w:sz w:val="20"/>
              </w:rPr>
            </w:pPr>
            <w:r w:rsidRPr="0013369F">
              <w:rPr>
                <w:sz w:val="20"/>
              </w:rPr>
              <w:t>(prev…) = previously</w:t>
            </w:r>
          </w:p>
        </w:tc>
      </w:tr>
      <w:tr w:rsidR="001C56F7" w:rsidRPr="0013369F" w:rsidTr="001C56F7">
        <w:tc>
          <w:tcPr>
            <w:tcW w:w="4253" w:type="dxa"/>
            <w:shd w:val="clear" w:color="auto" w:fill="auto"/>
          </w:tcPr>
          <w:p w:rsidR="001C56F7" w:rsidRPr="0013369F" w:rsidRDefault="001C56F7" w:rsidP="001C56F7">
            <w:pPr>
              <w:spacing w:before="60"/>
              <w:ind w:left="34"/>
              <w:rPr>
                <w:sz w:val="20"/>
              </w:rPr>
            </w:pPr>
            <w:r w:rsidRPr="0013369F">
              <w:rPr>
                <w:sz w:val="20"/>
              </w:rPr>
              <w:t>disallowed = disallowed by Parliament</w:t>
            </w:r>
          </w:p>
        </w:tc>
        <w:tc>
          <w:tcPr>
            <w:tcW w:w="3686" w:type="dxa"/>
            <w:shd w:val="clear" w:color="auto" w:fill="auto"/>
          </w:tcPr>
          <w:p w:rsidR="001C56F7" w:rsidRPr="0013369F" w:rsidRDefault="001C56F7" w:rsidP="001C56F7">
            <w:pPr>
              <w:spacing w:before="60"/>
              <w:ind w:left="34"/>
              <w:rPr>
                <w:sz w:val="20"/>
              </w:rPr>
            </w:pPr>
            <w:r w:rsidRPr="0013369F">
              <w:rPr>
                <w:sz w:val="20"/>
              </w:rPr>
              <w:t>Pt = Part(s)</w:t>
            </w:r>
          </w:p>
        </w:tc>
      </w:tr>
      <w:tr w:rsidR="001C56F7" w:rsidRPr="0013369F" w:rsidTr="001C56F7">
        <w:tc>
          <w:tcPr>
            <w:tcW w:w="4253" w:type="dxa"/>
            <w:shd w:val="clear" w:color="auto" w:fill="auto"/>
          </w:tcPr>
          <w:p w:rsidR="001C56F7" w:rsidRPr="0013369F" w:rsidRDefault="001C56F7" w:rsidP="001C56F7">
            <w:pPr>
              <w:spacing w:before="60"/>
              <w:ind w:left="34"/>
              <w:rPr>
                <w:sz w:val="20"/>
              </w:rPr>
            </w:pPr>
            <w:r w:rsidRPr="0013369F">
              <w:rPr>
                <w:sz w:val="20"/>
              </w:rPr>
              <w:t>Div = Division(s)</w:t>
            </w:r>
          </w:p>
        </w:tc>
        <w:tc>
          <w:tcPr>
            <w:tcW w:w="3686" w:type="dxa"/>
            <w:shd w:val="clear" w:color="auto" w:fill="auto"/>
          </w:tcPr>
          <w:p w:rsidR="001C56F7" w:rsidRPr="0013369F" w:rsidRDefault="001C56F7" w:rsidP="001C56F7">
            <w:pPr>
              <w:spacing w:before="60"/>
              <w:ind w:left="34"/>
              <w:rPr>
                <w:sz w:val="20"/>
              </w:rPr>
            </w:pPr>
            <w:r w:rsidRPr="0013369F">
              <w:rPr>
                <w:sz w:val="20"/>
              </w:rPr>
              <w:t>r = regulation(s)/rule(s)</w:t>
            </w:r>
          </w:p>
        </w:tc>
      </w:tr>
      <w:tr w:rsidR="001C56F7" w:rsidRPr="0013369F" w:rsidTr="001C56F7">
        <w:tc>
          <w:tcPr>
            <w:tcW w:w="4253" w:type="dxa"/>
            <w:shd w:val="clear" w:color="auto" w:fill="auto"/>
          </w:tcPr>
          <w:p w:rsidR="001C56F7" w:rsidRPr="0013369F" w:rsidRDefault="001C56F7" w:rsidP="001C56F7">
            <w:pPr>
              <w:spacing w:before="60"/>
              <w:ind w:left="34"/>
              <w:rPr>
                <w:sz w:val="20"/>
              </w:rPr>
            </w:pPr>
            <w:r w:rsidRPr="0013369F">
              <w:rPr>
                <w:sz w:val="20"/>
              </w:rPr>
              <w:t>ed = editorial change</w:t>
            </w:r>
          </w:p>
        </w:tc>
        <w:tc>
          <w:tcPr>
            <w:tcW w:w="3686" w:type="dxa"/>
            <w:shd w:val="clear" w:color="auto" w:fill="auto"/>
          </w:tcPr>
          <w:p w:rsidR="001C56F7" w:rsidRPr="0013369F" w:rsidRDefault="001C56F7" w:rsidP="001C56F7">
            <w:pPr>
              <w:spacing w:before="60"/>
              <w:ind w:left="34"/>
              <w:rPr>
                <w:sz w:val="20"/>
              </w:rPr>
            </w:pPr>
            <w:r w:rsidRPr="0013369F">
              <w:rPr>
                <w:sz w:val="20"/>
              </w:rPr>
              <w:t>reloc = relocated</w:t>
            </w:r>
          </w:p>
        </w:tc>
      </w:tr>
      <w:tr w:rsidR="001C56F7" w:rsidRPr="0013369F" w:rsidTr="001C56F7">
        <w:tc>
          <w:tcPr>
            <w:tcW w:w="4253" w:type="dxa"/>
            <w:shd w:val="clear" w:color="auto" w:fill="auto"/>
          </w:tcPr>
          <w:p w:rsidR="001C56F7" w:rsidRPr="0013369F" w:rsidRDefault="001C56F7" w:rsidP="001C56F7">
            <w:pPr>
              <w:spacing w:before="60"/>
              <w:ind w:left="34"/>
              <w:rPr>
                <w:sz w:val="20"/>
              </w:rPr>
            </w:pPr>
            <w:r w:rsidRPr="0013369F">
              <w:rPr>
                <w:sz w:val="20"/>
              </w:rPr>
              <w:t>exp = expires/expired or ceases/ceased to have</w:t>
            </w:r>
          </w:p>
        </w:tc>
        <w:tc>
          <w:tcPr>
            <w:tcW w:w="3686" w:type="dxa"/>
            <w:shd w:val="clear" w:color="auto" w:fill="auto"/>
          </w:tcPr>
          <w:p w:rsidR="001C56F7" w:rsidRPr="0013369F" w:rsidRDefault="001C56F7" w:rsidP="001C56F7">
            <w:pPr>
              <w:spacing w:before="60"/>
              <w:ind w:left="34"/>
              <w:rPr>
                <w:sz w:val="20"/>
              </w:rPr>
            </w:pPr>
            <w:r w:rsidRPr="0013369F">
              <w:rPr>
                <w:sz w:val="20"/>
              </w:rPr>
              <w:t>renum = renumbered</w:t>
            </w:r>
          </w:p>
        </w:tc>
      </w:tr>
      <w:tr w:rsidR="001C56F7" w:rsidRPr="0013369F" w:rsidTr="001C56F7">
        <w:tc>
          <w:tcPr>
            <w:tcW w:w="4253" w:type="dxa"/>
            <w:shd w:val="clear" w:color="auto" w:fill="auto"/>
          </w:tcPr>
          <w:p w:rsidR="001C56F7" w:rsidRPr="0013369F" w:rsidRDefault="008D5C0D" w:rsidP="008D5C0D">
            <w:pPr>
              <w:ind w:left="34" w:firstLine="249"/>
              <w:rPr>
                <w:sz w:val="20"/>
              </w:rPr>
            </w:pPr>
            <w:r w:rsidRPr="0013369F">
              <w:rPr>
                <w:sz w:val="20"/>
              </w:rPr>
              <w:t>e</w:t>
            </w:r>
            <w:r w:rsidR="001C56F7" w:rsidRPr="0013369F">
              <w:rPr>
                <w:sz w:val="20"/>
              </w:rPr>
              <w:t>ffect</w:t>
            </w:r>
          </w:p>
        </w:tc>
        <w:tc>
          <w:tcPr>
            <w:tcW w:w="3686" w:type="dxa"/>
            <w:shd w:val="clear" w:color="auto" w:fill="auto"/>
          </w:tcPr>
          <w:p w:rsidR="001C56F7" w:rsidRPr="0013369F" w:rsidRDefault="001C56F7" w:rsidP="001C56F7">
            <w:pPr>
              <w:spacing w:before="60"/>
              <w:ind w:left="34"/>
              <w:rPr>
                <w:sz w:val="20"/>
              </w:rPr>
            </w:pPr>
            <w:r w:rsidRPr="0013369F">
              <w:rPr>
                <w:sz w:val="20"/>
              </w:rPr>
              <w:t>rep = repealed</w:t>
            </w:r>
          </w:p>
        </w:tc>
      </w:tr>
      <w:tr w:rsidR="001C56F7" w:rsidRPr="0013369F" w:rsidTr="001C56F7">
        <w:tc>
          <w:tcPr>
            <w:tcW w:w="4253" w:type="dxa"/>
            <w:shd w:val="clear" w:color="auto" w:fill="auto"/>
          </w:tcPr>
          <w:p w:rsidR="001C56F7" w:rsidRPr="0013369F" w:rsidRDefault="001C56F7" w:rsidP="001C56F7">
            <w:pPr>
              <w:spacing w:before="60"/>
              <w:ind w:left="34"/>
              <w:rPr>
                <w:sz w:val="20"/>
              </w:rPr>
            </w:pPr>
            <w:r w:rsidRPr="0013369F">
              <w:rPr>
                <w:sz w:val="20"/>
              </w:rPr>
              <w:t>F = Federal Register of Legislation</w:t>
            </w:r>
          </w:p>
        </w:tc>
        <w:tc>
          <w:tcPr>
            <w:tcW w:w="3686" w:type="dxa"/>
            <w:shd w:val="clear" w:color="auto" w:fill="auto"/>
          </w:tcPr>
          <w:p w:rsidR="001C56F7" w:rsidRPr="0013369F" w:rsidRDefault="001C56F7" w:rsidP="001C56F7">
            <w:pPr>
              <w:spacing w:before="60"/>
              <w:ind w:left="34"/>
              <w:rPr>
                <w:sz w:val="20"/>
              </w:rPr>
            </w:pPr>
            <w:r w:rsidRPr="0013369F">
              <w:rPr>
                <w:sz w:val="20"/>
              </w:rPr>
              <w:t>rs = repealed and substituted</w:t>
            </w:r>
          </w:p>
        </w:tc>
      </w:tr>
      <w:tr w:rsidR="001C56F7" w:rsidRPr="0013369F" w:rsidTr="001C56F7">
        <w:tc>
          <w:tcPr>
            <w:tcW w:w="4253" w:type="dxa"/>
            <w:shd w:val="clear" w:color="auto" w:fill="auto"/>
          </w:tcPr>
          <w:p w:rsidR="001C56F7" w:rsidRPr="0013369F" w:rsidRDefault="001C56F7" w:rsidP="001C56F7">
            <w:pPr>
              <w:spacing w:before="60"/>
              <w:ind w:left="34"/>
              <w:rPr>
                <w:sz w:val="20"/>
              </w:rPr>
            </w:pPr>
            <w:r w:rsidRPr="0013369F">
              <w:rPr>
                <w:sz w:val="20"/>
              </w:rPr>
              <w:t>gaz = gazette</w:t>
            </w:r>
          </w:p>
        </w:tc>
        <w:tc>
          <w:tcPr>
            <w:tcW w:w="3686" w:type="dxa"/>
            <w:shd w:val="clear" w:color="auto" w:fill="auto"/>
          </w:tcPr>
          <w:p w:rsidR="001C56F7" w:rsidRPr="0013369F" w:rsidRDefault="001C56F7" w:rsidP="001C56F7">
            <w:pPr>
              <w:spacing w:before="60"/>
              <w:ind w:left="34"/>
              <w:rPr>
                <w:sz w:val="20"/>
              </w:rPr>
            </w:pPr>
            <w:r w:rsidRPr="0013369F">
              <w:rPr>
                <w:sz w:val="20"/>
              </w:rPr>
              <w:t>s = section(s)/subsection(s)</w:t>
            </w:r>
          </w:p>
        </w:tc>
      </w:tr>
      <w:tr w:rsidR="001C56F7" w:rsidRPr="0013369F" w:rsidTr="001C56F7">
        <w:tc>
          <w:tcPr>
            <w:tcW w:w="4253" w:type="dxa"/>
            <w:shd w:val="clear" w:color="auto" w:fill="auto"/>
          </w:tcPr>
          <w:p w:rsidR="001C56F7" w:rsidRPr="0013369F" w:rsidRDefault="001C56F7" w:rsidP="001C56F7">
            <w:pPr>
              <w:spacing w:before="60"/>
              <w:ind w:left="34"/>
              <w:rPr>
                <w:sz w:val="20"/>
              </w:rPr>
            </w:pPr>
            <w:r w:rsidRPr="0013369F">
              <w:rPr>
                <w:sz w:val="20"/>
              </w:rPr>
              <w:t xml:space="preserve">LA = </w:t>
            </w:r>
            <w:r w:rsidRPr="0013369F">
              <w:rPr>
                <w:i/>
                <w:sz w:val="20"/>
              </w:rPr>
              <w:t>Legislation Act 2003</w:t>
            </w:r>
          </w:p>
        </w:tc>
        <w:tc>
          <w:tcPr>
            <w:tcW w:w="3686" w:type="dxa"/>
            <w:shd w:val="clear" w:color="auto" w:fill="auto"/>
          </w:tcPr>
          <w:p w:rsidR="001C56F7" w:rsidRPr="0013369F" w:rsidRDefault="001C56F7" w:rsidP="001C56F7">
            <w:pPr>
              <w:spacing w:before="60"/>
              <w:ind w:left="34"/>
              <w:rPr>
                <w:sz w:val="20"/>
              </w:rPr>
            </w:pPr>
            <w:r w:rsidRPr="0013369F">
              <w:rPr>
                <w:sz w:val="20"/>
              </w:rPr>
              <w:t>Sch = Schedule(s)</w:t>
            </w:r>
          </w:p>
        </w:tc>
      </w:tr>
      <w:tr w:rsidR="001C56F7" w:rsidRPr="0013369F" w:rsidTr="001C56F7">
        <w:tc>
          <w:tcPr>
            <w:tcW w:w="4253" w:type="dxa"/>
            <w:shd w:val="clear" w:color="auto" w:fill="auto"/>
          </w:tcPr>
          <w:p w:rsidR="001C56F7" w:rsidRPr="0013369F" w:rsidRDefault="001C56F7" w:rsidP="001C56F7">
            <w:pPr>
              <w:spacing w:before="60"/>
              <w:ind w:left="34"/>
              <w:rPr>
                <w:sz w:val="20"/>
              </w:rPr>
            </w:pPr>
            <w:r w:rsidRPr="0013369F">
              <w:rPr>
                <w:sz w:val="20"/>
              </w:rPr>
              <w:t xml:space="preserve">LIA = </w:t>
            </w:r>
            <w:r w:rsidRPr="0013369F">
              <w:rPr>
                <w:i/>
                <w:sz w:val="20"/>
              </w:rPr>
              <w:t>Legislative Instruments Act 2003</w:t>
            </w:r>
          </w:p>
        </w:tc>
        <w:tc>
          <w:tcPr>
            <w:tcW w:w="3686" w:type="dxa"/>
            <w:shd w:val="clear" w:color="auto" w:fill="auto"/>
          </w:tcPr>
          <w:p w:rsidR="001C56F7" w:rsidRPr="0013369F" w:rsidRDefault="001C56F7" w:rsidP="001C56F7">
            <w:pPr>
              <w:spacing w:before="60"/>
              <w:ind w:left="34"/>
              <w:rPr>
                <w:sz w:val="20"/>
              </w:rPr>
            </w:pPr>
            <w:r w:rsidRPr="0013369F">
              <w:rPr>
                <w:sz w:val="20"/>
              </w:rPr>
              <w:t>Sdiv = Subdivision(s)</w:t>
            </w:r>
          </w:p>
        </w:tc>
      </w:tr>
      <w:tr w:rsidR="001C56F7" w:rsidRPr="0013369F" w:rsidTr="001C56F7">
        <w:tc>
          <w:tcPr>
            <w:tcW w:w="4253" w:type="dxa"/>
            <w:shd w:val="clear" w:color="auto" w:fill="auto"/>
          </w:tcPr>
          <w:p w:rsidR="001C56F7" w:rsidRPr="0013369F" w:rsidRDefault="001C56F7" w:rsidP="001C56F7">
            <w:pPr>
              <w:spacing w:before="60"/>
              <w:ind w:left="34"/>
              <w:rPr>
                <w:sz w:val="20"/>
              </w:rPr>
            </w:pPr>
            <w:r w:rsidRPr="0013369F">
              <w:rPr>
                <w:sz w:val="20"/>
              </w:rPr>
              <w:t>(md) = misdescribed amendment can be given</w:t>
            </w:r>
          </w:p>
        </w:tc>
        <w:tc>
          <w:tcPr>
            <w:tcW w:w="3686" w:type="dxa"/>
            <w:shd w:val="clear" w:color="auto" w:fill="auto"/>
          </w:tcPr>
          <w:p w:rsidR="001C56F7" w:rsidRPr="0013369F" w:rsidRDefault="001C56F7" w:rsidP="001C56F7">
            <w:pPr>
              <w:spacing w:before="60"/>
              <w:ind w:left="34"/>
              <w:rPr>
                <w:sz w:val="20"/>
              </w:rPr>
            </w:pPr>
            <w:r w:rsidRPr="0013369F">
              <w:rPr>
                <w:sz w:val="20"/>
              </w:rPr>
              <w:t>SLI = Select Legislative Instrument</w:t>
            </w:r>
          </w:p>
        </w:tc>
      </w:tr>
      <w:tr w:rsidR="001C56F7" w:rsidRPr="0013369F" w:rsidTr="001C56F7">
        <w:tc>
          <w:tcPr>
            <w:tcW w:w="4253" w:type="dxa"/>
            <w:shd w:val="clear" w:color="auto" w:fill="auto"/>
          </w:tcPr>
          <w:p w:rsidR="001C56F7" w:rsidRPr="0013369F" w:rsidRDefault="008D5C0D" w:rsidP="008D5C0D">
            <w:pPr>
              <w:ind w:left="34" w:firstLine="249"/>
              <w:rPr>
                <w:sz w:val="20"/>
              </w:rPr>
            </w:pPr>
            <w:r w:rsidRPr="0013369F">
              <w:rPr>
                <w:sz w:val="20"/>
              </w:rPr>
              <w:t>e</w:t>
            </w:r>
            <w:r w:rsidR="001C56F7" w:rsidRPr="0013369F">
              <w:rPr>
                <w:sz w:val="20"/>
              </w:rPr>
              <w:t>ffect</w:t>
            </w:r>
          </w:p>
        </w:tc>
        <w:tc>
          <w:tcPr>
            <w:tcW w:w="3686" w:type="dxa"/>
            <w:shd w:val="clear" w:color="auto" w:fill="auto"/>
          </w:tcPr>
          <w:p w:rsidR="001C56F7" w:rsidRPr="0013369F" w:rsidRDefault="001C56F7" w:rsidP="001C56F7">
            <w:pPr>
              <w:spacing w:before="60"/>
              <w:ind w:left="34"/>
              <w:rPr>
                <w:sz w:val="20"/>
              </w:rPr>
            </w:pPr>
            <w:r w:rsidRPr="0013369F">
              <w:rPr>
                <w:sz w:val="20"/>
              </w:rPr>
              <w:t>SR = Statutory Rules</w:t>
            </w:r>
          </w:p>
        </w:tc>
      </w:tr>
      <w:tr w:rsidR="001C56F7" w:rsidRPr="0013369F" w:rsidTr="001C56F7">
        <w:tc>
          <w:tcPr>
            <w:tcW w:w="4253" w:type="dxa"/>
            <w:shd w:val="clear" w:color="auto" w:fill="auto"/>
          </w:tcPr>
          <w:p w:rsidR="001C56F7" w:rsidRPr="0013369F" w:rsidRDefault="001C56F7" w:rsidP="001C56F7">
            <w:pPr>
              <w:spacing w:before="60"/>
              <w:ind w:left="34"/>
              <w:rPr>
                <w:sz w:val="20"/>
              </w:rPr>
            </w:pPr>
            <w:r w:rsidRPr="0013369F">
              <w:rPr>
                <w:sz w:val="20"/>
              </w:rPr>
              <w:t>(md not incorp) = misdescribed amendment</w:t>
            </w:r>
          </w:p>
        </w:tc>
        <w:tc>
          <w:tcPr>
            <w:tcW w:w="3686" w:type="dxa"/>
            <w:shd w:val="clear" w:color="auto" w:fill="auto"/>
          </w:tcPr>
          <w:p w:rsidR="001C56F7" w:rsidRPr="0013369F" w:rsidRDefault="001C56F7" w:rsidP="001C56F7">
            <w:pPr>
              <w:spacing w:before="60"/>
              <w:ind w:left="34"/>
              <w:rPr>
                <w:sz w:val="20"/>
              </w:rPr>
            </w:pPr>
            <w:r w:rsidRPr="0013369F">
              <w:rPr>
                <w:sz w:val="20"/>
              </w:rPr>
              <w:t>Sub</w:t>
            </w:r>
            <w:r w:rsidR="00A74414">
              <w:rPr>
                <w:sz w:val="20"/>
              </w:rPr>
              <w:noBreakHyphen/>
            </w:r>
            <w:r w:rsidRPr="0013369F">
              <w:rPr>
                <w:sz w:val="20"/>
              </w:rPr>
              <w:t>Ch = Sub</w:t>
            </w:r>
            <w:r w:rsidR="00A74414">
              <w:rPr>
                <w:sz w:val="20"/>
              </w:rPr>
              <w:noBreakHyphen/>
            </w:r>
            <w:r w:rsidRPr="0013369F">
              <w:rPr>
                <w:sz w:val="20"/>
              </w:rPr>
              <w:t>Chapter(s)</w:t>
            </w:r>
          </w:p>
        </w:tc>
      </w:tr>
      <w:tr w:rsidR="001C56F7" w:rsidRPr="0013369F" w:rsidTr="001C56F7">
        <w:tc>
          <w:tcPr>
            <w:tcW w:w="4253" w:type="dxa"/>
            <w:shd w:val="clear" w:color="auto" w:fill="auto"/>
          </w:tcPr>
          <w:p w:rsidR="001C56F7" w:rsidRPr="0013369F" w:rsidRDefault="008D5C0D" w:rsidP="008D5C0D">
            <w:pPr>
              <w:ind w:left="34" w:firstLine="249"/>
              <w:rPr>
                <w:sz w:val="20"/>
              </w:rPr>
            </w:pPr>
            <w:r w:rsidRPr="0013369F">
              <w:rPr>
                <w:sz w:val="20"/>
              </w:rPr>
              <w:t>c</w:t>
            </w:r>
            <w:r w:rsidR="001C56F7" w:rsidRPr="0013369F">
              <w:rPr>
                <w:sz w:val="20"/>
              </w:rPr>
              <w:t>annot be given effect</w:t>
            </w:r>
          </w:p>
        </w:tc>
        <w:tc>
          <w:tcPr>
            <w:tcW w:w="3686" w:type="dxa"/>
            <w:shd w:val="clear" w:color="auto" w:fill="auto"/>
          </w:tcPr>
          <w:p w:rsidR="001C56F7" w:rsidRPr="0013369F" w:rsidRDefault="001C56F7" w:rsidP="001C56F7">
            <w:pPr>
              <w:spacing w:before="60"/>
              <w:ind w:left="34"/>
              <w:rPr>
                <w:sz w:val="20"/>
              </w:rPr>
            </w:pPr>
            <w:r w:rsidRPr="0013369F">
              <w:rPr>
                <w:sz w:val="20"/>
              </w:rPr>
              <w:t>SubPt = Subpart(s)</w:t>
            </w:r>
          </w:p>
        </w:tc>
      </w:tr>
      <w:tr w:rsidR="001C56F7" w:rsidRPr="0013369F" w:rsidTr="001C56F7">
        <w:tc>
          <w:tcPr>
            <w:tcW w:w="4253" w:type="dxa"/>
            <w:shd w:val="clear" w:color="auto" w:fill="auto"/>
          </w:tcPr>
          <w:p w:rsidR="001C56F7" w:rsidRPr="0013369F" w:rsidRDefault="001C56F7" w:rsidP="001C56F7">
            <w:pPr>
              <w:spacing w:before="60"/>
              <w:ind w:left="34"/>
              <w:rPr>
                <w:sz w:val="20"/>
              </w:rPr>
            </w:pPr>
            <w:r w:rsidRPr="0013369F">
              <w:rPr>
                <w:sz w:val="20"/>
              </w:rPr>
              <w:t>mod = modified/modification</w:t>
            </w:r>
          </w:p>
        </w:tc>
        <w:tc>
          <w:tcPr>
            <w:tcW w:w="3686" w:type="dxa"/>
            <w:shd w:val="clear" w:color="auto" w:fill="auto"/>
          </w:tcPr>
          <w:p w:rsidR="001C56F7" w:rsidRPr="0013369F" w:rsidRDefault="001C56F7" w:rsidP="001C56F7">
            <w:pPr>
              <w:spacing w:before="60"/>
              <w:ind w:left="34"/>
              <w:rPr>
                <w:sz w:val="20"/>
              </w:rPr>
            </w:pPr>
            <w:r w:rsidRPr="0013369F">
              <w:rPr>
                <w:sz w:val="20"/>
                <w:u w:val="single"/>
              </w:rPr>
              <w:t>underlining</w:t>
            </w:r>
            <w:r w:rsidRPr="0013369F">
              <w:rPr>
                <w:sz w:val="20"/>
              </w:rPr>
              <w:t xml:space="preserve"> = whole or part not</w:t>
            </w:r>
          </w:p>
        </w:tc>
      </w:tr>
      <w:tr w:rsidR="001C56F7" w:rsidRPr="0013369F" w:rsidTr="001C56F7">
        <w:tc>
          <w:tcPr>
            <w:tcW w:w="4253" w:type="dxa"/>
            <w:shd w:val="clear" w:color="auto" w:fill="auto"/>
          </w:tcPr>
          <w:p w:rsidR="001C56F7" w:rsidRPr="0013369F" w:rsidRDefault="001C56F7" w:rsidP="001C56F7">
            <w:pPr>
              <w:spacing w:before="60"/>
              <w:ind w:left="34"/>
              <w:rPr>
                <w:sz w:val="20"/>
              </w:rPr>
            </w:pPr>
            <w:r w:rsidRPr="0013369F">
              <w:rPr>
                <w:sz w:val="20"/>
              </w:rPr>
              <w:t>No. = Number(s)</w:t>
            </w:r>
          </w:p>
        </w:tc>
        <w:tc>
          <w:tcPr>
            <w:tcW w:w="3686" w:type="dxa"/>
            <w:shd w:val="clear" w:color="auto" w:fill="auto"/>
          </w:tcPr>
          <w:p w:rsidR="001C56F7" w:rsidRPr="0013369F" w:rsidRDefault="008D5C0D" w:rsidP="008D5C0D">
            <w:pPr>
              <w:ind w:left="34" w:firstLine="249"/>
              <w:rPr>
                <w:sz w:val="20"/>
              </w:rPr>
            </w:pPr>
            <w:r w:rsidRPr="0013369F">
              <w:rPr>
                <w:sz w:val="20"/>
              </w:rPr>
              <w:t>c</w:t>
            </w:r>
            <w:r w:rsidR="001C56F7" w:rsidRPr="0013369F">
              <w:rPr>
                <w:sz w:val="20"/>
              </w:rPr>
              <w:t>ommenced or to be commenced</w:t>
            </w:r>
          </w:p>
        </w:tc>
      </w:tr>
    </w:tbl>
    <w:p w:rsidR="00147E26" w:rsidRPr="0013369F" w:rsidRDefault="00147E26" w:rsidP="00147E26">
      <w:pPr>
        <w:pStyle w:val="Tabletext"/>
      </w:pPr>
    </w:p>
    <w:p w:rsidR="00ED502B" w:rsidRPr="0013369F" w:rsidRDefault="00ED502B" w:rsidP="000B560D">
      <w:pPr>
        <w:pStyle w:val="ENotesHeading2"/>
        <w:pageBreakBefore/>
        <w:outlineLvl w:val="9"/>
      </w:pPr>
      <w:bookmarkStart w:id="275" w:name="_Toc139975241"/>
      <w:r w:rsidRPr="0013369F">
        <w:lastRenderedPageBreak/>
        <w:t>Endnote 3—Legislation history</w:t>
      </w:r>
      <w:bookmarkEnd w:id="275"/>
    </w:p>
    <w:p w:rsidR="00F925FB" w:rsidRPr="0013369F" w:rsidRDefault="00F925FB" w:rsidP="00F20179">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F925FB" w:rsidRPr="0013369F" w:rsidTr="00F20179">
        <w:trPr>
          <w:cantSplit/>
          <w:tblHeader/>
        </w:trPr>
        <w:tc>
          <w:tcPr>
            <w:tcW w:w="1838" w:type="dxa"/>
            <w:tcBorders>
              <w:top w:val="single" w:sz="12" w:space="0" w:color="auto"/>
              <w:bottom w:val="single" w:sz="12" w:space="0" w:color="auto"/>
            </w:tcBorders>
            <w:shd w:val="clear" w:color="auto" w:fill="auto"/>
          </w:tcPr>
          <w:p w:rsidR="00F925FB" w:rsidRPr="0013369F" w:rsidRDefault="00F925FB" w:rsidP="00F20179">
            <w:pPr>
              <w:pStyle w:val="ENoteTableHeading"/>
              <w:rPr>
                <w:rFonts w:cs="Arial"/>
              </w:rPr>
            </w:pPr>
            <w:r w:rsidRPr="0013369F">
              <w:rPr>
                <w:rFonts w:cs="Arial"/>
              </w:rPr>
              <w:t>Act</w:t>
            </w:r>
          </w:p>
        </w:tc>
        <w:tc>
          <w:tcPr>
            <w:tcW w:w="992" w:type="dxa"/>
            <w:tcBorders>
              <w:top w:val="single" w:sz="12" w:space="0" w:color="auto"/>
              <w:bottom w:val="single" w:sz="12" w:space="0" w:color="auto"/>
            </w:tcBorders>
            <w:shd w:val="clear" w:color="auto" w:fill="auto"/>
          </w:tcPr>
          <w:p w:rsidR="00F925FB" w:rsidRPr="0013369F" w:rsidRDefault="00F925FB" w:rsidP="00F20179">
            <w:pPr>
              <w:pStyle w:val="ENoteTableHeading"/>
              <w:rPr>
                <w:rFonts w:cs="Arial"/>
              </w:rPr>
            </w:pPr>
            <w:r w:rsidRPr="0013369F">
              <w:rPr>
                <w:rFonts w:cs="Arial"/>
              </w:rPr>
              <w:t>Number and year</w:t>
            </w:r>
          </w:p>
        </w:tc>
        <w:tc>
          <w:tcPr>
            <w:tcW w:w="993" w:type="dxa"/>
            <w:tcBorders>
              <w:top w:val="single" w:sz="12" w:space="0" w:color="auto"/>
              <w:bottom w:val="single" w:sz="12" w:space="0" w:color="auto"/>
            </w:tcBorders>
            <w:shd w:val="clear" w:color="auto" w:fill="auto"/>
          </w:tcPr>
          <w:p w:rsidR="00F925FB" w:rsidRPr="0013369F" w:rsidRDefault="00ED502B" w:rsidP="00F20179">
            <w:pPr>
              <w:pStyle w:val="ENoteTableHeading"/>
              <w:rPr>
                <w:rFonts w:cs="Arial"/>
              </w:rPr>
            </w:pPr>
            <w:r w:rsidRPr="0013369F">
              <w:rPr>
                <w:rFonts w:cs="Arial"/>
              </w:rPr>
              <w:t>Assent</w:t>
            </w:r>
          </w:p>
        </w:tc>
        <w:tc>
          <w:tcPr>
            <w:tcW w:w="1845" w:type="dxa"/>
            <w:tcBorders>
              <w:top w:val="single" w:sz="12" w:space="0" w:color="auto"/>
              <w:bottom w:val="single" w:sz="12" w:space="0" w:color="auto"/>
            </w:tcBorders>
            <w:shd w:val="clear" w:color="auto" w:fill="auto"/>
          </w:tcPr>
          <w:p w:rsidR="00F925FB" w:rsidRPr="0013369F" w:rsidRDefault="00F925FB" w:rsidP="00F20179">
            <w:pPr>
              <w:pStyle w:val="ENoteTableHeading"/>
              <w:rPr>
                <w:rFonts w:cs="Arial"/>
              </w:rPr>
            </w:pPr>
            <w:r w:rsidRPr="0013369F">
              <w:rPr>
                <w:rFonts w:cs="Arial"/>
              </w:rPr>
              <w:t>Commencemen</w:t>
            </w:r>
            <w:r w:rsidR="00ED502B" w:rsidRPr="0013369F">
              <w:rPr>
                <w:rFonts w:cs="Arial"/>
              </w:rPr>
              <w:t>t</w:t>
            </w:r>
          </w:p>
        </w:tc>
        <w:tc>
          <w:tcPr>
            <w:tcW w:w="1417" w:type="dxa"/>
            <w:tcBorders>
              <w:top w:val="single" w:sz="12" w:space="0" w:color="auto"/>
              <w:bottom w:val="single" w:sz="12" w:space="0" w:color="auto"/>
            </w:tcBorders>
            <w:shd w:val="clear" w:color="auto" w:fill="auto"/>
          </w:tcPr>
          <w:p w:rsidR="00F925FB" w:rsidRPr="0013369F" w:rsidRDefault="00F925FB" w:rsidP="00F20179">
            <w:pPr>
              <w:pStyle w:val="ENoteTableHeading"/>
              <w:rPr>
                <w:rFonts w:cs="Arial"/>
              </w:rPr>
            </w:pPr>
            <w:r w:rsidRPr="0013369F">
              <w:rPr>
                <w:rFonts w:cs="Arial"/>
              </w:rPr>
              <w:t>Application, saving and transitional provisions</w:t>
            </w:r>
          </w:p>
        </w:tc>
      </w:tr>
      <w:tr w:rsidR="00F925FB" w:rsidRPr="0013369F" w:rsidTr="00F20179">
        <w:trPr>
          <w:cantSplit/>
        </w:trPr>
        <w:tc>
          <w:tcPr>
            <w:tcW w:w="1838" w:type="dxa"/>
            <w:tcBorders>
              <w:top w:val="single" w:sz="12" w:space="0" w:color="auto"/>
              <w:bottom w:val="single" w:sz="4" w:space="0" w:color="auto"/>
            </w:tcBorders>
            <w:shd w:val="clear" w:color="auto" w:fill="auto"/>
          </w:tcPr>
          <w:p w:rsidR="00F925FB" w:rsidRPr="0013369F" w:rsidRDefault="00F925FB" w:rsidP="00F925FB">
            <w:pPr>
              <w:pStyle w:val="ENoteTableText"/>
            </w:pPr>
            <w:r w:rsidRPr="0013369F">
              <w:t>Australian Federal Police Act 1979</w:t>
            </w:r>
          </w:p>
        </w:tc>
        <w:tc>
          <w:tcPr>
            <w:tcW w:w="992" w:type="dxa"/>
            <w:tcBorders>
              <w:top w:val="single" w:sz="12" w:space="0" w:color="auto"/>
              <w:bottom w:val="single" w:sz="4" w:space="0" w:color="auto"/>
            </w:tcBorders>
            <w:shd w:val="clear" w:color="auto" w:fill="auto"/>
          </w:tcPr>
          <w:p w:rsidR="00F925FB" w:rsidRPr="0013369F" w:rsidRDefault="00F925FB" w:rsidP="00F925FB">
            <w:pPr>
              <w:pStyle w:val="ENoteTableText"/>
            </w:pPr>
            <w:r w:rsidRPr="0013369F">
              <w:t>58, 1979</w:t>
            </w:r>
          </w:p>
        </w:tc>
        <w:tc>
          <w:tcPr>
            <w:tcW w:w="993" w:type="dxa"/>
            <w:tcBorders>
              <w:top w:val="single" w:sz="12" w:space="0" w:color="auto"/>
              <w:bottom w:val="single" w:sz="4" w:space="0" w:color="auto"/>
            </w:tcBorders>
            <w:shd w:val="clear" w:color="auto" w:fill="auto"/>
          </w:tcPr>
          <w:p w:rsidR="00F925FB" w:rsidRPr="0013369F" w:rsidRDefault="00F925FB" w:rsidP="00F925FB">
            <w:pPr>
              <w:pStyle w:val="ENoteTableText"/>
            </w:pPr>
            <w:r w:rsidRPr="0013369F">
              <w:t>15</w:t>
            </w:r>
            <w:r w:rsidR="00126712" w:rsidRPr="0013369F">
              <w:t> </w:t>
            </w:r>
            <w:r w:rsidRPr="0013369F">
              <w:t>June 1979</w:t>
            </w:r>
          </w:p>
        </w:tc>
        <w:tc>
          <w:tcPr>
            <w:tcW w:w="1845" w:type="dxa"/>
            <w:tcBorders>
              <w:top w:val="single" w:sz="12" w:space="0" w:color="auto"/>
              <w:bottom w:val="single" w:sz="4" w:space="0" w:color="auto"/>
            </w:tcBorders>
            <w:shd w:val="clear" w:color="auto" w:fill="auto"/>
          </w:tcPr>
          <w:p w:rsidR="00F925FB" w:rsidRPr="0013369F" w:rsidRDefault="00ED0029" w:rsidP="00BF3CC8">
            <w:pPr>
              <w:pStyle w:val="ENoteTableText"/>
            </w:pPr>
            <w:r w:rsidRPr="0013369F">
              <w:t>s 1, 2, 4, 6, 17–22, 28 and 70</w:t>
            </w:r>
            <w:r w:rsidR="00F925FB" w:rsidRPr="0013369F">
              <w:t xml:space="preserve">: </w:t>
            </w:r>
            <w:r w:rsidRPr="0013369F">
              <w:t>15</w:t>
            </w:r>
            <w:r w:rsidR="00126712" w:rsidRPr="0013369F">
              <w:t> </w:t>
            </w:r>
            <w:r w:rsidRPr="0013369F">
              <w:t>June 1979 (s</w:t>
            </w:r>
            <w:r w:rsidR="00BF3CC8" w:rsidRPr="0013369F">
              <w:t> </w:t>
            </w:r>
            <w:r w:rsidRPr="0013369F">
              <w:t>2(1))</w:t>
            </w:r>
            <w:r w:rsidR="00F925FB" w:rsidRPr="0013369F">
              <w:br/>
              <w:t xml:space="preserve">Remainder: </w:t>
            </w:r>
            <w:smartTag w:uri="urn:schemas-microsoft-com:office:smarttags" w:element="date">
              <w:smartTagPr>
                <w:attr w:name="Month" w:val="10"/>
                <w:attr w:name="Day" w:val="19"/>
                <w:attr w:name="Year" w:val="1979"/>
              </w:smartTagPr>
              <w:r w:rsidR="00F925FB" w:rsidRPr="0013369F">
                <w:t>19 Oct 1979</w:t>
              </w:r>
            </w:smartTag>
            <w:r w:rsidR="00F925FB" w:rsidRPr="0013369F">
              <w:t xml:space="preserve"> (</w:t>
            </w:r>
            <w:r w:rsidRPr="0013369F">
              <w:t>s 2(2) and gaz</w:t>
            </w:r>
            <w:r w:rsidR="00F925FB" w:rsidRPr="0013369F">
              <w:rPr>
                <w:i/>
              </w:rPr>
              <w:t xml:space="preserve"> </w:t>
            </w:r>
            <w:r w:rsidR="00F925FB" w:rsidRPr="0013369F">
              <w:t xml:space="preserve">1979, No S206) </w:t>
            </w:r>
          </w:p>
        </w:tc>
        <w:tc>
          <w:tcPr>
            <w:tcW w:w="1417" w:type="dxa"/>
            <w:tcBorders>
              <w:top w:val="single" w:sz="12" w:space="0" w:color="auto"/>
              <w:bottom w:val="single" w:sz="4" w:space="0" w:color="auto"/>
            </w:tcBorders>
            <w:shd w:val="clear" w:color="auto" w:fill="auto"/>
          </w:tcPr>
          <w:p w:rsidR="00F925FB" w:rsidRPr="0013369F" w:rsidRDefault="00F925FB" w:rsidP="00F925FB">
            <w:pPr>
              <w:pStyle w:val="ENoteTableText"/>
            </w:pPr>
          </w:p>
        </w:tc>
      </w:tr>
      <w:tr w:rsidR="00F925FB" w:rsidRPr="0013369F" w:rsidTr="00F925FB">
        <w:trPr>
          <w:cantSplit/>
        </w:trPr>
        <w:tc>
          <w:tcPr>
            <w:tcW w:w="1838" w:type="dxa"/>
            <w:shd w:val="clear" w:color="auto" w:fill="auto"/>
          </w:tcPr>
          <w:p w:rsidR="00F925FB" w:rsidRPr="0013369F" w:rsidRDefault="00F925FB" w:rsidP="00F925FB">
            <w:pPr>
              <w:pStyle w:val="ENoteTableText"/>
            </w:pPr>
            <w:r w:rsidRPr="0013369F">
              <w:t>Australian Federal Police (Consequential Amendments) Act 1979</w:t>
            </w:r>
          </w:p>
        </w:tc>
        <w:tc>
          <w:tcPr>
            <w:tcW w:w="992" w:type="dxa"/>
            <w:shd w:val="clear" w:color="auto" w:fill="auto"/>
          </w:tcPr>
          <w:p w:rsidR="00F925FB" w:rsidRPr="0013369F" w:rsidRDefault="00F925FB" w:rsidP="00F925FB">
            <w:pPr>
              <w:pStyle w:val="ENoteTableText"/>
            </w:pPr>
            <w:r w:rsidRPr="0013369F">
              <w:t>155, 1979</w:t>
            </w:r>
          </w:p>
        </w:tc>
        <w:tc>
          <w:tcPr>
            <w:tcW w:w="993" w:type="dxa"/>
            <w:shd w:val="clear" w:color="auto" w:fill="auto"/>
          </w:tcPr>
          <w:p w:rsidR="00F925FB" w:rsidRPr="0013369F" w:rsidRDefault="00F925FB" w:rsidP="00F925FB">
            <w:pPr>
              <w:pStyle w:val="ENoteTableText"/>
            </w:pPr>
            <w:smartTag w:uri="urn:schemas-microsoft-com:office:smarttags" w:element="date">
              <w:smartTagPr>
                <w:attr w:name="Month" w:val="11"/>
                <w:attr w:name="Day" w:val="28"/>
                <w:attr w:name="Year" w:val="1979"/>
              </w:smartTagPr>
              <w:r w:rsidRPr="0013369F">
                <w:t>28 Nov 1979</w:t>
              </w:r>
            </w:smartTag>
          </w:p>
        </w:tc>
        <w:tc>
          <w:tcPr>
            <w:tcW w:w="1845" w:type="dxa"/>
            <w:shd w:val="clear" w:color="auto" w:fill="auto"/>
          </w:tcPr>
          <w:p w:rsidR="00F925FB" w:rsidRPr="0013369F" w:rsidRDefault="00007B4E" w:rsidP="00007B4E">
            <w:pPr>
              <w:pStyle w:val="ENoteTableText"/>
            </w:pPr>
            <w:r w:rsidRPr="0013369F">
              <w:t xml:space="preserve">Sch: </w:t>
            </w:r>
            <w:smartTag w:uri="urn:schemas-microsoft-com:office:smarttags" w:element="date">
              <w:smartTagPr>
                <w:attr w:name="Month" w:val="10"/>
                <w:attr w:name="Day" w:val="19"/>
                <w:attr w:name="Year" w:val="1979"/>
              </w:smartTagPr>
              <w:r w:rsidR="00F925FB" w:rsidRPr="0013369F">
                <w:t>19 Oct 1979</w:t>
              </w:r>
            </w:smartTag>
            <w:r w:rsidR="00F925FB" w:rsidRPr="0013369F">
              <w:t xml:space="preserve"> </w:t>
            </w:r>
            <w:r w:rsidRPr="0013369F">
              <w:t>(s 2(1))</w:t>
            </w:r>
          </w:p>
        </w:tc>
        <w:tc>
          <w:tcPr>
            <w:tcW w:w="1417" w:type="dxa"/>
            <w:shd w:val="clear" w:color="auto" w:fill="auto"/>
          </w:tcPr>
          <w:p w:rsidR="00F925FB" w:rsidRPr="0013369F" w:rsidRDefault="00F925FB" w:rsidP="00F925FB">
            <w:pPr>
              <w:pStyle w:val="ENoteTableText"/>
            </w:pPr>
            <w:r w:rsidRPr="0013369F">
              <w:t>—</w:t>
            </w:r>
          </w:p>
        </w:tc>
      </w:tr>
      <w:tr w:rsidR="00F925FB" w:rsidRPr="0013369F" w:rsidTr="00F925FB">
        <w:trPr>
          <w:cantSplit/>
        </w:trPr>
        <w:tc>
          <w:tcPr>
            <w:tcW w:w="1838" w:type="dxa"/>
            <w:shd w:val="clear" w:color="auto" w:fill="auto"/>
          </w:tcPr>
          <w:p w:rsidR="00F925FB" w:rsidRPr="0013369F" w:rsidRDefault="00F925FB" w:rsidP="00F925FB">
            <w:pPr>
              <w:pStyle w:val="ENoteTableText"/>
            </w:pPr>
            <w:r w:rsidRPr="0013369F">
              <w:t>Australian Federal Police Amendment Act 1980</w:t>
            </w:r>
          </w:p>
        </w:tc>
        <w:tc>
          <w:tcPr>
            <w:tcW w:w="992" w:type="dxa"/>
            <w:shd w:val="clear" w:color="auto" w:fill="auto"/>
          </w:tcPr>
          <w:p w:rsidR="00F925FB" w:rsidRPr="0013369F" w:rsidRDefault="00F925FB" w:rsidP="00F925FB">
            <w:pPr>
              <w:pStyle w:val="ENoteTableText"/>
            </w:pPr>
            <w:r w:rsidRPr="0013369F">
              <w:t>69, 1980</w:t>
            </w:r>
          </w:p>
        </w:tc>
        <w:tc>
          <w:tcPr>
            <w:tcW w:w="993" w:type="dxa"/>
            <w:shd w:val="clear" w:color="auto" w:fill="auto"/>
          </w:tcPr>
          <w:p w:rsidR="00F925FB" w:rsidRPr="0013369F" w:rsidRDefault="00F925FB" w:rsidP="00F925FB">
            <w:pPr>
              <w:pStyle w:val="ENoteTableText"/>
            </w:pPr>
            <w:r w:rsidRPr="0013369F">
              <w:t>28</w:t>
            </w:r>
            <w:r w:rsidR="00126712" w:rsidRPr="0013369F">
              <w:t> </w:t>
            </w:r>
            <w:r w:rsidRPr="0013369F">
              <w:t>May 1980</w:t>
            </w:r>
          </w:p>
        </w:tc>
        <w:tc>
          <w:tcPr>
            <w:tcW w:w="1845" w:type="dxa"/>
            <w:shd w:val="clear" w:color="auto" w:fill="auto"/>
          </w:tcPr>
          <w:p w:rsidR="00F925FB" w:rsidRPr="0013369F" w:rsidRDefault="00F925FB" w:rsidP="00F925FB">
            <w:pPr>
              <w:pStyle w:val="ENoteTableText"/>
            </w:pPr>
            <w:r w:rsidRPr="0013369F">
              <w:t>28</w:t>
            </w:r>
            <w:r w:rsidR="00126712" w:rsidRPr="0013369F">
              <w:t> </w:t>
            </w:r>
            <w:r w:rsidRPr="0013369F">
              <w:t>May 1980</w:t>
            </w:r>
            <w:r w:rsidR="00007B4E" w:rsidRPr="0013369F">
              <w:t xml:space="preserve"> (s 2)</w:t>
            </w:r>
          </w:p>
        </w:tc>
        <w:tc>
          <w:tcPr>
            <w:tcW w:w="1417" w:type="dxa"/>
            <w:shd w:val="clear" w:color="auto" w:fill="auto"/>
          </w:tcPr>
          <w:p w:rsidR="00F925FB" w:rsidRPr="0013369F" w:rsidRDefault="00F925FB" w:rsidP="00F925FB">
            <w:pPr>
              <w:pStyle w:val="ENoteTableText"/>
            </w:pPr>
            <w:r w:rsidRPr="0013369F">
              <w:t>—</w:t>
            </w:r>
          </w:p>
        </w:tc>
      </w:tr>
      <w:tr w:rsidR="00F925FB" w:rsidRPr="0013369F" w:rsidTr="00F925FB">
        <w:trPr>
          <w:cantSplit/>
        </w:trPr>
        <w:tc>
          <w:tcPr>
            <w:tcW w:w="1838" w:type="dxa"/>
            <w:shd w:val="clear" w:color="auto" w:fill="auto"/>
          </w:tcPr>
          <w:p w:rsidR="00F925FB" w:rsidRPr="0013369F" w:rsidRDefault="00F925FB" w:rsidP="00F925FB">
            <w:pPr>
              <w:pStyle w:val="ENoteTableText"/>
            </w:pPr>
            <w:r w:rsidRPr="0013369F">
              <w:t>Australian Federal Police Amendment Act 1981</w:t>
            </w:r>
          </w:p>
        </w:tc>
        <w:tc>
          <w:tcPr>
            <w:tcW w:w="992" w:type="dxa"/>
            <w:shd w:val="clear" w:color="auto" w:fill="auto"/>
          </w:tcPr>
          <w:p w:rsidR="00F925FB" w:rsidRPr="0013369F" w:rsidRDefault="00F925FB" w:rsidP="00F925FB">
            <w:pPr>
              <w:pStyle w:val="ENoteTableText"/>
            </w:pPr>
            <w:r w:rsidRPr="0013369F">
              <w:t>22, 1981</w:t>
            </w:r>
          </w:p>
        </w:tc>
        <w:tc>
          <w:tcPr>
            <w:tcW w:w="993" w:type="dxa"/>
            <w:shd w:val="clear" w:color="auto" w:fill="auto"/>
          </w:tcPr>
          <w:p w:rsidR="00F925FB" w:rsidRPr="0013369F" w:rsidRDefault="00F925FB" w:rsidP="00F925FB">
            <w:pPr>
              <w:pStyle w:val="ENoteTableText"/>
            </w:pPr>
            <w:smartTag w:uri="urn:schemas-microsoft-com:office:smarttags" w:element="date">
              <w:smartTagPr>
                <w:attr w:name="Month" w:val="4"/>
                <w:attr w:name="Day" w:val="9"/>
                <w:attr w:name="Year" w:val="1981"/>
              </w:smartTagPr>
              <w:r w:rsidRPr="0013369F">
                <w:t>9 Apr 1981</w:t>
              </w:r>
            </w:smartTag>
          </w:p>
        </w:tc>
        <w:tc>
          <w:tcPr>
            <w:tcW w:w="1845" w:type="dxa"/>
            <w:shd w:val="clear" w:color="auto" w:fill="auto"/>
          </w:tcPr>
          <w:p w:rsidR="00F925FB" w:rsidRPr="0013369F" w:rsidRDefault="00F925FB" w:rsidP="00007B4E">
            <w:pPr>
              <w:pStyle w:val="ENoteTableText"/>
            </w:pPr>
            <w:r w:rsidRPr="0013369F">
              <w:t>1</w:t>
            </w:r>
            <w:r w:rsidR="00126712" w:rsidRPr="0013369F">
              <w:t> </w:t>
            </w:r>
            <w:r w:rsidRPr="0013369F">
              <w:t xml:space="preserve">May 1982 </w:t>
            </w:r>
            <w:r w:rsidR="00007B4E" w:rsidRPr="0013369F">
              <w:t>(s 2)</w:t>
            </w:r>
          </w:p>
        </w:tc>
        <w:tc>
          <w:tcPr>
            <w:tcW w:w="1417" w:type="dxa"/>
            <w:shd w:val="clear" w:color="auto" w:fill="auto"/>
          </w:tcPr>
          <w:p w:rsidR="00F925FB" w:rsidRPr="0013369F" w:rsidRDefault="00E6692B" w:rsidP="00F925FB">
            <w:pPr>
              <w:pStyle w:val="ENoteTableText"/>
            </w:pPr>
            <w:r w:rsidRPr="0013369F">
              <w:t>s</w:t>
            </w:r>
            <w:r w:rsidR="00F925FB" w:rsidRPr="0013369F">
              <w:t xml:space="preserve"> 3(2) </w:t>
            </w:r>
          </w:p>
        </w:tc>
      </w:tr>
      <w:tr w:rsidR="00F925FB" w:rsidRPr="0013369F" w:rsidTr="00F925FB">
        <w:trPr>
          <w:cantSplit/>
        </w:trPr>
        <w:tc>
          <w:tcPr>
            <w:tcW w:w="1838" w:type="dxa"/>
            <w:shd w:val="clear" w:color="auto" w:fill="auto"/>
          </w:tcPr>
          <w:p w:rsidR="00F925FB" w:rsidRPr="0013369F" w:rsidRDefault="00F925FB" w:rsidP="00F925FB">
            <w:pPr>
              <w:pStyle w:val="ENoteTableText"/>
            </w:pPr>
            <w:r w:rsidRPr="0013369F">
              <w:t>Statute Law (Miscellaneous Amendments) Act (No.</w:t>
            </w:r>
            <w:r w:rsidR="00126712" w:rsidRPr="0013369F">
              <w:t> </w:t>
            </w:r>
            <w:r w:rsidRPr="0013369F">
              <w:t>2) 1982</w:t>
            </w:r>
          </w:p>
        </w:tc>
        <w:tc>
          <w:tcPr>
            <w:tcW w:w="992" w:type="dxa"/>
            <w:shd w:val="clear" w:color="auto" w:fill="auto"/>
          </w:tcPr>
          <w:p w:rsidR="00F925FB" w:rsidRPr="0013369F" w:rsidRDefault="00F925FB" w:rsidP="00F925FB">
            <w:pPr>
              <w:pStyle w:val="ENoteTableText"/>
            </w:pPr>
            <w:r w:rsidRPr="0013369F">
              <w:t>80, 1982</w:t>
            </w:r>
          </w:p>
        </w:tc>
        <w:tc>
          <w:tcPr>
            <w:tcW w:w="993" w:type="dxa"/>
            <w:shd w:val="clear" w:color="auto" w:fill="auto"/>
          </w:tcPr>
          <w:p w:rsidR="00F925FB" w:rsidRPr="0013369F" w:rsidRDefault="00F925FB" w:rsidP="00F925FB">
            <w:pPr>
              <w:pStyle w:val="ENoteTableText"/>
            </w:pPr>
            <w:smartTag w:uri="urn:schemas-microsoft-com:office:smarttags" w:element="date">
              <w:smartTagPr>
                <w:attr w:name="Month" w:val="9"/>
                <w:attr w:name="Day" w:val="22"/>
                <w:attr w:name="Year" w:val="1982"/>
              </w:smartTagPr>
              <w:r w:rsidRPr="0013369F">
                <w:t>22 Sept 1982</w:t>
              </w:r>
            </w:smartTag>
          </w:p>
        </w:tc>
        <w:tc>
          <w:tcPr>
            <w:tcW w:w="1845" w:type="dxa"/>
            <w:shd w:val="clear" w:color="auto" w:fill="auto"/>
          </w:tcPr>
          <w:p w:rsidR="00F925FB" w:rsidRPr="0013369F" w:rsidRDefault="00007B4E" w:rsidP="00007B4E">
            <w:pPr>
              <w:pStyle w:val="ENoteTableText"/>
            </w:pPr>
            <w:r w:rsidRPr="0013369F">
              <w:t>s 26–30</w:t>
            </w:r>
            <w:r w:rsidR="00F925FB" w:rsidRPr="0013369F">
              <w:t xml:space="preserve">: </w:t>
            </w:r>
            <w:smartTag w:uri="urn:schemas-microsoft-com:office:smarttags" w:element="date">
              <w:smartTagPr>
                <w:attr w:name="Month" w:val="10"/>
                <w:attr w:name="Day" w:val="20"/>
                <w:attr w:name="Year" w:val="1982"/>
              </w:smartTagPr>
              <w:r w:rsidR="00F925FB" w:rsidRPr="0013369F">
                <w:t>20 Oct 1982</w:t>
              </w:r>
            </w:smartTag>
            <w:r w:rsidR="00F925FB" w:rsidRPr="0013369F">
              <w:t xml:space="preserve"> </w:t>
            </w:r>
            <w:r w:rsidRPr="0013369F">
              <w:t>(s 2(16))</w:t>
            </w:r>
          </w:p>
        </w:tc>
        <w:tc>
          <w:tcPr>
            <w:tcW w:w="1417" w:type="dxa"/>
            <w:shd w:val="clear" w:color="auto" w:fill="auto"/>
          </w:tcPr>
          <w:p w:rsidR="00F925FB" w:rsidRPr="0013369F" w:rsidRDefault="00F925FB" w:rsidP="00F925FB">
            <w:pPr>
              <w:pStyle w:val="ENoteTableText"/>
            </w:pPr>
            <w:r w:rsidRPr="0013369F">
              <w:t>—</w:t>
            </w:r>
          </w:p>
        </w:tc>
      </w:tr>
      <w:tr w:rsidR="00F925FB" w:rsidRPr="0013369F" w:rsidTr="000527FF">
        <w:trPr>
          <w:cantSplit/>
        </w:trPr>
        <w:tc>
          <w:tcPr>
            <w:tcW w:w="1838" w:type="dxa"/>
            <w:tcBorders>
              <w:bottom w:val="nil"/>
            </w:tcBorders>
            <w:shd w:val="clear" w:color="auto" w:fill="auto"/>
          </w:tcPr>
          <w:p w:rsidR="00F925FB" w:rsidRPr="0013369F" w:rsidRDefault="00F925FB" w:rsidP="00F925FB">
            <w:pPr>
              <w:pStyle w:val="ENoteTableText"/>
            </w:pPr>
            <w:r w:rsidRPr="0013369F">
              <w:t>Statute Law (Miscellaneous Provisions) Act (No.</w:t>
            </w:r>
            <w:r w:rsidR="00126712" w:rsidRPr="0013369F">
              <w:t> </w:t>
            </w:r>
            <w:r w:rsidRPr="0013369F">
              <w:t>1) 1983</w:t>
            </w:r>
          </w:p>
        </w:tc>
        <w:tc>
          <w:tcPr>
            <w:tcW w:w="992" w:type="dxa"/>
            <w:tcBorders>
              <w:bottom w:val="nil"/>
            </w:tcBorders>
            <w:shd w:val="clear" w:color="auto" w:fill="auto"/>
          </w:tcPr>
          <w:p w:rsidR="00F925FB" w:rsidRPr="0013369F" w:rsidRDefault="00F925FB" w:rsidP="00F925FB">
            <w:pPr>
              <w:pStyle w:val="ENoteTableText"/>
            </w:pPr>
            <w:r w:rsidRPr="0013369F">
              <w:t>39, 1983</w:t>
            </w:r>
          </w:p>
        </w:tc>
        <w:tc>
          <w:tcPr>
            <w:tcW w:w="993" w:type="dxa"/>
            <w:tcBorders>
              <w:bottom w:val="nil"/>
            </w:tcBorders>
            <w:shd w:val="clear" w:color="auto" w:fill="auto"/>
          </w:tcPr>
          <w:p w:rsidR="00F925FB" w:rsidRPr="0013369F" w:rsidRDefault="00F925FB" w:rsidP="00F925FB">
            <w:pPr>
              <w:pStyle w:val="ENoteTableText"/>
            </w:pPr>
            <w:r w:rsidRPr="0013369F">
              <w:t>20</w:t>
            </w:r>
            <w:r w:rsidR="00126712" w:rsidRPr="0013369F">
              <w:t> </w:t>
            </w:r>
            <w:r w:rsidRPr="0013369F">
              <w:t>June 1983</w:t>
            </w:r>
          </w:p>
        </w:tc>
        <w:tc>
          <w:tcPr>
            <w:tcW w:w="1845" w:type="dxa"/>
            <w:tcBorders>
              <w:bottom w:val="nil"/>
            </w:tcBorders>
            <w:shd w:val="clear" w:color="auto" w:fill="auto"/>
          </w:tcPr>
          <w:p w:rsidR="00F925FB" w:rsidRPr="0013369F" w:rsidRDefault="00CF1DA8" w:rsidP="00BF3CC8">
            <w:pPr>
              <w:pStyle w:val="ENoteTableText"/>
            </w:pPr>
            <w:r w:rsidRPr="0013369F">
              <w:t>Sch 1</w:t>
            </w:r>
            <w:r w:rsidR="00AB792A" w:rsidRPr="0013369F">
              <w:t xml:space="preserve"> (amdt to s 36 Australian Federal Police Act 1979)</w:t>
            </w:r>
            <w:r w:rsidRPr="0013369F">
              <w:t>: repealed before commencing (s</w:t>
            </w:r>
            <w:r w:rsidR="00BF3CC8" w:rsidRPr="0013369F">
              <w:t> </w:t>
            </w:r>
            <w:r w:rsidRPr="0013369F">
              <w:t>2(2))</w:t>
            </w:r>
          </w:p>
        </w:tc>
        <w:tc>
          <w:tcPr>
            <w:tcW w:w="1417" w:type="dxa"/>
            <w:tcBorders>
              <w:bottom w:val="nil"/>
            </w:tcBorders>
            <w:shd w:val="clear" w:color="auto" w:fill="auto"/>
          </w:tcPr>
          <w:p w:rsidR="00F925FB" w:rsidRPr="0013369F" w:rsidRDefault="00F925FB" w:rsidP="00F925FB">
            <w:pPr>
              <w:pStyle w:val="ENoteTableText"/>
            </w:pPr>
            <w:r w:rsidRPr="0013369F">
              <w:t>—</w:t>
            </w:r>
          </w:p>
        </w:tc>
      </w:tr>
      <w:tr w:rsidR="00F925FB" w:rsidRPr="0013369F" w:rsidTr="000527FF">
        <w:trPr>
          <w:cantSplit/>
        </w:trPr>
        <w:tc>
          <w:tcPr>
            <w:tcW w:w="1838" w:type="dxa"/>
            <w:tcBorders>
              <w:top w:val="nil"/>
              <w:bottom w:val="nil"/>
            </w:tcBorders>
            <w:shd w:val="clear" w:color="auto" w:fill="auto"/>
          </w:tcPr>
          <w:p w:rsidR="00F925FB" w:rsidRPr="0013369F" w:rsidRDefault="00F925FB" w:rsidP="00795F62">
            <w:pPr>
              <w:pStyle w:val="ENoteTTIndentHeading"/>
              <w:keepNext w:val="0"/>
            </w:pPr>
            <w:r w:rsidRPr="0013369F">
              <w:t>as amended by</w:t>
            </w:r>
          </w:p>
        </w:tc>
        <w:tc>
          <w:tcPr>
            <w:tcW w:w="992" w:type="dxa"/>
            <w:tcBorders>
              <w:top w:val="nil"/>
              <w:bottom w:val="nil"/>
            </w:tcBorders>
            <w:shd w:val="clear" w:color="auto" w:fill="auto"/>
          </w:tcPr>
          <w:p w:rsidR="00F925FB" w:rsidRPr="0013369F" w:rsidRDefault="00F925FB" w:rsidP="00795F62">
            <w:pPr>
              <w:pStyle w:val="ENoteTableText"/>
            </w:pPr>
          </w:p>
        </w:tc>
        <w:tc>
          <w:tcPr>
            <w:tcW w:w="993" w:type="dxa"/>
            <w:tcBorders>
              <w:top w:val="nil"/>
              <w:bottom w:val="nil"/>
            </w:tcBorders>
            <w:shd w:val="clear" w:color="auto" w:fill="auto"/>
          </w:tcPr>
          <w:p w:rsidR="00F925FB" w:rsidRPr="0013369F" w:rsidRDefault="00F925FB" w:rsidP="00795F62">
            <w:pPr>
              <w:pStyle w:val="ENoteTableText"/>
            </w:pPr>
          </w:p>
        </w:tc>
        <w:tc>
          <w:tcPr>
            <w:tcW w:w="1845" w:type="dxa"/>
            <w:tcBorders>
              <w:top w:val="nil"/>
              <w:bottom w:val="nil"/>
            </w:tcBorders>
            <w:shd w:val="clear" w:color="auto" w:fill="auto"/>
          </w:tcPr>
          <w:p w:rsidR="00F925FB" w:rsidRPr="0013369F" w:rsidRDefault="00F925FB" w:rsidP="00795F62">
            <w:pPr>
              <w:pStyle w:val="ENoteTableText"/>
            </w:pPr>
          </w:p>
        </w:tc>
        <w:tc>
          <w:tcPr>
            <w:tcW w:w="1417" w:type="dxa"/>
            <w:tcBorders>
              <w:top w:val="nil"/>
              <w:bottom w:val="nil"/>
            </w:tcBorders>
            <w:shd w:val="clear" w:color="auto" w:fill="auto"/>
          </w:tcPr>
          <w:p w:rsidR="00F925FB" w:rsidRPr="0013369F" w:rsidRDefault="00F925FB" w:rsidP="00795F62">
            <w:pPr>
              <w:pStyle w:val="ENoteTableText"/>
            </w:pPr>
          </w:p>
        </w:tc>
      </w:tr>
      <w:tr w:rsidR="00F925FB" w:rsidRPr="0013369F" w:rsidTr="000527FF">
        <w:trPr>
          <w:cantSplit/>
        </w:trPr>
        <w:tc>
          <w:tcPr>
            <w:tcW w:w="1838" w:type="dxa"/>
            <w:tcBorders>
              <w:top w:val="nil"/>
            </w:tcBorders>
            <w:shd w:val="clear" w:color="auto" w:fill="auto"/>
          </w:tcPr>
          <w:p w:rsidR="00F925FB" w:rsidRPr="0013369F" w:rsidRDefault="00F925FB" w:rsidP="00795F62">
            <w:pPr>
              <w:pStyle w:val="ENoteTTi"/>
              <w:keepNext w:val="0"/>
            </w:pPr>
            <w:r w:rsidRPr="0013369F">
              <w:t>Australian Federal Police Amendment Act 1984</w:t>
            </w:r>
          </w:p>
        </w:tc>
        <w:tc>
          <w:tcPr>
            <w:tcW w:w="992" w:type="dxa"/>
            <w:tcBorders>
              <w:top w:val="nil"/>
            </w:tcBorders>
            <w:shd w:val="clear" w:color="auto" w:fill="auto"/>
          </w:tcPr>
          <w:p w:rsidR="00F925FB" w:rsidRPr="0013369F" w:rsidRDefault="00F925FB" w:rsidP="00795F62">
            <w:pPr>
              <w:pStyle w:val="ENoteTableText"/>
            </w:pPr>
            <w:r w:rsidRPr="0013369F">
              <w:t>117, 1984</w:t>
            </w:r>
          </w:p>
        </w:tc>
        <w:tc>
          <w:tcPr>
            <w:tcW w:w="993" w:type="dxa"/>
            <w:tcBorders>
              <w:top w:val="nil"/>
            </w:tcBorders>
            <w:shd w:val="clear" w:color="auto" w:fill="auto"/>
          </w:tcPr>
          <w:p w:rsidR="00F925FB" w:rsidRPr="0013369F" w:rsidRDefault="00F925FB" w:rsidP="00795F62">
            <w:pPr>
              <w:pStyle w:val="ENoteTableText"/>
            </w:pPr>
            <w:smartTag w:uri="urn:schemas-microsoft-com:office:smarttags" w:element="date">
              <w:smartTagPr>
                <w:attr w:name="Month" w:val="10"/>
                <w:attr w:name="Day" w:val="18"/>
                <w:attr w:name="Year" w:val="1984"/>
              </w:smartTagPr>
              <w:r w:rsidRPr="0013369F">
                <w:t>18 Oct 1984</w:t>
              </w:r>
            </w:smartTag>
          </w:p>
        </w:tc>
        <w:tc>
          <w:tcPr>
            <w:tcW w:w="1845" w:type="dxa"/>
            <w:tcBorders>
              <w:top w:val="nil"/>
            </w:tcBorders>
            <w:shd w:val="clear" w:color="auto" w:fill="auto"/>
          </w:tcPr>
          <w:p w:rsidR="00F925FB" w:rsidRPr="0013369F" w:rsidRDefault="00CF1DA8" w:rsidP="00BF3CC8">
            <w:pPr>
              <w:pStyle w:val="ENoteTableText"/>
            </w:pPr>
            <w:r w:rsidRPr="0013369F">
              <w:t xml:space="preserve">s 19(10): </w:t>
            </w:r>
            <w:smartTag w:uri="urn:schemas-microsoft-com:office:smarttags" w:element="date">
              <w:smartTagPr>
                <w:attr w:name="Month" w:val="10"/>
                <w:attr w:name="Day" w:val="20"/>
                <w:attr w:name="Year" w:val="1984"/>
              </w:smartTagPr>
              <w:r w:rsidRPr="0013369F">
                <w:t>20 Oct 1984</w:t>
              </w:r>
            </w:smartTag>
            <w:r w:rsidRPr="0013369F">
              <w:t xml:space="preserve"> (s</w:t>
            </w:r>
            <w:r w:rsidR="00BF3CC8" w:rsidRPr="0013369F">
              <w:t> </w:t>
            </w:r>
            <w:r w:rsidRPr="0013369F">
              <w:t>2(2) and gaz</w:t>
            </w:r>
            <w:r w:rsidRPr="0013369F">
              <w:rPr>
                <w:i/>
              </w:rPr>
              <w:t xml:space="preserve"> </w:t>
            </w:r>
            <w:r w:rsidRPr="0013369F">
              <w:t>1984, No S419)</w:t>
            </w:r>
          </w:p>
        </w:tc>
        <w:tc>
          <w:tcPr>
            <w:tcW w:w="1417" w:type="dxa"/>
            <w:tcBorders>
              <w:top w:val="nil"/>
            </w:tcBorders>
            <w:shd w:val="clear" w:color="auto" w:fill="auto"/>
          </w:tcPr>
          <w:p w:rsidR="00F925FB" w:rsidRPr="0013369F" w:rsidRDefault="00F925FB" w:rsidP="00795F62">
            <w:pPr>
              <w:pStyle w:val="ENoteTableText"/>
            </w:pPr>
            <w:r w:rsidRPr="0013369F">
              <w:t>—</w:t>
            </w:r>
          </w:p>
        </w:tc>
      </w:tr>
      <w:tr w:rsidR="00F925FB" w:rsidRPr="0013369F" w:rsidTr="000527FF">
        <w:trPr>
          <w:cantSplit/>
        </w:trPr>
        <w:tc>
          <w:tcPr>
            <w:tcW w:w="1838" w:type="dxa"/>
            <w:tcBorders>
              <w:bottom w:val="nil"/>
            </w:tcBorders>
            <w:shd w:val="clear" w:color="auto" w:fill="auto"/>
          </w:tcPr>
          <w:p w:rsidR="00F925FB" w:rsidRPr="0013369F" w:rsidRDefault="00F925FB" w:rsidP="00F925FB">
            <w:pPr>
              <w:pStyle w:val="ENoteTableText"/>
            </w:pPr>
            <w:r w:rsidRPr="0013369F">
              <w:lastRenderedPageBreak/>
              <w:t>Statute Law (Miscellaneous Provisions) Act (No.</w:t>
            </w:r>
            <w:r w:rsidR="00126712" w:rsidRPr="0013369F">
              <w:t> </w:t>
            </w:r>
            <w:r w:rsidRPr="0013369F">
              <w:t>2) 1983</w:t>
            </w:r>
          </w:p>
        </w:tc>
        <w:tc>
          <w:tcPr>
            <w:tcW w:w="992" w:type="dxa"/>
            <w:tcBorders>
              <w:bottom w:val="nil"/>
            </w:tcBorders>
            <w:shd w:val="clear" w:color="auto" w:fill="auto"/>
          </w:tcPr>
          <w:p w:rsidR="00F925FB" w:rsidRPr="0013369F" w:rsidRDefault="00F925FB" w:rsidP="00F925FB">
            <w:pPr>
              <w:pStyle w:val="ENoteTableText"/>
            </w:pPr>
            <w:r w:rsidRPr="0013369F">
              <w:t>91, 1983</w:t>
            </w:r>
          </w:p>
        </w:tc>
        <w:tc>
          <w:tcPr>
            <w:tcW w:w="993" w:type="dxa"/>
            <w:tcBorders>
              <w:bottom w:val="nil"/>
            </w:tcBorders>
            <w:shd w:val="clear" w:color="auto" w:fill="auto"/>
          </w:tcPr>
          <w:p w:rsidR="00F925FB" w:rsidRPr="0013369F" w:rsidRDefault="00F925FB" w:rsidP="00F925FB">
            <w:pPr>
              <w:pStyle w:val="ENoteTableText"/>
            </w:pPr>
            <w:smartTag w:uri="urn:schemas-microsoft-com:office:smarttags" w:element="date">
              <w:smartTagPr>
                <w:attr w:name="Month" w:val="11"/>
                <w:attr w:name="Day" w:val="22"/>
                <w:attr w:name="Year" w:val="1983"/>
              </w:smartTagPr>
              <w:r w:rsidRPr="0013369F">
                <w:t>22 Nov 1983</w:t>
              </w:r>
            </w:smartTag>
          </w:p>
        </w:tc>
        <w:tc>
          <w:tcPr>
            <w:tcW w:w="1845" w:type="dxa"/>
            <w:tcBorders>
              <w:bottom w:val="nil"/>
            </w:tcBorders>
            <w:shd w:val="clear" w:color="auto" w:fill="auto"/>
          </w:tcPr>
          <w:p w:rsidR="00F925FB" w:rsidRPr="0013369F" w:rsidRDefault="00BC45D0" w:rsidP="00BF3CC8">
            <w:pPr>
              <w:pStyle w:val="ENoteTableText"/>
            </w:pPr>
            <w:r w:rsidRPr="0013369F">
              <w:t>s 6(2): 20 Dec 1983 (s</w:t>
            </w:r>
            <w:r w:rsidR="00BF3CC8" w:rsidRPr="0013369F">
              <w:t> </w:t>
            </w:r>
            <w:r w:rsidRPr="0013369F">
              <w:t>2(1))</w:t>
            </w:r>
            <w:r w:rsidRPr="0013369F">
              <w:br/>
              <w:t>Sch 1</w:t>
            </w:r>
            <w:r w:rsidR="00AB792A" w:rsidRPr="0013369F">
              <w:t xml:space="preserve"> (amdt to s 19, 25, 26, 26A, 36, 38, 39 Australian Federal Police Act 1979)</w:t>
            </w:r>
            <w:r w:rsidRPr="0013369F">
              <w:t>: repealed before commencing (s</w:t>
            </w:r>
            <w:r w:rsidR="00BF3CC8" w:rsidRPr="0013369F">
              <w:t> </w:t>
            </w:r>
            <w:r w:rsidRPr="0013369F">
              <w:t>2(5))</w:t>
            </w:r>
          </w:p>
        </w:tc>
        <w:tc>
          <w:tcPr>
            <w:tcW w:w="1417" w:type="dxa"/>
            <w:tcBorders>
              <w:bottom w:val="nil"/>
            </w:tcBorders>
            <w:shd w:val="clear" w:color="auto" w:fill="auto"/>
          </w:tcPr>
          <w:p w:rsidR="00F925FB" w:rsidRPr="0013369F" w:rsidRDefault="00BC45D0">
            <w:pPr>
              <w:pStyle w:val="ENoteTableText"/>
            </w:pPr>
            <w:r w:rsidRPr="0013369F">
              <w:t>s 6(2)</w:t>
            </w:r>
          </w:p>
        </w:tc>
      </w:tr>
      <w:tr w:rsidR="00F925FB" w:rsidRPr="0013369F" w:rsidTr="000527FF">
        <w:trPr>
          <w:cantSplit/>
        </w:trPr>
        <w:tc>
          <w:tcPr>
            <w:tcW w:w="1838" w:type="dxa"/>
            <w:tcBorders>
              <w:top w:val="nil"/>
              <w:bottom w:val="nil"/>
            </w:tcBorders>
            <w:shd w:val="clear" w:color="auto" w:fill="auto"/>
          </w:tcPr>
          <w:p w:rsidR="00F925FB" w:rsidRPr="0013369F" w:rsidRDefault="00F925FB" w:rsidP="000527FF">
            <w:pPr>
              <w:pStyle w:val="ENoteTTIndentHeading"/>
            </w:pPr>
            <w:r w:rsidRPr="0013369F">
              <w:t>as amended by</w:t>
            </w:r>
          </w:p>
        </w:tc>
        <w:tc>
          <w:tcPr>
            <w:tcW w:w="992" w:type="dxa"/>
            <w:tcBorders>
              <w:top w:val="nil"/>
              <w:bottom w:val="nil"/>
            </w:tcBorders>
            <w:shd w:val="clear" w:color="auto" w:fill="auto"/>
          </w:tcPr>
          <w:p w:rsidR="00F925FB" w:rsidRPr="0013369F" w:rsidRDefault="00F925FB" w:rsidP="00F925FB">
            <w:pPr>
              <w:pStyle w:val="ENoteTableText"/>
            </w:pPr>
          </w:p>
        </w:tc>
        <w:tc>
          <w:tcPr>
            <w:tcW w:w="993" w:type="dxa"/>
            <w:tcBorders>
              <w:top w:val="nil"/>
              <w:bottom w:val="nil"/>
            </w:tcBorders>
            <w:shd w:val="clear" w:color="auto" w:fill="auto"/>
          </w:tcPr>
          <w:p w:rsidR="00F925FB" w:rsidRPr="0013369F" w:rsidRDefault="00F925FB" w:rsidP="00F925FB">
            <w:pPr>
              <w:pStyle w:val="ENoteTableText"/>
            </w:pPr>
          </w:p>
        </w:tc>
        <w:tc>
          <w:tcPr>
            <w:tcW w:w="1845" w:type="dxa"/>
            <w:tcBorders>
              <w:top w:val="nil"/>
              <w:bottom w:val="nil"/>
            </w:tcBorders>
            <w:shd w:val="clear" w:color="auto" w:fill="auto"/>
          </w:tcPr>
          <w:p w:rsidR="00F925FB" w:rsidRPr="0013369F" w:rsidRDefault="00F925FB" w:rsidP="00F925FB">
            <w:pPr>
              <w:pStyle w:val="ENoteTableText"/>
            </w:pPr>
          </w:p>
        </w:tc>
        <w:tc>
          <w:tcPr>
            <w:tcW w:w="1417" w:type="dxa"/>
            <w:tcBorders>
              <w:top w:val="nil"/>
              <w:bottom w:val="nil"/>
            </w:tcBorders>
            <w:shd w:val="clear" w:color="auto" w:fill="auto"/>
          </w:tcPr>
          <w:p w:rsidR="00F925FB" w:rsidRPr="0013369F" w:rsidRDefault="00F925FB" w:rsidP="00F925FB">
            <w:pPr>
              <w:pStyle w:val="ENoteTableText"/>
            </w:pPr>
          </w:p>
        </w:tc>
      </w:tr>
      <w:tr w:rsidR="00F925FB" w:rsidRPr="0013369F" w:rsidTr="00AB792A">
        <w:trPr>
          <w:cantSplit/>
        </w:trPr>
        <w:tc>
          <w:tcPr>
            <w:tcW w:w="1838" w:type="dxa"/>
            <w:tcBorders>
              <w:top w:val="nil"/>
              <w:bottom w:val="nil"/>
            </w:tcBorders>
            <w:shd w:val="clear" w:color="auto" w:fill="auto"/>
          </w:tcPr>
          <w:p w:rsidR="00F925FB" w:rsidRPr="0013369F" w:rsidRDefault="00F925FB" w:rsidP="000527FF">
            <w:pPr>
              <w:pStyle w:val="ENoteTTi"/>
            </w:pPr>
            <w:r w:rsidRPr="0013369F">
              <w:t>Australian Federal Police Amendment Act 1984</w:t>
            </w:r>
          </w:p>
        </w:tc>
        <w:tc>
          <w:tcPr>
            <w:tcW w:w="992" w:type="dxa"/>
            <w:tcBorders>
              <w:top w:val="nil"/>
              <w:bottom w:val="nil"/>
            </w:tcBorders>
            <w:shd w:val="clear" w:color="auto" w:fill="auto"/>
          </w:tcPr>
          <w:p w:rsidR="00F925FB" w:rsidRPr="0013369F" w:rsidRDefault="00F925FB" w:rsidP="00F925FB">
            <w:pPr>
              <w:pStyle w:val="ENoteTableText"/>
            </w:pPr>
            <w:r w:rsidRPr="0013369F">
              <w:t>117, 1984</w:t>
            </w:r>
          </w:p>
        </w:tc>
        <w:tc>
          <w:tcPr>
            <w:tcW w:w="993" w:type="dxa"/>
            <w:tcBorders>
              <w:top w:val="nil"/>
              <w:bottom w:val="nil"/>
            </w:tcBorders>
            <w:shd w:val="clear" w:color="auto" w:fill="auto"/>
          </w:tcPr>
          <w:p w:rsidR="00F925FB" w:rsidRPr="0013369F" w:rsidRDefault="00F925FB" w:rsidP="00F925FB">
            <w:pPr>
              <w:pStyle w:val="ENoteTableText"/>
            </w:pPr>
            <w:smartTag w:uri="urn:schemas-microsoft-com:office:smarttags" w:element="date">
              <w:smartTagPr>
                <w:attr w:name="Month" w:val="10"/>
                <w:attr w:name="Day" w:val="18"/>
                <w:attr w:name="Year" w:val="1984"/>
              </w:smartTagPr>
              <w:r w:rsidRPr="0013369F">
                <w:t>18 Oct 1984</w:t>
              </w:r>
            </w:smartTag>
          </w:p>
        </w:tc>
        <w:tc>
          <w:tcPr>
            <w:tcW w:w="1845" w:type="dxa"/>
            <w:tcBorders>
              <w:top w:val="nil"/>
              <w:bottom w:val="nil"/>
            </w:tcBorders>
            <w:shd w:val="clear" w:color="auto" w:fill="auto"/>
          </w:tcPr>
          <w:p w:rsidR="00F925FB" w:rsidRPr="0013369F" w:rsidRDefault="00BC45D0" w:rsidP="00F925FB">
            <w:pPr>
              <w:pStyle w:val="ENoteTableText"/>
            </w:pPr>
            <w:r w:rsidRPr="0013369F">
              <w:t xml:space="preserve">s 19(11): </w:t>
            </w:r>
            <w:smartTag w:uri="urn:schemas-microsoft-com:office:smarttags" w:element="date">
              <w:smartTagPr>
                <w:attr w:name="Month" w:val="10"/>
                <w:attr w:name="Day" w:val="20"/>
                <w:attr w:name="Year" w:val="1984"/>
              </w:smartTagPr>
              <w:r w:rsidRPr="0013369F">
                <w:t>20 Oct 1984</w:t>
              </w:r>
            </w:smartTag>
            <w:r w:rsidRPr="0013369F">
              <w:t xml:space="preserve"> (s 2(2) and gaz</w:t>
            </w:r>
            <w:r w:rsidRPr="0013369F">
              <w:rPr>
                <w:i/>
              </w:rPr>
              <w:t xml:space="preserve"> </w:t>
            </w:r>
            <w:r w:rsidRPr="0013369F">
              <w:t>1984, No S419)</w:t>
            </w:r>
          </w:p>
        </w:tc>
        <w:tc>
          <w:tcPr>
            <w:tcW w:w="1417" w:type="dxa"/>
            <w:tcBorders>
              <w:top w:val="nil"/>
              <w:bottom w:val="nil"/>
            </w:tcBorders>
            <w:shd w:val="clear" w:color="auto" w:fill="auto"/>
          </w:tcPr>
          <w:p w:rsidR="00F925FB" w:rsidRPr="0013369F" w:rsidRDefault="00F925FB" w:rsidP="00F925FB">
            <w:pPr>
              <w:pStyle w:val="ENoteTableText"/>
            </w:pPr>
            <w:r w:rsidRPr="0013369F">
              <w:t>—</w:t>
            </w:r>
          </w:p>
        </w:tc>
      </w:tr>
      <w:tr w:rsidR="00F925FB" w:rsidRPr="0013369F" w:rsidTr="00AB792A">
        <w:trPr>
          <w:cantSplit/>
        </w:trPr>
        <w:tc>
          <w:tcPr>
            <w:tcW w:w="1838" w:type="dxa"/>
            <w:tcBorders>
              <w:top w:val="nil"/>
              <w:bottom w:val="single" w:sz="4" w:space="0" w:color="auto"/>
            </w:tcBorders>
            <w:shd w:val="clear" w:color="auto" w:fill="auto"/>
          </w:tcPr>
          <w:p w:rsidR="00F925FB" w:rsidRPr="0013369F" w:rsidRDefault="00F925FB" w:rsidP="003830FA">
            <w:pPr>
              <w:pStyle w:val="ENoteTTi"/>
            </w:pPr>
            <w:r w:rsidRPr="0013369F">
              <w:t>Australian Federal Police Amendment Act 1985</w:t>
            </w:r>
          </w:p>
        </w:tc>
        <w:tc>
          <w:tcPr>
            <w:tcW w:w="992" w:type="dxa"/>
            <w:tcBorders>
              <w:top w:val="nil"/>
              <w:bottom w:val="single" w:sz="4" w:space="0" w:color="auto"/>
            </w:tcBorders>
            <w:shd w:val="clear" w:color="auto" w:fill="auto"/>
          </w:tcPr>
          <w:p w:rsidR="00F925FB" w:rsidRPr="0013369F" w:rsidRDefault="00F925FB" w:rsidP="00F925FB">
            <w:pPr>
              <w:pStyle w:val="ENoteTableText"/>
            </w:pPr>
            <w:r w:rsidRPr="0013369F">
              <w:t>121, 1985</w:t>
            </w:r>
          </w:p>
        </w:tc>
        <w:tc>
          <w:tcPr>
            <w:tcW w:w="993" w:type="dxa"/>
            <w:tcBorders>
              <w:top w:val="nil"/>
              <w:bottom w:val="single" w:sz="4" w:space="0" w:color="auto"/>
            </w:tcBorders>
            <w:shd w:val="clear" w:color="auto" w:fill="auto"/>
          </w:tcPr>
          <w:p w:rsidR="00F925FB" w:rsidRPr="0013369F" w:rsidRDefault="00F925FB" w:rsidP="00F925FB">
            <w:pPr>
              <w:pStyle w:val="ENoteTableText"/>
            </w:pPr>
            <w:smartTag w:uri="urn:schemas-microsoft-com:office:smarttags" w:element="date">
              <w:smartTagPr>
                <w:attr w:name="Month" w:val="10"/>
                <w:attr w:name="Day" w:val="28"/>
                <w:attr w:name="Year" w:val="1985"/>
              </w:smartTagPr>
              <w:r w:rsidRPr="0013369F">
                <w:t>28 Oct 1985</w:t>
              </w:r>
            </w:smartTag>
          </w:p>
        </w:tc>
        <w:tc>
          <w:tcPr>
            <w:tcW w:w="1845" w:type="dxa"/>
            <w:tcBorders>
              <w:top w:val="nil"/>
              <w:bottom w:val="single" w:sz="4" w:space="0" w:color="auto"/>
            </w:tcBorders>
            <w:shd w:val="clear" w:color="auto" w:fill="auto"/>
          </w:tcPr>
          <w:p w:rsidR="00F925FB" w:rsidRPr="0013369F" w:rsidRDefault="00BC45D0" w:rsidP="00F925FB">
            <w:pPr>
              <w:pStyle w:val="ENoteTableText"/>
            </w:pPr>
            <w:r w:rsidRPr="0013369F">
              <w:t xml:space="preserve">s 24 and 25: </w:t>
            </w:r>
            <w:smartTag w:uri="urn:schemas-microsoft-com:office:smarttags" w:element="date">
              <w:smartTagPr>
                <w:attr w:name="Month" w:val="10"/>
                <w:attr w:name="Day" w:val="28"/>
                <w:attr w:name="Year" w:val="1985"/>
              </w:smartTagPr>
              <w:r w:rsidR="00F925FB" w:rsidRPr="0013369F">
                <w:t>28 Oct 1985</w:t>
              </w:r>
              <w:r w:rsidRPr="0013369F">
                <w:t xml:space="preserve"> (s 2)</w:t>
              </w:r>
            </w:smartTag>
          </w:p>
        </w:tc>
        <w:tc>
          <w:tcPr>
            <w:tcW w:w="1417" w:type="dxa"/>
            <w:tcBorders>
              <w:top w:val="nil"/>
              <w:bottom w:val="single" w:sz="4" w:space="0" w:color="auto"/>
            </w:tcBorders>
            <w:shd w:val="clear" w:color="auto" w:fill="auto"/>
          </w:tcPr>
          <w:p w:rsidR="00F925FB" w:rsidRPr="0013369F" w:rsidRDefault="00BC45D0" w:rsidP="00F925FB">
            <w:pPr>
              <w:pStyle w:val="ENoteTableText"/>
            </w:pPr>
            <w:r w:rsidRPr="0013369F">
              <w:t>—</w:t>
            </w:r>
          </w:p>
        </w:tc>
      </w:tr>
      <w:tr w:rsidR="00F925FB" w:rsidRPr="0013369F" w:rsidTr="00AB792A">
        <w:trPr>
          <w:cantSplit/>
        </w:trPr>
        <w:tc>
          <w:tcPr>
            <w:tcW w:w="1838" w:type="dxa"/>
            <w:tcBorders>
              <w:top w:val="single" w:sz="4" w:space="0" w:color="auto"/>
            </w:tcBorders>
            <w:shd w:val="clear" w:color="auto" w:fill="auto"/>
          </w:tcPr>
          <w:p w:rsidR="00F925FB" w:rsidRPr="0013369F" w:rsidRDefault="00F925FB" w:rsidP="00F925FB">
            <w:pPr>
              <w:pStyle w:val="ENoteTableText"/>
            </w:pPr>
            <w:r w:rsidRPr="0013369F">
              <w:t>Australian Federal Police Amendment Act 1984</w:t>
            </w:r>
          </w:p>
        </w:tc>
        <w:tc>
          <w:tcPr>
            <w:tcW w:w="992" w:type="dxa"/>
            <w:tcBorders>
              <w:top w:val="single" w:sz="4" w:space="0" w:color="auto"/>
            </w:tcBorders>
            <w:shd w:val="clear" w:color="auto" w:fill="auto"/>
          </w:tcPr>
          <w:p w:rsidR="00F925FB" w:rsidRPr="0013369F" w:rsidRDefault="00F925FB" w:rsidP="00F925FB">
            <w:pPr>
              <w:pStyle w:val="ENoteTableText"/>
            </w:pPr>
            <w:r w:rsidRPr="0013369F">
              <w:t>117, 1984</w:t>
            </w:r>
          </w:p>
        </w:tc>
        <w:tc>
          <w:tcPr>
            <w:tcW w:w="993" w:type="dxa"/>
            <w:tcBorders>
              <w:top w:val="single" w:sz="4" w:space="0" w:color="auto"/>
            </w:tcBorders>
            <w:shd w:val="clear" w:color="auto" w:fill="auto"/>
          </w:tcPr>
          <w:p w:rsidR="00F925FB" w:rsidRPr="0013369F" w:rsidRDefault="00F925FB" w:rsidP="00F925FB">
            <w:pPr>
              <w:pStyle w:val="ENoteTableText"/>
            </w:pPr>
            <w:smartTag w:uri="urn:schemas-microsoft-com:office:smarttags" w:element="date">
              <w:smartTagPr>
                <w:attr w:name="Month" w:val="10"/>
                <w:attr w:name="Day" w:val="18"/>
                <w:attr w:name="Year" w:val="1984"/>
              </w:smartTagPr>
              <w:r w:rsidRPr="0013369F">
                <w:t>18 Oct 1984</w:t>
              </w:r>
            </w:smartTag>
          </w:p>
        </w:tc>
        <w:tc>
          <w:tcPr>
            <w:tcW w:w="1845" w:type="dxa"/>
            <w:tcBorders>
              <w:top w:val="single" w:sz="4" w:space="0" w:color="auto"/>
            </w:tcBorders>
            <w:shd w:val="clear" w:color="auto" w:fill="auto"/>
          </w:tcPr>
          <w:p w:rsidR="00F925FB" w:rsidRPr="0013369F" w:rsidRDefault="00AB792A" w:rsidP="00AB792A">
            <w:pPr>
              <w:pStyle w:val="ENoteTableText"/>
            </w:pPr>
            <w:r w:rsidRPr="0013369F">
              <w:t>s 3</w:t>
            </w:r>
            <w:r w:rsidR="003830FA" w:rsidRPr="0013369F">
              <w:t>–</w:t>
            </w:r>
            <w:r w:rsidRPr="0013369F">
              <w:t>19(1)</w:t>
            </w:r>
            <w:r w:rsidR="00A74414">
              <w:noBreakHyphen/>
            </w:r>
            <w:r w:rsidRPr="0013369F">
              <w:t xml:space="preserve">(9), (12): </w:t>
            </w:r>
            <w:smartTag w:uri="urn:schemas-microsoft-com:office:smarttags" w:element="date">
              <w:smartTagPr>
                <w:attr w:name="Month" w:val="10"/>
                <w:attr w:name="Day" w:val="20"/>
                <w:attr w:name="Year" w:val="1984"/>
              </w:smartTagPr>
              <w:r w:rsidRPr="0013369F">
                <w:t>20 Oct 1984</w:t>
              </w:r>
            </w:smartTag>
            <w:r w:rsidRPr="0013369F">
              <w:t xml:space="preserve"> (s 2(2) and gaz</w:t>
            </w:r>
            <w:r w:rsidRPr="0013369F">
              <w:rPr>
                <w:i/>
              </w:rPr>
              <w:t xml:space="preserve"> </w:t>
            </w:r>
            <w:r w:rsidRPr="0013369F">
              <w:t>1984, No S419)</w:t>
            </w:r>
            <w:r w:rsidR="003830FA" w:rsidRPr="0013369F">
              <w:br/>
            </w:r>
            <w:r w:rsidR="00E6692B" w:rsidRPr="0013369F">
              <w:t>s</w:t>
            </w:r>
            <w:r w:rsidR="00F925FB" w:rsidRPr="0013369F">
              <w:t xml:space="preserve"> 9: </w:t>
            </w:r>
            <w:r w:rsidR="00EA06F2" w:rsidRPr="0013369F">
              <w:t>18 Oct 1984 (s 2(1))</w:t>
            </w:r>
          </w:p>
        </w:tc>
        <w:tc>
          <w:tcPr>
            <w:tcW w:w="1417" w:type="dxa"/>
            <w:tcBorders>
              <w:top w:val="single" w:sz="4" w:space="0" w:color="auto"/>
            </w:tcBorders>
            <w:shd w:val="clear" w:color="auto" w:fill="auto"/>
          </w:tcPr>
          <w:p w:rsidR="00F925FB" w:rsidRPr="0013369F" w:rsidRDefault="00E6692B">
            <w:pPr>
              <w:pStyle w:val="ENoteTableText"/>
            </w:pPr>
            <w:r w:rsidRPr="0013369F">
              <w:t>s</w:t>
            </w:r>
            <w:r w:rsidR="00F925FB" w:rsidRPr="0013369F">
              <w:t xml:space="preserve"> 19(1)–(9) and (12) </w:t>
            </w:r>
          </w:p>
        </w:tc>
      </w:tr>
      <w:tr w:rsidR="00F925FB" w:rsidRPr="0013369F" w:rsidTr="00C855AB">
        <w:trPr>
          <w:cantSplit/>
        </w:trPr>
        <w:tc>
          <w:tcPr>
            <w:tcW w:w="1838" w:type="dxa"/>
            <w:tcBorders>
              <w:bottom w:val="single" w:sz="4" w:space="0" w:color="auto"/>
            </w:tcBorders>
            <w:shd w:val="clear" w:color="auto" w:fill="auto"/>
          </w:tcPr>
          <w:p w:rsidR="00F925FB" w:rsidRPr="0013369F" w:rsidRDefault="00F925FB" w:rsidP="00F925FB">
            <w:pPr>
              <w:pStyle w:val="ENoteTableText"/>
            </w:pPr>
            <w:r w:rsidRPr="0013369F">
              <w:t>Australian Federal Police Amendment Act 1985</w:t>
            </w:r>
          </w:p>
        </w:tc>
        <w:tc>
          <w:tcPr>
            <w:tcW w:w="992" w:type="dxa"/>
            <w:tcBorders>
              <w:bottom w:val="single" w:sz="4" w:space="0" w:color="auto"/>
            </w:tcBorders>
            <w:shd w:val="clear" w:color="auto" w:fill="auto"/>
          </w:tcPr>
          <w:p w:rsidR="00F925FB" w:rsidRPr="0013369F" w:rsidRDefault="00F925FB" w:rsidP="00F925FB">
            <w:pPr>
              <w:pStyle w:val="ENoteTableText"/>
            </w:pPr>
            <w:r w:rsidRPr="0013369F">
              <w:t>121, 1985</w:t>
            </w:r>
          </w:p>
        </w:tc>
        <w:tc>
          <w:tcPr>
            <w:tcW w:w="993" w:type="dxa"/>
            <w:tcBorders>
              <w:bottom w:val="single" w:sz="4" w:space="0" w:color="auto"/>
            </w:tcBorders>
            <w:shd w:val="clear" w:color="auto" w:fill="auto"/>
          </w:tcPr>
          <w:p w:rsidR="00F925FB" w:rsidRPr="0013369F" w:rsidRDefault="00F925FB" w:rsidP="00F925FB">
            <w:pPr>
              <w:pStyle w:val="ENoteTableText"/>
            </w:pPr>
            <w:smartTag w:uri="urn:schemas-microsoft-com:office:smarttags" w:element="date">
              <w:smartTagPr>
                <w:attr w:name="Month" w:val="10"/>
                <w:attr w:name="Day" w:val="28"/>
                <w:attr w:name="Year" w:val="1985"/>
              </w:smartTagPr>
              <w:r w:rsidRPr="0013369F">
                <w:t>28 Oct 1985</w:t>
              </w:r>
            </w:smartTag>
          </w:p>
        </w:tc>
        <w:tc>
          <w:tcPr>
            <w:tcW w:w="1845" w:type="dxa"/>
            <w:tcBorders>
              <w:bottom w:val="single" w:sz="4" w:space="0" w:color="auto"/>
            </w:tcBorders>
            <w:shd w:val="clear" w:color="auto" w:fill="auto"/>
          </w:tcPr>
          <w:p w:rsidR="00F925FB" w:rsidRPr="0013369F" w:rsidRDefault="00EA06F2" w:rsidP="00F925FB">
            <w:pPr>
              <w:pStyle w:val="ENoteTableText"/>
            </w:pPr>
            <w:r w:rsidRPr="0013369F">
              <w:t xml:space="preserve">s 4–20: </w:t>
            </w:r>
            <w:smartTag w:uri="urn:schemas-microsoft-com:office:smarttags" w:element="date">
              <w:smartTagPr>
                <w:attr w:name="Month" w:val="10"/>
                <w:attr w:name="Day" w:val="28"/>
                <w:attr w:name="Year" w:val="1985"/>
              </w:smartTagPr>
              <w:r w:rsidR="00F925FB" w:rsidRPr="0013369F">
                <w:t>28 Oct 1985</w:t>
              </w:r>
              <w:r w:rsidRPr="0013369F">
                <w:t xml:space="preserve"> (s 2)</w:t>
              </w:r>
            </w:smartTag>
          </w:p>
        </w:tc>
        <w:tc>
          <w:tcPr>
            <w:tcW w:w="1417" w:type="dxa"/>
            <w:tcBorders>
              <w:bottom w:val="single" w:sz="4" w:space="0" w:color="auto"/>
            </w:tcBorders>
            <w:shd w:val="clear" w:color="auto" w:fill="auto"/>
          </w:tcPr>
          <w:p w:rsidR="00F925FB" w:rsidRPr="0013369F" w:rsidRDefault="00E6692B">
            <w:pPr>
              <w:pStyle w:val="ENoteTableText"/>
            </w:pPr>
            <w:r w:rsidRPr="0013369F">
              <w:t>s</w:t>
            </w:r>
            <w:r w:rsidR="000663D8" w:rsidRPr="0013369F">
              <w:t> </w:t>
            </w:r>
            <w:r w:rsidR="00F925FB" w:rsidRPr="0013369F">
              <w:t xml:space="preserve">19 and 20 </w:t>
            </w:r>
          </w:p>
        </w:tc>
      </w:tr>
      <w:tr w:rsidR="00F925FB" w:rsidRPr="0013369F" w:rsidTr="00C855AB">
        <w:trPr>
          <w:cantSplit/>
        </w:trPr>
        <w:tc>
          <w:tcPr>
            <w:tcW w:w="1838" w:type="dxa"/>
            <w:tcBorders>
              <w:bottom w:val="single" w:sz="4" w:space="0" w:color="auto"/>
            </w:tcBorders>
            <w:shd w:val="clear" w:color="auto" w:fill="auto"/>
          </w:tcPr>
          <w:p w:rsidR="00F925FB" w:rsidRPr="0013369F" w:rsidRDefault="00F925FB" w:rsidP="00F925FB">
            <w:pPr>
              <w:pStyle w:val="ENoteTableText"/>
            </w:pPr>
            <w:r w:rsidRPr="0013369F">
              <w:t>Australian Federal Police Amendment Act 1986</w:t>
            </w:r>
          </w:p>
        </w:tc>
        <w:tc>
          <w:tcPr>
            <w:tcW w:w="992" w:type="dxa"/>
            <w:tcBorders>
              <w:bottom w:val="single" w:sz="4" w:space="0" w:color="auto"/>
            </w:tcBorders>
            <w:shd w:val="clear" w:color="auto" w:fill="auto"/>
          </w:tcPr>
          <w:p w:rsidR="00F925FB" w:rsidRPr="0013369F" w:rsidRDefault="00F925FB" w:rsidP="00F925FB">
            <w:pPr>
              <w:pStyle w:val="ENoteTableText"/>
            </w:pPr>
            <w:r w:rsidRPr="0013369F">
              <w:t>35, 1986</w:t>
            </w:r>
          </w:p>
        </w:tc>
        <w:tc>
          <w:tcPr>
            <w:tcW w:w="993" w:type="dxa"/>
            <w:tcBorders>
              <w:bottom w:val="single" w:sz="4" w:space="0" w:color="auto"/>
            </w:tcBorders>
            <w:shd w:val="clear" w:color="auto" w:fill="auto"/>
          </w:tcPr>
          <w:p w:rsidR="00F925FB" w:rsidRPr="0013369F" w:rsidRDefault="00F925FB" w:rsidP="00F925FB">
            <w:pPr>
              <w:pStyle w:val="ENoteTableText"/>
            </w:pPr>
            <w:r w:rsidRPr="0013369F">
              <w:t>24</w:t>
            </w:r>
            <w:r w:rsidR="00126712" w:rsidRPr="0013369F">
              <w:t> </w:t>
            </w:r>
            <w:r w:rsidRPr="0013369F">
              <w:t>June 1986</w:t>
            </w:r>
          </w:p>
        </w:tc>
        <w:tc>
          <w:tcPr>
            <w:tcW w:w="1845" w:type="dxa"/>
            <w:tcBorders>
              <w:bottom w:val="single" w:sz="4" w:space="0" w:color="auto"/>
            </w:tcBorders>
            <w:shd w:val="clear" w:color="auto" w:fill="auto"/>
          </w:tcPr>
          <w:p w:rsidR="00F925FB" w:rsidRPr="0013369F" w:rsidRDefault="00E6692B" w:rsidP="00A04773">
            <w:pPr>
              <w:pStyle w:val="ENoteTableText"/>
            </w:pPr>
            <w:r w:rsidRPr="0013369F">
              <w:t>s</w:t>
            </w:r>
            <w:r w:rsidR="00F925FB" w:rsidRPr="0013369F">
              <w:t xml:space="preserve"> 3: 1 Dec 1986 (</w:t>
            </w:r>
            <w:r w:rsidR="00A04773" w:rsidRPr="0013369F">
              <w:t>s 2(2) and gaz</w:t>
            </w:r>
            <w:r w:rsidR="00F925FB" w:rsidRPr="0013369F">
              <w:rPr>
                <w:i/>
              </w:rPr>
              <w:t xml:space="preserve"> </w:t>
            </w:r>
            <w:r w:rsidR="00F925FB" w:rsidRPr="0013369F">
              <w:t>1986, No S577)</w:t>
            </w:r>
            <w:r w:rsidR="00F925FB" w:rsidRPr="0013369F">
              <w:br/>
            </w:r>
            <w:r w:rsidRPr="0013369F">
              <w:t>s</w:t>
            </w:r>
            <w:r w:rsidR="000663D8" w:rsidRPr="0013369F">
              <w:t> </w:t>
            </w:r>
            <w:r w:rsidR="00F925FB" w:rsidRPr="0013369F">
              <w:t>5, 9(1) and 10–12: 29</w:t>
            </w:r>
            <w:r w:rsidR="00126712" w:rsidRPr="0013369F">
              <w:t> </w:t>
            </w:r>
            <w:r w:rsidR="00F925FB" w:rsidRPr="0013369F">
              <w:t>May 1988 (</w:t>
            </w:r>
            <w:r w:rsidR="00A04773" w:rsidRPr="0013369F">
              <w:t>s 2(3) and gaz</w:t>
            </w:r>
            <w:r w:rsidR="00F925FB" w:rsidRPr="0013369F">
              <w:rPr>
                <w:i/>
              </w:rPr>
              <w:t xml:space="preserve"> </w:t>
            </w:r>
            <w:r w:rsidR="00F925FB" w:rsidRPr="0013369F">
              <w:t>1988, No S149)</w:t>
            </w:r>
            <w:r w:rsidR="00F925FB" w:rsidRPr="0013369F">
              <w:br/>
            </w:r>
            <w:r w:rsidRPr="0013369F">
              <w:t>s</w:t>
            </w:r>
            <w:r w:rsidR="00F925FB" w:rsidRPr="0013369F">
              <w:t xml:space="preserve"> 9(2): </w:t>
            </w:r>
            <w:smartTag w:uri="urn:schemas-microsoft-com:office:smarttags" w:element="date">
              <w:smartTagPr>
                <w:attr w:name="Year" w:val="1985"/>
                <w:attr w:name="Day" w:val="28"/>
                <w:attr w:name="Month" w:val="10"/>
              </w:smartTagPr>
              <w:r w:rsidR="00F925FB" w:rsidRPr="0013369F">
                <w:t>28 Oct 1985</w:t>
              </w:r>
            </w:smartTag>
            <w:r w:rsidR="00F925FB" w:rsidRPr="0013369F">
              <w:t xml:space="preserve"> (</w:t>
            </w:r>
            <w:r w:rsidR="00A04773" w:rsidRPr="0013369F">
              <w:t>s 2(4)</w:t>
            </w:r>
            <w:r w:rsidR="00F925FB" w:rsidRPr="0013369F">
              <w:t>)</w:t>
            </w:r>
            <w:r w:rsidR="00F925FB" w:rsidRPr="0013369F">
              <w:br/>
              <w:t xml:space="preserve">Remainder: </w:t>
            </w:r>
            <w:r w:rsidR="00A04773" w:rsidRPr="0013369F">
              <w:t>24</w:t>
            </w:r>
            <w:r w:rsidR="00126712" w:rsidRPr="0013369F">
              <w:t> </w:t>
            </w:r>
            <w:r w:rsidR="00A04773" w:rsidRPr="0013369F">
              <w:t>June 1986 (s 2(1))</w:t>
            </w:r>
          </w:p>
        </w:tc>
        <w:tc>
          <w:tcPr>
            <w:tcW w:w="1417" w:type="dxa"/>
            <w:tcBorders>
              <w:bottom w:val="single" w:sz="4" w:space="0" w:color="auto"/>
            </w:tcBorders>
            <w:shd w:val="clear" w:color="auto" w:fill="auto"/>
          </w:tcPr>
          <w:p w:rsidR="00F925FB" w:rsidRPr="0013369F" w:rsidRDefault="00E6692B" w:rsidP="00F925FB">
            <w:pPr>
              <w:pStyle w:val="ENoteTableText"/>
            </w:pPr>
            <w:r w:rsidRPr="0013369F">
              <w:t>s</w:t>
            </w:r>
            <w:r w:rsidR="000663D8" w:rsidRPr="0013369F">
              <w:t> </w:t>
            </w:r>
            <w:r w:rsidR="00F925FB" w:rsidRPr="0013369F">
              <w:t xml:space="preserve">6(2), (3), 7(2) and (3) </w:t>
            </w:r>
          </w:p>
        </w:tc>
      </w:tr>
      <w:tr w:rsidR="00F925FB" w:rsidRPr="0013369F" w:rsidTr="00C855AB">
        <w:trPr>
          <w:cantSplit/>
        </w:trPr>
        <w:tc>
          <w:tcPr>
            <w:tcW w:w="1838" w:type="dxa"/>
            <w:tcBorders>
              <w:top w:val="single" w:sz="4" w:space="0" w:color="auto"/>
            </w:tcBorders>
            <w:shd w:val="clear" w:color="auto" w:fill="auto"/>
          </w:tcPr>
          <w:p w:rsidR="00F925FB" w:rsidRPr="0013369F" w:rsidRDefault="00F925FB" w:rsidP="00F925FB">
            <w:pPr>
              <w:pStyle w:val="ENoteTableText"/>
            </w:pPr>
            <w:r w:rsidRPr="0013369F">
              <w:lastRenderedPageBreak/>
              <w:t>Statute Law (Miscellaneous Provisions) Act 1988</w:t>
            </w:r>
          </w:p>
        </w:tc>
        <w:tc>
          <w:tcPr>
            <w:tcW w:w="992" w:type="dxa"/>
            <w:tcBorders>
              <w:top w:val="single" w:sz="4" w:space="0" w:color="auto"/>
            </w:tcBorders>
            <w:shd w:val="clear" w:color="auto" w:fill="auto"/>
          </w:tcPr>
          <w:p w:rsidR="00F925FB" w:rsidRPr="0013369F" w:rsidRDefault="00F925FB" w:rsidP="00F925FB">
            <w:pPr>
              <w:pStyle w:val="ENoteTableText"/>
            </w:pPr>
            <w:r w:rsidRPr="0013369F">
              <w:t>38, 1988</w:t>
            </w:r>
          </w:p>
        </w:tc>
        <w:tc>
          <w:tcPr>
            <w:tcW w:w="993" w:type="dxa"/>
            <w:tcBorders>
              <w:top w:val="single" w:sz="4" w:space="0" w:color="auto"/>
            </w:tcBorders>
            <w:shd w:val="clear" w:color="auto" w:fill="auto"/>
          </w:tcPr>
          <w:p w:rsidR="00F925FB" w:rsidRPr="0013369F" w:rsidRDefault="00F925FB" w:rsidP="00F925FB">
            <w:pPr>
              <w:pStyle w:val="ENoteTableText"/>
            </w:pPr>
            <w:r w:rsidRPr="0013369F">
              <w:t>3</w:t>
            </w:r>
            <w:r w:rsidR="00126712" w:rsidRPr="0013369F">
              <w:t> </w:t>
            </w:r>
            <w:r w:rsidRPr="0013369F">
              <w:t>June 1988</w:t>
            </w:r>
          </w:p>
        </w:tc>
        <w:tc>
          <w:tcPr>
            <w:tcW w:w="1845" w:type="dxa"/>
            <w:tcBorders>
              <w:top w:val="single" w:sz="4" w:space="0" w:color="auto"/>
            </w:tcBorders>
            <w:shd w:val="clear" w:color="auto" w:fill="auto"/>
          </w:tcPr>
          <w:p w:rsidR="00F925FB" w:rsidRPr="0013369F" w:rsidRDefault="00A04773" w:rsidP="00F925FB">
            <w:pPr>
              <w:pStyle w:val="ENoteTableText"/>
            </w:pPr>
            <w:r w:rsidRPr="0013369F">
              <w:t>s 5(1) and Sch 1: 3</w:t>
            </w:r>
            <w:r w:rsidR="00126712" w:rsidRPr="0013369F">
              <w:t> </w:t>
            </w:r>
            <w:r w:rsidRPr="0013369F">
              <w:t>June 1988 (s 2(1))</w:t>
            </w:r>
          </w:p>
        </w:tc>
        <w:tc>
          <w:tcPr>
            <w:tcW w:w="1417" w:type="dxa"/>
            <w:tcBorders>
              <w:top w:val="single" w:sz="4" w:space="0" w:color="auto"/>
            </w:tcBorders>
            <w:shd w:val="clear" w:color="auto" w:fill="auto"/>
          </w:tcPr>
          <w:p w:rsidR="00F925FB" w:rsidRPr="0013369F" w:rsidRDefault="00E6692B" w:rsidP="00F925FB">
            <w:pPr>
              <w:pStyle w:val="ENoteTableText"/>
            </w:pPr>
            <w:r w:rsidRPr="0013369F">
              <w:t>s</w:t>
            </w:r>
            <w:r w:rsidR="00F925FB" w:rsidRPr="0013369F">
              <w:t xml:space="preserve"> 5(1) </w:t>
            </w:r>
          </w:p>
        </w:tc>
      </w:tr>
      <w:tr w:rsidR="00F925FB" w:rsidRPr="0013369F" w:rsidTr="00F925FB">
        <w:trPr>
          <w:cantSplit/>
        </w:trPr>
        <w:tc>
          <w:tcPr>
            <w:tcW w:w="1838" w:type="dxa"/>
            <w:shd w:val="clear" w:color="auto" w:fill="auto"/>
          </w:tcPr>
          <w:p w:rsidR="00F925FB" w:rsidRPr="0013369F" w:rsidRDefault="00F925FB" w:rsidP="00F925FB">
            <w:pPr>
              <w:pStyle w:val="ENoteTableText"/>
            </w:pPr>
            <w:r w:rsidRPr="0013369F">
              <w:t>Industrial Relations (Consequential Provisions) Act 1988</w:t>
            </w:r>
          </w:p>
        </w:tc>
        <w:tc>
          <w:tcPr>
            <w:tcW w:w="992" w:type="dxa"/>
            <w:shd w:val="clear" w:color="auto" w:fill="auto"/>
          </w:tcPr>
          <w:p w:rsidR="00F925FB" w:rsidRPr="0013369F" w:rsidRDefault="00F925FB" w:rsidP="00F925FB">
            <w:pPr>
              <w:pStyle w:val="ENoteTableText"/>
            </w:pPr>
            <w:r w:rsidRPr="0013369F">
              <w:t>87, 1988</w:t>
            </w:r>
          </w:p>
        </w:tc>
        <w:tc>
          <w:tcPr>
            <w:tcW w:w="993" w:type="dxa"/>
            <w:shd w:val="clear" w:color="auto" w:fill="auto"/>
          </w:tcPr>
          <w:p w:rsidR="00F925FB" w:rsidRPr="0013369F" w:rsidRDefault="00F925FB" w:rsidP="00F925FB">
            <w:pPr>
              <w:pStyle w:val="ENoteTableText"/>
            </w:pPr>
            <w:smartTag w:uri="urn:schemas-microsoft-com:office:smarttags" w:element="date">
              <w:smartTagPr>
                <w:attr w:name="Month" w:val="11"/>
                <w:attr w:name="Day" w:val="8"/>
                <w:attr w:name="Year" w:val="1988"/>
              </w:smartTagPr>
              <w:r w:rsidRPr="0013369F">
                <w:t>8 Nov 1988</w:t>
              </w:r>
            </w:smartTag>
          </w:p>
        </w:tc>
        <w:tc>
          <w:tcPr>
            <w:tcW w:w="1845" w:type="dxa"/>
            <w:shd w:val="clear" w:color="auto" w:fill="auto"/>
          </w:tcPr>
          <w:p w:rsidR="00F925FB" w:rsidRPr="0013369F" w:rsidRDefault="00775BA3" w:rsidP="00C14924">
            <w:pPr>
              <w:pStyle w:val="ENoteTableText"/>
            </w:pPr>
            <w:r w:rsidRPr="0013369F">
              <w:t>s 7(5), 12, 24, 87 and Sch 2</w:t>
            </w:r>
            <w:r w:rsidR="00F925FB" w:rsidRPr="0013369F">
              <w:t xml:space="preserve">: </w:t>
            </w:r>
            <w:smartTag w:uri="urn:schemas-microsoft-com:office:smarttags" w:element="date">
              <w:smartTagPr>
                <w:attr w:name="Month" w:val="3"/>
                <w:attr w:name="Day" w:val="1"/>
                <w:attr w:name="Year" w:val="1989"/>
              </w:smartTagPr>
              <w:r w:rsidR="00F925FB" w:rsidRPr="0013369F">
                <w:t>1 Mar 1989</w:t>
              </w:r>
            </w:smartTag>
            <w:r w:rsidR="00F925FB" w:rsidRPr="0013369F">
              <w:t xml:space="preserve"> (s 2(2))</w:t>
            </w:r>
          </w:p>
        </w:tc>
        <w:tc>
          <w:tcPr>
            <w:tcW w:w="1417" w:type="dxa"/>
            <w:shd w:val="clear" w:color="auto" w:fill="auto"/>
          </w:tcPr>
          <w:p w:rsidR="00F925FB" w:rsidRPr="0013369F" w:rsidRDefault="00E6692B">
            <w:pPr>
              <w:pStyle w:val="ENoteTableText"/>
            </w:pPr>
            <w:r w:rsidRPr="0013369F">
              <w:t>s</w:t>
            </w:r>
            <w:r w:rsidR="000663D8" w:rsidRPr="0013369F">
              <w:t> </w:t>
            </w:r>
            <w:r w:rsidR="00F925FB" w:rsidRPr="0013369F">
              <w:t xml:space="preserve">7(5), 12, 24 and 87 </w:t>
            </w:r>
          </w:p>
        </w:tc>
      </w:tr>
      <w:tr w:rsidR="00F925FB" w:rsidRPr="0013369F" w:rsidTr="00F925FB">
        <w:trPr>
          <w:cantSplit/>
        </w:trPr>
        <w:tc>
          <w:tcPr>
            <w:tcW w:w="1838" w:type="dxa"/>
            <w:shd w:val="clear" w:color="auto" w:fill="auto"/>
          </w:tcPr>
          <w:p w:rsidR="00F925FB" w:rsidRPr="0013369F" w:rsidRDefault="00F925FB" w:rsidP="00F925FB">
            <w:pPr>
              <w:pStyle w:val="ENoteTableText"/>
            </w:pPr>
            <w:r w:rsidRPr="0013369F">
              <w:t>A.C.T. Self</w:t>
            </w:r>
            <w:r w:rsidR="00A74414">
              <w:noBreakHyphen/>
            </w:r>
            <w:r w:rsidRPr="0013369F">
              <w:t>Government (Consequential Provisions) Act 1988</w:t>
            </w:r>
          </w:p>
        </w:tc>
        <w:tc>
          <w:tcPr>
            <w:tcW w:w="992" w:type="dxa"/>
            <w:shd w:val="clear" w:color="auto" w:fill="auto"/>
          </w:tcPr>
          <w:p w:rsidR="00F925FB" w:rsidRPr="0013369F" w:rsidRDefault="00F925FB" w:rsidP="00F925FB">
            <w:pPr>
              <w:pStyle w:val="ENoteTableText"/>
            </w:pPr>
            <w:r w:rsidRPr="0013369F">
              <w:t>109, 1988</w:t>
            </w:r>
          </w:p>
        </w:tc>
        <w:tc>
          <w:tcPr>
            <w:tcW w:w="993" w:type="dxa"/>
            <w:shd w:val="clear" w:color="auto" w:fill="auto"/>
          </w:tcPr>
          <w:p w:rsidR="00F925FB" w:rsidRPr="0013369F" w:rsidRDefault="00F925FB" w:rsidP="00F925FB">
            <w:pPr>
              <w:pStyle w:val="ENoteTableText"/>
            </w:pPr>
            <w:smartTag w:uri="urn:schemas-microsoft-com:office:smarttags" w:element="date">
              <w:smartTagPr>
                <w:attr w:name="Month" w:val="12"/>
                <w:attr w:name="Day" w:val="6"/>
                <w:attr w:name="Year" w:val="1989"/>
              </w:smartTagPr>
              <w:r w:rsidRPr="0013369F">
                <w:t>6 Dec 1989</w:t>
              </w:r>
            </w:smartTag>
          </w:p>
        </w:tc>
        <w:tc>
          <w:tcPr>
            <w:tcW w:w="1845" w:type="dxa"/>
            <w:shd w:val="clear" w:color="auto" w:fill="auto"/>
          </w:tcPr>
          <w:p w:rsidR="00F925FB" w:rsidRPr="0013369F" w:rsidRDefault="00C14924" w:rsidP="00C14924">
            <w:pPr>
              <w:pStyle w:val="ENoteTableText"/>
            </w:pPr>
            <w:r w:rsidRPr="0013369F">
              <w:t>s 5 and Sch 5 (amdt to s 8(1)(a), 8(1A), (1B) Australian Federal Police Act 1979): 11</w:t>
            </w:r>
            <w:r w:rsidR="00126712" w:rsidRPr="0013369F">
              <w:t> </w:t>
            </w:r>
            <w:r w:rsidRPr="0013369F">
              <w:t>May 1989 (s 2(3) and gaz</w:t>
            </w:r>
            <w:r w:rsidRPr="0013369F">
              <w:rPr>
                <w:i/>
              </w:rPr>
              <w:t xml:space="preserve"> </w:t>
            </w:r>
            <w:r w:rsidRPr="0013369F">
              <w:t>1989, No S164)</w:t>
            </w:r>
            <w:r w:rsidRPr="0013369F">
              <w:br/>
            </w:r>
            <w:r w:rsidR="00386DBD" w:rsidRPr="0013369F">
              <w:t>Sch 5 (amdt to s 40(1)(e) Australian Federal Police Act 1979)</w:t>
            </w:r>
            <w:r w:rsidR="00F925FB" w:rsidRPr="0013369F">
              <w:t xml:space="preserve">: </w:t>
            </w:r>
            <w:smartTag w:uri="urn:schemas-microsoft-com:office:smarttags" w:element="date">
              <w:smartTagPr>
                <w:attr w:name="Month" w:val="12"/>
                <w:attr w:name="Day" w:val="7"/>
                <w:attr w:name="Year" w:val="1988"/>
              </w:smartTagPr>
              <w:r w:rsidR="00F925FB" w:rsidRPr="0013369F">
                <w:t>7 Dec 1988</w:t>
              </w:r>
            </w:smartTag>
            <w:r w:rsidR="00F925FB" w:rsidRPr="0013369F">
              <w:t xml:space="preserve"> (</w:t>
            </w:r>
            <w:r w:rsidR="00386DBD" w:rsidRPr="0013369F">
              <w:t>s 2(3) and gaz</w:t>
            </w:r>
            <w:r w:rsidR="00F925FB" w:rsidRPr="0013369F">
              <w:rPr>
                <w:i/>
              </w:rPr>
              <w:t xml:space="preserve"> </w:t>
            </w:r>
            <w:r w:rsidR="00F925FB" w:rsidRPr="0013369F">
              <w:t>1988, No S374)</w:t>
            </w:r>
          </w:p>
        </w:tc>
        <w:tc>
          <w:tcPr>
            <w:tcW w:w="1417" w:type="dxa"/>
            <w:shd w:val="clear" w:color="auto" w:fill="auto"/>
          </w:tcPr>
          <w:p w:rsidR="00F925FB" w:rsidRPr="0013369F" w:rsidRDefault="00E6692B">
            <w:pPr>
              <w:pStyle w:val="ENoteTableText"/>
            </w:pPr>
            <w:r w:rsidRPr="0013369F">
              <w:t>s</w:t>
            </w:r>
            <w:r w:rsidR="00F925FB" w:rsidRPr="0013369F">
              <w:t xml:space="preserve"> 5 </w:t>
            </w:r>
          </w:p>
        </w:tc>
      </w:tr>
      <w:tr w:rsidR="00F925FB" w:rsidRPr="0013369F" w:rsidTr="00F925FB">
        <w:trPr>
          <w:cantSplit/>
        </w:trPr>
        <w:tc>
          <w:tcPr>
            <w:tcW w:w="1838" w:type="dxa"/>
            <w:shd w:val="clear" w:color="auto" w:fill="auto"/>
          </w:tcPr>
          <w:p w:rsidR="00F925FB" w:rsidRPr="0013369F" w:rsidRDefault="00F925FB" w:rsidP="00F925FB">
            <w:pPr>
              <w:pStyle w:val="ENoteTableText"/>
            </w:pPr>
            <w:r w:rsidRPr="0013369F">
              <w:t>Law and Justice Legislation Amendment Act 1988</w:t>
            </w:r>
          </w:p>
        </w:tc>
        <w:tc>
          <w:tcPr>
            <w:tcW w:w="992" w:type="dxa"/>
            <w:shd w:val="clear" w:color="auto" w:fill="auto"/>
          </w:tcPr>
          <w:p w:rsidR="00F925FB" w:rsidRPr="0013369F" w:rsidRDefault="00F925FB" w:rsidP="00F925FB">
            <w:pPr>
              <w:pStyle w:val="ENoteTableText"/>
            </w:pPr>
            <w:r w:rsidRPr="0013369F">
              <w:t>120, 1988</w:t>
            </w:r>
          </w:p>
        </w:tc>
        <w:tc>
          <w:tcPr>
            <w:tcW w:w="993" w:type="dxa"/>
            <w:shd w:val="clear" w:color="auto" w:fill="auto"/>
          </w:tcPr>
          <w:p w:rsidR="00F925FB" w:rsidRPr="0013369F" w:rsidRDefault="00F925FB" w:rsidP="00F925FB">
            <w:pPr>
              <w:pStyle w:val="ENoteTableText"/>
            </w:pPr>
            <w:smartTag w:uri="urn:schemas-microsoft-com:office:smarttags" w:element="date">
              <w:smartTagPr>
                <w:attr w:name="Month" w:val="12"/>
                <w:attr w:name="Day" w:val="14"/>
                <w:attr w:name="Year" w:val="1988"/>
              </w:smartTagPr>
              <w:r w:rsidRPr="0013369F">
                <w:t>14 Dec 1988</w:t>
              </w:r>
            </w:smartTag>
          </w:p>
        </w:tc>
        <w:tc>
          <w:tcPr>
            <w:tcW w:w="1845" w:type="dxa"/>
            <w:shd w:val="clear" w:color="auto" w:fill="auto"/>
          </w:tcPr>
          <w:p w:rsidR="00F925FB" w:rsidRPr="0013369F" w:rsidRDefault="007C782F" w:rsidP="007C782F">
            <w:pPr>
              <w:pStyle w:val="ENoteTableText"/>
            </w:pPr>
            <w:r w:rsidRPr="0013369F">
              <w:t>s 18 and 19</w:t>
            </w:r>
            <w:r w:rsidR="00F925FB" w:rsidRPr="0013369F">
              <w:t xml:space="preserve">: </w:t>
            </w:r>
            <w:r w:rsidRPr="0013369F">
              <w:t>14 Dec 1988 (s 2(1))</w:t>
            </w:r>
            <w:r w:rsidR="00F925FB" w:rsidRPr="0013369F">
              <w:br/>
            </w:r>
            <w:r w:rsidR="00E6692B" w:rsidRPr="0013369F">
              <w:t>s</w:t>
            </w:r>
            <w:r w:rsidR="00F925FB" w:rsidRPr="0013369F">
              <w:t xml:space="preserve"> </w:t>
            </w:r>
            <w:smartTag w:uri="urn:schemas-microsoft-com:office:smarttags" w:element="time">
              <w:smartTagPr>
                <w:attr w:name="Hour" w:val="20"/>
                <w:attr w:name="Minute" w:val="21"/>
              </w:smartTagPr>
              <w:r w:rsidR="00F925FB" w:rsidRPr="0013369F">
                <w:t>20: 21</w:t>
              </w:r>
            </w:smartTag>
            <w:r w:rsidR="00F925FB" w:rsidRPr="0013369F">
              <w:t xml:space="preserve"> Dec 1989 (</w:t>
            </w:r>
            <w:r w:rsidRPr="0013369F">
              <w:t>s 2(9) and gaz</w:t>
            </w:r>
            <w:r w:rsidR="00F925FB" w:rsidRPr="0013369F">
              <w:rPr>
                <w:i/>
              </w:rPr>
              <w:t xml:space="preserve"> </w:t>
            </w:r>
            <w:r w:rsidR="00F925FB" w:rsidRPr="0013369F">
              <w:t>1989, No S384)</w:t>
            </w:r>
          </w:p>
        </w:tc>
        <w:tc>
          <w:tcPr>
            <w:tcW w:w="1417" w:type="dxa"/>
            <w:shd w:val="clear" w:color="auto" w:fill="auto"/>
          </w:tcPr>
          <w:p w:rsidR="00F925FB" w:rsidRPr="0013369F" w:rsidRDefault="00E6692B" w:rsidP="00F925FB">
            <w:pPr>
              <w:pStyle w:val="ENoteTableText"/>
            </w:pPr>
            <w:r w:rsidRPr="0013369F">
              <w:t>s</w:t>
            </w:r>
            <w:r w:rsidR="00F925FB" w:rsidRPr="0013369F">
              <w:t xml:space="preserve"> 19(2) </w:t>
            </w:r>
          </w:p>
        </w:tc>
      </w:tr>
      <w:tr w:rsidR="00F925FB" w:rsidRPr="0013369F" w:rsidTr="00C855AB">
        <w:trPr>
          <w:cantSplit/>
        </w:trPr>
        <w:tc>
          <w:tcPr>
            <w:tcW w:w="1838" w:type="dxa"/>
            <w:tcBorders>
              <w:bottom w:val="single" w:sz="4" w:space="0" w:color="auto"/>
            </w:tcBorders>
            <w:shd w:val="clear" w:color="auto" w:fill="auto"/>
          </w:tcPr>
          <w:p w:rsidR="00F925FB" w:rsidRPr="0013369F" w:rsidRDefault="00F925FB" w:rsidP="00F925FB">
            <w:pPr>
              <w:pStyle w:val="ENoteTableText"/>
            </w:pPr>
            <w:r w:rsidRPr="0013369F">
              <w:t>Australian Federal Police Legislation Amendment Act 1989</w:t>
            </w:r>
          </w:p>
        </w:tc>
        <w:tc>
          <w:tcPr>
            <w:tcW w:w="992" w:type="dxa"/>
            <w:tcBorders>
              <w:bottom w:val="single" w:sz="4" w:space="0" w:color="auto"/>
            </w:tcBorders>
            <w:shd w:val="clear" w:color="auto" w:fill="auto"/>
          </w:tcPr>
          <w:p w:rsidR="00F925FB" w:rsidRPr="0013369F" w:rsidRDefault="00F925FB" w:rsidP="00F925FB">
            <w:pPr>
              <w:pStyle w:val="ENoteTableText"/>
            </w:pPr>
            <w:r w:rsidRPr="0013369F">
              <w:t>71, 1989</w:t>
            </w:r>
          </w:p>
        </w:tc>
        <w:tc>
          <w:tcPr>
            <w:tcW w:w="993" w:type="dxa"/>
            <w:tcBorders>
              <w:bottom w:val="single" w:sz="4" w:space="0" w:color="auto"/>
            </w:tcBorders>
            <w:shd w:val="clear" w:color="auto" w:fill="auto"/>
          </w:tcPr>
          <w:p w:rsidR="00F925FB" w:rsidRPr="0013369F" w:rsidRDefault="00F925FB" w:rsidP="00F925FB">
            <w:pPr>
              <w:pStyle w:val="ENoteTableText"/>
            </w:pPr>
            <w:r w:rsidRPr="0013369F">
              <w:t>21</w:t>
            </w:r>
            <w:r w:rsidR="00126712" w:rsidRPr="0013369F">
              <w:t> </w:t>
            </w:r>
            <w:r w:rsidRPr="0013369F">
              <w:t>June 1989</w:t>
            </w:r>
          </w:p>
        </w:tc>
        <w:tc>
          <w:tcPr>
            <w:tcW w:w="1845" w:type="dxa"/>
            <w:tcBorders>
              <w:bottom w:val="single" w:sz="4" w:space="0" w:color="auto"/>
            </w:tcBorders>
            <w:shd w:val="clear" w:color="auto" w:fill="auto"/>
          </w:tcPr>
          <w:p w:rsidR="00F925FB" w:rsidRPr="0013369F" w:rsidRDefault="00E6692B" w:rsidP="00404E33">
            <w:pPr>
              <w:pStyle w:val="ENoteTableText"/>
            </w:pPr>
            <w:r w:rsidRPr="0013369F">
              <w:t>s</w:t>
            </w:r>
            <w:r w:rsidR="000663D8" w:rsidRPr="0013369F">
              <w:t> </w:t>
            </w:r>
            <w:r w:rsidR="00C14924" w:rsidRPr="0013369F">
              <w:t>4</w:t>
            </w:r>
            <w:r w:rsidR="00F925FB" w:rsidRPr="0013369F">
              <w:t xml:space="preserve">–6, 8–14 and 16–18: </w:t>
            </w:r>
            <w:r w:rsidR="00A74414">
              <w:t>1 July</w:t>
            </w:r>
            <w:r w:rsidR="00F925FB" w:rsidRPr="0013369F">
              <w:t xml:space="preserve"> 1989 (</w:t>
            </w:r>
            <w:r w:rsidR="00404E33" w:rsidRPr="0013369F">
              <w:t>s 2(2) and gaz</w:t>
            </w:r>
            <w:r w:rsidR="00F925FB" w:rsidRPr="0013369F">
              <w:rPr>
                <w:i/>
              </w:rPr>
              <w:t xml:space="preserve"> </w:t>
            </w:r>
            <w:r w:rsidR="00F925FB" w:rsidRPr="0013369F">
              <w:t>1989, No S222)</w:t>
            </w:r>
            <w:r w:rsidR="00F925FB" w:rsidRPr="0013369F">
              <w:br/>
            </w:r>
            <w:r w:rsidR="00404E33" w:rsidRPr="0013369F">
              <w:t>s 7 and 15</w:t>
            </w:r>
            <w:r w:rsidR="00F925FB" w:rsidRPr="0013369F">
              <w:t xml:space="preserve">: </w:t>
            </w:r>
            <w:smartTag w:uri="urn:schemas-microsoft-com:office:smarttags" w:element="date">
              <w:smartTagPr>
                <w:attr w:name="Month" w:val="12"/>
                <w:attr w:name="Day" w:val="4"/>
                <w:attr w:name="Year" w:val="1989"/>
              </w:smartTagPr>
              <w:r w:rsidR="00F925FB" w:rsidRPr="0013369F">
                <w:t>4 Dec 1989</w:t>
              </w:r>
            </w:smartTag>
            <w:r w:rsidR="00F925FB" w:rsidRPr="0013369F">
              <w:t xml:space="preserve"> (</w:t>
            </w:r>
            <w:r w:rsidR="00404E33" w:rsidRPr="0013369F">
              <w:t>s 2(2) and gaz</w:t>
            </w:r>
            <w:r w:rsidR="00F925FB" w:rsidRPr="0013369F">
              <w:rPr>
                <w:i/>
              </w:rPr>
              <w:t xml:space="preserve"> </w:t>
            </w:r>
            <w:r w:rsidR="00F925FB" w:rsidRPr="0013369F">
              <w:t>1989, No S373)</w:t>
            </w:r>
          </w:p>
        </w:tc>
        <w:tc>
          <w:tcPr>
            <w:tcW w:w="1417" w:type="dxa"/>
            <w:tcBorders>
              <w:bottom w:val="single" w:sz="4" w:space="0" w:color="auto"/>
            </w:tcBorders>
            <w:shd w:val="clear" w:color="auto" w:fill="auto"/>
          </w:tcPr>
          <w:p w:rsidR="00F925FB" w:rsidRPr="0013369F" w:rsidRDefault="00F925FB" w:rsidP="00F925FB">
            <w:pPr>
              <w:pStyle w:val="ENoteTableText"/>
            </w:pPr>
            <w:r w:rsidRPr="0013369F">
              <w:t>—</w:t>
            </w:r>
          </w:p>
        </w:tc>
      </w:tr>
      <w:tr w:rsidR="00F925FB" w:rsidRPr="0013369F" w:rsidTr="00C855AB">
        <w:trPr>
          <w:cantSplit/>
        </w:trPr>
        <w:tc>
          <w:tcPr>
            <w:tcW w:w="1838" w:type="dxa"/>
            <w:tcBorders>
              <w:bottom w:val="single" w:sz="4" w:space="0" w:color="auto"/>
            </w:tcBorders>
            <w:shd w:val="clear" w:color="auto" w:fill="auto"/>
          </w:tcPr>
          <w:p w:rsidR="00F925FB" w:rsidRPr="0013369F" w:rsidRDefault="00F925FB" w:rsidP="00F925FB">
            <w:pPr>
              <w:pStyle w:val="ENoteTableText"/>
            </w:pPr>
            <w:r w:rsidRPr="0013369F">
              <w:t>Australian Federal Police Amendment Act 1989</w:t>
            </w:r>
          </w:p>
        </w:tc>
        <w:tc>
          <w:tcPr>
            <w:tcW w:w="992" w:type="dxa"/>
            <w:tcBorders>
              <w:bottom w:val="single" w:sz="4" w:space="0" w:color="auto"/>
            </w:tcBorders>
            <w:shd w:val="clear" w:color="auto" w:fill="auto"/>
          </w:tcPr>
          <w:p w:rsidR="00F925FB" w:rsidRPr="0013369F" w:rsidRDefault="00F925FB" w:rsidP="00F925FB">
            <w:pPr>
              <w:pStyle w:val="ENoteTableText"/>
            </w:pPr>
            <w:r w:rsidRPr="0013369F">
              <w:t>147, 1989</w:t>
            </w:r>
          </w:p>
        </w:tc>
        <w:tc>
          <w:tcPr>
            <w:tcW w:w="993" w:type="dxa"/>
            <w:tcBorders>
              <w:bottom w:val="single" w:sz="4" w:space="0" w:color="auto"/>
            </w:tcBorders>
            <w:shd w:val="clear" w:color="auto" w:fill="auto"/>
          </w:tcPr>
          <w:p w:rsidR="00F925FB" w:rsidRPr="0013369F" w:rsidRDefault="00F925FB" w:rsidP="00F925FB">
            <w:pPr>
              <w:pStyle w:val="ENoteTableText"/>
            </w:pPr>
            <w:smartTag w:uri="urn:schemas-microsoft-com:office:smarttags" w:element="date">
              <w:smartTagPr>
                <w:attr w:name="Month" w:val="11"/>
                <w:attr w:name="Day" w:val="27"/>
                <w:attr w:name="Year" w:val="1989"/>
              </w:smartTagPr>
              <w:r w:rsidRPr="0013369F">
                <w:t>27 Nov 1989</w:t>
              </w:r>
            </w:smartTag>
          </w:p>
        </w:tc>
        <w:tc>
          <w:tcPr>
            <w:tcW w:w="1845" w:type="dxa"/>
            <w:tcBorders>
              <w:bottom w:val="single" w:sz="4" w:space="0" w:color="auto"/>
            </w:tcBorders>
            <w:shd w:val="clear" w:color="auto" w:fill="auto"/>
          </w:tcPr>
          <w:p w:rsidR="00D14B1E" w:rsidRPr="0013369F" w:rsidRDefault="00D14B1E" w:rsidP="00D14B1E">
            <w:pPr>
              <w:pStyle w:val="ENoteTableText"/>
            </w:pPr>
            <w:r w:rsidRPr="0013369F">
              <w:t>s 21: 21 Dec 1989 (s 2(2))</w:t>
            </w:r>
            <w:r w:rsidRPr="0013369F">
              <w:br/>
              <w:t>Remainder: 4 Dec 1989 (s 2(1))</w:t>
            </w:r>
          </w:p>
        </w:tc>
        <w:tc>
          <w:tcPr>
            <w:tcW w:w="1417" w:type="dxa"/>
            <w:tcBorders>
              <w:bottom w:val="single" w:sz="4" w:space="0" w:color="auto"/>
            </w:tcBorders>
            <w:shd w:val="clear" w:color="auto" w:fill="auto"/>
          </w:tcPr>
          <w:p w:rsidR="00F925FB" w:rsidRPr="0013369F" w:rsidRDefault="00F925FB" w:rsidP="00F925FB">
            <w:pPr>
              <w:pStyle w:val="ENoteTableText"/>
            </w:pPr>
            <w:r w:rsidRPr="0013369F">
              <w:t>—</w:t>
            </w:r>
          </w:p>
        </w:tc>
      </w:tr>
      <w:tr w:rsidR="00F925FB" w:rsidRPr="0013369F" w:rsidTr="00C855AB">
        <w:trPr>
          <w:cantSplit/>
        </w:trPr>
        <w:tc>
          <w:tcPr>
            <w:tcW w:w="1838" w:type="dxa"/>
            <w:tcBorders>
              <w:top w:val="single" w:sz="4" w:space="0" w:color="auto"/>
              <w:bottom w:val="nil"/>
            </w:tcBorders>
            <w:shd w:val="clear" w:color="auto" w:fill="auto"/>
          </w:tcPr>
          <w:p w:rsidR="00F925FB" w:rsidRPr="0013369F" w:rsidRDefault="00F925FB" w:rsidP="00F925FB">
            <w:pPr>
              <w:pStyle w:val="ENoteTableText"/>
            </w:pPr>
            <w:r w:rsidRPr="0013369F">
              <w:lastRenderedPageBreak/>
              <w:t>Australian Federal Police Legislation Amendment Act (No.</w:t>
            </w:r>
            <w:r w:rsidR="00126712" w:rsidRPr="0013369F">
              <w:t> </w:t>
            </w:r>
            <w:r w:rsidRPr="0013369F">
              <w:t>2)1989</w:t>
            </w:r>
          </w:p>
        </w:tc>
        <w:tc>
          <w:tcPr>
            <w:tcW w:w="992" w:type="dxa"/>
            <w:tcBorders>
              <w:top w:val="single" w:sz="4" w:space="0" w:color="auto"/>
              <w:bottom w:val="nil"/>
            </w:tcBorders>
            <w:shd w:val="clear" w:color="auto" w:fill="auto"/>
          </w:tcPr>
          <w:p w:rsidR="00F925FB" w:rsidRPr="0013369F" w:rsidRDefault="00F925FB" w:rsidP="00F925FB">
            <w:pPr>
              <w:pStyle w:val="ENoteTableText"/>
            </w:pPr>
            <w:r w:rsidRPr="0013369F">
              <w:t>153, 1989</w:t>
            </w:r>
          </w:p>
        </w:tc>
        <w:tc>
          <w:tcPr>
            <w:tcW w:w="993" w:type="dxa"/>
            <w:tcBorders>
              <w:top w:val="single" w:sz="4" w:space="0" w:color="auto"/>
              <w:bottom w:val="nil"/>
            </w:tcBorders>
            <w:shd w:val="clear" w:color="auto" w:fill="auto"/>
          </w:tcPr>
          <w:p w:rsidR="00F925FB" w:rsidRPr="0013369F" w:rsidRDefault="00F925FB" w:rsidP="00F925FB">
            <w:pPr>
              <w:pStyle w:val="ENoteTableText"/>
            </w:pPr>
            <w:smartTag w:uri="urn:schemas-microsoft-com:office:smarttags" w:element="date">
              <w:smartTagPr>
                <w:attr w:name="Month" w:val="12"/>
                <w:attr w:name="Day" w:val="17"/>
                <w:attr w:name="Year" w:val="1989"/>
              </w:smartTagPr>
              <w:r w:rsidRPr="0013369F">
                <w:t>17 Dec 1989</w:t>
              </w:r>
            </w:smartTag>
          </w:p>
        </w:tc>
        <w:tc>
          <w:tcPr>
            <w:tcW w:w="1845" w:type="dxa"/>
            <w:tcBorders>
              <w:top w:val="single" w:sz="4" w:space="0" w:color="auto"/>
              <w:bottom w:val="nil"/>
            </w:tcBorders>
            <w:shd w:val="clear" w:color="auto" w:fill="auto"/>
          </w:tcPr>
          <w:p w:rsidR="00F925FB" w:rsidRPr="0013369F" w:rsidRDefault="00D14B1E">
            <w:pPr>
              <w:pStyle w:val="ENoteTableText"/>
            </w:pPr>
            <w:r w:rsidRPr="0013369F">
              <w:t xml:space="preserve">s 4–10, 12–37 and 39–60: </w:t>
            </w:r>
            <w:smartTag w:uri="urn:schemas-microsoft-com:office:smarttags" w:element="date">
              <w:smartTagPr>
                <w:attr w:name="Month" w:val="1"/>
                <w:attr w:name="Day" w:val="1"/>
                <w:attr w:name="Year" w:val="1990"/>
              </w:smartTagPr>
              <w:r w:rsidRPr="0013369F">
                <w:t>1 Jan 1990</w:t>
              </w:r>
            </w:smartTag>
            <w:r w:rsidRPr="0013369F">
              <w:t xml:space="preserve"> (s 2(4) and gaz</w:t>
            </w:r>
            <w:r w:rsidRPr="0013369F">
              <w:rPr>
                <w:i/>
              </w:rPr>
              <w:t xml:space="preserve"> </w:t>
            </w:r>
            <w:r w:rsidRPr="0013369F">
              <w:t>1989, No S397)</w:t>
            </w:r>
            <w:r w:rsidRPr="0013369F">
              <w:br/>
            </w:r>
            <w:r w:rsidR="00E6692B" w:rsidRPr="0013369F">
              <w:t>s</w:t>
            </w:r>
            <w:r w:rsidR="00F925FB" w:rsidRPr="0013369F">
              <w:t xml:space="preserve"> 11: </w:t>
            </w:r>
            <w:r w:rsidR="00A74414">
              <w:t>1 July</w:t>
            </w:r>
            <w:r w:rsidR="00F925FB" w:rsidRPr="0013369F">
              <w:t xml:space="preserve"> 1991</w:t>
            </w:r>
            <w:r w:rsidR="0089073E" w:rsidRPr="0013369F">
              <w:t xml:space="preserve"> (s 2(2))</w:t>
            </w:r>
            <w:r w:rsidR="00F925FB" w:rsidRPr="0013369F">
              <w:br/>
            </w:r>
            <w:r w:rsidR="00E6692B" w:rsidRPr="0013369F">
              <w:t>s</w:t>
            </w:r>
            <w:r w:rsidR="000663D8" w:rsidRPr="0013369F">
              <w:t> </w:t>
            </w:r>
            <w:r w:rsidR="00F925FB" w:rsidRPr="0013369F">
              <w:t>38: 1 Jan 1991</w:t>
            </w:r>
            <w:r w:rsidR="0089073E" w:rsidRPr="0013369F">
              <w:t xml:space="preserve"> (s 2(3))</w:t>
            </w:r>
          </w:p>
        </w:tc>
        <w:tc>
          <w:tcPr>
            <w:tcW w:w="1417" w:type="dxa"/>
            <w:tcBorders>
              <w:top w:val="single" w:sz="4" w:space="0" w:color="auto"/>
              <w:bottom w:val="nil"/>
            </w:tcBorders>
            <w:shd w:val="clear" w:color="auto" w:fill="auto"/>
          </w:tcPr>
          <w:p w:rsidR="00F925FB" w:rsidRPr="0013369F" w:rsidRDefault="00E6692B" w:rsidP="00D0025C">
            <w:pPr>
              <w:pStyle w:val="ENoteTableText"/>
            </w:pPr>
            <w:r w:rsidRPr="0013369F">
              <w:t>s</w:t>
            </w:r>
            <w:r w:rsidR="000663D8" w:rsidRPr="0013369F">
              <w:t> </w:t>
            </w:r>
            <w:r w:rsidR="00F925FB" w:rsidRPr="0013369F">
              <w:t>4 and 53–60</w:t>
            </w:r>
          </w:p>
        </w:tc>
      </w:tr>
      <w:tr w:rsidR="00F925FB" w:rsidRPr="0013369F" w:rsidTr="000527FF">
        <w:trPr>
          <w:cantSplit/>
        </w:trPr>
        <w:tc>
          <w:tcPr>
            <w:tcW w:w="1838" w:type="dxa"/>
            <w:tcBorders>
              <w:top w:val="nil"/>
              <w:bottom w:val="nil"/>
            </w:tcBorders>
            <w:shd w:val="clear" w:color="auto" w:fill="auto"/>
          </w:tcPr>
          <w:p w:rsidR="00F925FB" w:rsidRPr="0013369F" w:rsidRDefault="00F925FB" w:rsidP="000527FF">
            <w:pPr>
              <w:pStyle w:val="ENoteTTIndentHeading"/>
            </w:pPr>
            <w:r w:rsidRPr="0013369F">
              <w:t>as amended by</w:t>
            </w:r>
          </w:p>
        </w:tc>
        <w:tc>
          <w:tcPr>
            <w:tcW w:w="992" w:type="dxa"/>
            <w:tcBorders>
              <w:top w:val="nil"/>
              <w:bottom w:val="nil"/>
            </w:tcBorders>
            <w:shd w:val="clear" w:color="auto" w:fill="auto"/>
          </w:tcPr>
          <w:p w:rsidR="00F925FB" w:rsidRPr="0013369F" w:rsidRDefault="00F925FB" w:rsidP="00F925FB">
            <w:pPr>
              <w:pStyle w:val="ENoteTableText"/>
            </w:pPr>
          </w:p>
        </w:tc>
        <w:tc>
          <w:tcPr>
            <w:tcW w:w="993" w:type="dxa"/>
            <w:tcBorders>
              <w:top w:val="nil"/>
              <w:bottom w:val="nil"/>
            </w:tcBorders>
            <w:shd w:val="clear" w:color="auto" w:fill="auto"/>
          </w:tcPr>
          <w:p w:rsidR="00F925FB" w:rsidRPr="0013369F" w:rsidRDefault="00F925FB" w:rsidP="00F925FB">
            <w:pPr>
              <w:pStyle w:val="ENoteTableText"/>
            </w:pPr>
          </w:p>
        </w:tc>
        <w:tc>
          <w:tcPr>
            <w:tcW w:w="1845" w:type="dxa"/>
            <w:tcBorders>
              <w:top w:val="nil"/>
              <w:bottom w:val="nil"/>
            </w:tcBorders>
            <w:shd w:val="clear" w:color="auto" w:fill="auto"/>
          </w:tcPr>
          <w:p w:rsidR="00F925FB" w:rsidRPr="0013369F" w:rsidRDefault="00F925FB" w:rsidP="00F925FB">
            <w:pPr>
              <w:pStyle w:val="ENoteTableText"/>
            </w:pPr>
          </w:p>
        </w:tc>
        <w:tc>
          <w:tcPr>
            <w:tcW w:w="1417" w:type="dxa"/>
            <w:tcBorders>
              <w:top w:val="nil"/>
              <w:bottom w:val="nil"/>
            </w:tcBorders>
            <w:shd w:val="clear" w:color="auto" w:fill="auto"/>
          </w:tcPr>
          <w:p w:rsidR="00F925FB" w:rsidRPr="0013369F" w:rsidRDefault="00F925FB" w:rsidP="00F925FB">
            <w:pPr>
              <w:pStyle w:val="ENoteTableText"/>
            </w:pPr>
          </w:p>
        </w:tc>
      </w:tr>
      <w:tr w:rsidR="00F925FB" w:rsidRPr="0013369F" w:rsidTr="000527FF">
        <w:trPr>
          <w:cantSplit/>
        </w:trPr>
        <w:tc>
          <w:tcPr>
            <w:tcW w:w="1838" w:type="dxa"/>
            <w:tcBorders>
              <w:top w:val="nil"/>
            </w:tcBorders>
            <w:shd w:val="clear" w:color="auto" w:fill="auto"/>
          </w:tcPr>
          <w:p w:rsidR="00F925FB" w:rsidRPr="0013369F" w:rsidRDefault="00F925FB" w:rsidP="000527FF">
            <w:pPr>
              <w:pStyle w:val="ENoteTTi"/>
              <w:rPr>
                <w:rFonts w:eastAsiaTheme="minorHAnsi" w:cstheme="minorBidi"/>
                <w:lang w:eastAsia="en-US"/>
              </w:rPr>
            </w:pPr>
            <w:r w:rsidRPr="0013369F">
              <w:t>Crimes Legislation Amendment Act 1991</w:t>
            </w:r>
          </w:p>
        </w:tc>
        <w:tc>
          <w:tcPr>
            <w:tcW w:w="992" w:type="dxa"/>
            <w:tcBorders>
              <w:top w:val="nil"/>
            </w:tcBorders>
            <w:shd w:val="clear" w:color="auto" w:fill="auto"/>
          </w:tcPr>
          <w:p w:rsidR="00F925FB" w:rsidRPr="0013369F" w:rsidRDefault="00F925FB" w:rsidP="00F925FB">
            <w:pPr>
              <w:pStyle w:val="ENoteTableText"/>
            </w:pPr>
            <w:r w:rsidRPr="0013369F">
              <w:t>28, 1991</w:t>
            </w:r>
          </w:p>
        </w:tc>
        <w:tc>
          <w:tcPr>
            <w:tcW w:w="993" w:type="dxa"/>
            <w:tcBorders>
              <w:top w:val="nil"/>
            </w:tcBorders>
            <w:shd w:val="clear" w:color="auto" w:fill="auto"/>
          </w:tcPr>
          <w:p w:rsidR="00F925FB" w:rsidRPr="0013369F" w:rsidRDefault="00F925FB" w:rsidP="00F925FB">
            <w:pPr>
              <w:pStyle w:val="ENoteTableText"/>
            </w:pPr>
            <w:smartTag w:uri="urn:schemas-microsoft-com:office:smarttags" w:element="date">
              <w:smartTagPr>
                <w:attr w:name="Month" w:val="3"/>
                <w:attr w:name="Day" w:val="4"/>
                <w:attr w:name="Year" w:val="1991"/>
              </w:smartTagPr>
              <w:r w:rsidRPr="0013369F">
                <w:t>4 Mar 1991</w:t>
              </w:r>
            </w:smartTag>
          </w:p>
        </w:tc>
        <w:tc>
          <w:tcPr>
            <w:tcW w:w="1845" w:type="dxa"/>
            <w:tcBorders>
              <w:top w:val="nil"/>
            </w:tcBorders>
            <w:shd w:val="clear" w:color="auto" w:fill="auto"/>
          </w:tcPr>
          <w:p w:rsidR="00F925FB" w:rsidRPr="0013369F" w:rsidRDefault="00404E33" w:rsidP="00F925FB">
            <w:pPr>
              <w:pStyle w:val="ENoteTableText"/>
            </w:pPr>
            <w:r w:rsidRPr="0013369F">
              <w:t>Sch 2: 4 Mar 1991 (s 2(1))</w:t>
            </w:r>
          </w:p>
        </w:tc>
        <w:tc>
          <w:tcPr>
            <w:tcW w:w="1417" w:type="dxa"/>
            <w:tcBorders>
              <w:top w:val="nil"/>
            </w:tcBorders>
            <w:shd w:val="clear" w:color="auto" w:fill="auto"/>
          </w:tcPr>
          <w:p w:rsidR="00F925FB" w:rsidRPr="0013369F" w:rsidRDefault="00F925FB" w:rsidP="00F925FB">
            <w:pPr>
              <w:pStyle w:val="ENoteTableText"/>
            </w:pPr>
            <w:r w:rsidRPr="0013369F">
              <w:t>—</w:t>
            </w:r>
          </w:p>
        </w:tc>
      </w:tr>
      <w:tr w:rsidR="00F925FB" w:rsidRPr="0013369F" w:rsidTr="00F925FB">
        <w:trPr>
          <w:cantSplit/>
        </w:trPr>
        <w:tc>
          <w:tcPr>
            <w:tcW w:w="1838" w:type="dxa"/>
            <w:shd w:val="clear" w:color="auto" w:fill="auto"/>
          </w:tcPr>
          <w:p w:rsidR="00F925FB" w:rsidRPr="0013369F" w:rsidRDefault="00F925FB" w:rsidP="00F925FB">
            <w:pPr>
              <w:pStyle w:val="ENoteTableText"/>
            </w:pPr>
            <w:r w:rsidRPr="0013369F">
              <w:t>Law and Justice Legislation Amendment Act 1989</w:t>
            </w:r>
          </w:p>
        </w:tc>
        <w:tc>
          <w:tcPr>
            <w:tcW w:w="992" w:type="dxa"/>
            <w:shd w:val="clear" w:color="auto" w:fill="auto"/>
          </w:tcPr>
          <w:p w:rsidR="00F925FB" w:rsidRPr="0013369F" w:rsidRDefault="00F925FB" w:rsidP="00F925FB">
            <w:pPr>
              <w:pStyle w:val="ENoteTableText"/>
            </w:pPr>
            <w:r w:rsidRPr="0013369F">
              <w:t>11, 1990</w:t>
            </w:r>
          </w:p>
        </w:tc>
        <w:tc>
          <w:tcPr>
            <w:tcW w:w="993" w:type="dxa"/>
            <w:shd w:val="clear" w:color="auto" w:fill="auto"/>
          </w:tcPr>
          <w:p w:rsidR="00F925FB" w:rsidRPr="0013369F" w:rsidRDefault="00F925FB" w:rsidP="00F925FB">
            <w:pPr>
              <w:pStyle w:val="ENoteTableText"/>
            </w:pPr>
            <w:smartTag w:uri="urn:schemas-microsoft-com:office:smarttags" w:element="date">
              <w:smartTagPr>
                <w:attr w:name="Month" w:val="1"/>
                <w:attr w:name="Day" w:val="17"/>
                <w:attr w:name="Year" w:val="1990"/>
              </w:smartTagPr>
              <w:r w:rsidRPr="0013369F">
                <w:t>17 Jan 1990</w:t>
              </w:r>
            </w:smartTag>
          </w:p>
        </w:tc>
        <w:tc>
          <w:tcPr>
            <w:tcW w:w="1845" w:type="dxa"/>
            <w:shd w:val="clear" w:color="auto" w:fill="auto"/>
          </w:tcPr>
          <w:p w:rsidR="00F925FB" w:rsidRPr="0013369F" w:rsidRDefault="00D0025C" w:rsidP="00F925FB">
            <w:pPr>
              <w:pStyle w:val="ENoteTableText"/>
            </w:pPr>
            <w:r w:rsidRPr="0013369F">
              <w:t>s 4 and 5: 14 Feb 1990 (s 2(1))</w:t>
            </w:r>
          </w:p>
        </w:tc>
        <w:tc>
          <w:tcPr>
            <w:tcW w:w="1417" w:type="dxa"/>
            <w:shd w:val="clear" w:color="auto" w:fill="auto"/>
          </w:tcPr>
          <w:p w:rsidR="00F925FB" w:rsidRPr="0013369F" w:rsidRDefault="00E6692B" w:rsidP="00F925FB">
            <w:pPr>
              <w:pStyle w:val="ENoteTableText"/>
            </w:pPr>
            <w:r w:rsidRPr="0013369F">
              <w:t>s</w:t>
            </w:r>
            <w:r w:rsidR="00F925FB" w:rsidRPr="0013369F">
              <w:t xml:space="preserve"> 5(2)</w:t>
            </w:r>
          </w:p>
        </w:tc>
      </w:tr>
      <w:tr w:rsidR="00F925FB" w:rsidRPr="0013369F" w:rsidTr="00F925FB">
        <w:trPr>
          <w:cantSplit/>
        </w:trPr>
        <w:tc>
          <w:tcPr>
            <w:tcW w:w="1838" w:type="dxa"/>
            <w:shd w:val="clear" w:color="auto" w:fill="auto"/>
          </w:tcPr>
          <w:p w:rsidR="00F925FB" w:rsidRPr="0013369F" w:rsidRDefault="00F925FB" w:rsidP="00F925FB">
            <w:pPr>
              <w:pStyle w:val="ENoteTableText"/>
            </w:pPr>
            <w:r w:rsidRPr="0013369F">
              <w:t>Crimes Legislation Amendment Act 1991</w:t>
            </w:r>
          </w:p>
        </w:tc>
        <w:tc>
          <w:tcPr>
            <w:tcW w:w="992" w:type="dxa"/>
            <w:shd w:val="clear" w:color="auto" w:fill="auto"/>
          </w:tcPr>
          <w:p w:rsidR="00F925FB" w:rsidRPr="0013369F" w:rsidRDefault="00F925FB" w:rsidP="00F925FB">
            <w:pPr>
              <w:pStyle w:val="ENoteTableText"/>
            </w:pPr>
            <w:r w:rsidRPr="0013369F">
              <w:t>28, 1991</w:t>
            </w:r>
          </w:p>
        </w:tc>
        <w:tc>
          <w:tcPr>
            <w:tcW w:w="993" w:type="dxa"/>
            <w:shd w:val="clear" w:color="auto" w:fill="auto"/>
          </w:tcPr>
          <w:p w:rsidR="00F925FB" w:rsidRPr="0013369F" w:rsidRDefault="00F925FB" w:rsidP="00F925FB">
            <w:pPr>
              <w:pStyle w:val="ENoteTableText"/>
            </w:pPr>
            <w:smartTag w:uri="urn:schemas-microsoft-com:office:smarttags" w:element="date">
              <w:smartTagPr>
                <w:attr w:name="Month" w:val="3"/>
                <w:attr w:name="Day" w:val="4"/>
                <w:attr w:name="Year" w:val="1991"/>
              </w:smartTagPr>
              <w:r w:rsidRPr="0013369F">
                <w:t>4 Mar 1991</w:t>
              </w:r>
            </w:smartTag>
          </w:p>
        </w:tc>
        <w:tc>
          <w:tcPr>
            <w:tcW w:w="1845" w:type="dxa"/>
            <w:shd w:val="clear" w:color="auto" w:fill="auto"/>
          </w:tcPr>
          <w:p w:rsidR="00F925FB" w:rsidRPr="0013369F" w:rsidRDefault="0077132C" w:rsidP="00F925FB">
            <w:pPr>
              <w:pStyle w:val="ENoteTableText"/>
            </w:pPr>
            <w:r w:rsidRPr="0013369F">
              <w:t>s 4–19: 4 Mar 1991 (s 2(1))</w:t>
            </w:r>
          </w:p>
        </w:tc>
        <w:tc>
          <w:tcPr>
            <w:tcW w:w="1417" w:type="dxa"/>
            <w:shd w:val="clear" w:color="auto" w:fill="auto"/>
          </w:tcPr>
          <w:p w:rsidR="00F925FB" w:rsidRPr="0013369F" w:rsidRDefault="00F925FB" w:rsidP="00F925FB">
            <w:pPr>
              <w:pStyle w:val="ENoteTableText"/>
            </w:pPr>
            <w:r w:rsidRPr="0013369F">
              <w:t>—</w:t>
            </w:r>
          </w:p>
        </w:tc>
      </w:tr>
      <w:tr w:rsidR="00F925FB" w:rsidRPr="0013369F" w:rsidTr="000527FF">
        <w:trPr>
          <w:cantSplit/>
        </w:trPr>
        <w:tc>
          <w:tcPr>
            <w:tcW w:w="1838" w:type="dxa"/>
            <w:tcBorders>
              <w:bottom w:val="nil"/>
            </w:tcBorders>
            <w:shd w:val="clear" w:color="auto" w:fill="auto"/>
          </w:tcPr>
          <w:p w:rsidR="00F925FB" w:rsidRPr="0013369F" w:rsidRDefault="00F925FB" w:rsidP="00F925FB">
            <w:pPr>
              <w:pStyle w:val="ENoteTableText"/>
            </w:pPr>
            <w:r w:rsidRPr="0013369F">
              <w:t>Industrial Relations Legislation Amendment Act 1991</w:t>
            </w:r>
          </w:p>
        </w:tc>
        <w:tc>
          <w:tcPr>
            <w:tcW w:w="992" w:type="dxa"/>
            <w:tcBorders>
              <w:bottom w:val="nil"/>
            </w:tcBorders>
            <w:shd w:val="clear" w:color="auto" w:fill="auto"/>
          </w:tcPr>
          <w:p w:rsidR="00F925FB" w:rsidRPr="0013369F" w:rsidRDefault="00F925FB" w:rsidP="00F925FB">
            <w:pPr>
              <w:pStyle w:val="ENoteTableText"/>
            </w:pPr>
            <w:r w:rsidRPr="0013369F">
              <w:t>122, 1991</w:t>
            </w:r>
          </w:p>
        </w:tc>
        <w:tc>
          <w:tcPr>
            <w:tcW w:w="993" w:type="dxa"/>
            <w:tcBorders>
              <w:bottom w:val="nil"/>
            </w:tcBorders>
            <w:shd w:val="clear" w:color="auto" w:fill="auto"/>
          </w:tcPr>
          <w:p w:rsidR="00F925FB" w:rsidRPr="0013369F" w:rsidRDefault="00F925FB" w:rsidP="00F925FB">
            <w:pPr>
              <w:pStyle w:val="ENoteTableText"/>
            </w:pPr>
            <w:r w:rsidRPr="0013369F">
              <w:t>27</w:t>
            </w:r>
            <w:r w:rsidR="00126712" w:rsidRPr="0013369F">
              <w:t> </w:t>
            </w:r>
            <w:r w:rsidRPr="0013369F">
              <w:t>June 1991</w:t>
            </w:r>
          </w:p>
        </w:tc>
        <w:tc>
          <w:tcPr>
            <w:tcW w:w="1845" w:type="dxa"/>
            <w:tcBorders>
              <w:bottom w:val="nil"/>
            </w:tcBorders>
            <w:shd w:val="clear" w:color="auto" w:fill="auto"/>
          </w:tcPr>
          <w:p w:rsidR="00F925FB" w:rsidRPr="0013369F" w:rsidRDefault="0077132C" w:rsidP="0077132C">
            <w:pPr>
              <w:pStyle w:val="ENoteTableText"/>
            </w:pPr>
            <w:r w:rsidRPr="0013369F">
              <w:t>s 31(2) and Sch</w:t>
            </w:r>
            <w:r w:rsidR="00F925FB" w:rsidRPr="0013369F">
              <w:t>: 10 Dec 1991 (</w:t>
            </w:r>
            <w:r w:rsidRPr="0013369F">
              <w:t>s 2(3) and gaz</w:t>
            </w:r>
            <w:r w:rsidR="00F925FB" w:rsidRPr="0013369F">
              <w:rPr>
                <w:i/>
              </w:rPr>
              <w:t xml:space="preserve"> </w:t>
            </w:r>
            <w:r w:rsidR="00F925FB" w:rsidRPr="0013369F">
              <w:t>1991, No S332)</w:t>
            </w:r>
          </w:p>
        </w:tc>
        <w:tc>
          <w:tcPr>
            <w:tcW w:w="1417" w:type="dxa"/>
            <w:tcBorders>
              <w:bottom w:val="nil"/>
            </w:tcBorders>
            <w:shd w:val="clear" w:color="auto" w:fill="auto"/>
          </w:tcPr>
          <w:p w:rsidR="00F925FB" w:rsidRPr="0013369F" w:rsidRDefault="00E6692B" w:rsidP="00F925FB">
            <w:pPr>
              <w:pStyle w:val="ENoteTableText"/>
            </w:pPr>
            <w:r w:rsidRPr="0013369F">
              <w:t>s</w:t>
            </w:r>
            <w:r w:rsidR="00F925FB" w:rsidRPr="0013369F">
              <w:t xml:space="preserve"> 31(2)</w:t>
            </w:r>
          </w:p>
        </w:tc>
      </w:tr>
      <w:tr w:rsidR="00F925FB" w:rsidRPr="0013369F" w:rsidTr="000527FF">
        <w:trPr>
          <w:cantSplit/>
        </w:trPr>
        <w:tc>
          <w:tcPr>
            <w:tcW w:w="1838" w:type="dxa"/>
            <w:tcBorders>
              <w:top w:val="nil"/>
              <w:bottom w:val="nil"/>
            </w:tcBorders>
            <w:shd w:val="clear" w:color="auto" w:fill="auto"/>
          </w:tcPr>
          <w:p w:rsidR="00F925FB" w:rsidRPr="0013369F" w:rsidRDefault="00F925FB" w:rsidP="000527FF">
            <w:pPr>
              <w:pStyle w:val="ENoteTTIndentHeading"/>
              <w:rPr>
                <w:rFonts w:eastAsiaTheme="minorHAnsi" w:cstheme="minorBidi"/>
                <w:lang w:eastAsia="en-US"/>
              </w:rPr>
            </w:pPr>
            <w:r w:rsidRPr="0013369F">
              <w:t>as amended by</w:t>
            </w:r>
          </w:p>
        </w:tc>
        <w:tc>
          <w:tcPr>
            <w:tcW w:w="992" w:type="dxa"/>
            <w:tcBorders>
              <w:top w:val="nil"/>
              <w:bottom w:val="nil"/>
            </w:tcBorders>
            <w:shd w:val="clear" w:color="auto" w:fill="auto"/>
          </w:tcPr>
          <w:p w:rsidR="00F925FB" w:rsidRPr="0013369F" w:rsidRDefault="00F925FB" w:rsidP="00F925FB">
            <w:pPr>
              <w:pStyle w:val="ENoteTableText"/>
            </w:pPr>
          </w:p>
        </w:tc>
        <w:tc>
          <w:tcPr>
            <w:tcW w:w="993" w:type="dxa"/>
            <w:tcBorders>
              <w:top w:val="nil"/>
              <w:bottom w:val="nil"/>
            </w:tcBorders>
            <w:shd w:val="clear" w:color="auto" w:fill="auto"/>
          </w:tcPr>
          <w:p w:rsidR="00F925FB" w:rsidRPr="0013369F" w:rsidRDefault="00F925FB" w:rsidP="00F925FB">
            <w:pPr>
              <w:pStyle w:val="ENoteTableText"/>
            </w:pPr>
          </w:p>
        </w:tc>
        <w:tc>
          <w:tcPr>
            <w:tcW w:w="1845" w:type="dxa"/>
            <w:tcBorders>
              <w:top w:val="nil"/>
              <w:bottom w:val="nil"/>
            </w:tcBorders>
            <w:shd w:val="clear" w:color="auto" w:fill="auto"/>
          </w:tcPr>
          <w:p w:rsidR="00F925FB" w:rsidRPr="0013369F" w:rsidRDefault="00F925FB" w:rsidP="00F925FB">
            <w:pPr>
              <w:pStyle w:val="ENoteTableText"/>
            </w:pPr>
          </w:p>
        </w:tc>
        <w:tc>
          <w:tcPr>
            <w:tcW w:w="1417" w:type="dxa"/>
            <w:tcBorders>
              <w:top w:val="nil"/>
              <w:bottom w:val="nil"/>
            </w:tcBorders>
            <w:shd w:val="clear" w:color="auto" w:fill="auto"/>
          </w:tcPr>
          <w:p w:rsidR="00F925FB" w:rsidRPr="0013369F" w:rsidRDefault="00F925FB" w:rsidP="00F925FB">
            <w:pPr>
              <w:pStyle w:val="ENoteTableText"/>
            </w:pPr>
          </w:p>
        </w:tc>
      </w:tr>
      <w:tr w:rsidR="00F925FB" w:rsidRPr="0013369F" w:rsidTr="00C855AB">
        <w:trPr>
          <w:cantSplit/>
        </w:trPr>
        <w:tc>
          <w:tcPr>
            <w:tcW w:w="1838" w:type="dxa"/>
            <w:tcBorders>
              <w:top w:val="nil"/>
              <w:bottom w:val="single" w:sz="4" w:space="0" w:color="auto"/>
            </w:tcBorders>
            <w:shd w:val="clear" w:color="auto" w:fill="auto"/>
          </w:tcPr>
          <w:p w:rsidR="00F925FB" w:rsidRPr="0013369F" w:rsidRDefault="00F925FB" w:rsidP="000527FF">
            <w:pPr>
              <w:pStyle w:val="ENoteTTi"/>
              <w:rPr>
                <w:rFonts w:eastAsiaTheme="minorHAnsi" w:cstheme="minorBidi"/>
                <w:lang w:eastAsia="en-US"/>
              </w:rPr>
            </w:pPr>
            <w:r w:rsidRPr="0013369F">
              <w:t>Statute Law Revision Act 1996</w:t>
            </w:r>
          </w:p>
        </w:tc>
        <w:tc>
          <w:tcPr>
            <w:tcW w:w="992" w:type="dxa"/>
            <w:tcBorders>
              <w:top w:val="nil"/>
              <w:bottom w:val="single" w:sz="4" w:space="0" w:color="auto"/>
            </w:tcBorders>
            <w:shd w:val="clear" w:color="auto" w:fill="auto"/>
          </w:tcPr>
          <w:p w:rsidR="00F925FB" w:rsidRPr="0013369F" w:rsidRDefault="00F925FB" w:rsidP="00F925FB">
            <w:pPr>
              <w:pStyle w:val="ENoteTableText"/>
            </w:pPr>
            <w:r w:rsidRPr="0013369F">
              <w:t>43, 1996</w:t>
            </w:r>
          </w:p>
        </w:tc>
        <w:tc>
          <w:tcPr>
            <w:tcW w:w="993" w:type="dxa"/>
            <w:tcBorders>
              <w:top w:val="nil"/>
              <w:bottom w:val="single" w:sz="4" w:space="0" w:color="auto"/>
            </w:tcBorders>
            <w:shd w:val="clear" w:color="auto" w:fill="auto"/>
          </w:tcPr>
          <w:p w:rsidR="00F925FB" w:rsidRPr="0013369F" w:rsidRDefault="00F925FB" w:rsidP="00F925FB">
            <w:pPr>
              <w:pStyle w:val="ENoteTableText"/>
            </w:pPr>
            <w:smartTag w:uri="urn:schemas-microsoft-com:office:smarttags" w:element="date">
              <w:smartTagPr>
                <w:attr w:name="Month" w:val="10"/>
                <w:attr w:name="Day" w:val="25"/>
                <w:attr w:name="Year" w:val="1996"/>
              </w:smartTagPr>
              <w:r w:rsidRPr="0013369F">
                <w:t>25 Oct 1996</w:t>
              </w:r>
            </w:smartTag>
          </w:p>
        </w:tc>
        <w:tc>
          <w:tcPr>
            <w:tcW w:w="1845" w:type="dxa"/>
            <w:tcBorders>
              <w:top w:val="nil"/>
              <w:bottom w:val="single" w:sz="4" w:space="0" w:color="auto"/>
            </w:tcBorders>
            <w:shd w:val="clear" w:color="auto" w:fill="auto"/>
          </w:tcPr>
          <w:p w:rsidR="00F925FB" w:rsidRPr="0013369F" w:rsidRDefault="00F925FB">
            <w:pPr>
              <w:pStyle w:val="ENoteTableText"/>
            </w:pPr>
            <w:r w:rsidRPr="0013369F">
              <w:t>Sch</w:t>
            </w:r>
            <w:r w:rsidR="000663D8" w:rsidRPr="0013369F">
              <w:t> </w:t>
            </w:r>
            <w:r w:rsidRPr="0013369F">
              <w:t>3 (</w:t>
            </w:r>
            <w:r w:rsidR="00C853BB" w:rsidRPr="0013369F">
              <w:t>item 3</w:t>
            </w:r>
            <w:r w:rsidRPr="0013369F">
              <w:t>1): 27</w:t>
            </w:r>
            <w:r w:rsidR="00126712" w:rsidRPr="0013369F">
              <w:t> </w:t>
            </w:r>
            <w:r w:rsidRPr="0013369F">
              <w:t>June 1991</w:t>
            </w:r>
            <w:r w:rsidR="00D0025C" w:rsidRPr="0013369F">
              <w:t xml:space="preserve"> (s 2(3))</w:t>
            </w:r>
          </w:p>
        </w:tc>
        <w:tc>
          <w:tcPr>
            <w:tcW w:w="1417" w:type="dxa"/>
            <w:tcBorders>
              <w:top w:val="nil"/>
              <w:bottom w:val="single" w:sz="4" w:space="0" w:color="auto"/>
            </w:tcBorders>
            <w:shd w:val="clear" w:color="auto" w:fill="auto"/>
          </w:tcPr>
          <w:p w:rsidR="00F925FB" w:rsidRPr="0013369F" w:rsidRDefault="00F925FB" w:rsidP="00F925FB">
            <w:pPr>
              <w:pStyle w:val="ENoteTableText"/>
            </w:pPr>
            <w:r w:rsidRPr="0013369F">
              <w:t>—</w:t>
            </w:r>
          </w:p>
        </w:tc>
      </w:tr>
      <w:tr w:rsidR="00F925FB" w:rsidRPr="0013369F" w:rsidTr="00C855AB">
        <w:trPr>
          <w:cantSplit/>
        </w:trPr>
        <w:tc>
          <w:tcPr>
            <w:tcW w:w="1838" w:type="dxa"/>
            <w:tcBorders>
              <w:bottom w:val="single" w:sz="4" w:space="0" w:color="auto"/>
            </w:tcBorders>
            <w:shd w:val="clear" w:color="auto" w:fill="auto"/>
          </w:tcPr>
          <w:p w:rsidR="00F925FB" w:rsidRPr="0013369F" w:rsidRDefault="00F925FB" w:rsidP="00F925FB">
            <w:pPr>
              <w:pStyle w:val="ENoteTableText"/>
            </w:pPr>
            <w:r w:rsidRPr="0013369F">
              <w:t>Crimes Legislation Amendment Act (No.</w:t>
            </w:r>
            <w:r w:rsidR="00126712" w:rsidRPr="0013369F">
              <w:t> </w:t>
            </w:r>
            <w:r w:rsidRPr="0013369F">
              <w:t>2) 1991</w:t>
            </w:r>
          </w:p>
        </w:tc>
        <w:tc>
          <w:tcPr>
            <w:tcW w:w="992" w:type="dxa"/>
            <w:tcBorders>
              <w:bottom w:val="single" w:sz="4" w:space="0" w:color="auto"/>
            </w:tcBorders>
            <w:shd w:val="clear" w:color="auto" w:fill="auto"/>
          </w:tcPr>
          <w:p w:rsidR="00F925FB" w:rsidRPr="0013369F" w:rsidRDefault="00F925FB" w:rsidP="00F925FB">
            <w:pPr>
              <w:pStyle w:val="ENoteTableText"/>
            </w:pPr>
            <w:r w:rsidRPr="0013369F">
              <w:t>123, 1991</w:t>
            </w:r>
          </w:p>
        </w:tc>
        <w:tc>
          <w:tcPr>
            <w:tcW w:w="993" w:type="dxa"/>
            <w:tcBorders>
              <w:bottom w:val="single" w:sz="4" w:space="0" w:color="auto"/>
            </w:tcBorders>
            <w:shd w:val="clear" w:color="auto" w:fill="auto"/>
          </w:tcPr>
          <w:p w:rsidR="00F925FB" w:rsidRPr="0013369F" w:rsidRDefault="00F925FB" w:rsidP="00F925FB">
            <w:pPr>
              <w:pStyle w:val="ENoteTableText"/>
            </w:pPr>
            <w:smartTag w:uri="urn:schemas-microsoft-com:office:smarttags" w:element="date">
              <w:smartTagPr>
                <w:attr w:name="Month" w:val="8"/>
                <w:attr w:name="Day" w:val="23"/>
                <w:attr w:name="Year" w:val="1991"/>
              </w:smartTagPr>
              <w:r w:rsidRPr="0013369F">
                <w:t>23 Aug 1991</w:t>
              </w:r>
            </w:smartTag>
          </w:p>
        </w:tc>
        <w:tc>
          <w:tcPr>
            <w:tcW w:w="1845" w:type="dxa"/>
            <w:tcBorders>
              <w:bottom w:val="single" w:sz="4" w:space="0" w:color="auto"/>
            </w:tcBorders>
            <w:shd w:val="clear" w:color="auto" w:fill="auto"/>
          </w:tcPr>
          <w:p w:rsidR="00F925FB" w:rsidRPr="0013369F" w:rsidRDefault="0077132C" w:rsidP="00F925FB">
            <w:pPr>
              <w:pStyle w:val="ENoteTableText"/>
            </w:pPr>
            <w:r w:rsidRPr="0013369F">
              <w:t>s 4: 23 Aug 1991 (s 2(1))</w:t>
            </w:r>
            <w:r w:rsidRPr="0013369F">
              <w:br/>
              <w:t>s 5–10: 20 Sept 1991 (s 2(2))</w:t>
            </w:r>
          </w:p>
        </w:tc>
        <w:tc>
          <w:tcPr>
            <w:tcW w:w="1417" w:type="dxa"/>
            <w:tcBorders>
              <w:bottom w:val="single" w:sz="4" w:space="0" w:color="auto"/>
            </w:tcBorders>
            <w:shd w:val="clear" w:color="auto" w:fill="auto"/>
          </w:tcPr>
          <w:p w:rsidR="00F925FB" w:rsidRPr="0013369F" w:rsidRDefault="00E6692B">
            <w:pPr>
              <w:pStyle w:val="ENoteTableText"/>
            </w:pPr>
            <w:r w:rsidRPr="0013369F">
              <w:t>s</w:t>
            </w:r>
            <w:r w:rsidR="000663D8" w:rsidRPr="0013369F">
              <w:t> </w:t>
            </w:r>
            <w:r w:rsidR="00F925FB" w:rsidRPr="0013369F">
              <w:t>6(2), 9 and 10(2)</w:t>
            </w:r>
          </w:p>
        </w:tc>
      </w:tr>
      <w:tr w:rsidR="00F925FB" w:rsidRPr="0013369F" w:rsidTr="00C855AB">
        <w:trPr>
          <w:cantSplit/>
        </w:trPr>
        <w:tc>
          <w:tcPr>
            <w:tcW w:w="1838" w:type="dxa"/>
            <w:tcBorders>
              <w:top w:val="single" w:sz="4" w:space="0" w:color="auto"/>
            </w:tcBorders>
            <w:shd w:val="clear" w:color="auto" w:fill="auto"/>
          </w:tcPr>
          <w:p w:rsidR="00F925FB" w:rsidRPr="0013369F" w:rsidRDefault="00F925FB" w:rsidP="00F925FB">
            <w:pPr>
              <w:pStyle w:val="ENoteTableText"/>
            </w:pPr>
            <w:r w:rsidRPr="0013369F">
              <w:t>Superannuation Legislation (Consequential Amendments and Transitional Provisions) Act 1992</w:t>
            </w:r>
          </w:p>
        </w:tc>
        <w:tc>
          <w:tcPr>
            <w:tcW w:w="992" w:type="dxa"/>
            <w:tcBorders>
              <w:top w:val="single" w:sz="4" w:space="0" w:color="auto"/>
            </w:tcBorders>
            <w:shd w:val="clear" w:color="auto" w:fill="auto"/>
          </w:tcPr>
          <w:p w:rsidR="00F925FB" w:rsidRPr="0013369F" w:rsidRDefault="00F925FB" w:rsidP="00F925FB">
            <w:pPr>
              <w:pStyle w:val="ENoteTableText"/>
            </w:pPr>
            <w:r w:rsidRPr="0013369F">
              <w:t>94, 1992</w:t>
            </w:r>
          </w:p>
        </w:tc>
        <w:tc>
          <w:tcPr>
            <w:tcW w:w="993" w:type="dxa"/>
            <w:tcBorders>
              <w:top w:val="single" w:sz="4" w:space="0" w:color="auto"/>
            </w:tcBorders>
            <w:shd w:val="clear" w:color="auto" w:fill="auto"/>
          </w:tcPr>
          <w:p w:rsidR="00F925FB" w:rsidRPr="0013369F" w:rsidRDefault="00F925FB" w:rsidP="00F925FB">
            <w:pPr>
              <w:pStyle w:val="ENoteTableText"/>
            </w:pPr>
            <w:r w:rsidRPr="0013369F">
              <w:t>30</w:t>
            </w:r>
            <w:r w:rsidR="00126712" w:rsidRPr="0013369F">
              <w:t> </w:t>
            </w:r>
            <w:r w:rsidRPr="0013369F">
              <w:t>June 1992</w:t>
            </w:r>
          </w:p>
        </w:tc>
        <w:tc>
          <w:tcPr>
            <w:tcW w:w="1845" w:type="dxa"/>
            <w:tcBorders>
              <w:top w:val="single" w:sz="4" w:space="0" w:color="auto"/>
            </w:tcBorders>
            <w:shd w:val="clear" w:color="auto" w:fill="auto"/>
          </w:tcPr>
          <w:p w:rsidR="00F925FB" w:rsidRPr="0013369F" w:rsidRDefault="00C70DAA" w:rsidP="00C70DAA">
            <w:pPr>
              <w:pStyle w:val="ENoteTableText"/>
            </w:pPr>
            <w:r w:rsidRPr="0013369F">
              <w:t>s 5: 30</w:t>
            </w:r>
            <w:r w:rsidR="00126712" w:rsidRPr="0013369F">
              <w:t> </w:t>
            </w:r>
            <w:r w:rsidRPr="0013369F">
              <w:t>June 1992 (s 2(1))</w:t>
            </w:r>
            <w:r w:rsidRPr="0013369F">
              <w:br/>
              <w:t xml:space="preserve">Sch: </w:t>
            </w:r>
            <w:r w:rsidR="00A74414">
              <w:t>1 July</w:t>
            </w:r>
            <w:r w:rsidRPr="0013369F">
              <w:t xml:space="preserve"> 1990 (s 2(2))</w:t>
            </w:r>
          </w:p>
        </w:tc>
        <w:tc>
          <w:tcPr>
            <w:tcW w:w="1417" w:type="dxa"/>
            <w:tcBorders>
              <w:top w:val="single" w:sz="4" w:space="0" w:color="auto"/>
            </w:tcBorders>
            <w:shd w:val="clear" w:color="auto" w:fill="auto"/>
          </w:tcPr>
          <w:p w:rsidR="00F925FB" w:rsidRPr="0013369F" w:rsidRDefault="00E6692B">
            <w:pPr>
              <w:pStyle w:val="ENoteTableText"/>
            </w:pPr>
            <w:r w:rsidRPr="0013369F">
              <w:t>s</w:t>
            </w:r>
            <w:r w:rsidR="00F925FB" w:rsidRPr="0013369F">
              <w:t xml:space="preserve"> 5</w:t>
            </w:r>
          </w:p>
        </w:tc>
      </w:tr>
      <w:tr w:rsidR="00F925FB" w:rsidRPr="0013369F" w:rsidTr="00F925FB">
        <w:trPr>
          <w:cantSplit/>
        </w:trPr>
        <w:tc>
          <w:tcPr>
            <w:tcW w:w="1838" w:type="dxa"/>
            <w:shd w:val="clear" w:color="auto" w:fill="auto"/>
          </w:tcPr>
          <w:p w:rsidR="00F925FB" w:rsidRPr="0013369F" w:rsidRDefault="00F925FB" w:rsidP="00F925FB">
            <w:pPr>
              <w:pStyle w:val="ENoteTableText"/>
            </w:pPr>
            <w:r w:rsidRPr="0013369F">
              <w:t>Crimes Legislation Amendment Act 1992</w:t>
            </w:r>
          </w:p>
        </w:tc>
        <w:tc>
          <w:tcPr>
            <w:tcW w:w="992" w:type="dxa"/>
            <w:shd w:val="clear" w:color="auto" w:fill="auto"/>
          </w:tcPr>
          <w:p w:rsidR="00F925FB" w:rsidRPr="0013369F" w:rsidRDefault="00F925FB" w:rsidP="00F925FB">
            <w:pPr>
              <w:pStyle w:val="ENoteTableText"/>
            </w:pPr>
            <w:r w:rsidRPr="0013369F">
              <w:t>164, 1992</w:t>
            </w:r>
          </w:p>
        </w:tc>
        <w:tc>
          <w:tcPr>
            <w:tcW w:w="993" w:type="dxa"/>
            <w:shd w:val="clear" w:color="auto" w:fill="auto"/>
          </w:tcPr>
          <w:p w:rsidR="00F925FB" w:rsidRPr="0013369F" w:rsidRDefault="00F925FB" w:rsidP="00F925FB">
            <w:pPr>
              <w:pStyle w:val="ENoteTableText"/>
            </w:pPr>
            <w:smartTag w:uri="urn:schemas-microsoft-com:office:smarttags" w:element="date">
              <w:smartTagPr>
                <w:attr w:name="Month" w:val="12"/>
                <w:attr w:name="Day" w:val="11"/>
                <w:attr w:name="Year" w:val="1992"/>
              </w:smartTagPr>
              <w:r w:rsidRPr="0013369F">
                <w:t>11 Dec 1992</w:t>
              </w:r>
            </w:smartTag>
          </w:p>
        </w:tc>
        <w:tc>
          <w:tcPr>
            <w:tcW w:w="1845" w:type="dxa"/>
            <w:shd w:val="clear" w:color="auto" w:fill="auto"/>
          </w:tcPr>
          <w:p w:rsidR="00F925FB" w:rsidRPr="0013369F" w:rsidRDefault="00C70DAA" w:rsidP="00F925FB">
            <w:pPr>
              <w:pStyle w:val="ENoteTableText"/>
            </w:pPr>
            <w:r w:rsidRPr="0013369F">
              <w:t>Sch 1: 8 Jan 1993 (s 2(1))</w:t>
            </w:r>
          </w:p>
        </w:tc>
        <w:tc>
          <w:tcPr>
            <w:tcW w:w="1417" w:type="dxa"/>
            <w:shd w:val="clear" w:color="auto" w:fill="auto"/>
          </w:tcPr>
          <w:p w:rsidR="00F925FB" w:rsidRPr="0013369F" w:rsidRDefault="00F925FB" w:rsidP="00F925FB">
            <w:pPr>
              <w:pStyle w:val="ENoteTableText"/>
            </w:pPr>
            <w:r w:rsidRPr="0013369F">
              <w:t>—</w:t>
            </w:r>
          </w:p>
        </w:tc>
      </w:tr>
      <w:tr w:rsidR="00F925FB" w:rsidRPr="0013369F" w:rsidTr="000527FF">
        <w:trPr>
          <w:cantSplit/>
        </w:trPr>
        <w:tc>
          <w:tcPr>
            <w:tcW w:w="1838" w:type="dxa"/>
            <w:tcBorders>
              <w:bottom w:val="nil"/>
            </w:tcBorders>
            <w:shd w:val="clear" w:color="auto" w:fill="auto"/>
          </w:tcPr>
          <w:p w:rsidR="00F925FB" w:rsidRPr="0013369F" w:rsidRDefault="00F925FB" w:rsidP="00F925FB">
            <w:pPr>
              <w:pStyle w:val="ENoteTableText"/>
            </w:pPr>
            <w:r w:rsidRPr="0013369F">
              <w:lastRenderedPageBreak/>
              <w:t>Qantas Sale Act 1992</w:t>
            </w:r>
          </w:p>
        </w:tc>
        <w:tc>
          <w:tcPr>
            <w:tcW w:w="992" w:type="dxa"/>
            <w:tcBorders>
              <w:bottom w:val="nil"/>
            </w:tcBorders>
            <w:shd w:val="clear" w:color="auto" w:fill="auto"/>
          </w:tcPr>
          <w:p w:rsidR="00F925FB" w:rsidRPr="0013369F" w:rsidRDefault="00F925FB" w:rsidP="00F925FB">
            <w:pPr>
              <w:pStyle w:val="ENoteTableText"/>
            </w:pPr>
            <w:r w:rsidRPr="0013369F">
              <w:t>196, 1992</w:t>
            </w:r>
          </w:p>
        </w:tc>
        <w:tc>
          <w:tcPr>
            <w:tcW w:w="993" w:type="dxa"/>
            <w:tcBorders>
              <w:bottom w:val="nil"/>
            </w:tcBorders>
            <w:shd w:val="clear" w:color="auto" w:fill="auto"/>
          </w:tcPr>
          <w:p w:rsidR="00F925FB" w:rsidRPr="0013369F" w:rsidRDefault="00F925FB" w:rsidP="00F925FB">
            <w:pPr>
              <w:pStyle w:val="ENoteTableText"/>
            </w:pPr>
            <w:smartTag w:uri="urn:schemas-microsoft-com:office:smarttags" w:element="date">
              <w:smartTagPr>
                <w:attr w:name="Month" w:val="12"/>
                <w:attr w:name="Day" w:val="21"/>
                <w:attr w:name="Year" w:val="1992"/>
              </w:smartTagPr>
              <w:r w:rsidRPr="0013369F">
                <w:t>21 Dec 1992</w:t>
              </w:r>
            </w:smartTag>
          </w:p>
        </w:tc>
        <w:tc>
          <w:tcPr>
            <w:tcW w:w="1845" w:type="dxa"/>
            <w:tcBorders>
              <w:bottom w:val="nil"/>
            </w:tcBorders>
            <w:shd w:val="clear" w:color="auto" w:fill="auto"/>
          </w:tcPr>
          <w:p w:rsidR="00F925FB" w:rsidRPr="0013369F" w:rsidRDefault="00F925FB" w:rsidP="00C70DAA">
            <w:pPr>
              <w:pStyle w:val="ENoteTableText"/>
            </w:pPr>
            <w:r w:rsidRPr="0013369F">
              <w:t>Sch (Pt</w:t>
            </w:r>
            <w:r w:rsidR="000663D8" w:rsidRPr="0013369F">
              <w:t> </w:t>
            </w:r>
            <w:r w:rsidRPr="0013369F">
              <w:t xml:space="preserve">1): </w:t>
            </w:r>
            <w:smartTag w:uri="urn:schemas-microsoft-com:office:smarttags" w:element="date">
              <w:smartTagPr>
                <w:attr w:name="Month" w:val="3"/>
                <w:attr w:name="Day" w:val="10"/>
                <w:attr w:name="Year" w:val="1993"/>
              </w:smartTagPr>
              <w:r w:rsidRPr="0013369F">
                <w:t>10 Mar 1993</w:t>
              </w:r>
            </w:smartTag>
            <w:r w:rsidRPr="0013369F">
              <w:t xml:space="preserve"> (</w:t>
            </w:r>
            <w:r w:rsidR="00C70DAA" w:rsidRPr="0013369F">
              <w:t>s 2(2), (3)(a) and gaz</w:t>
            </w:r>
            <w:r w:rsidRPr="0013369F">
              <w:rPr>
                <w:i/>
              </w:rPr>
              <w:t xml:space="preserve"> </w:t>
            </w:r>
            <w:r w:rsidRPr="0013369F">
              <w:t>1993, No GN17)</w:t>
            </w:r>
            <w:r w:rsidRPr="0013369F">
              <w:br/>
              <w:t>Sch (Pt</w:t>
            </w:r>
            <w:r w:rsidR="000663D8" w:rsidRPr="0013369F">
              <w:t> </w:t>
            </w:r>
            <w:r w:rsidRPr="0013369F">
              <w:t xml:space="preserve">5): </w:t>
            </w:r>
            <w:smartTag w:uri="urn:schemas-microsoft-com:office:smarttags" w:element="date">
              <w:smartTagPr>
                <w:attr w:name="Month" w:val="8"/>
                <w:attr w:name="Day" w:val="30"/>
                <w:attr w:name="Year" w:val="1995"/>
              </w:smartTagPr>
              <w:r w:rsidRPr="0013369F">
                <w:t>30 Aug 1995</w:t>
              </w:r>
            </w:smartTag>
            <w:r w:rsidRPr="0013369F">
              <w:t xml:space="preserve"> (</w:t>
            </w:r>
            <w:r w:rsidR="00C70DAA" w:rsidRPr="0013369F">
              <w:t>s 2(2), (3)(c) and gaz</w:t>
            </w:r>
            <w:r w:rsidRPr="0013369F">
              <w:rPr>
                <w:i/>
              </w:rPr>
              <w:t xml:space="preserve"> </w:t>
            </w:r>
            <w:r w:rsidRPr="0013369F">
              <w:t>1995, No S324)</w:t>
            </w:r>
          </w:p>
        </w:tc>
        <w:tc>
          <w:tcPr>
            <w:tcW w:w="1417" w:type="dxa"/>
            <w:tcBorders>
              <w:bottom w:val="nil"/>
            </w:tcBorders>
            <w:shd w:val="clear" w:color="auto" w:fill="auto"/>
          </w:tcPr>
          <w:p w:rsidR="00F925FB" w:rsidRPr="0013369F" w:rsidRDefault="00C70DAA" w:rsidP="00F925FB">
            <w:pPr>
              <w:pStyle w:val="ENoteTableText"/>
            </w:pPr>
            <w:r w:rsidRPr="0013369F">
              <w:t>—</w:t>
            </w:r>
          </w:p>
        </w:tc>
      </w:tr>
      <w:tr w:rsidR="00F925FB" w:rsidRPr="0013369F" w:rsidTr="000527FF">
        <w:trPr>
          <w:cantSplit/>
        </w:trPr>
        <w:tc>
          <w:tcPr>
            <w:tcW w:w="1838" w:type="dxa"/>
            <w:tcBorders>
              <w:top w:val="nil"/>
              <w:bottom w:val="nil"/>
            </w:tcBorders>
            <w:shd w:val="clear" w:color="auto" w:fill="auto"/>
          </w:tcPr>
          <w:p w:rsidR="00F925FB" w:rsidRPr="0013369F" w:rsidRDefault="00F925FB" w:rsidP="000527FF">
            <w:pPr>
              <w:pStyle w:val="ENoteTTIndentHeading"/>
              <w:rPr>
                <w:rFonts w:eastAsiaTheme="minorHAnsi" w:cstheme="minorBidi"/>
                <w:lang w:eastAsia="en-US"/>
              </w:rPr>
            </w:pPr>
            <w:r w:rsidRPr="0013369F">
              <w:t>as amended by</w:t>
            </w:r>
          </w:p>
        </w:tc>
        <w:tc>
          <w:tcPr>
            <w:tcW w:w="992" w:type="dxa"/>
            <w:tcBorders>
              <w:top w:val="nil"/>
              <w:bottom w:val="nil"/>
            </w:tcBorders>
            <w:shd w:val="clear" w:color="auto" w:fill="auto"/>
          </w:tcPr>
          <w:p w:rsidR="00F925FB" w:rsidRPr="0013369F" w:rsidRDefault="00F925FB" w:rsidP="00F925FB">
            <w:pPr>
              <w:pStyle w:val="ENoteTableText"/>
            </w:pPr>
          </w:p>
        </w:tc>
        <w:tc>
          <w:tcPr>
            <w:tcW w:w="993" w:type="dxa"/>
            <w:tcBorders>
              <w:top w:val="nil"/>
              <w:bottom w:val="nil"/>
            </w:tcBorders>
            <w:shd w:val="clear" w:color="auto" w:fill="auto"/>
          </w:tcPr>
          <w:p w:rsidR="00F925FB" w:rsidRPr="0013369F" w:rsidRDefault="00F925FB" w:rsidP="00F925FB">
            <w:pPr>
              <w:pStyle w:val="ENoteTableText"/>
            </w:pPr>
          </w:p>
        </w:tc>
        <w:tc>
          <w:tcPr>
            <w:tcW w:w="1845" w:type="dxa"/>
            <w:tcBorders>
              <w:top w:val="nil"/>
              <w:bottom w:val="nil"/>
            </w:tcBorders>
            <w:shd w:val="clear" w:color="auto" w:fill="auto"/>
          </w:tcPr>
          <w:p w:rsidR="00F925FB" w:rsidRPr="0013369F" w:rsidRDefault="00F925FB" w:rsidP="00F925FB">
            <w:pPr>
              <w:pStyle w:val="ENoteTableText"/>
            </w:pPr>
          </w:p>
        </w:tc>
        <w:tc>
          <w:tcPr>
            <w:tcW w:w="1417" w:type="dxa"/>
            <w:tcBorders>
              <w:top w:val="nil"/>
              <w:bottom w:val="nil"/>
            </w:tcBorders>
            <w:shd w:val="clear" w:color="auto" w:fill="auto"/>
          </w:tcPr>
          <w:p w:rsidR="00F925FB" w:rsidRPr="0013369F" w:rsidRDefault="00F925FB" w:rsidP="00F925FB">
            <w:pPr>
              <w:pStyle w:val="ENoteTableText"/>
            </w:pPr>
          </w:p>
        </w:tc>
      </w:tr>
      <w:tr w:rsidR="00F925FB" w:rsidRPr="0013369F" w:rsidTr="00C14924">
        <w:trPr>
          <w:cantSplit/>
        </w:trPr>
        <w:tc>
          <w:tcPr>
            <w:tcW w:w="1838" w:type="dxa"/>
            <w:tcBorders>
              <w:top w:val="nil"/>
              <w:bottom w:val="nil"/>
            </w:tcBorders>
            <w:shd w:val="clear" w:color="auto" w:fill="auto"/>
          </w:tcPr>
          <w:p w:rsidR="00F925FB" w:rsidRPr="0013369F" w:rsidRDefault="00F925FB" w:rsidP="000527FF">
            <w:pPr>
              <w:pStyle w:val="ENoteTTi"/>
              <w:rPr>
                <w:rFonts w:eastAsiaTheme="minorHAnsi" w:cstheme="minorBidi"/>
                <w:lang w:eastAsia="en-US"/>
              </w:rPr>
            </w:pPr>
            <w:r w:rsidRPr="0013369F">
              <w:t>Qantas Sale Amendment Act 1993</w:t>
            </w:r>
          </w:p>
        </w:tc>
        <w:tc>
          <w:tcPr>
            <w:tcW w:w="992" w:type="dxa"/>
            <w:tcBorders>
              <w:top w:val="nil"/>
              <w:bottom w:val="nil"/>
            </w:tcBorders>
            <w:shd w:val="clear" w:color="auto" w:fill="auto"/>
          </w:tcPr>
          <w:p w:rsidR="00F925FB" w:rsidRPr="0013369F" w:rsidRDefault="00F925FB" w:rsidP="00F925FB">
            <w:pPr>
              <w:pStyle w:val="ENoteTableText"/>
            </w:pPr>
            <w:r w:rsidRPr="0013369F">
              <w:t>60, 1993</w:t>
            </w:r>
          </w:p>
        </w:tc>
        <w:tc>
          <w:tcPr>
            <w:tcW w:w="993" w:type="dxa"/>
            <w:tcBorders>
              <w:top w:val="nil"/>
              <w:bottom w:val="nil"/>
            </w:tcBorders>
            <w:shd w:val="clear" w:color="auto" w:fill="auto"/>
          </w:tcPr>
          <w:p w:rsidR="00F925FB" w:rsidRPr="0013369F" w:rsidRDefault="00F925FB" w:rsidP="00F925FB">
            <w:pPr>
              <w:pStyle w:val="ENoteTableText"/>
            </w:pPr>
            <w:smartTag w:uri="urn:schemas-microsoft-com:office:smarttags" w:element="date">
              <w:smartTagPr>
                <w:attr w:name="Month" w:val="11"/>
                <w:attr w:name="Day" w:val="3"/>
                <w:attr w:name="Year" w:val="1993"/>
              </w:smartTagPr>
              <w:r w:rsidRPr="0013369F">
                <w:t>3 Nov 1993</w:t>
              </w:r>
            </w:smartTag>
          </w:p>
        </w:tc>
        <w:tc>
          <w:tcPr>
            <w:tcW w:w="1845" w:type="dxa"/>
            <w:tcBorders>
              <w:top w:val="nil"/>
              <w:bottom w:val="nil"/>
            </w:tcBorders>
            <w:shd w:val="clear" w:color="auto" w:fill="auto"/>
          </w:tcPr>
          <w:p w:rsidR="00F925FB" w:rsidRPr="0013369F" w:rsidRDefault="00C70DAA" w:rsidP="00F925FB">
            <w:pPr>
              <w:pStyle w:val="ENoteTableText"/>
            </w:pPr>
            <w:r w:rsidRPr="0013369F">
              <w:t xml:space="preserve">s 4: </w:t>
            </w:r>
            <w:smartTag w:uri="urn:schemas-microsoft-com:office:smarttags" w:element="date">
              <w:smartTagPr>
                <w:attr w:name="Month" w:val="3"/>
                <w:attr w:name="Day" w:val="10"/>
                <w:attr w:name="Year" w:val="1993"/>
              </w:smartTagPr>
              <w:r w:rsidR="00F925FB" w:rsidRPr="0013369F">
                <w:t>10 Mar 1993</w:t>
              </w:r>
              <w:r w:rsidRPr="0013369F">
                <w:t xml:space="preserve"> (s 2)</w:t>
              </w:r>
            </w:smartTag>
          </w:p>
        </w:tc>
        <w:tc>
          <w:tcPr>
            <w:tcW w:w="1417" w:type="dxa"/>
            <w:tcBorders>
              <w:top w:val="nil"/>
              <w:bottom w:val="nil"/>
            </w:tcBorders>
            <w:shd w:val="clear" w:color="auto" w:fill="auto"/>
          </w:tcPr>
          <w:p w:rsidR="00F925FB" w:rsidRPr="0013369F" w:rsidRDefault="00F925FB" w:rsidP="00F925FB">
            <w:pPr>
              <w:pStyle w:val="ENoteTableText"/>
            </w:pPr>
            <w:r w:rsidRPr="0013369F">
              <w:t>—</w:t>
            </w:r>
          </w:p>
        </w:tc>
      </w:tr>
      <w:tr w:rsidR="00F925FB" w:rsidRPr="0013369F" w:rsidTr="00C14924">
        <w:trPr>
          <w:cantSplit/>
        </w:trPr>
        <w:tc>
          <w:tcPr>
            <w:tcW w:w="1838" w:type="dxa"/>
            <w:tcBorders>
              <w:top w:val="nil"/>
              <w:bottom w:val="single" w:sz="4" w:space="0" w:color="auto"/>
            </w:tcBorders>
            <w:shd w:val="clear" w:color="auto" w:fill="auto"/>
          </w:tcPr>
          <w:p w:rsidR="00F925FB" w:rsidRPr="0013369F" w:rsidRDefault="00F925FB" w:rsidP="00C14924">
            <w:pPr>
              <w:pStyle w:val="ENoteTTi"/>
            </w:pPr>
            <w:r w:rsidRPr="0013369F">
              <w:t>Qantas Sale Amendment Act 1994</w:t>
            </w:r>
          </w:p>
        </w:tc>
        <w:tc>
          <w:tcPr>
            <w:tcW w:w="992" w:type="dxa"/>
            <w:tcBorders>
              <w:top w:val="nil"/>
              <w:bottom w:val="single" w:sz="4" w:space="0" w:color="auto"/>
            </w:tcBorders>
            <w:shd w:val="clear" w:color="auto" w:fill="auto"/>
          </w:tcPr>
          <w:p w:rsidR="00F925FB" w:rsidRPr="0013369F" w:rsidRDefault="00F925FB" w:rsidP="00F925FB">
            <w:pPr>
              <w:pStyle w:val="ENoteTableText"/>
            </w:pPr>
            <w:r w:rsidRPr="0013369F">
              <w:t>168, 1994</w:t>
            </w:r>
          </w:p>
        </w:tc>
        <w:tc>
          <w:tcPr>
            <w:tcW w:w="993" w:type="dxa"/>
            <w:tcBorders>
              <w:top w:val="nil"/>
              <w:bottom w:val="single" w:sz="4" w:space="0" w:color="auto"/>
            </w:tcBorders>
            <w:shd w:val="clear" w:color="auto" w:fill="auto"/>
          </w:tcPr>
          <w:p w:rsidR="00F925FB" w:rsidRPr="0013369F" w:rsidRDefault="00F925FB" w:rsidP="00F925FB">
            <w:pPr>
              <w:pStyle w:val="ENoteTableText"/>
            </w:pPr>
            <w:smartTag w:uri="urn:schemas-microsoft-com:office:smarttags" w:element="date">
              <w:smartTagPr>
                <w:attr w:name="Month" w:val="12"/>
                <w:attr w:name="Day" w:val="16"/>
                <w:attr w:name="Year" w:val="1994"/>
              </w:smartTagPr>
              <w:r w:rsidRPr="0013369F">
                <w:t>16 Dec 1994</w:t>
              </w:r>
            </w:smartTag>
          </w:p>
        </w:tc>
        <w:tc>
          <w:tcPr>
            <w:tcW w:w="1845" w:type="dxa"/>
            <w:tcBorders>
              <w:top w:val="nil"/>
              <w:bottom w:val="single" w:sz="4" w:space="0" w:color="auto"/>
            </w:tcBorders>
            <w:shd w:val="clear" w:color="auto" w:fill="auto"/>
          </w:tcPr>
          <w:p w:rsidR="00F925FB" w:rsidRPr="0013369F" w:rsidRDefault="00F925FB">
            <w:pPr>
              <w:pStyle w:val="ENoteTableText"/>
            </w:pPr>
            <w:r w:rsidRPr="0013369F">
              <w:t>Sch (</w:t>
            </w:r>
            <w:r w:rsidR="00F41CFC" w:rsidRPr="0013369F">
              <w:t>item 1</w:t>
            </w:r>
            <w:r w:rsidRPr="0013369F">
              <w:t xml:space="preserve">7): </w:t>
            </w:r>
            <w:r w:rsidR="00C70DAA" w:rsidRPr="0013369F">
              <w:t>16 Dec 1994 (s 2(1))</w:t>
            </w:r>
          </w:p>
        </w:tc>
        <w:tc>
          <w:tcPr>
            <w:tcW w:w="1417" w:type="dxa"/>
            <w:tcBorders>
              <w:top w:val="nil"/>
              <w:bottom w:val="single" w:sz="4" w:space="0" w:color="auto"/>
            </w:tcBorders>
            <w:shd w:val="clear" w:color="auto" w:fill="auto"/>
          </w:tcPr>
          <w:p w:rsidR="00F925FB" w:rsidRPr="0013369F" w:rsidRDefault="00F925FB" w:rsidP="00F925FB">
            <w:pPr>
              <w:pStyle w:val="ENoteTableText"/>
            </w:pPr>
            <w:r w:rsidRPr="0013369F">
              <w:t>—</w:t>
            </w:r>
          </w:p>
        </w:tc>
      </w:tr>
      <w:tr w:rsidR="00F925FB" w:rsidRPr="0013369F" w:rsidTr="00C14924">
        <w:trPr>
          <w:cantSplit/>
        </w:trPr>
        <w:tc>
          <w:tcPr>
            <w:tcW w:w="1838" w:type="dxa"/>
            <w:tcBorders>
              <w:top w:val="single" w:sz="4" w:space="0" w:color="auto"/>
            </w:tcBorders>
            <w:shd w:val="clear" w:color="auto" w:fill="auto"/>
          </w:tcPr>
          <w:p w:rsidR="00F925FB" w:rsidRPr="0013369F" w:rsidRDefault="00F925FB" w:rsidP="00F925FB">
            <w:pPr>
              <w:pStyle w:val="ENoteTableText"/>
            </w:pPr>
            <w:r w:rsidRPr="0013369F">
              <w:t>Witness Protection Act 1994</w:t>
            </w:r>
          </w:p>
        </w:tc>
        <w:tc>
          <w:tcPr>
            <w:tcW w:w="992" w:type="dxa"/>
            <w:tcBorders>
              <w:top w:val="single" w:sz="4" w:space="0" w:color="auto"/>
            </w:tcBorders>
            <w:shd w:val="clear" w:color="auto" w:fill="auto"/>
          </w:tcPr>
          <w:p w:rsidR="00F925FB" w:rsidRPr="0013369F" w:rsidRDefault="00F925FB" w:rsidP="00F925FB">
            <w:pPr>
              <w:pStyle w:val="ENoteTableText"/>
            </w:pPr>
            <w:r w:rsidRPr="0013369F">
              <w:t>124, 1994</w:t>
            </w:r>
          </w:p>
        </w:tc>
        <w:tc>
          <w:tcPr>
            <w:tcW w:w="993" w:type="dxa"/>
            <w:tcBorders>
              <w:top w:val="single" w:sz="4" w:space="0" w:color="auto"/>
            </w:tcBorders>
            <w:shd w:val="clear" w:color="auto" w:fill="auto"/>
          </w:tcPr>
          <w:p w:rsidR="00F925FB" w:rsidRPr="0013369F" w:rsidRDefault="00F925FB" w:rsidP="00F925FB">
            <w:pPr>
              <w:pStyle w:val="ENoteTableText"/>
            </w:pPr>
            <w:smartTag w:uri="urn:schemas-microsoft-com:office:smarttags" w:element="date">
              <w:smartTagPr>
                <w:attr w:name="Month" w:val="10"/>
                <w:attr w:name="Day" w:val="18"/>
                <w:attr w:name="Year" w:val="1994"/>
              </w:smartTagPr>
              <w:r w:rsidRPr="0013369F">
                <w:t>18 Oct 1994</w:t>
              </w:r>
            </w:smartTag>
          </w:p>
        </w:tc>
        <w:tc>
          <w:tcPr>
            <w:tcW w:w="1845" w:type="dxa"/>
            <w:tcBorders>
              <w:top w:val="single" w:sz="4" w:space="0" w:color="auto"/>
            </w:tcBorders>
            <w:shd w:val="clear" w:color="auto" w:fill="auto"/>
          </w:tcPr>
          <w:p w:rsidR="00F925FB" w:rsidRPr="0013369F" w:rsidRDefault="00B25ADE" w:rsidP="00F925FB">
            <w:pPr>
              <w:pStyle w:val="ENoteTableText"/>
            </w:pPr>
            <w:r w:rsidRPr="0013369F">
              <w:t xml:space="preserve">s 29 and Sch: </w:t>
            </w:r>
            <w:smartTag w:uri="urn:schemas-microsoft-com:office:smarttags" w:element="date">
              <w:smartTagPr>
                <w:attr w:name="Month" w:val="4"/>
                <w:attr w:name="Day" w:val="18"/>
                <w:attr w:name="Year" w:val="1995"/>
              </w:smartTagPr>
              <w:r w:rsidR="00F925FB" w:rsidRPr="0013369F">
                <w:t>18 Apr 1995</w:t>
              </w:r>
              <w:r w:rsidRPr="0013369F">
                <w:t xml:space="preserve"> (s 2(2))</w:t>
              </w:r>
            </w:smartTag>
          </w:p>
        </w:tc>
        <w:tc>
          <w:tcPr>
            <w:tcW w:w="1417" w:type="dxa"/>
            <w:tcBorders>
              <w:top w:val="single" w:sz="4" w:space="0" w:color="auto"/>
            </w:tcBorders>
            <w:shd w:val="clear" w:color="auto" w:fill="auto"/>
          </w:tcPr>
          <w:p w:rsidR="00F925FB" w:rsidRPr="0013369F" w:rsidRDefault="00E6692B">
            <w:pPr>
              <w:pStyle w:val="ENoteTableText"/>
            </w:pPr>
            <w:r w:rsidRPr="0013369F">
              <w:t>s</w:t>
            </w:r>
            <w:r w:rsidR="00F925FB" w:rsidRPr="0013369F">
              <w:t xml:space="preserve"> 29</w:t>
            </w:r>
          </w:p>
        </w:tc>
      </w:tr>
      <w:tr w:rsidR="00F925FB" w:rsidRPr="0013369F" w:rsidTr="00F925FB">
        <w:trPr>
          <w:cantSplit/>
        </w:trPr>
        <w:tc>
          <w:tcPr>
            <w:tcW w:w="1838" w:type="dxa"/>
            <w:shd w:val="clear" w:color="auto" w:fill="auto"/>
          </w:tcPr>
          <w:p w:rsidR="00F925FB" w:rsidRPr="0013369F" w:rsidRDefault="00F925FB" w:rsidP="00F925FB">
            <w:pPr>
              <w:pStyle w:val="ENoteTableText"/>
            </w:pPr>
            <w:r w:rsidRPr="0013369F">
              <w:t>Crimes and Other Legislation Amendment Act 1994</w:t>
            </w:r>
          </w:p>
        </w:tc>
        <w:tc>
          <w:tcPr>
            <w:tcW w:w="992" w:type="dxa"/>
            <w:shd w:val="clear" w:color="auto" w:fill="auto"/>
          </w:tcPr>
          <w:p w:rsidR="00F925FB" w:rsidRPr="0013369F" w:rsidRDefault="00F925FB" w:rsidP="00F925FB">
            <w:pPr>
              <w:pStyle w:val="ENoteTableText"/>
            </w:pPr>
            <w:r w:rsidRPr="0013369F">
              <w:t>182, 1994</w:t>
            </w:r>
          </w:p>
        </w:tc>
        <w:tc>
          <w:tcPr>
            <w:tcW w:w="993" w:type="dxa"/>
            <w:shd w:val="clear" w:color="auto" w:fill="auto"/>
          </w:tcPr>
          <w:p w:rsidR="00F925FB" w:rsidRPr="0013369F" w:rsidRDefault="00F925FB" w:rsidP="00F925FB">
            <w:pPr>
              <w:pStyle w:val="ENoteTableText"/>
            </w:pPr>
            <w:smartTag w:uri="urn:schemas-microsoft-com:office:smarttags" w:element="date">
              <w:smartTagPr>
                <w:attr w:name="Month" w:val="12"/>
                <w:attr w:name="Day" w:val="19"/>
                <w:attr w:name="Year" w:val="1994"/>
              </w:smartTagPr>
              <w:r w:rsidRPr="0013369F">
                <w:t>19 Dec 1994</w:t>
              </w:r>
            </w:smartTag>
          </w:p>
        </w:tc>
        <w:tc>
          <w:tcPr>
            <w:tcW w:w="1845" w:type="dxa"/>
            <w:shd w:val="clear" w:color="auto" w:fill="auto"/>
          </w:tcPr>
          <w:p w:rsidR="00F925FB" w:rsidRPr="0013369F" w:rsidRDefault="00E11B49" w:rsidP="00E11B49">
            <w:pPr>
              <w:pStyle w:val="ENoteTableText"/>
            </w:pPr>
            <w:r w:rsidRPr="0013369F">
              <w:t>Sch</w:t>
            </w:r>
            <w:r w:rsidR="00F925FB" w:rsidRPr="0013369F">
              <w:t xml:space="preserve">: </w:t>
            </w:r>
            <w:smartTag w:uri="urn:schemas-microsoft-com:office:smarttags" w:element="date">
              <w:smartTagPr>
                <w:attr w:name="Month" w:val="1"/>
                <w:attr w:name="Day" w:val="16"/>
                <w:attr w:name="Year" w:val="1995"/>
              </w:smartTagPr>
              <w:r w:rsidR="00F925FB" w:rsidRPr="0013369F">
                <w:t>16 Jan 1995</w:t>
              </w:r>
            </w:smartTag>
            <w:r w:rsidR="00F925FB" w:rsidRPr="0013369F">
              <w:t xml:space="preserve"> </w:t>
            </w:r>
            <w:r w:rsidR="00B25ADE" w:rsidRPr="0013369F">
              <w:t>(s 2(4))</w:t>
            </w:r>
          </w:p>
        </w:tc>
        <w:tc>
          <w:tcPr>
            <w:tcW w:w="1417" w:type="dxa"/>
            <w:shd w:val="clear" w:color="auto" w:fill="auto"/>
          </w:tcPr>
          <w:p w:rsidR="00F925FB" w:rsidRPr="0013369F" w:rsidRDefault="00F925FB" w:rsidP="00F925FB">
            <w:pPr>
              <w:pStyle w:val="ENoteTableText"/>
            </w:pPr>
            <w:r w:rsidRPr="0013369F">
              <w:t>—</w:t>
            </w:r>
          </w:p>
        </w:tc>
      </w:tr>
      <w:tr w:rsidR="00F925FB" w:rsidRPr="0013369F" w:rsidTr="00C855AB">
        <w:trPr>
          <w:cantSplit/>
        </w:trPr>
        <w:tc>
          <w:tcPr>
            <w:tcW w:w="1838" w:type="dxa"/>
            <w:tcBorders>
              <w:bottom w:val="single" w:sz="4" w:space="0" w:color="auto"/>
            </w:tcBorders>
            <w:shd w:val="clear" w:color="auto" w:fill="auto"/>
          </w:tcPr>
          <w:p w:rsidR="00F925FB" w:rsidRPr="0013369F" w:rsidRDefault="00F925FB" w:rsidP="00F925FB">
            <w:pPr>
              <w:pStyle w:val="ENoteTableText"/>
            </w:pPr>
            <w:r w:rsidRPr="0013369F">
              <w:t>Australian Federal Police Amendment Act 1996</w:t>
            </w:r>
          </w:p>
        </w:tc>
        <w:tc>
          <w:tcPr>
            <w:tcW w:w="992" w:type="dxa"/>
            <w:tcBorders>
              <w:bottom w:val="single" w:sz="4" w:space="0" w:color="auto"/>
            </w:tcBorders>
            <w:shd w:val="clear" w:color="auto" w:fill="auto"/>
          </w:tcPr>
          <w:p w:rsidR="00F925FB" w:rsidRPr="0013369F" w:rsidRDefault="00F925FB" w:rsidP="00F925FB">
            <w:pPr>
              <w:pStyle w:val="ENoteTableText"/>
            </w:pPr>
            <w:r w:rsidRPr="0013369F">
              <w:t>27, 1996</w:t>
            </w:r>
          </w:p>
        </w:tc>
        <w:tc>
          <w:tcPr>
            <w:tcW w:w="993" w:type="dxa"/>
            <w:tcBorders>
              <w:bottom w:val="single" w:sz="4" w:space="0" w:color="auto"/>
            </w:tcBorders>
            <w:shd w:val="clear" w:color="auto" w:fill="auto"/>
          </w:tcPr>
          <w:p w:rsidR="00F925FB" w:rsidRPr="0013369F" w:rsidRDefault="00F925FB" w:rsidP="00F925FB">
            <w:pPr>
              <w:pStyle w:val="ENoteTableText"/>
            </w:pPr>
            <w:r w:rsidRPr="0013369F">
              <w:t>8</w:t>
            </w:r>
            <w:r w:rsidR="00126712" w:rsidRPr="0013369F">
              <w:t> </w:t>
            </w:r>
            <w:r w:rsidRPr="0013369F">
              <w:t>July 1996</w:t>
            </w:r>
          </w:p>
        </w:tc>
        <w:tc>
          <w:tcPr>
            <w:tcW w:w="1845" w:type="dxa"/>
            <w:tcBorders>
              <w:bottom w:val="single" w:sz="4" w:space="0" w:color="auto"/>
            </w:tcBorders>
            <w:shd w:val="clear" w:color="auto" w:fill="auto"/>
          </w:tcPr>
          <w:p w:rsidR="00F925FB" w:rsidRPr="0013369F" w:rsidRDefault="00F925FB" w:rsidP="00F925FB">
            <w:pPr>
              <w:pStyle w:val="ENoteTableText"/>
            </w:pPr>
            <w:smartTag w:uri="urn:schemas-microsoft-com:office:smarttags" w:element="date">
              <w:smartTagPr>
                <w:attr w:name="Month" w:val="8"/>
                <w:attr w:name="Day" w:val="5"/>
                <w:attr w:name="Year" w:val="1996"/>
              </w:smartTagPr>
              <w:r w:rsidRPr="0013369F">
                <w:t>5 Aug 1996</w:t>
              </w:r>
            </w:smartTag>
          </w:p>
        </w:tc>
        <w:tc>
          <w:tcPr>
            <w:tcW w:w="1417" w:type="dxa"/>
            <w:tcBorders>
              <w:bottom w:val="single" w:sz="4" w:space="0" w:color="auto"/>
            </w:tcBorders>
            <w:shd w:val="clear" w:color="auto" w:fill="auto"/>
          </w:tcPr>
          <w:p w:rsidR="00F925FB" w:rsidRPr="0013369F" w:rsidRDefault="00F925FB" w:rsidP="00F925FB">
            <w:pPr>
              <w:pStyle w:val="ENoteTableText"/>
            </w:pPr>
            <w:r w:rsidRPr="0013369F">
              <w:t>—</w:t>
            </w:r>
          </w:p>
        </w:tc>
      </w:tr>
      <w:tr w:rsidR="00F925FB" w:rsidRPr="0013369F" w:rsidTr="00C855AB">
        <w:trPr>
          <w:cantSplit/>
        </w:trPr>
        <w:tc>
          <w:tcPr>
            <w:tcW w:w="1838" w:type="dxa"/>
            <w:tcBorders>
              <w:bottom w:val="single" w:sz="4" w:space="0" w:color="auto"/>
            </w:tcBorders>
            <w:shd w:val="clear" w:color="auto" w:fill="auto"/>
          </w:tcPr>
          <w:p w:rsidR="00F925FB" w:rsidRPr="0013369F" w:rsidRDefault="00F925FB" w:rsidP="00F925FB">
            <w:pPr>
              <w:pStyle w:val="ENoteTableText"/>
            </w:pPr>
            <w:r w:rsidRPr="0013369F">
              <w:t>Statute Law Revision Act 1996</w:t>
            </w:r>
          </w:p>
        </w:tc>
        <w:tc>
          <w:tcPr>
            <w:tcW w:w="992" w:type="dxa"/>
            <w:tcBorders>
              <w:bottom w:val="single" w:sz="4" w:space="0" w:color="auto"/>
            </w:tcBorders>
            <w:shd w:val="clear" w:color="auto" w:fill="auto"/>
          </w:tcPr>
          <w:p w:rsidR="00F925FB" w:rsidRPr="0013369F" w:rsidRDefault="00F925FB" w:rsidP="00F925FB">
            <w:pPr>
              <w:pStyle w:val="ENoteTableText"/>
            </w:pPr>
            <w:r w:rsidRPr="0013369F">
              <w:t>43, 1996</w:t>
            </w:r>
          </w:p>
        </w:tc>
        <w:tc>
          <w:tcPr>
            <w:tcW w:w="993" w:type="dxa"/>
            <w:tcBorders>
              <w:bottom w:val="single" w:sz="4" w:space="0" w:color="auto"/>
            </w:tcBorders>
            <w:shd w:val="clear" w:color="auto" w:fill="auto"/>
          </w:tcPr>
          <w:p w:rsidR="00F925FB" w:rsidRPr="0013369F" w:rsidRDefault="00F925FB" w:rsidP="00F925FB">
            <w:pPr>
              <w:pStyle w:val="ENoteTableText"/>
            </w:pPr>
            <w:smartTag w:uri="urn:schemas-microsoft-com:office:smarttags" w:element="date">
              <w:smartTagPr>
                <w:attr w:name="Month" w:val="10"/>
                <w:attr w:name="Day" w:val="25"/>
                <w:attr w:name="Year" w:val="1996"/>
              </w:smartTagPr>
              <w:r w:rsidRPr="0013369F">
                <w:t>25 Oct 1996</w:t>
              </w:r>
            </w:smartTag>
          </w:p>
        </w:tc>
        <w:tc>
          <w:tcPr>
            <w:tcW w:w="1845" w:type="dxa"/>
            <w:tcBorders>
              <w:bottom w:val="single" w:sz="4" w:space="0" w:color="auto"/>
            </w:tcBorders>
            <w:shd w:val="clear" w:color="auto" w:fill="auto"/>
          </w:tcPr>
          <w:p w:rsidR="00F925FB" w:rsidRPr="0013369F" w:rsidRDefault="00F925FB" w:rsidP="00E11B49">
            <w:pPr>
              <w:pStyle w:val="ENoteTableText"/>
            </w:pPr>
            <w:r w:rsidRPr="0013369F">
              <w:t>Sch</w:t>
            </w:r>
            <w:r w:rsidR="000663D8" w:rsidRPr="0013369F">
              <w:t> </w:t>
            </w:r>
            <w:r w:rsidRPr="0013369F">
              <w:t>5 (items</w:t>
            </w:r>
            <w:r w:rsidR="00126712" w:rsidRPr="0013369F">
              <w:t> </w:t>
            </w:r>
            <w:r w:rsidRPr="0013369F">
              <w:t xml:space="preserve">22–25): </w:t>
            </w:r>
            <w:r w:rsidR="00E11B49" w:rsidRPr="0013369F">
              <w:t>25 Oct 1996 (s 2(1))</w:t>
            </w:r>
          </w:p>
        </w:tc>
        <w:tc>
          <w:tcPr>
            <w:tcW w:w="1417" w:type="dxa"/>
            <w:tcBorders>
              <w:bottom w:val="single" w:sz="4" w:space="0" w:color="auto"/>
            </w:tcBorders>
            <w:shd w:val="clear" w:color="auto" w:fill="auto"/>
          </w:tcPr>
          <w:p w:rsidR="00F925FB" w:rsidRPr="0013369F" w:rsidRDefault="00F925FB" w:rsidP="00F925FB">
            <w:pPr>
              <w:pStyle w:val="ENoteTableText"/>
            </w:pPr>
            <w:r w:rsidRPr="0013369F">
              <w:t>—</w:t>
            </w:r>
          </w:p>
        </w:tc>
      </w:tr>
      <w:tr w:rsidR="00F925FB" w:rsidRPr="0013369F" w:rsidTr="00C855AB">
        <w:trPr>
          <w:cantSplit/>
        </w:trPr>
        <w:tc>
          <w:tcPr>
            <w:tcW w:w="1838" w:type="dxa"/>
            <w:tcBorders>
              <w:top w:val="single" w:sz="4" w:space="0" w:color="auto"/>
            </w:tcBorders>
            <w:shd w:val="clear" w:color="auto" w:fill="auto"/>
          </w:tcPr>
          <w:p w:rsidR="00F925FB" w:rsidRPr="0013369F" w:rsidRDefault="00F925FB" w:rsidP="00F925FB">
            <w:pPr>
              <w:pStyle w:val="ENoteTableText"/>
            </w:pPr>
            <w:r w:rsidRPr="0013369F">
              <w:t>Workplace Relations and Other Legislation Amendment Act 1996</w:t>
            </w:r>
          </w:p>
        </w:tc>
        <w:tc>
          <w:tcPr>
            <w:tcW w:w="992" w:type="dxa"/>
            <w:tcBorders>
              <w:top w:val="single" w:sz="4" w:space="0" w:color="auto"/>
            </w:tcBorders>
            <w:shd w:val="clear" w:color="auto" w:fill="auto"/>
          </w:tcPr>
          <w:p w:rsidR="00F925FB" w:rsidRPr="0013369F" w:rsidRDefault="00F925FB" w:rsidP="00F925FB">
            <w:pPr>
              <w:pStyle w:val="ENoteTableText"/>
            </w:pPr>
            <w:r w:rsidRPr="0013369F">
              <w:t>60, 1996</w:t>
            </w:r>
          </w:p>
        </w:tc>
        <w:tc>
          <w:tcPr>
            <w:tcW w:w="993" w:type="dxa"/>
            <w:tcBorders>
              <w:top w:val="single" w:sz="4" w:space="0" w:color="auto"/>
            </w:tcBorders>
            <w:shd w:val="clear" w:color="auto" w:fill="auto"/>
          </w:tcPr>
          <w:p w:rsidR="00F925FB" w:rsidRPr="0013369F" w:rsidRDefault="00F925FB" w:rsidP="00F925FB">
            <w:pPr>
              <w:pStyle w:val="ENoteTableText"/>
            </w:pPr>
            <w:smartTag w:uri="urn:schemas-microsoft-com:office:smarttags" w:element="date">
              <w:smartTagPr>
                <w:attr w:name="Month" w:val="11"/>
                <w:attr w:name="Day" w:val="25"/>
                <w:attr w:name="Year" w:val="1996"/>
              </w:smartTagPr>
              <w:r w:rsidRPr="0013369F">
                <w:t>25 Nov 1996</w:t>
              </w:r>
            </w:smartTag>
          </w:p>
        </w:tc>
        <w:tc>
          <w:tcPr>
            <w:tcW w:w="1845" w:type="dxa"/>
            <w:tcBorders>
              <w:top w:val="single" w:sz="4" w:space="0" w:color="auto"/>
            </w:tcBorders>
            <w:shd w:val="clear" w:color="auto" w:fill="auto"/>
          </w:tcPr>
          <w:p w:rsidR="00F925FB" w:rsidRPr="0013369F" w:rsidRDefault="00F925FB" w:rsidP="001D6D10">
            <w:pPr>
              <w:pStyle w:val="ENoteTableText"/>
            </w:pPr>
            <w:r w:rsidRPr="0013369F">
              <w:t>Sch</w:t>
            </w:r>
            <w:r w:rsidR="000663D8" w:rsidRPr="0013369F">
              <w:t> </w:t>
            </w:r>
            <w:r w:rsidRPr="0013369F">
              <w:t>19 (items</w:t>
            </w:r>
            <w:r w:rsidR="00126712" w:rsidRPr="0013369F">
              <w:t> </w:t>
            </w:r>
            <w:r w:rsidRPr="0013369F">
              <w:t xml:space="preserve">5, 6): </w:t>
            </w:r>
            <w:r w:rsidR="001D6D10" w:rsidRPr="0013369F">
              <w:t>25 Nov 1996 (s 2(1))</w:t>
            </w:r>
          </w:p>
        </w:tc>
        <w:tc>
          <w:tcPr>
            <w:tcW w:w="1417" w:type="dxa"/>
            <w:tcBorders>
              <w:top w:val="single" w:sz="4" w:space="0" w:color="auto"/>
            </w:tcBorders>
            <w:shd w:val="clear" w:color="auto" w:fill="auto"/>
          </w:tcPr>
          <w:p w:rsidR="00F925FB" w:rsidRPr="0013369F" w:rsidRDefault="00F925FB" w:rsidP="00F925FB">
            <w:pPr>
              <w:pStyle w:val="ENoteTableText"/>
            </w:pPr>
            <w:r w:rsidRPr="0013369F">
              <w:t>—</w:t>
            </w:r>
          </w:p>
        </w:tc>
      </w:tr>
      <w:tr w:rsidR="00F925FB" w:rsidRPr="0013369F" w:rsidTr="00F925FB">
        <w:trPr>
          <w:cantSplit/>
        </w:trPr>
        <w:tc>
          <w:tcPr>
            <w:tcW w:w="1838" w:type="dxa"/>
            <w:shd w:val="clear" w:color="auto" w:fill="auto"/>
          </w:tcPr>
          <w:p w:rsidR="00F925FB" w:rsidRPr="0013369F" w:rsidRDefault="00F925FB" w:rsidP="00F925FB">
            <w:pPr>
              <w:pStyle w:val="ENoteTableText"/>
            </w:pPr>
            <w:r w:rsidRPr="0013369F">
              <w:t>Crimes and Other Legislation Amendment Act 1997</w:t>
            </w:r>
          </w:p>
        </w:tc>
        <w:tc>
          <w:tcPr>
            <w:tcW w:w="992" w:type="dxa"/>
            <w:shd w:val="clear" w:color="auto" w:fill="auto"/>
          </w:tcPr>
          <w:p w:rsidR="00F925FB" w:rsidRPr="0013369F" w:rsidRDefault="00F925FB" w:rsidP="00F925FB">
            <w:pPr>
              <w:pStyle w:val="ENoteTableText"/>
            </w:pPr>
            <w:r w:rsidRPr="0013369F">
              <w:t>20, 1997</w:t>
            </w:r>
          </w:p>
        </w:tc>
        <w:tc>
          <w:tcPr>
            <w:tcW w:w="993" w:type="dxa"/>
            <w:shd w:val="clear" w:color="auto" w:fill="auto"/>
          </w:tcPr>
          <w:p w:rsidR="00F925FB" w:rsidRPr="0013369F" w:rsidRDefault="00F925FB" w:rsidP="00F925FB">
            <w:pPr>
              <w:pStyle w:val="ENoteTableText"/>
            </w:pPr>
            <w:smartTag w:uri="urn:schemas-microsoft-com:office:smarttags" w:element="date">
              <w:smartTagPr>
                <w:attr w:name="Month" w:val="4"/>
                <w:attr w:name="Day" w:val="7"/>
                <w:attr w:name="Year" w:val="1997"/>
              </w:smartTagPr>
              <w:r w:rsidRPr="0013369F">
                <w:t>7 Apr 1997</w:t>
              </w:r>
            </w:smartTag>
          </w:p>
        </w:tc>
        <w:tc>
          <w:tcPr>
            <w:tcW w:w="1845" w:type="dxa"/>
            <w:shd w:val="clear" w:color="auto" w:fill="auto"/>
          </w:tcPr>
          <w:p w:rsidR="00F925FB" w:rsidRPr="0013369F" w:rsidRDefault="00F925FB" w:rsidP="00335BBE">
            <w:pPr>
              <w:pStyle w:val="ENoteTableText"/>
            </w:pPr>
            <w:r w:rsidRPr="0013369F">
              <w:t>Sch</w:t>
            </w:r>
            <w:r w:rsidR="000663D8" w:rsidRPr="0013369F">
              <w:t> </w:t>
            </w:r>
            <w:r w:rsidRPr="0013369F">
              <w:t>1 (items</w:t>
            </w:r>
            <w:r w:rsidR="00126712" w:rsidRPr="0013369F">
              <w:t> </w:t>
            </w:r>
            <w:r w:rsidRPr="0013369F">
              <w:t xml:space="preserve">1–8): </w:t>
            </w:r>
            <w:r w:rsidR="001D6D10" w:rsidRPr="0013369F">
              <w:t>7 Apr 1997 (s 2(1))</w:t>
            </w:r>
          </w:p>
        </w:tc>
        <w:tc>
          <w:tcPr>
            <w:tcW w:w="1417" w:type="dxa"/>
            <w:shd w:val="clear" w:color="auto" w:fill="auto"/>
          </w:tcPr>
          <w:p w:rsidR="00F925FB" w:rsidRPr="0013369F" w:rsidRDefault="00F925FB" w:rsidP="00F925FB">
            <w:pPr>
              <w:pStyle w:val="ENoteTableText"/>
            </w:pPr>
            <w:r w:rsidRPr="0013369F">
              <w:t>—</w:t>
            </w:r>
          </w:p>
        </w:tc>
      </w:tr>
      <w:tr w:rsidR="00F925FB" w:rsidRPr="0013369F" w:rsidTr="000527FF">
        <w:trPr>
          <w:cantSplit/>
        </w:trPr>
        <w:tc>
          <w:tcPr>
            <w:tcW w:w="1838" w:type="dxa"/>
            <w:tcBorders>
              <w:bottom w:val="nil"/>
            </w:tcBorders>
            <w:shd w:val="clear" w:color="auto" w:fill="auto"/>
          </w:tcPr>
          <w:p w:rsidR="00F925FB" w:rsidRPr="0013369F" w:rsidRDefault="00F925FB" w:rsidP="00F925FB">
            <w:pPr>
              <w:pStyle w:val="ENoteTableText"/>
            </w:pPr>
            <w:r w:rsidRPr="0013369F">
              <w:t>Telecommunications (Interception) and Listening Device Amendment Act 1997</w:t>
            </w:r>
          </w:p>
        </w:tc>
        <w:tc>
          <w:tcPr>
            <w:tcW w:w="992" w:type="dxa"/>
            <w:tcBorders>
              <w:bottom w:val="nil"/>
            </w:tcBorders>
            <w:shd w:val="clear" w:color="auto" w:fill="auto"/>
          </w:tcPr>
          <w:p w:rsidR="00F925FB" w:rsidRPr="0013369F" w:rsidRDefault="00F925FB" w:rsidP="00F925FB">
            <w:pPr>
              <w:pStyle w:val="ENoteTableText"/>
            </w:pPr>
            <w:r w:rsidRPr="0013369F">
              <w:t>160, 1997</w:t>
            </w:r>
          </w:p>
        </w:tc>
        <w:tc>
          <w:tcPr>
            <w:tcW w:w="993" w:type="dxa"/>
            <w:tcBorders>
              <w:bottom w:val="nil"/>
            </w:tcBorders>
            <w:shd w:val="clear" w:color="auto" w:fill="auto"/>
          </w:tcPr>
          <w:p w:rsidR="00F925FB" w:rsidRPr="0013369F" w:rsidRDefault="00F925FB" w:rsidP="00F925FB">
            <w:pPr>
              <w:pStyle w:val="ENoteTableText"/>
            </w:pPr>
            <w:smartTag w:uri="urn:schemas-microsoft-com:office:smarttags" w:element="date">
              <w:smartTagPr>
                <w:attr w:name="Month" w:val="11"/>
                <w:attr w:name="Day" w:val="11"/>
                <w:attr w:name="Year" w:val="1997"/>
              </w:smartTagPr>
              <w:r w:rsidRPr="0013369F">
                <w:t>11 Nov 1997</w:t>
              </w:r>
            </w:smartTag>
          </w:p>
        </w:tc>
        <w:tc>
          <w:tcPr>
            <w:tcW w:w="1845" w:type="dxa"/>
            <w:tcBorders>
              <w:bottom w:val="nil"/>
            </w:tcBorders>
            <w:shd w:val="clear" w:color="auto" w:fill="auto"/>
          </w:tcPr>
          <w:p w:rsidR="00F925FB" w:rsidRPr="0013369F" w:rsidRDefault="00335BBE" w:rsidP="00335BBE">
            <w:pPr>
              <w:pStyle w:val="ENoteTableText"/>
            </w:pPr>
            <w:r w:rsidRPr="0013369F">
              <w:t>s 3: 11 Nov 1997 (s 2(1))</w:t>
            </w:r>
            <w:r w:rsidRPr="0013369F">
              <w:br/>
            </w:r>
            <w:r w:rsidR="00F925FB" w:rsidRPr="0013369F">
              <w:t>Sch</w:t>
            </w:r>
            <w:r w:rsidR="000663D8" w:rsidRPr="0013369F">
              <w:t> </w:t>
            </w:r>
            <w:r w:rsidR="00F925FB" w:rsidRPr="0013369F">
              <w:t>2: 1 Feb 1998 (</w:t>
            </w:r>
            <w:r w:rsidRPr="0013369F">
              <w:t>s 2(2)(b) and gaz</w:t>
            </w:r>
            <w:r w:rsidR="00F925FB" w:rsidRPr="0013369F">
              <w:rPr>
                <w:i/>
              </w:rPr>
              <w:t xml:space="preserve"> </w:t>
            </w:r>
            <w:r w:rsidR="00F925FB" w:rsidRPr="0013369F">
              <w:t>1998, No GN3)</w:t>
            </w:r>
          </w:p>
        </w:tc>
        <w:tc>
          <w:tcPr>
            <w:tcW w:w="1417" w:type="dxa"/>
            <w:tcBorders>
              <w:bottom w:val="nil"/>
            </w:tcBorders>
            <w:shd w:val="clear" w:color="auto" w:fill="auto"/>
          </w:tcPr>
          <w:p w:rsidR="00F925FB" w:rsidRPr="0013369F" w:rsidRDefault="00E6692B">
            <w:pPr>
              <w:pStyle w:val="ENoteTableText"/>
            </w:pPr>
            <w:r w:rsidRPr="0013369F">
              <w:t>s</w:t>
            </w:r>
            <w:r w:rsidR="00F925FB" w:rsidRPr="0013369F">
              <w:t xml:space="preserve"> 3</w:t>
            </w:r>
          </w:p>
        </w:tc>
      </w:tr>
      <w:tr w:rsidR="00F925FB" w:rsidRPr="0013369F" w:rsidTr="000527FF">
        <w:trPr>
          <w:cantSplit/>
        </w:trPr>
        <w:tc>
          <w:tcPr>
            <w:tcW w:w="1838" w:type="dxa"/>
            <w:tcBorders>
              <w:top w:val="nil"/>
              <w:bottom w:val="nil"/>
            </w:tcBorders>
            <w:shd w:val="clear" w:color="auto" w:fill="auto"/>
          </w:tcPr>
          <w:p w:rsidR="00F925FB" w:rsidRPr="0013369F" w:rsidRDefault="00F925FB" w:rsidP="000527FF">
            <w:pPr>
              <w:pStyle w:val="ENoteTTIndentHeading"/>
              <w:rPr>
                <w:rFonts w:eastAsiaTheme="minorHAnsi" w:cstheme="minorBidi"/>
                <w:lang w:eastAsia="en-US"/>
              </w:rPr>
            </w:pPr>
            <w:r w:rsidRPr="0013369F">
              <w:lastRenderedPageBreak/>
              <w:t xml:space="preserve">as amended by </w:t>
            </w:r>
          </w:p>
        </w:tc>
        <w:tc>
          <w:tcPr>
            <w:tcW w:w="992" w:type="dxa"/>
            <w:tcBorders>
              <w:top w:val="nil"/>
              <w:bottom w:val="nil"/>
            </w:tcBorders>
            <w:shd w:val="clear" w:color="auto" w:fill="auto"/>
          </w:tcPr>
          <w:p w:rsidR="00F925FB" w:rsidRPr="0013369F" w:rsidRDefault="00F925FB" w:rsidP="00F925FB">
            <w:pPr>
              <w:pStyle w:val="ENoteTableText"/>
            </w:pPr>
          </w:p>
        </w:tc>
        <w:tc>
          <w:tcPr>
            <w:tcW w:w="993" w:type="dxa"/>
            <w:tcBorders>
              <w:top w:val="nil"/>
              <w:bottom w:val="nil"/>
            </w:tcBorders>
            <w:shd w:val="clear" w:color="auto" w:fill="auto"/>
          </w:tcPr>
          <w:p w:rsidR="00F925FB" w:rsidRPr="0013369F" w:rsidRDefault="00F925FB" w:rsidP="00F925FB">
            <w:pPr>
              <w:pStyle w:val="ENoteTableText"/>
            </w:pPr>
          </w:p>
        </w:tc>
        <w:tc>
          <w:tcPr>
            <w:tcW w:w="1845" w:type="dxa"/>
            <w:tcBorders>
              <w:top w:val="nil"/>
              <w:bottom w:val="nil"/>
            </w:tcBorders>
            <w:shd w:val="clear" w:color="auto" w:fill="auto"/>
          </w:tcPr>
          <w:p w:rsidR="00F925FB" w:rsidRPr="0013369F" w:rsidRDefault="00F925FB" w:rsidP="00F925FB">
            <w:pPr>
              <w:pStyle w:val="ENoteTableText"/>
            </w:pPr>
          </w:p>
        </w:tc>
        <w:tc>
          <w:tcPr>
            <w:tcW w:w="1417" w:type="dxa"/>
            <w:tcBorders>
              <w:top w:val="nil"/>
              <w:bottom w:val="nil"/>
            </w:tcBorders>
            <w:shd w:val="clear" w:color="auto" w:fill="auto"/>
          </w:tcPr>
          <w:p w:rsidR="00F925FB" w:rsidRPr="0013369F" w:rsidRDefault="00F925FB" w:rsidP="00F925FB">
            <w:pPr>
              <w:pStyle w:val="ENoteTableText"/>
            </w:pPr>
          </w:p>
        </w:tc>
      </w:tr>
      <w:tr w:rsidR="00F925FB" w:rsidRPr="0013369F" w:rsidTr="000527FF">
        <w:trPr>
          <w:cantSplit/>
        </w:trPr>
        <w:tc>
          <w:tcPr>
            <w:tcW w:w="1838" w:type="dxa"/>
            <w:tcBorders>
              <w:top w:val="nil"/>
            </w:tcBorders>
            <w:shd w:val="clear" w:color="auto" w:fill="auto"/>
          </w:tcPr>
          <w:p w:rsidR="00F925FB" w:rsidRPr="0013369F" w:rsidRDefault="00F925FB" w:rsidP="000527FF">
            <w:pPr>
              <w:pStyle w:val="ENoteTTi"/>
              <w:rPr>
                <w:rFonts w:eastAsiaTheme="minorHAnsi" w:cstheme="minorBidi"/>
                <w:lang w:eastAsia="en-US"/>
              </w:rPr>
            </w:pPr>
            <w:r w:rsidRPr="0013369F">
              <w:t>Telecommunications (Interception) Amendment Act 1999</w:t>
            </w:r>
          </w:p>
        </w:tc>
        <w:tc>
          <w:tcPr>
            <w:tcW w:w="992" w:type="dxa"/>
            <w:tcBorders>
              <w:top w:val="nil"/>
            </w:tcBorders>
            <w:shd w:val="clear" w:color="auto" w:fill="auto"/>
          </w:tcPr>
          <w:p w:rsidR="00F925FB" w:rsidRPr="0013369F" w:rsidRDefault="00F925FB" w:rsidP="00F925FB">
            <w:pPr>
              <w:pStyle w:val="ENoteTableText"/>
            </w:pPr>
            <w:r w:rsidRPr="0013369F">
              <w:t>151, 1999</w:t>
            </w:r>
          </w:p>
        </w:tc>
        <w:tc>
          <w:tcPr>
            <w:tcW w:w="993" w:type="dxa"/>
            <w:tcBorders>
              <w:top w:val="nil"/>
            </w:tcBorders>
            <w:shd w:val="clear" w:color="auto" w:fill="auto"/>
          </w:tcPr>
          <w:p w:rsidR="00F925FB" w:rsidRPr="0013369F" w:rsidRDefault="00F925FB" w:rsidP="00F925FB">
            <w:pPr>
              <w:pStyle w:val="ENoteTableText"/>
            </w:pPr>
            <w:smartTag w:uri="urn:schemas-microsoft-com:office:smarttags" w:element="date">
              <w:smartTagPr>
                <w:attr w:name="Month" w:val="11"/>
                <w:attr w:name="Day" w:val="11"/>
                <w:attr w:name="Year" w:val="1999"/>
              </w:smartTagPr>
              <w:r w:rsidRPr="0013369F">
                <w:t>11 Nov 1999</w:t>
              </w:r>
            </w:smartTag>
          </w:p>
        </w:tc>
        <w:tc>
          <w:tcPr>
            <w:tcW w:w="1845" w:type="dxa"/>
            <w:tcBorders>
              <w:top w:val="nil"/>
            </w:tcBorders>
            <w:shd w:val="clear" w:color="auto" w:fill="auto"/>
          </w:tcPr>
          <w:p w:rsidR="00F925FB" w:rsidRPr="0013369F" w:rsidRDefault="00335BBE" w:rsidP="00F925FB">
            <w:pPr>
              <w:pStyle w:val="ENoteTableText"/>
            </w:pPr>
            <w:r w:rsidRPr="0013369F">
              <w:t xml:space="preserve">Sch 2: </w:t>
            </w:r>
            <w:smartTag w:uri="urn:schemas-microsoft-com:office:smarttags" w:element="date">
              <w:smartTagPr>
                <w:attr w:name="Month" w:val="11"/>
                <w:attr w:name="Day" w:val="11"/>
                <w:attr w:name="Year" w:val="1999"/>
              </w:smartTagPr>
              <w:r w:rsidR="00F925FB" w:rsidRPr="0013369F">
                <w:t>11 Nov 1999</w:t>
              </w:r>
              <w:r w:rsidRPr="0013369F">
                <w:t xml:space="preserve"> (s 2)</w:t>
              </w:r>
            </w:smartTag>
          </w:p>
        </w:tc>
        <w:tc>
          <w:tcPr>
            <w:tcW w:w="1417" w:type="dxa"/>
            <w:tcBorders>
              <w:top w:val="nil"/>
            </w:tcBorders>
            <w:shd w:val="clear" w:color="auto" w:fill="auto"/>
          </w:tcPr>
          <w:p w:rsidR="00F925FB" w:rsidRPr="0013369F" w:rsidRDefault="00F925FB" w:rsidP="00F925FB">
            <w:pPr>
              <w:pStyle w:val="ENoteTableText"/>
            </w:pPr>
            <w:r w:rsidRPr="0013369F">
              <w:t>—</w:t>
            </w:r>
          </w:p>
        </w:tc>
      </w:tr>
      <w:tr w:rsidR="00F925FB" w:rsidRPr="0013369F" w:rsidTr="000527FF">
        <w:trPr>
          <w:cantSplit/>
        </w:trPr>
        <w:tc>
          <w:tcPr>
            <w:tcW w:w="1838" w:type="dxa"/>
            <w:tcBorders>
              <w:bottom w:val="nil"/>
            </w:tcBorders>
            <w:shd w:val="clear" w:color="auto" w:fill="auto"/>
          </w:tcPr>
          <w:p w:rsidR="00F925FB" w:rsidRPr="0013369F" w:rsidRDefault="00F925FB" w:rsidP="00F925FB">
            <w:pPr>
              <w:pStyle w:val="ENoteTableText"/>
            </w:pPr>
            <w:r w:rsidRPr="0013369F">
              <w:t>Financial Sector Reform (Consequential Amendments) Act 1998</w:t>
            </w:r>
          </w:p>
        </w:tc>
        <w:tc>
          <w:tcPr>
            <w:tcW w:w="992" w:type="dxa"/>
            <w:tcBorders>
              <w:bottom w:val="nil"/>
            </w:tcBorders>
            <w:shd w:val="clear" w:color="auto" w:fill="auto"/>
          </w:tcPr>
          <w:p w:rsidR="00F925FB" w:rsidRPr="0013369F" w:rsidRDefault="00F925FB" w:rsidP="00F925FB">
            <w:pPr>
              <w:pStyle w:val="ENoteTableText"/>
            </w:pPr>
            <w:r w:rsidRPr="0013369F">
              <w:t>48, 1998</w:t>
            </w:r>
          </w:p>
        </w:tc>
        <w:tc>
          <w:tcPr>
            <w:tcW w:w="993" w:type="dxa"/>
            <w:tcBorders>
              <w:bottom w:val="nil"/>
            </w:tcBorders>
            <w:shd w:val="clear" w:color="auto" w:fill="auto"/>
          </w:tcPr>
          <w:p w:rsidR="00F925FB" w:rsidRPr="0013369F" w:rsidRDefault="00F925FB" w:rsidP="00F925FB">
            <w:pPr>
              <w:pStyle w:val="ENoteTableText"/>
            </w:pPr>
            <w:r w:rsidRPr="0013369F">
              <w:t>29</w:t>
            </w:r>
            <w:r w:rsidR="00126712" w:rsidRPr="0013369F">
              <w:t> </w:t>
            </w:r>
            <w:r w:rsidRPr="0013369F">
              <w:t>June 1998</w:t>
            </w:r>
          </w:p>
        </w:tc>
        <w:tc>
          <w:tcPr>
            <w:tcW w:w="1845" w:type="dxa"/>
            <w:tcBorders>
              <w:bottom w:val="nil"/>
            </w:tcBorders>
            <w:shd w:val="clear" w:color="auto" w:fill="auto"/>
          </w:tcPr>
          <w:p w:rsidR="00F925FB" w:rsidRPr="0013369F" w:rsidRDefault="00F925FB" w:rsidP="004529F2">
            <w:pPr>
              <w:pStyle w:val="ENoteTableText"/>
            </w:pPr>
            <w:r w:rsidRPr="0013369F">
              <w:t>Sch</w:t>
            </w:r>
            <w:r w:rsidR="000663D8" w:rsidRPr="0013369F">
              <w:t> </w:t>
            </w:r>
            <w:r w:rsidRPr="0013369F">
              <w:t>1 (items</w:t>
            </w:r>
            <w:r w:rsidR="00126712" w:rsidRPr="0013369F">
              <w:t> </w:t>
            </w:r>
            <w:r w:rsidRPr="0013369F">
              <w:t xml:space="preserve">7–9): </w:t>
            </w:r>
            <w:r w:rsidR="004529F2" w:rsidRPr="0013369F">
              <w:t>repealed before commencing (s 2(3)(a))</w:t>
            </w:r>
          </w:p>
        </w:tc>
        <w:tc>
          <w:tcPr>
            <w:tcW w:w="1417" w:type="dxa"/>
            <w:tcBorders>
              <w:bottom w:val="nil"/>
            </w:tcBorders>
            <w:shd w:val="clear" w:color="auto" w:fill="auto"/>
          </w:tcPr>
          <w:p w:rsidR="00F925FB" w:rsidRPr="0013369F" w:rsidRDefault="00452897" w:rsidP="00F925FB">
            <w:pPr>
              <w:pStyle w:val="ENoteTableText"/>
            </w:pPr>
            <w:r w:rsidRPr="0013369F">
              <w:t>—</w:t>
            </w:r>
          </w:p>
        </w:tc>
      </w:tr>
      <w:tr w:rsidR="00F925FB" w:rsidRPr="0013369F" w:rsidTr="000527FF">
        <w:trPr>
          <w:cantSplit/>
        </w:trPr>
        <w:tc>
          <w:tcPr>
            <w:tcW w:w="1838" w:type="dxa"/>
            <w:tcBorders>
              <w:top w:val="nil"/>
              <w:bottom w:val="nil"/>
            </w:tcBorders>
            <w:shd w:val="clear" w:color="auto" w:fill="auto"/>
          </w:tcPr>
          <w:p w:rsidR="00F925FB" w:rsidRPr="0013369F" w:rsidRDefault="00F925FB" w:rsidP="00795F62">
            <w:pPr>
              <w:pStyle w:val="ENoteTTIndentHeading"/>
              <w:keepNext w:val="0"/>
              <w:rPr>
                <w:rFonts w:eastAsiaTheme="minorHAnsi" w:cstheme="minorBidi"/>
                <w:lang w:eastAsia="en-US"/>
              </w:rPr>
            </w:pPr>
            <w:r w:rsidRPr="0013369F">
              <w:t>as amended by</w:t>
            </w:r>
          </w:p>
        </w:tc>
        <w:tc>
          <w:tcPr>
            <w:tcW w:w="992" w:type="dxa"/>
            <w:tcBorders>
              <w:top w:val="nil"/>
              <w:bottom w:val="nil"/>
            </w:tcBorders>
            <w:shd w:val="clear" w:color="auto" w:fill="auto"/>
          </w:tcPr>
          <w:p w:rsidR="00F925FB" w:rsidRPr="0013369F" w:rsidRDefault="00F925FB" w:rsidP="00795F62">
            <w:pPr>
              <w:pStyle w:val="ENoteTableText"/>
            </w:pPr>
          </w:p>
        </w:tc>
        <w:tc>
          <w:tcPr>
            <w:tcW w:w="993" w:type="dxa"/>
            <w:tcBorders>
              <w:top w:val="nil"/>
              <w:bottom w:val="nil"/>
            </w:tcBorders>
            <w:shd w:val="clear" w:color="auto" w:fill="auto"/>
          </w:tcPr>
          <w:p w:rsidR="00F925FB" w:rsidRPr="0013369F" w:rsidRDefault="00F925FB" w:rsidP="00795F62">
            <w:pPr>
              <w:pStyle w:val="ENoteTableText"/>
            </w:pPr>
          </w:p>
        </w:tc>
        <w:tc>
          <w:tcPr>
            <w:tcW w:w="1845" w:type="dxa"/>
            <w:tcBorders>
              <w:top w:val="nil"/>
              <w:bottom w:val="nil"/>
            </w:tcBorders>
            <w:shd w:val="clear" w:color="auto" w:fill="auto"/>
          </w:tcPr>
          <w:p w:rsidR="00F925FB" w:rsidRPr="0013369F" w:rsidRDefault="00F925FB" w:rsidP="00795F62">
            <w:pPr>
              <w:pStyle w:val="ENoteTableText"/>
            </w:pPr>
          </w:p>
        </w:tc>
        <w:tc>
          <w:tcPr>
            <w:tcW w:w="1417" w:type="dxa"/>
            <w:tcBorders>
              <w:top w:val="nil"/>
              <w:bottom w:val="nil"/>
            </w:tcBorders>
            <w:shd w:val="clear" w:color="auto" w:fill="auto"/>
          </w:tcPr>
          <w:p w:rsidR="00F925FB" w:rsidRPr="0013369F" w:rsidRDefault="00F925FB" w:rsidP="00795F62">
            <w:pPr>
              <w:pStyle w:val="ENoteTableText"/>
            </w:pPr>
          </w:p>
        </w:tc>
      </w:tr>
      <w:tr w:rsidR="00F925FB" w:rsidRPr="0013369F" w:rsidTr="000527FF">
        <w:trPr>
          <w:cantSplit/>
        </w:trPr>
        <w:tc>
          <w:tcPr>
            <w:tcW w:w="1838" w:type="dxa"/>
            <w:tcBorders>
              <w:top w:val="nil"/>
            </w:tcBorders>
            <w:shd w:val="clear" w:color="auto" w:fill="auto"/>
          </w:tcPr>
          <w:p w:rsidR="00F925FB" w:rsidRPr="0013369F" w:rsidRDefault="00F925FB" w:rsidP="00795F62">
            <w:pPr>
              <w:pStyle w:val="ENoteTTi"/>
              <w:keepNext w:val="0"/>
            </w:pPr>
            <w:r w:rsidRPr="0013369F">
              <w:t>Financial Sector Reform (Amendments and Transitional Provisions) Act (No.</w:t>
            </w:r>
            <w:r w:rsidR="00126712" w:rsidRPr="0013369F">
              <w:t> </w:t>
            </w:r>
            <w:r w:rsidRPr="0013369F">
              <w:t>1) 1999</w:t>
            </w:r>
          </w:p>
        </w:tc>
        <w:tc>
          <w:tcPr>
            <w:tcW w:w="992" w:type="dxa"/>
            <w:tcBorders>
              <w:top w:val="nil"/>
            </w:tcBorders>
            <w:shd w:val="clear" w:color="auto" w:fill="auto"/>
          </w:tcPr>
          <w:p w:rsidR="00F925FB" w:rsidRPr="0013369F" w:rsidRDefault="00F925FB" w:rsidP="00795F62">
            <w:pPr>
              <w:pStyle w:val="ENoteTableText"/>
            </w:pPr>
            <w:r w:rsidRPr="0013369F">
              <w:t>44, 1999</w:t>
            </w:r>
          </w:p>
        </w:tc>
        <w:tc>
          <w:tcPr>
            <w:tcW w:w="993" w:type="dxa"/>
            <w:tcBorders>
              <w:top w:val="nil"/>
            </w:tcBorders>
            <w:shd w:val="clear" w:color="auto" w:fill="auto"/>
          </w:tcPr>
          <w:p w:rsidR="00F925FB" w:rsidRPr="0013369F" w:rsidRDefault="00F925FB" w:rsidP="00795F62">
            <w:pPr>
              <w:pStyle w:val="ENoteTableText"/>
            </w:pPr>
            <w:r w:rsidRPr="0013369F">
              <w:t>17</w:t>
            </w:r>
            <w:r w:rsidR="00126712" w:rsidRPr="0013369F">
              <w:t> </w:t>
            </w:r>
            <w:r w:rsidRPr="0013369F">
              <w:t>June 1999</w:t>
            </w:r>
          </w:p>
        </w:tc>
        <w:tc>
          <w:tcPr>
            <w:tcW w:w="1845" w:type="dxa"/>
            <w:tcBorders>
              <w:top w:val="nil"/>
            </w:tcBorders>
            <w:shd w:val="clear" w:color="auto" w:fill="auto"/>
          </w:tcPr>
          <w:p w:rsidR="00F925FB" w:rsidRPr="0013369F" w:rsidRDefault="00F925FB" w:rsidP="00795F62">
            <w:pPr>
              <w:pStyle w:val="ENoteTableText"/>
              <w:rPr>
                <w:i/>
              </w:rPr>
            </w:pPr>
            <w:r w:rsidRPr="0013369F">
              <w:t>Sch</w:t>
            </w:r>
            <w:r w:rsidR="000663D8" w:rsidRPr="0013369F">
              <w:t> </w:t>
            </w:r>
            <w:r w:rsidRPr="0013369F">
              <w:t>6 (item</w:t>
            </w:r>
            <w:r w:rsidR="004529F2" w:rsidRPr="0013369F">
              <w:t>s</w:t>
            </w:r>
            <w:r w:rsidR="00126712" w:rsidRPr="0013369F">
              <w:t> </w:t>
            </w:r>
            <w:r w:rsidR="004529F2" w:rsidRPr="0013369F">
              <w:t xml:space="preserve">15, </w:t>
            </w:r>
            <w:r w:rsidRPr="0013369F">
              <w:t xml:space="preserve">16): </w:t>
            </w:r>
            <w:r w:rsidR="00452897" w:rsidRPr="0013369F">
              <w:t>17</w:t>
            </w:r>
            <w:r w:rsidR="00126712" w:rsidRPr="0013369F">
              <w:t> </w:t>
            </w:r>
            <w:r w:rsidR="00452897" w:rsidRPr="0013369F">
              <w:t>June 1999 (s 2(1))</w:t>
            </w:r>
          </w:p>
        </w:tc>
        <w:tc>
          <w:tcPr>
            <w:tcW w:w="1417" w:type="dxa"/>
            <w:tcBorders>
              <w:top w:val="nil"/>
            </w:tcBorders>
            <w:shd w:val="clear" w:color="auto" w:fill="auto"/>
          </w:tcPr>
          <w:p w:rsidR="00F925FB" w:rsidRPr="0013369F" w:rsidRDefault="00F925FB" w:rsidP="00795F62">
            <w:pPr>
              <w:pStyle w:val="ENoteTableText"/>
            </w:pPr>
            <w:r w:rsidRPr="0013369F">
              <w:t>—</w:t>
            </w:r>
          </w:p>
        </w:tc>
      </w:tr>
      <w:tr w:rsidR="00F925FB" w:rsidRPr="0013369F" w:rsidTr="00C855AB">
        <w:trPr>
          <w:cantSplit/>
        </w:trPr>
        <w:tc>
          <w:tcPr>
            <w:tcW w:w="1838" w:type="dxa"/>
            <w:tcBorders>
              <w:bottom w:val="single" w:sz="4" w:space="0" w:color="auto"/>
            </w:tcBorders>
            <w:shd w:val="clear" w:color="auto" w:fill="auto"/>
          </w:tcPr>
          <w:p w:rsidR="00F925FB" w:rsidRPr="0013369F" w:rsidRDefault="00F925FB" w:rsidP="00F925FB">
            <w:pPr>
              <w:pStyle w:val="ENoteTableText"/>
            </w:pPr>
            <w:r w:rsidRPr="0013369F">
              <w:t>Public Employment (Consequential and Transitional) Amendment Act 1999</w:t>
            </w:r>
          </w:p>
        </w:tc>
        <w:tc>
          <w:tcPr>
            <w:tcW w:w="992" w:type="dxa"/>
            <w:tcBorders>
              <w:bottom w:val="single" w:sz="4" w:space="0" w:color="auto"/>
            </w:tcBorders>
            <w:shd w:val="clear" w:color="auto" w:fill="auto"/>
          </w:tcPr>
          <w:p w:rsidR="00F925FB" w:rsidRPr="0013369F" w:rsidRDefault="00F925FB" w:rsidP="00F925FB">
            <w:pPr>
              <w:pStyle w:val="ENoteTableText"/>
            </w:pPr>
            <w:r w:rsidRPr="0013369F">
              <w:t>146, 1999</w:t>
            </w:r>
          </w:p>
        </w:tc>
        <w:tc>
          <w:tcPr>
            <w:tcW w:w="993" w:type="dxa"/>
            <w:tcBorders>
              <w:bottom w:val="single" w:sz="4" w:space="0" w:color="auto"/>
            </w:tcBorders>
            <w:shd w:val="clear" w:color="auto" w:fill="auto"/>
          </w:tcPr>
          <w:p w:rsidR="00F925FB" w:rsidRPr="0013369F" w:rsidRDefault="00F925FB" w:rsidP="00F925FB">
            <w:pPr>
              <w:pStyle w:val="ENoteTableText"/>
            </w:pPr>
            <w:smartTag w:uri="urn:schemas-microsoft-com:office:smarttags" w:element="date">
              <w:smartTagPr>
                <w:attr w:name="Month" w:val="11"/>
                <w:attr w:name="Day" w:val="11"/>
                <w:attr w:name="Year" w:val="1999"/>
              </w:smartTagPr>
              <w:r w:rsidRPr="0013369F">
                <w:t>11 Nov 1999</w:t>
              </w:r>
            </w:smartTag>
          </w:p>
        </w:tc>
        <w:tc>
          <w:tcPr>
            <w:tcW w:w="1845" w:type="dxa"/>
            <w:tcBorders>
              <w:bottom w:val="single" w:sz="4" w:space="0" w:color="auto"/>
            </w:tcBorders>
            <w:shd w:val="clear" w:color="auto" w:fill="auto"/>
          </w:tcPr>
          <w:p w:rsidR="00F925FB" w:rsidRPr="0013369F" w:rsidRDefault="00F925FB" w:rsidP="003342CE">
            <w:pPr>
              <w:pStyle w:val="ENoteTableText"/>
              <w:rPr>
                <w:i/>
              </w:rPr>
            </w:pPr>
            <w:r w:rsidRPr="0013369F">
              <w:t>Sch</w:t>
            </w:r>
            <w:r w:rsidR="000663D8" w:rsidRPr="0013369F">
              <w:t> </w:t>
            </w:r>
            <w:r w:rsidRPr="0013369F">
              <w:t>1 (items</w:t>
            </w:r>
            <w:r w:rsidR="00126712" w:rsidRPr="0013369F">
              <w:t> </w:t>
            </w:r>
            <w:r w:rsidRPr="0013369F">
              <w:t xml:space="preserve">170, 171): </w:t>
            </w:r>
            <w:smartTag w:uri="urn:schemas-microsoft-com:office:smarttags" w:element="date">
              <w:smartTagPr>
                <w:attr w:name="Month" w:val="12"/>
                <w:attr w:name="Day" w:val="5"/>
                <w:attr w:name="Year" w:val="1999"/>
              </w:smartTagPr>
              <w:r w:rsidRPr="0013369F">
                <w:t>5 Dec 1999</w:t>
              </w:r>
            </w:smartTag>
            <w:r w:rsidRPr="0013369F">
              <w:t xml:space="preserve"> </w:t>
            </w:r>
            <w:r w:rsidR="003342CE" w:rsidRPr="0013369F">
              <w:t>(s 2(1), (2))</w:t>
            </w:r>
          </w:p>
        </w:tc>
        <w:tc>
          <w:tcPr>
            <w:tcW w:w="1417" w:type="dxa"/>
            <w:tcBorders>
              <w:bottom w:val="single" w:sz="4" w:space="0" w:color="auto"/>
            </w:tcBorders>
            <w:shd w:val="clear" w:color="auto" w:fill="auto"/>
          </w:tcPr>
          <w:p w:rsidR="00F925FB" w:rsidRPr="0013369F" w:rsidRDefault="00F925FB" w:rsidP="00F925FB">
            <w:pPr>
              <w:pStyle w:val="ENoteTableText"/>
            </w:pPr>
            <w:r w:rsidRPr="0013369F">
              <w:t>—</w:t>
            </w:r>
          </w:p>
        </w:tc>
      </w:tr>
      <w:tr w:rsidR="00F925FB" w:rsidRPr="0013369F" w:rsidTr="00C855AB">
        <w:trPr>
          <w:cantSplit/>
        </w:trPr>
        <w:tc>
          <w:tcPr>
            <w:tcW w:w="1838" w:type="dxa"/>
            <w:tcBorders>
              <w:bottom w:val="single" w:sz="4" w:space="0" w:color="auto"/>
            </w:tcBorders>
            <w:shd w:val="clear" w:color="auto" w:fill="auto"/>
          </w:tcPr>
          <w:p w:rsidR="00F925FB" w:rsidRPr="0013369F" w:rsidRDefault="00F925FB" w:rsidP="00F925FB">
            <w:pPr>
              <w:pStyle w:val="ENoteTableText"/>
            </w:pPr>
            <w:r w:rsidRPr="0013369F">
              <w:t>Australian Federal Police Legislation Amendment Act 2000</w:t>
            </w:r>
          </w:p>
        </w:tc>
        <w:tc>
          <w:tcPr>
            <w:tcW w:w="992" w:type="dxa"/>
            <w:tcBorders>
              <w:bottom w:val="single" w:sz="4" w:space="0" w:color="auto"/>
            </w:tcBorders>
            <w:shd w:val="clear" w:color="auto" w:fill="auto"/>
          </w:tcPr>
          <w:p w:rsidR="00F925FB" w:rsidRPr="0013369F" w:rsidRDefault="00F925FB" w:rsidP="00F925FB">
            <w:pPr>
              <w:pStyle w:val="ENoteTableText"/>
            </w:pPr>
            <w:r w:rsidRPr="0013369F">
              <w:t>9, 2000</w:t>
            </w:r>
          </w:p>
        </w:tc>
        <w:tc>
          <w:tcPr>
            <w:tcW w:w="993" w:type="dxa"/>
            <w:tcBorders>
              <w:bottom w:val="single" w:sz="4" w:space="0" w:color="auto"/>
            </w:tcBorders>
            <w:shd w:val="clear" w:color="auto" w:fill="auto"/>
          </w:tcPr>
          <w:p w:rsidR="00F925FB" w:rsidRPr="0013369F" w:rsidRDefault="00F925FB" w:rsidP="00F925FB">
            <w:pPr>
              <w:pStyle w:val="ENoteTableText"/>
            </w:pPr>
            <w:smartTag w:uri="urn:schemas-microsoft-com:office:smarttags" w:element="date">
              <w:smartTagPr>
                <w:attr w:name="Month" w:val="3"/>
                <w:attr w:name="Day" w:val="7"/>
                <w:attr w:name="Year" w:val="2000"/>
              </w:smartTagPr>
              <w:r w:rsidRPr="0013369F">
                <w:t>7 Mar 2000</w:t>
              </w:r>
            </w:smartTag>
          </w:p>
        </w:tc>
        <w:tc>
          <w:tcPr>
            <w:tcW w:w="1845" w:type="dxa"/>
            <w:tcBorders>
              <w:bottom w:val="single" w:sz="4" w:space="0" w:color="auto"/>
            </w:tcBorders>
            <w:shd w:val="clear" w:color="auto" w:fill="auto"/>
          </w:tcPr>
          <w:p w:rsidR="00F925FB" w:rsidRPr="0013369F" w:rsidRDefault="00BB0D82" w:rsidP="008144DA">
            <w:pPr>
              <w:pStyle w:val="ENoteTableText"/>
            </w:pPr>
            <w:r w:rsidRPr="0013369F">
              <w:t>Sch 1 and Sch 3 (ite</w:t>
            </w:r>
            <w:r w:rsidR="008144DA" w:rsidRPr="0013369F">
              <w:t>ms</w:t>
            </w:r>
            <w:r w:rsidR="00126712" w:rsidRPr="0013369F">
              <w:t> </w:t>
            </w:r>
            <w:r w:rsidR="008144DA" w:rsidRPr="0013369F">
              <w:t>1–19, 34, 35)</w:t>
            </w:r>
            <w:r w:rsidRPr="0013369F">
              <w:t xml:space="preserve">: </w:t>
            </w:r>
            <w:r w:rsidR="00F925FB" w:rsidRPr="0013369F">
              <w:t>2</w:t>
            </w:r>
            <w:r w:rsidR="00126712" w:rsidRPr="0013369F">
              <w:t> </w:t>
            </w:r>
            <w:r w:rsidR="00F925FB" w:rsidRPr="0013369F">
              <w:t>July 2000 (</w:t>
            </w:r>
            <w:r w:rsidR="008144DA" w:rsidRPr="0013369F">
              <w:t>s 2(1) and gaz</w:t>
            </w:r>
            <w:r w:rsidR="00F925FB" w:rsidRPr="0013369F">
              <w:rPr>
                <w:i/>
              </w:rPr>
              <w:t xml:space="preserve"> </w:t>
            </w:r>
            <w:r w:rsidR="00F925FB" w:rsidRPr="0013369F">
              <w:t>2000, No S328)</w:t>
            </w:r>
          </w:p>
        </w:tc>
        <w:tc>
          <w:tcPr>
            <w:tcW w:w="1417" w:type="dxa"/>
            <w:tcBorders>
              <w:bottom w:val="single" w:sz="4" w:space="0" w:color="auto"/>
            </w:tcBorders>
            <w:shd w:val="clear" w:color="auto" w:fill="auto"/>
          </w:tcPr>
          <w:p w:rsidR="00F925FB" w:rsidRPr="0013369F" w:rsidRDefault="00F925FB">
            <w:pPr>
              <w:pStyle w:val="ENoteTableText"/>
            </w:pPr>
            <w:r w:rsidRPr="0013369F">
              <w:t>Sch 3 (items</w:t>
            </w:r>
            <w:r w:rsidR="00126712" w:rsidRPr="0013369F">
              <w:t> </w:t>
            </w:r>
            <w:r w:rsidRPr="0013369F">
              <w:t>1–19, 34, 35)</w:t>
            </w:r>
          </w:p>
        </w:tc>
      </w:tr>
      <w:tr w:rsidR="00F925FB" w:rsidRPr="0013369F" w:rsidTr="00C855AB">
        <w:trPr>
          <w:cantSplit/>
        </w:trPr>
        <w:tc>
          <w:tcPr>
            <w:tcW w:w="1838" w:type="dxa"/>
            <w:tcBorders>
              <w:bottom w:val="single" w:sz="4" w:space="0" w:color="auto"/>
            </w:tcBorders>
            <w:shd w:val="clear" w:color="auto" w:fill="auto"/>
          </w:tcPr>
          <w:p w:rsidR="00F925FB" w:rsidRPr="0013369F" w:rsidRDefault="00F925FB" w:rsidP="00F925FB">
            <w:pPr>
              <w:pStyle w:val="ENoteTableText"/>
            </w:pPr>
            <w:r w:rsidRPr="0013369F">
              <w:t>Criminal Code Amendment (Theft, Fraud, Bribery and Related Offences) Act 2000</w:t>
            </w:r>
          </w:p>
        </w:tc>
        <w:tc>
          <w:tcPr>
            <w:tcW w:w="992" w:type="dxa"/>
            <w:tcBorders>
              <w:bottom w:val="single" w:sz="4" w:space="0" w:color="auto"/>
            </w:tcBorders>
            <w:shd w:val="clear" w:color="auto" w:fill="auto"/>
          </w:tcPr>
          <w:p w:rsidR="00F925FB" w:rsidRPr="0013369F" w:rsidRDefault="00F925FB" w:rsidP="00F925FB">
            <w:pPr>
              <w:pStyle w:val="ENoteTableText"/>
            </w:pPr>
            <w:r w:rsidRPr="0013369F">
              <w:t>137, 2000</w:t>
            </w:r>
          </w:p>
        </w:tc>
        <w:tc>
          <w:tcPr>
            <w:tcW w:w="993" w:type="dxa"/>
            <w:tcBorders>
              <w:bottom w:val="single" w:sz="4" w:space="0" w:color="auto"/>
            </w:tcBorders>
            <w:shd w:val="clear" w:color="auto" w:fill="auto"/>
          </w:tcPr>
          <w:p w:rsidR="00F925FB" w:rsidRPr="0013369F" w:rsidRDefault="00F925FB" w:rsidP="00F925FB">
            <w:pPr>
              <w:pStyle w:val="ENoteTableText"/>
            </w:pPr>
            <w:smartTag w:uri="urn:schemas-microsoft-com:office:smarttags" w:element="date">
              <w:smartTagPr>
                <w:attr w:name="Month" w:val="11"/>
                <w:attr w:name="Day" w:val="24"/>
                <w:attr w:name="Year" w:val="2000"/>
              </w:smartTagPr>
              <w:r w:rsidRPr="0013369F">
                <w:t>24 Nov 2000</w:t>
              </w:r>
            </w:smartTag>
          </w:p>
        </w:tc>
        <w:tc>
          <w:tcPr>
            <w:tcW w:w="1845" w:type="dxa"/>
            <w:tcBorders>
              <w:bottom w:val="single" w:sz="4" w:space="0" w:color="auto"/>
            </w:tcBorders>
            <w:shd w:val="clear" w:color="auto" w:fill="auto"/>
          </w:tcPr>
          <w:p w:rsidR="00F925FB" w:rsidRPr="0013369F" w:rsidRDefault="00BE7063" w:rsidP="00F925FB">
            <w:pPr>
              <w:pStyle w:val="ENoteTableText"/>
            </w:pPr>
            <w:r w:rsidRPr="0013369F">
              <w:t>Sch 2 (</w:t>
            </w:r>
            <w:r w:rsidR="00C853BB" w:rsidRPr="0013369F">
              <w:t>items 3</w:t>
            </w:r>
            <w:r w:rsidRPr="0013369F">
              <w:t>4</w:t>
            </w:r>
            <w:r w:rsidR="00A74414">
              <w:noBreakHyphen/>
            </w:r>
            <w:r w:rsidRPr="0013369F">
              <w:t>39, 418, 419): 24</w:t>
            </w:r>
            <w:r w:rsidR="00126712" w:rsidRPr="0013369F">
              <w:t> </w:t>
            </w:r>
            <w:r w:rsidRPr="0013369F">
              <w:t>May 2001 (s 2(3))</w:t>
            </w:r>
          </w:p>
        </w:tc>
        <w:tc>
          <w:tcPr>
            <w:tcW w:w="1417" w:type="dxa"/>
            <w:tcBorders>
              <w:bottom w:val="single" w:sz="4" w:space="0" w:color="auto"/>
            </w:tcBorders>
            <w:shd w:val="clear" w:color="auto" w:fill="auto"/>
          </w:tcPr>
          <w:p w:rsidR="00F925FB" w:rsidRPr="0013369F" w:rsidRDefault="00F925FB" w:rsidP="00A209F6">
            <w:pPr>
              <w:pStyle w:val="ENoteTableText"/>
            </w:pPr>
            <w:r w:rsidRPr="0013369F">
              <w:t>Sch 2 (items</w:t>
            </w:r>
            <w:r w:rsidR="00126712" w:rsidRPr="0013369F">
              <w:t> </w:t>
            </w:r>
            <w:r w:rsidRPr="0013369F">
              <w:t>418, 419)</w:t>
            </w:r>
          </w:p>
        </w:tc>
      </w:tr>
      <w:tr w:rsidR="00F925FB" w:rsidRPr="0013369F" w:rsidTr="00C855AB">
        <w:trPr>
          <w:cantSplit/>
        </w:trPr>
        <w:tc>
          <w:tcPr>
            <w:tcW w:w="1838" w:type="dxa"/>
            <w:tcBorders>
              <w:top w:val="single" w:sz="4" w:space="0" w:color="auto"/>
            </w:tcBorders>
            <w:shd w:val="clear" w:color="auto" w:fill="auto"/>
          </w:tcPr>
          <w:p w:rsidR="00F925FB" w:rsidRPr="0013369F" w:rsidRDefault="00F925FB" w:rsidP="00F925FB">
            <w:pPr>
              <w:pStyle w:val="ENoteTableText"/>
            </w:pPr>
            <w:r w:rsidRPr="0013369F">
              <w:t>Law and Justice Legislation Amendment (Application of Criminal Code) Act 2001</w:t>
            </w:r>
          </w:p>
        </w:tc>
        <w:tc>
          <w:tcPr>
            <w:tcW w:w="992" w:type="dxa"/>
            <w:tcBorders>
              <w:top w:val="single" w:sz="4" w:space="0" w:color="auto"/>
            </w:tcBorders>
            <w:shd w:val="clear" w:color="auto" w:fill="auto"/>
          </w:tcPr>
          <w:p w:rsidR="00F925FB" w:rsidRPr="0013369F" w:rsidRDefault="00F925FB" w:rsidP="00F925FB">
            <w:pPr>
              <w:pStyle w:val="ENoteTableText"/>
            </w:pPr>
            <w:r w:rsidRPr="0013369F">
              <w:t>24, 2001</w:t>
            </w:r>
          </w:p>
        </w:tc>
        <w:tc>
          <w:tcPr>
            <w:tcW w:w="993" w:type="dxa"/>
            <w:tcBorders>
              <w:top w:val="single" w:sz="4" w:space="0" w:color="auto"/>
            </w:tcBorders>
            <w:shd w:val="clear" w:color="auto" w:fill="auto"/>
          </w:tcPr>
          <w:p w:rsidR="00F925FB" w:rsidRPr="0013369F" w:rsidRDefault="00F925FB" w:rsidP="00F925FB">
            <w:pPr>
              <w:pStyle w:val="ENoteTableText"/>
            </w:pPr>
            <w:smartTag w:uri="urn:schemas-microsoft-com:office:smarttags" w:element="date">
              <w:smartTagPr>
                <w:attr w:name="Month" w:val="4"/>
                <w:attr w:name="Day" w:val="6"/>
                <w:attr w:name="Year" w:val="2001"/>
              </w:smartTagPr>
              <w:r w:rsidRPr="0013369F">
                <w:t>6 Apr 2001</w:t>
              </w:r>
            </w:smartTag>
          </w:p>
        </w:tc>
        <w:tc>
          <w:tcPr>
            <w:tcW w:w="1845" w:type="dxa"/>
            <w:tcBorders>
              <w:top w:val="single" w:sz="4" w:space="0" w:color="auto"/>
            </w:tcBorders>
            <w:shd w:val="clear" w:color="auto" w:fill="auto"/>
          </w:tcPr>
          <w:p w:rsidR="00F925FB" w:rsidRPr="0013369F" w:rsidRDefault="00E6692B" w:rsidP="00BB0D82">
            <w:pPr>
              <w:pStyle w:val="ENoteTableText"/>
            </w:pPr>
            <w:r w:rsidRPr="0013369F">
              <w:t>s</w:t>
            </w:r>
            <w:r w:rsidR="00F925FB" w:rsidRPr="0013369F">
              <w:t xml:space="preserve"> 4(1), (2) and Sch</w:t>
            </w:r>
            <w:r w:rsidR="000663D8" w:rsidRPr="0013369F">
              <w:t> </w:t>
            </w:r>
            <w:r w:rsidR="00F925FB" w:rsidRPr="0013369F">
              <w:t xml:space="preserve">2: </w:t>
            </w:r>
            <w:r w:rsidR="00BB0D82" w:rsidRPr="0013369F">
              <w:t>24</w:t>
            </w:r>
            <w:r w:rsidR="00126712" w:rsidRPr="0013369F">
              <w:t> </w:t>
            </w:r>
            <w:r w:rsidR="00BB0D82" w:rsidRPr="0013369F">
              <w:t>May 2001 (s 2(1(a))</w:t>
            </w:r>
          </w:p>
        </w:tc>
        <w:tc>
          <w:tcPr>
            <w:tcW w:w="1417" w:type="dxa"/>
            <w:tcBorders>
              <w:top w:val="single" w:sz="4" w:space="0" w:color="auto"/>
            </w:tcBorders>
            <w:shd w:val="clear" w:color="auto" w:fill="auto"/>
          </w:tcPr>
          <w:p w:rsidR="00F925FB" w:rsidRPr="0013369F" w:rsidRDefault="00E6692B">
            <w:pPr>
              <w:pStyle w:val="ENoteTableText"/>
            </w:pPr>
            <w:r w:rsidRPr="0013369F">
              <w:t>s</w:t>
            </w:r>
            <w:r w:rsidR="00F925FB" w:rsidRPr="0013369F">
              <w:t xml:space="preserve"> 4(1) and (2)</w:t>
            </w:r>
          </w:p>
        </w:tc>
      </w:tr>
      <w:tr w:rsidR="00F925FB" w:rsidRPr="0013369F" w:rsidTr="00F925FB">
        <w:trPr>
          <w:cantSplit/>
        </w:trPr>
        <w:tc>
          <w:tcPr>
            <w:tcW w:w="1838" w:type="dxa"/>
            <w:shd w:val="clear" w:color="auto" w:fill="auto"/>
          </w:tcPr>
          <w:p w:rsidR="00F925FB" w:rsidRPr="0013369F" w:rsidRDefault="00F925FB" w:rsidP="00F925FB">
            <w:pPr>
              <w:pStyle w:val="ENoteTableText"/>
            </w:pPr>
            <w:r w:rsidRPr="0013369F">
              <w:t>Measures to Combat Serious and Organised Crime Act 2001</w:t>
            </w:r>
          </w:p>
        </w:tc>
        <w:tc>
          <w:tcPr>
            <w:tcW w:w="992" w:type="dxa"/>
            <w:shd w:val="clear" w:color="auto" w:fill="auto"/>
          </w:tcPr>
          <w:p w:rsidR="00F925FB" w:rsidRPr="0013369F" w:rsidRDefault="00F925FB" w:rsidP="00F925FB">
            <w:pPr>
              <w:pStyle w:val="ENoteTableText"/>
            </w:pPr>
            <w:r w:rsidRPr="0013369F">
              <w:t>136, 2001</w:t>
            </w:r>
          </w:p>
        </w:tc>
        <w:tc>
          <w:tcPr>
            <w:tcW w:w="993" w:type="dxa"/>
            <w:shd w:val="clear" w:color="auto" w:fill="auto"/>
          </w:tcPr>
          <w:p w:rsidR="00F925FB" w:rsidRPr="0013369F" w:rsidRDefault="00F925FB" w:rsidP="00F925FB">
            <w:pPr>
              <w:pStyle w:val="ENoteTableText"/>
            </w:pPr>
            <w:smartTag w:uri="urn:schemas-microsoft-com:office:smarttags" w:element="date">
              <w:smartTagPr>
                <w:attr w:name="Month" w:val="10"/>
                <w:attr w:name="Day" w:val="1"/>
                <w:attr w:name="Year" w:val="2001"/>
              </w:smartTagPr>
              <w:r w:rsidRPr="0013369F">
                <w:t>1 Oct 2001</w:t>
              </w:r>
            </w:smartTag>
          </w:p>
        </w:tc>
        <w:tc>
          <w:tcPr>
            <w:tcW w:w="1845" w:type="dxa"/>
            <w:shd w:val="clear" w:color="auto" w:fill="auto"/>
          </w:tcPr>
          <w:p w:rsidR="00F925FB" w:rsidRPr="0013369F" w:rsidRDefault="00F925FB" w:rsidP="00BB0D82">
            <w:pPr>
              <w:pStyle w:val="ENoteTableText"/>
            </w:pPr>
            <w:r w:rsidRPr="0013369F">
              <w:t>Sch</w:t>
            </w:r>
            <w:r w:rsidR="000663D8" w:rsidRPr="0013369F">
              <w:t> </w:t>
            </w:r>
            <w:r w:rsidRPr="0013369F">
              <w:t>5 (items</w:t>
            </w:r>
            <w:r w:rsidR="00126712" w:rsidRPr="0013369F">
              <w:t> </w:t>
            </w:r>
            <w:r w:rsidRPr="0013369F">
              <w:t xml:space="preserve">1–7): </w:t>
            </w:r>
            <w:smartTag w:uri="urn:schemas-microsoft-com:office:smarttags" w:element="date">
              <w:smartTagPr>
                <w:attr w:name="Month" w:val="10"/>
                <w:attr w:name="Day" w:val="29"/>
                <w:attr w:name="Year" w:val="2001"/>
              </w:smartTagPr>
              <w:r w:rsidRPr="0013369F">
                <w:t>29 Oct 2001</w:t>
              </w:r>
            </w:smartTag>
            <w:r w:rsidRPr="0013369F">
              <w:t xml:space="preserve"> </w:t>
            </w:r>
            <w:r w:rsidR="00BB0D82" w:rsidRPr="0013369F">
              <w:t>(s 2(5))</w:t>
            </w:r>
          </w:p>
        </w:tc>
        <w:tc>
          <w:tcPr>
            <w:tcW w:w="1417" w:type="dxa"/>
            <w:shd w:val="clear" w:color="auto" w:fill="auto"/>
          </w:tcPr>
          <w:p w:rsidR="00F925FB" w:rsidRPr="0013369F" w:rsidRDefault="00F925FB" w:rsidP="00F925FB">
            <w:pPr>
              <w:pStyle w:val="ENoteTableText"/>
            </w:pPr>
            <w:r w:rsidRPr="0013369F">
              <w:t>—</w:t>
            </w:r>
          </w:p>
        </w:tc>
      </w:tr>
      <w:tr w:rsidR="00F925FB" w:rsidRPr="0013369F" w:rsidTr="00F925FB">
        <w:trPr>
          <w:cantSplit/>
        </w:trPr>
        <w:tc>
          <w:tcPr>
            <w:tcW w:w="1838" w:type="dxa"/>
            <w:shd w:val="clear" w:color="auto" w:fill="auto"/>
          </w:tcPr>
          <w:p w:rsidR="00F925FB" w:rsidRPr="0013369F" w:rsidRDefault="00F925FB" w:rsidP="00F925FB">
            <w:pPr>
              <w:pStyle w:val="ENoteTableText"/>
            </w:pPr>
            <w:r w:rsidRPr="0013369F">
              <w:lastRenderedPageBreak/>
              <w:t>Proceeds of Crime (Consequential Amendments and Transitional Provisions) Act 2002</w:t>
            </w:r>
          </w:p>
        </w:tc>
        <w:tc>
          <w:tcPr>
            <w:tcW w:w="992" w:type="dxa"/>
            <w:shd w:val="clear" w:color="auto" w:fill="auto"/>
          </w:tcPr>
          <w:p w:rsidR="00F925FB" w:rsidRPr="0013369F" w:rsidRDefault="00F925FB" w:rsidP="00F925FB">
            <w:pPr>
              <w:pStyle w:val="ENoteTableText"/>
            </w:pPr>
            <w:r w:rsidRPr="0013369F">
              <w:t>86, 2002</w:t>
            </w:r>
          </w:p>
        </w:tc>
        <w:tc>
          <w:tcPr>
            <w:tcW w:w="993" w:type="dxa"/>
            <w:shd w:val="clear" w:color="auto" w:fill="auto"/>
          </w:tcPr>
          <w:p w:rsidR="00F925FB" w:rsidRPr="0013369F" w:rsidRDefault="00F925FB" w:rsidP="00F925FB">
            <w:pPr>
              <w:pStyle w:val="ENoteTableText"/>
            </w:pPr>
            <w:smartTag w:uri="urn:schemas-microsoft-com:office:smarttags" w:element="date">
              <w:smartTagPr>
                <w:attr w:name="Month" w:val="10"/>
                <w:attr w:name="Day" w:val="11"/>
                <w:attr w:name="Year" w:val="2002"/>
              </w:smartTagPr>
              <w:r w:rsidRPr="0013369F">
                <w:t>11 Oct 2002</w:t>
              </w:r>
            </w:smartTag>
          </w:p>
        </w:tc>
        <w:tc>
          <w:tcPr>
            <w:tcW w:w="1845" w:type="dxa"/>
            <w:shd w:val="clear" w:color="auto" w:fill="auto"/>
          </w:tcPr>
          <w:p w:rsidR="00F925FB" w:rsidRPr="0013369F" w:rsidRDefault="00BB0D82" w:rsidP="00F925FB">
            <w:pPr>
              <w:pStyle w:val="ENoteTableText"/>
            </w:pPr>
            <w:r w:rsidRPr="0013369F">
              <w:t>Sch 6 (item</w:t>
            </w:r>
            <w:r w:rsidR="00126712" w:rsidRPr="0013369F">
              <w:t> </w:t>
            </w:r>
            <w:r w:rsidRPr="0013369F">
              <w:t>2): 1 Jan 2003 (s 2(1) item</w:t>
            </w:r>
            <w:r w:rsidR="00126712" w:rsidRPr="0013369F">
              <w:t> </w:t>
            </w:r>
            <w:r w:rsidRPr="0013369F">
              <w:t>5)</w:t>
            </w:r>
          </w:p>
        </w:tc>
        <w:tc>
          <w:tcPr>
            <w:tcW w:w="1417" w:type="dxa"/>
            <w:shd w:val="clear" w:color="auto" w:fill="auto"/>
          </w:tcPr>
          <w:p w:rsidR="00F925FB" w:rsidRPr="0013369F" w:rsidRDefault="00F925FB" w:rsidP="00F925FB">
            <w:pPr>
              <w:pStyle w:val="ENoteTableText"/>
            </w:pPr>
            <w:r w:rsidRPr="0013369F">
              <w:t>—</w:t>
            </w:r>
          </w:p>
        </w:tc>
      </w:tr>
      <w:tr w:rsidR="00F925FB" w:rsidRPr="0013369F" w:rsidTr="00F925FB">
        <w:trPr>
          <w:cantSplit/>
        </w:trPr>
        <w:tc>
          <w:tcPr>
            <w:tcW w:w="1838" w:type="dxa"/>
            <w:shd w:val="clear" w:color="auto" w:fill="auto"/>
          </w:tcPr>
          <w:p w:rsidR="00F925FB" w:rsidRPr="0013369F" w:rsidRDefault="00F925FB" w:rsidP="00F925FB">
            <w:pPr>
              <w:pStyle w:val="ENoteTableText"/>
            </w:pPr>
            <w:r w:rsidRPr="0013369F">
              <w:t>Crimes Legislation Enhancement Act 2003</w:t>
            </w:r>
          </w:p>
        </w:tc>
        <w:tc>
          <w:tcPr>
            <w:tcW w:w="992" w:type="dxa"/>
            <w:shd w:val="clear" w:color="auto" w:fill="auto"/>
          </w:tcPr>
          <w:p w:rsidR="00F925FB" w:rsidRPr="0013369F" w:rsidRDefault="00F925FB" w:rsidP="00F925FB">
            <w:pPr>
              <w:pStyle w:val="ENoteTableText"/>
            </w:pPr>
            <w:r w:rsidRPr="0013369F">
              <w:t>41, 2003</w:t>
            </w:r>
          </w:p>
        </w:tc>
        <w:tc>
          <w:tcPr>
            <w:tcW w:w="993" w:type="dxa"/>
            <w:shd w:val="clear" w:color="auto" w:fill="auto"/>
          </w:tcPr>
          <w:p w:rsidR="00F925FB" w:rsidRPr="0013369F" w:rsidRDefault="00F925FB" w:rsidP="00F925FB">
            <w:pPr>
              <w:pStyle w:val="ENoteTableText"/>
            </w:pPr>
            <w:r w:rsidRPr="0013369F">
              <w:t>3</w:t>
            </w:r>
            <w:r w:rsidR="00126712" w:rsidRPr="0013369F">
              <w:t> </w:t>
            </w:r>
            <w:r w:rsidRPr="0013369F">
              <w:t>June 2003</w:t>
            </w:r>
          </w:p>
        </w:tc>
        <w:tc>
          <w:tcPr>
            <w:tcW w:w="1845" w:type="dxa"/>
            <w:shd w:val="clear" w:color="auto" w:fill="auto"/>
          </w:tcPr>
          <w:p w:rsidR="00F925FB" w:rsidRPr="0013369F" w:rsidRDefault="00F925FB" w:rsidP="007837F5">
            <w:pPr>
              <w:pStyle w:val="ENoteTableText"/>
            </w:pPr>
            <w:r w:rsidRPr="0013369F">
              <w:t>Sch</w:t>
            </w:r>
            <w:r w:rsidR="000663D8" w:rsidRPr="0013369F">
              <w:t> </w:t>
            </w:r>
            <w:r w:rsidRPr="0013369F">
              <w:t>2 (</w:t>
            </w:r>
            <w:r w:rsidR="00F41CFC" w:rsidRPr="0013369F">
              <w:t>item 1</w:t>
            </w:r>
            <w:r w:rsidRPr="0013369F">
              <w:t xml:space="preserve">): </w:t>
            </w:r>
            <w:r w:rsidR="007837F5" w:rsidRPr="0013369F">
              <w:t>18 Apr 1995 (s 2(1) item</w:t>
            </w:r>
            <w:r w:rsidR="00126712" w:rsidRPr="0013369F">
              <w:t> </w:t>
            </w:r>
            <w:r w:rsidR="007837F5" w:rsidRPr="0013369F">
              <w:t>5)</w:t>
            </w:r>
          </w:p>
        </w:tc>
        <w:tc>
          <w:tcPr>
            <w:tcW w:w="1417" w:type="dxa"/>
            <w:shd w:val="clear" w:color="auto" w:fill="auto"/>
          </w:tcPr>
          <w:p w:rsidR="00F925FB" w:rsidRPr="0013369F" w:rsidRDefault="00F925FB" w:rsidP="00F925FB">
            <w:pPr>
              <w:pStyle w:val="ENoteTableText"/>
            </w:pPr>
            <w:r w:rsidRPr="0013369F">
              <w:t>—</w:t>
            </w:r>
          </w:p>
        </w:tc>
      </w:tr>
      <w:tr w:rsidR="00F925FB" w:rsidRPr="0013369F" w:rsidTr="00F925FB">
        <w:trPr>
          <w:cantSplit/>
        </w:trPr>
        <w:tc>
          <w:tcPr>
            <w:tcW w:w="1838" w:type="dxa"/>
            <w:shd w:val="clear" w:color="auto" w:fill="auto"/>
          </w:tcPr>
          <w:p w:rsidR="00F925FB" w:rsidRPr="0013369F" w:rsidRDefault="00F925FB" w:rsidP="00F925FB">
            <w:pPr>
              <w:pStyle w:val="ENoteTableText"/>
            </w:pPr>
            <w:r w:rsidRPr="0013369F">
              <w:t>Australian Federal Police and Other Legislation Amendment Act 2004</w:t>
            </w:r>
          </w:p>
        </w:tc>
        <w:tc>
          <w:tcPr>
            <w:tcW w:w="992" w:type="dxa"/>
            <w:shd w:val="clear" w:color="auto" w:fill="auto"/>
          </w:tcPr>
          <w:p w:rsidR="00F925FB" w:rsidRPr="0013369F" w:rsidRDefault="00F925FB" w:rsidP="00F925FB">
            <w:pPr>
              <w:pStyle w:val="ENoteTableText"/>
            </w:pPr>
            <w:r w:rsidRPr="0013369F">
              <w:t>64, 2004</w:t>
            </w:r>
          </w:p>
        </w:tc>
        <w:tc>
          <w:tcPr>
            <w:tcW w:w="993" w:type="dxa"/>
            <w:shd w:val="clear" w:color="auto" w:fill="auto"/>
          </w:tcPr>
          <w:p w:rsidR="00F925FB" w:rsidRPr="0013369F" w:rsidRDefault="00F925FB" w:rsidP="00F925FB">
            <w:pPr>
              <w:pStyle w:val="ENoteTableText"/>
            </w:pPr>
            <w:r w:rsidRPr="0013369F">
              <w:t>22</w:t>
            </w:r>
            <w:r w:rsidR="00126712" w:rsidRPr="0013369F">
              <w:t> </w:t>
            </w:r>
            <w:r w:rsidRPr="0013369F">
              <w:t>June 2004</w:t>
            </w:r>
          </w:p>
        </w:tc>
        <w:tc>
          <w:tcPr>
            <w:tcW w:w="1845" w:type="dxa"/>
            <w:shd w:val="clear" w:color="auto" w:fill="auto"/>
          </w:tcPr>
          <w:p w:rsidR="00F925FB" w:rsidRPr="0013369F" w:rsidRDefault="00E6692B" w:rsidP="007837F5">
            <w:pPr>
              <w:pStyle w:val="ENoteTableText"/>
            </w:pPr>
            <w:r w:rsidRPr="0013369F">
              <w:t>s</w:t>
            </w:r>
            <w:r w:rsidR="00F925FB" w:rsidRPr="0013369F">
              <w:t xml:space="preserve"> 4: </w:t>
            </w:r>
            <w:r w:rsidR="007837F5" w:rsidRPr="0013369F">
              <w:t>22</w:t>
            </w:r>
            <w:r w:rsidR="00126712" w:rsidRPr="0013369F">
              <w:t> </w:t>
            </w:r>
            <w:r w:rsidR="007837F5" w:rsidRPr="0013369F">
              <w:t xml:space="preserve">June 2004 (s 2(1) </w:t>
            </w:r>
            <w:r w:rsidR="00F41CFC" w:rsidRPr="0013369F">
              <w:t>item 1</w:t>
            </w:r>
            <w:r w:rsidR="007837F5" w:rsidRPr="0013369F">
              <w:t>)</w:t>
            </w:r>
            <w:r w:rsidR="00F925FB" w:rsidRPr="0013369F">
              <w:br/>
              <w:t>Sch</w:t>
            </w:r>
            <w:r w:rsidR="000663D8" w:rsidRPr="0013369F">
              <w:t> </w:t>
            </w:r>
            <w:r w:rsidR="00F925FB" w:rsidRPr="0013369F">
              <w:t>1 (items</w:t>
            </w:r>
            <w:r w:rsidR="00126712" w:rsidRPr="0013369F">
              <w:t> </w:t>
            </w:r>
            <w:r w:rsidR="00F925FB" w:rsidRPr="0013369F">
              <w:t>1–</w:t>
            </w:r>
            <w:r w:rsidR="007837F5" w:rsidRPr="0013369F">
              <w:t>8, 10–60</w:t>
            </w:r>
            <w:r w:rsidR="00F925FB" w:rsidRPr="0013369F">
              <w:t xml:space="preserve">): </w:t>
            </w:r>
            <w:r w:rsidR="00A74414">
              <w:t>1 July</w:t>
            </w:r>
            <w:r w:rsidR="00F925FB" w:rsidRPr="0013369F">
              <w:t xml:space="preserve"> 2004 </w:t>
            </w:r>
            <w:r w:rsidR="007837F5" w:rsidRPr="0013369F">
              <w:t>(s 2(1) items</w:t>
            </w:r>
            <w:r w:rsidR="00126712" w:rsidRPr="0013369F">
              <w:t> </w:t>
            </w:r>
            <w:r w:rsidR="007837F5" w:rsidRPr="0013369F">
              <w:t>2, 3, 5)</w:t>
            </w:r>
            <w:r w:rsidR="00F925FB" w:rsidRPr="0013369F">
              <w:br/>
              <w:t>Sch</w:t>
            </w:r>
            <w:r w:rsidR="000663D8" w:rsidRPr="0013369F">
              <w:t> </w:t>
            </w:r>
            <w:r w:rsidR="00F925FB" w:rsidRPr="0013369F">
              <w:t>1 (item</w:t>
            </w:r>
            <w:r w:rsidR="00126712" w:rsidRPr="0013369F">
              <w:t> </w:t>
            </w:r>
            <w:r w:rsidR="00F925FB" w:rsidRPr="0013369F">
              <w:t xml:space="preserve">9): </w:t>
            </w:r>
            <w:smartTag w:uri="urn:schemas-microsoft-com:office:smarttags" w:element="date">
              <w:smartTagPr>
                <w:attr w:name="Month" w:val="3"/>
                <w:attr w:name="Day" w:val="10"/>
                <w:attr w:name="Year" w:val="2005"/>
              </w:smartTagPr>
              <w:r w:rsidR="00F925FB" w:rsidRPr="0013369F">
                <w:t>10 Mar 2005</w:t>
              </w:r>
            </w:smartTag>
            <w:r w:rsidR="00F925FB" w:rsidRPr="0013369F">
              <w:t xml:space="preserve"> </w:t>
            </w:r>
            <w:r w:rsidR="007837F5" w:rsidRPr="0013369F">
              <w:t xml:space="preserve">(s 2(1) </w:t>
            </w:r>
            <w:r w:rsidR="00F41CFC" w:rsidRPr="0013369F">
              <w:t>item 4</w:t>
            </w:r>
            <w:r w:rsidR="007837F5" w:rsidRPr="0013369F">
              <w:t>)</w:t>
            </w:r>
            <w:r w:rsidR="00F925FB" w:rsidRPr="0013369F">
              <w:rPr>
                <w:i/>
              </w:rPr>
              <w:br/>
            </w:r>
            <w:r w:rsidR="00F925FB" w:rsidRPr="0013369F">
              <w:t>Sch</w:t>
            </w:r>
            <w:r w:rsidR="000663D8" w:rsidRPr="0013369F">
              <w:t> </w:t>
            </w:r>
            <w:r w:rsidR="00F925FB" w:rsidRPr="0013369F">
              <w:t>3 (items</w:t>
            </w:r>
            <w:r w:rsidR="00126712" w:rsidRPr="0013369F">
              <w:t> </w:t>
            </w:r>
            <w:r w:rsidR="00F925FB" w:rsidRPr="0013369F">
              <w:t>1A–3</w:t>
            </w:r>
            <w:r w:rsidR="007837F5" w:rsidRPr="0013369F">
              <w:t>C</w:t>
            </w:r>
            <w:r w:rsidR="00F925FB" w:rsidRPr="0013369F">
              <w:t>): 22 Dec 2004</w:t>
            </w:r>
            <w:r w:rsidR="007837F5" w:rsidRPr="0013369F">
              <w:t xml:space="preserve"> (s 2(1) </w:t>
            </w:r>
            <w:r w:rsidR="00F41CFC" w:rsidRPr="0013369F">
              <w:t>item 1</w:t>
            </w:r>
            <w:r w:rsidR="007837F5" w:rsidRPr="0013369F">
              <w:t>4)</w:t>
            </w:r>
          </w:p>
        </w:tc>
        <w:tc>
          <w:tcPr>
            <w:tcW w:w="1417" w:type="dxa"/>
            <w:shd w:val="clear" w:color="auto" w:fill="auto"/>
          </w:tcPr>
          <w:p w:rsidR="00F925FB" w:rsidRPr="0013369F" w:rsidRDefault="00E6692B">
            <w:pPr>
              <w:pStyle w:val="ENoteTableText"/>
            </w:pPr>
            <w:r w:rsidRPr="0013369F">
              <w:t>s</w:t>
            </w:r>
            <w:r w:rsidR="00F925FB" w:rsidRPr="0013369F">
              <w:t xml:space="preserve"> 4</w:t>
            </w:r>
          </w:p>
        </w:tc>
      </w:tr>
      <w:tr w:rsidR="00F925FB" w:rsidRPr="0013369F" w:rsidTr="00C855AB">
        <w:trPr>
          <w:cantSplit/>
        </w:trPr>
        <w:tc>
          <w:tcPr>
            <w:tcW w:w="1838" w:type="dxa"/>
            <w:tcBorders>
              <w:bottom w:val="single" w:sz="4" w:space="0" w:color="auto"/>
            </w:tcBorders>
            <w:shd w:val="clear" w:color="auto" w:fill="auto"/>
          </w:tcPr>
          <w:p w:rsidR="00F925FB" w:rsidRPr="0013369F" w:rsidRDefault="00F925FB" w:rsidP="00F925FB">
            <w:pPr>
              <w:pStyle w:val="ENoteTableText"/>
            </w:pPr>
            <w:r w:rsidRPr="0013369F">
              <w:t>Surveillance Devices Act 2004</w:t>
            </w:r>
          </w:p>
        </w:tc>
        <w:tc>
          <w:tcPr>
            <w:tcW w:w="992" w:type="dxa"/>
            <w:tcBorders>
              <w:bottom w:val="single" w:sz="4" w:space="0" w:color="auto"/>
            </w:tcBorders>
            <w:shd w:val="clear" w:color="auto" w:fill="auto"/>
          </w:tcPr>
          <w:p w:rsidR="00F925FB" w:rsidRPr="0013369F" w:rsidRDefault="00F925FB" w:rsidP="00F925FB">
            <w:pPr>
              <w:pStyle w:val="ENoteTableText"/>
            </w:pPr>
            <w:r w:rsidRPr="0013369F">
              <w:t>152, 2004</w:t>
            </w:r>
          </w:p>
        </w:tc>
        <w:tc>
          <w:tcPr>
            <w:tcW w:w="993" w:type="dxa"/>
            <w:tcBorders>
              <w:bottom w:val="single" w:sz="4" w:space="0" w:color="auto"/>
            </w:tcBorders>
            <w:shd w:val="clear" w:color="auto" w:fill="auto"/>
          </w:tcPr>
          <w:p w:rsidR="00F925FB" w:rsidRPr="0013369F" w:rsidRDefault="00F925FB" w:rsidP="00F925FB">
            <w:pPr>
              <w:pStyle w:val="ENoteTableText"/>
            </w:pPr>
            <w:smartTag w:uri="urn:schemas-microsoft-com:office:smarttags" w:element="date">
              <w:smartTagPr>
                <w:attr w:name="Month" w:val="12"/>
                <w:attr w:name="Day" w:val="15"/>
                <w:attr w:name="Year" w:val="2004"/>
              </w:smartTagPr>
              <w:r w:rsidRPr="0013369F">
                <w:t>15 Dec 2004</w:t>
              </w:r>
            </w:smartTag>
          </w:p>
        </w:tc>
        <w:tc>
          <w:tcPr>
            <w:tcW w:w="1845" w:type="dxa"/>
            <w:tcBorders>
              <w:bottom w:val="single" w:sz="4" w:space="0" w:color="auto"/>
            </w:tcBorders>
            <w:shd w:val="clear" w:color="auto" w:fill="auto"/>
          </w:tcPr>
          <w:p w:rsidR="00F925FB" w:rsidRPr="0013369F" w:rsidRDefault="007837F5" w:rsidP="00F925FB">
            <w:pPr>
              <w:pStyle w:val="ENoteTableText"/>
            </w:pPr>
            <w:r w:rsidRPr="0013369F">
              <w:t>Sch 1 (items</w:t>
            </w:r>
            <w:r w:rsidR="00126712" w:rsidRPr="0013369F">
              <w:t> </w:t>
            </w:r>
            <w:r w:rsidRPr="0013369F">
              <w:t xml:space="preserve">1–3): </w:t>
            </w:r>
            <w:smartTag w:uri="urn:schemas-microsoft-com:office:smarttags" w:element="date">
              <w:smartTagPr>
                <w:attr w:name="Month" w:val="12"/>
                <w:attr w:name="Day" w:val="15"/>
                <w:attr w:name="Year" w:val="2004"/>
              </w:smartTagPr>
              <w:r w:rsidR="00F925FB" w:rsidRPr="0013369F">
                <w:t>15 Dec 2004</w:t>
              </w:r>
              <w:r w:rsidRPr="0013369F">
                <w:t xml:space="preserve"> (s 2)</w:t>
              </w:r>
            </w:smartTag>
          </w:p>
        </w:tc>
        <w:tc>
          <w:tcPr>
            <w:tcW w:w="1417" w:type="dxa"/>
            <w:tcBorders>
              <w:bottom w:val="single" w:sz="4" w:space="0" w:color="auto"/>
            </w:tcBorders>
            <w:shd w:val="clear" w:color="auto" w:fill="auto"/>
          </w:tcPr>
          <w:p w:rsidR="00F925FB" w:rsidRPr="0013369F" w:rsidRDefault="00F925FB">
            <w:pPr>
              <w:pStyle w:val="ENoteTableText"/>
            </w:pPr>
            <w:r w:rsidRPr="0013369F">
              <w:t>Sch 1 (items</w:t>
            </w:r>
            <w:r w:rsidR="00126712" w:rsidRPr="0013369F">
              <w:t> </w:t>
            </w:r>
            <w:r w:rsidRPr="0013369F">
              <w:t>2, 3)</w:t>
            </w:r>
          </w:p>
        </w:tc>
      </w:tr>
      <w:tr w:rsidR="00F925FB" w:rsidRPr="0013369F" w:rsidTr="00C855AB">
        <w:trPr>
          <w:cantSplit/>
        </w:trPr>
        <w:tc>
          <w:tcPr>
            <w:tcW w:w="1838" w:type="dxa"/>
            <w:tcBorders>
              <w:bottom w:val="single" w:sz="4" w:space="0" w:color="auto"/>
            </w:tcBorders>
            <w:shd w:val="clear" w:color="auto" w:fill="auto"/>
          </w:tcPr>
          <w:p w:rsidR="00F925FB" w:rsidRPr="0013369F" w:rsidRDefault="00F925FB" w:rsidP="00F925FB">
            <w:pPr>
              <w:pStyle w:val="ENoteTableText"/>
            </w:pPr>
            <w:r w:rsidRPr="0013369F">
              <w:t>Financial Framework Legislation Amendment Act 2005</w:t>
            </w:r>
          </w:p>
        </w:tc>
        <w:tc>
          <w:tcPr>
            <w:tcW w:w="992" w:type="dxa"/>
            <w:tcBorders>
              <w:bottom w:val="single" w:sz="4" w:space="0" w:color="auto"/>
            </w:tcBorders>
            <w:shd w:val="clear" w:color="auto" w:fill="auto"/>
          </w:tcPr>
          <w:p w:rsidR="00F925FB" w:rsidRPr="0013369F" w:rsidRDefault="00F925FB" w:rsidP="00F925FB">
            <w:pPr>
              <w:pStyle w:val="ENoteTableText"/>
            </w:pPr>
            <w:r w:rsidRPr="0013369F">
              <w:t>8, 2005</w:t>
            </w:r>
          </w:p>
        </w:tc>
        <w:tc>
          <w:tcPr>
            <w:tcW w:w="993" w:type="dxa"/>
            <w:tcBorders>
              <w:bottom w:val="single" w:sz="4" w:space="0" w:color="auto"/>
            </w:tcBorders>
            <w:shd w:val="clear" w:color="auto" w:fill="auto"/>
          </w:tcPr>
          <w:p w:rsidR="00F925FB" w:rsidRPr="0013369F" w:rsidRDefault="00F925FB" w:rsidP="00F925FB">
            <w:pPr>
              <w:pStyle w:val="ENoteTableText"/>
            </w:pPr>
            <w:smartTag w:uri="urn:schemas-microsoft-com:office:smarttags" w:element="date">
              <w:smartTagPr>
                <w:attr w:name="Month" w:val="2"/>
                <w:attr w:name="Day" w:val="22"/>
                <w:attr w:name="Year" w:val="2005"/>
              </w:smartTagPr>
              <w:r w:rsidRPr="0013369F">
                <w:t>22 Feb 2005</w:t>
              </w:r>
            </w:smartTag>
          </w:p>
        </w:tc>
        <w:tc>
          <w:tcPr>
            <w:tcW w:w="1845" w:type="dxa"/>
            <w:tcBorders>
              <w:bottom w:val="single" w:sz="4" w:space="0" w:color="auto"/>
            </w:tcBorders>
            <w:shd w:val="clear" w:color="auto" w:fill="auto"/>
          </w:tcPr>
          <w:p w:rsidR="00F925FB" w:rsidRPr="0013369F" w:rsidRDefault="00E6692B" w:rsidP="00AB188E">
            <w:pPr>
              <w:pStyle w:val="ENoteTableText"/>
            </w:pPr>
            <w:r w:rsidRPr="0013369F">
              <w:t>s.</w:t>
            </w:r>
            <w:r w:rsidR="00F925FB" w:rsidRPr="0013369F">
              <w:t xml:space="preserve"> 4 and Sch</w:t>
            </w:r>
            <w:r w:rsidR="000663D8" w:rsidRPr="0013369F">
              <w:t> </w:t>
            </w:r>
            <w:r w:rsidR="00F925FB" w:rsidRPr="0013369F">
              <w:t>1 (items</w:t>
            </w:r>
            <w:r w:rsidR="00126712" w:rsidRPr="0013369F">
              <w:t> </w:t>
            </w:r>
            <w:r w:rsidR="00F925FB" w:rsidRPr="0013369F">
              <w:t xml:space="preserve">89, 90, 496): </w:t>
            </w:r>
            <w:r w:rsidR="00AB188E" w:rsidRPr="0013369F">
              <w:t>22 Feb 2005 (s 2(1) items</w:t>
            </w:r>
            <w:r w:rsidR="00126712" w:rsidRPr="0013369F">
              <w:t> </w:t>
            </w:r>
            <w:r w:rsidR="00AB188E" w:rsidRPr="0013369F">
              <w:t>1, 2</w:t>
            </w:r>
            <w:r w:rsidR="00C14924" w:rsidRPr="0013369F">
              <w:t xml:space="preserve">, </w:t>
            </w:r>
            <w:r w:rsidR="00AB188E" w:rsidRPr="0013369F">
              <w:t>10)</w:t>
            </w:r>
          </w:p>
        </w:tc>
        <w:tc>
          <w:tcPr>
            <w:tcW w:w="1417" w:type="dxa"/>
            <w:tcBorders>
              <w:bottom w:val="single" w:sz="4" w:space="0" w:color="auto"/>
            </w:tcBorders>
            <w:shd w:val="clear" w:color="auto" w:fill="auto"/>
          </w:tcPr>
          <w:p w:rsidR="00F925FB" w:rsidRPr="0013369F" w:rsidRDefault="00E6692B">
            <w:pPr>
              <w:pStyle w:val="ENoteTableText"/>
            </w:pPr>
            <w:r w:rsidRPr="0013369F">
              <w:t>s</w:t>
            </w:r>
            <w:r w:rsidR="00F925FB" w:rsidRPr="0013369F">
              <w:t xml:space="preserve"> 4 and Sch 1 (</w:t>
            </w:r>
            <w:r w:rsidR="00F41CFC" w:rsidRPr="0013369F">
              <w:t>item 4</w:t>
            </w:r>
            <w:r w:rsidR="00F925FB" w:rsidRPr="0013369F">
              <w:t>96)</w:t>
            </w:r>
          </w:p>
        </w:tc>
      </w:tr>
      <w:tr w:rsidR="00F925FB" w:rsidRPr="0013369F" w:rsidTr="00C855AB">
        <w:trPr>
          <w:cantSplit/>
        </w:trPr>
        <w:tc>
          <w:tcPr>
            <w:tcW w:w="1838" w:type="dxa"/>
            <w:tcBorders>
              <w:top w:val="single" w:sz="4" w:space="0" w:color="auto"/>
            </w:tcBorders>
            <w:shd w:val="clear" w:color="auto" w:fill="auto"/>
          </w:tcPr>
          <w:p w:rsidR="00F925FB" w:rsidRPr="0013369F" w:rsidRDefault="00F925FB" w:rsidP="00F925FB">
            <w:pPr>
              <w:pStyle w:val="ENoteTableText"/>
            </w:pPr>
            <w:r w:rsidRPr="0013369F">
              <w:t>Law and Justice Legislation Amendment (Serious Drug Offences and Other Measures) Act 2005</w:t>
            </w:r>
          </w:p>
        </w:tc>
        <w:tc>
          <w:tcPr>
            <w:tcW w:w="992" w:type="dxa"/>
            <w:tcBorders>
              <w:top w:val="single" w:sz="4" w:space="0" w:color="auto"/>
            </w:tcBorders>
            <w:shd w:val="clear" w:color="auto" w:fill="auto"/>
          </w:tcPr>
          <w:p w:rsidR="00F925FB" w:rsidRPr="0013369F" w:rsidRDefault="00F925FB" w:rsidP="00F925FB">
            <w:pPr>
              <w:pStyle w:val="ENoteTableText"/>
            </w:pPr>
            <w:r w:rsidRPr="0013369F">
              <w:t>129, 2005</w:t>
            </w:r>
          </w:p>
        </w:tc>
        <w:tc>
          <w:tcPr>
            <w:tcW w:w="993" w:type="dxa"/>
            <w:tcBorders>
              <w:top w:val="single" w:sz="4" w:space="0" w:color="auto"/>
            </w:tcBorders>
            <w:shd w:val="clear" w:color="auto" w:fill="auto"/>
          </w:tcPr>
          <w:p w:rsidR="00F925FB" w:rsidRPr="0013369F" w:rsidRDefault="00F925FB" w:rsidP="00F925FB">
            <w:pPr>
              <w:pStyle w:val="ENoteTableText"/>
            </w:pPr>
            <w:smartTag w:uri="urn:schemas-microsoft-com:office:smarttags" w:element="date">
              <w:smartTagPr>
                <w:attr w:name="Month" w:val="11"/>
                <w:attr w:name="Day" w:val="8"/>
                <w:attr w:name="Year" w:val="2005"/>
              </w:smartTagPr>
              <w:r w:rsidRPr="0013369F">
                <w:t>8 Nov 2005</w:t>
              </w:r>
            </w:smartTag>
          </w:p>
        </w:tc>
        <w:tc>
          <w:tcPr>
            <w:tcW w:w="1845" w:type="dxa"/>
            <w:tcBorders>
              <w:top w:val="single" w:sz="4" w:space="0" w:color="auto"/>
            </w:tcBorders>
            <w:shd w:val="clear" w:color="auto" w:fill="auto"/>
          </w:tcPr>
          <w:p w:rsidR="00F925FB" w:rsidRPr="0013369F" w:rsidRDefault="00F925FB" w:rsidP="00AB188E">
            <w:pPr>
              <w:pStyle w:val="ENoteTableText"/>
            </w:pPr>
            <w:r w:rsidRPr="0013369F">
              <w:t>Sch</w:t>
            </w:r>
            <w:r w:rsidR="000663D8" w:rsidRPr="0013369F">
              <w:t> </w:t>
            </w:r>
            <w:r w:rsidRPr="0013369F">
              <w:t xml:space="preserve">4: </w:t>
            </w:r>
            <w:r w:rsidR="00AB188E" w:rsidRPr="0013369F">
              <w:t xml:space="preserve">8 Nov 2005 (s 2(1) </w:t>
            </w:r>
            <w:r w:rsidR="00F41CFC" w:rsidRPr="0013369F">
              <w:t>item 4</w:t>
            </w:r>
            <w:r w:rsidR="00AB188E" w:rsidRPr="0013369F">
              <w:t>)</w:t>
            </w:r>
          </w:p>
        </w:tc>
        <w:tc>
          <w:tcPr>
            <w:tcW w:w="1417" w:type="dxa"/>
            <w:tcBorders>
              <w:top w:val="single" w:sz="4" w:space="0" w:color="auto"/>
            </w:tcBorders>
            <w:shd w:val="clear" w:color="auto" w:fill="auto"/>
          </w:tcPr>
          <w:p w:rsidR="00F925FB" w:rsidRPr="0013369F" w:rsidRDefault="00F925FB" w:rsidP="00F925FB">
            <w:pPr>
              <w:pStyle w:val="ENoteTableText"/>
            </w:pPr>
            <w:r w:rsidRPr="0013369F">
              <w:t>—</w:t>
            </w:r>
          </w:p>
        </w:tc>
      </w:tr>
      <w:tr w:rsidR="00F925FB" w:rsidRPr="0013369F" w:rsidTr="00F925FB">
        <w:trPr>
          <w:cantSplit/>
        </w:trPr>
        <w:tc>
          <w:tcPr>
            <w:tcW w:w="1838" w:type="dxa"/>
            <w:shd w:val="clear" w:color="auto" w:fill="auto"/>
          </w:tcPr>
          <w:p w:rsidR="00F925FB" w:rsidRPr="0013369F" w:rsidRDefault="00F925FB" w:rsidP="00F925FB">
            <w:pPr>
              <w:pStyle w:val="ENoteTableText"/>
            </w:pPr>
            <w:r w:rsidRPr="0013369F">
              <w:t>Statute Law Revision Act 2006</w:t>
            </w:r>
          </w:p>
        </w:tc>
        <w:tc>
          <w:tcPr>
            <w:tcW w:w="992" w:type="dxa"/>
            <w:shd w:val="clear" w:color="auto" w:fill="auto"/>
          </w:tcPr>
          <w:p w:rsidR="00F925FB" w:rsidRPr="0013369F" w:rsidRDefault="00F925FB" w:rsidP="00F925FB">
            <w:pPr>
              <w:pStyle w:val="ENoteTableText"/>
            </w:pPr>
            <w:r w:rsidRPr="0013369F">
              <w:t>9, 2006</w:t>
            </w:r>
          </w:p>
        </w:tc>
        <w:tc>
          <w:tcPr>
            <w:tcW w:w="993" w:type="dxa"/>
            <w:shd w:val="clear" w:color="auto" w:fill="auto"/>
          </w:tcPr>
          <w:p w:rsidR="00F925FB" w:rsidRPr="0013369F" w:rsidRDefault="00F925FB" w:rsidP="00F925FB">
            <w:pPr>
              <w:pStyle w:val="ENoteTableText"/>
            </w:pPr>
            <w:smartTag w:uri="urn:schemas-microsoft-com:office:smarttags" w:element="date">
              <w:smartTagPr>
                <w:attr w:name="Month" w:val="3"/>
                <w:attr w:name="Day" w:val="23"/>
                <w:attr w:name="Year" w:val="2006"/>
              </w:smartTagPr>
              <w:r w:rsidRPr="0013369F">
                <w:t>23 Mar 2006</w:t>
              </w:r>
            </w:smartTag>
          </w:p>
        </w:tc>
        <w:tc>
          <w:tcPr>
            <w:tcW w:w="1845" w:type="dxa"/>
            <w:shd w:val="clear" w:color="auto" w:fill="auto"/>
          </w:tcPr>
          <w:p w:rsidR="00F925FB" w:rsidRPr="0013369F" w:rsidRDefault="00F925FB" w:rsidP="00AB188E">
            <w:pPr>
              <w:pStyle w:val="ENoteTableText"/>
            </w:pPr>
            <w:r w:rsidRPr="0013369F">
              <w:t>Sch</w:t>
            </w:r>
            <w:r w:rsidR="000663D8" w:rsidRPr="0013369F">
              <w:t> </w:t>
            </w:r>
            <w:r w:rsidRPr="0013369F">
              <w:t>1 (items</w:t>
            </w:r>
            <w:r w:rsidR="00126712" w:rsidRPr="0013369F">
              <w:t> </w:t>
            </w:r>
            <w:r w:rsidRPr="0013369F">
              <w:t xml:space="preserve">2, 3): </w:t>
            </w:r>
            <w:r w:rsidR="00AB188E" w:rsidRPr="0013369F">
              <w:t xml:space="preserve">23 Mar 2006 (s 2(1) </w:t>
            </w:r>
            <w:r w:rsidR="00C853BB" w:rsidRPr="0013369F">
              <w:t>item 3</w:t>
            </w:r>
            <w:r w:rsidR="00AB188E" w:rsidRPr="0013369F">
              <w:t>)</w:t>
            </w:r>
          </w:p>
        </w:tc>
        <w:tc>
          <w:tcPr>
            <w:tcW w:w="1417" w:type="dxa"/>
            <w:shd w:val="clear" w:color="auto" w:fill="auto"/>
          </w:tcPr>
          <w:p w:rsidR="00F925FB" w:rsidRPr="0013369F" w:rsidRDefault="00F925FB" w:rsidP="00F925FB">
            <w:pPr>
              <w:pStyle w:val="ENoteTableText"/>
            </w:pPr>
            <w:r w:rsidRPr="0013369F">
              <w:t>—</w:t>
            </w:r>
          </w:p>
        </w:tc>
      </w:tr>
      <w:tr w:rsidR="00F925FB" w:rsidRPr="0013369F" w:rsidTr="00F925FB">
        <w:trPr>
          <w:cantSplit/>
        </w:trPr>
        <w:tc>
          <w:tcPr>
            <w:tcW w:w="1838" w:type="dxa"/>
            <w:shd w:val="clear" w:color="auto" w:fill="auto"/>
          </w:tcPr>
          <w:p w:rsidR="00F925FB" w:rsidRPr="0013369F" w:rsidRDefault="00F925FB" w:rsidP="00F925FB">
            <w:pPr>
              <w:pStyle w:val="ENoteTableText"/>
            </w:pPr>
            <w:r w:rsidRPr="0013369F">
              <w:t>Law Enforcement (AFP Professional Standards and Related Measures) Act 2006</w:t>
            </w:r>
          </w:p>
        </w:tc>
        <w:tc>
          <w:tcPr>
            <w:tcW w:w="992" w:type="dxa"/>
            <w:shd w:val="clear" w:color="auto" w:fill="auto"/>
          </w:tcPr>
          <w:p w:rsidR="00F925FB" w:rsidRPr="0013369F" w:rsidRDefault="00F925FB" w:rsidP="00F925FB">
            <w:pPr>
              <w:pStyle w:val="ENoteTableText"/>
            </w:pPr>
            <w:r w:rsidRPr="0013369F">
              <w:t>84, 2006</w:t>
            </w:r>
          </w:p>
        </w:tc>
        <w:tc>
          <w:tcPr>
            <w:tcW w:w="993" w:type="dxa"/>
            <w:shd w:val="clear" w:color="auto" w:fill="auto"/>
          </w:tcPr>
          <w:p w:rsidR="00F925FB" w:rsidRPr="0013369F" w:rsidRDefault="00F925FB" w:rsidP="00F925FB">
            <w:pPr>
              <w:pStyle w:val="ENoteTableText"/>
            </w:pPr>
            <w:r w:rsidRPr="0013369F">
              <w:t>30</w:t>
            </w:r>
            <w:r w:rsidR="00126712" w:rsidRPr="0013369F">
              <w:t> </w:t>
            </w:r>
            <w:r w:rsidRPr="0013369F">
              <w:t>June 2006</w:t>
            </w:r>
          </w:p>
        </w:tc>
        <w:tc>
          <w:tcPr>
            <w:tcW w:w="1845" w:type="dxa"/>
            <w:shd w:val="clear" w:color="auto" w:fill="auto"/>
          </w:tcPr>
          <w:p w:rsidR="00F925FB" w:rsidRPr="0013369F" w:rsidRDefault="00F925FB" w:rsidP="00560684">
            <w:pPr>
              <w:pStyle w:val="ENoteTableText"/>
            </w:pPr>
            <w:r w:rsidRPr="0013369F">
              <w:t>Sch</w:t>
            </w:r>
            <w:r w:rsidR="000663D8" w:rsidRPr="0013369F">
              <w:t> </w:t>
            </w:r>
            <w:r w:rsidRPr="0013369F">
              <w:t>1, Sch</w:t>
            </w:r>
            <w:r w:rsidR="000663D8" w:rsidRPr="0013369F">
              <w:t> </w:t>
            </w:r>
            <w:r w:rsidRPr="0013369F">
              <w:t>3 (</w:t>
            </w:r>
            <w:r w:rsidR="00C853BB" w:rsidRPr="0013369F">
              <w:t>items 3</w:t>
            </w:r>
            <w:r w:rsidRPr="0013369F">
              <w:t>, 6–24), Sch</w:t>
            </w:r>
            <w:r w:rsidR="000663D8" w:rsidRPr="0013369F">
              <w:t> </w:t>
            </w:r>
            <w:r w:rsidRPr="0013369F">
              <w:t>4 and Sch</w:t>
            </w:r>
            <w:r w:rsidR="000663D8" w:rsidRPr="0013369F">
              <w:t> </w:t>
            </w:r>
            <w:r w:rsidRPr="0013369F">
              <w:t xml:space="preserve">5: 30 Dec 2006 </w:t>
            </w:r>
            <w:r w:rsidR="00560684" w:rsidRPr="0013369F">
              <w:t>(s 2(1) items</w:t>
            </w:r>
            <w:r w:rsidR="00126712" w:rsidRPr="0013369F">
              <w:t> </w:t>
            </w:r>
            <w:r w:rsidR="00560684" w:rsidRPr="0013369F">
              <w:t>2, 5)</w:t>
            </w:r>
          </w:p>
        </w:tc>
        <w:tc>
          <w:tcPr>
            <w:tcW w:w="1417" w:type="dxa"/>
            <w:shd w:val="clear" w:color="auto" w:fill="auto"/>
          </w:tcPr>
          <w:p w:rsidR="00F925FB" w:rsidRPr="0013369F" w:rsidRDefault="00F925FB">
            <w:pPr>
              <w:pStyle w:val="ENoteTableText"/>
            </w:pPr>
            <w:r w:rsidRPr="0013369F">
              <w:t>Sch 1 (</w:t>
            </w:r>
            <w:r w:rsidR="00C853BB" w:rsidRPr="0013369F">
              <w:t>item 3</w:t>
            </w:r>
            <w:r w:rsidRPr="0013369F">
              <w:t>0) and Sch 5 (item</w:t>
            </w:r>
            <w:r w:rsidR="00126712" w:rsidRPr="0013369F">
              <w:t> </w:t>
            </w:r>
            <w:r w:rsidRPr="0013369F">
              <w:t>8)</w:t>
            </w:r>
          </w:p>
        </w:tc>
      </w:tr>
      <w:tr w:rsidR="00F925FB" w:rsidRPr="0013369F" w:rsidTr="00F925FB">
        <w:trPr>
          <w:cantSplit/>
        </w:trPr>
        <w:tc>
          <w:tcPr>
            <w:tcW w:w="1838" w:type="dxa"/>
            <w:shd w:val="clear" w:color="auto" w:fill="auto"/>
          </w:tcPr>
          <w:p w:rsidR="00F925FB" w:rsidRPr="0013369F" w:rsidRDefault="00F925FB" w:rsidP="00F925FB">
            <w:pPr>
              <w:pStyle w:val="ENoteTableText"/>
            </w:pPr>
            <w:r w:rsidRPr="0013369F">
              <w:lastRenderedPageBreak/>
              <w:t>Law Enforcement Integrity Commissioner (Consequential Amendments) Act 2006</w:t>
            </w:r>
          </w:p>
        </w:tc>
        <w:tc>
          <w:tcPr>
            <w:tcW w:w="992" w:type="dxa"/>
            <w:shd w:val="clear" w:color="auto" w:fill="auto"/>
          </w:tcPr>
          <w:p w:rsidR="00F925FB" w:rsidRPr="0013369F" w:rsidRDefault="00F925FB" w:rsidP="00F925FB">
            <w:pPr>
              <w:pStyle w:val="ENoteTableText"/>
            </w:pPr>
            <w:r w:rsidRPr="0013369F">
              <w:t>86, 2006</w:t>
            </w:r>
          </w:p>
        </w:tc>
        <w:tc>
          <w:tcPr>
            <w:tcW w:w="993" w:type="dxa"/>
            <w:shd w:val="clear" w:color="auto" w:fill="auto"/>
          </w:tcPr>
          <w:p w:rsidR="00F925FB" w:rsidRPr="0013369F" w:rsidRDefault="00F925FB" w:rsidP="00F925FB">
            <w:pPr>
              <w:pStyle w:val="ENoteTableText"/>
            </w:pPr>
            <w:r w:rsidRPr="0013369F">
              <w:t>30</w:t>
            </w:r>
            <w:r w:rsidR="00126712" w:rsidRPr="0013369F">
              <w:t> </w:t>
            </w:r>
            <w:r w:rsidRPr="0013369F">
              <w:t>June 2006</w:t>
            </w:r>
          </w:p>
        </w:tc>
        <w:tc>
          <w:tcPr>
            <w:tcW w:w="1845" w:type="dxa"/>
            <w:shd w:val="clear" w:color="auto" w:fill="auto"/>
          </w:tcPr>
          <w:p w:rsidR="00F925FB" w:rsidRPr="0013369F" w:rsidRDefault="00F925FB" w:rsidP="00560684">
            <w:pPr>
              <w:pStyle w:val="ENoteTableText"/>
            </w:pPr>
            <w:r w:rsidRPr="0013369F">
              <w:t>Sch</w:t>
            </w:r>
            <w:r w:rsidR="000663D8" w:rsidRPr="0013369F">
              <w:t> </w:t>
            </w:r>
            <w:r w:rsidRPr="0013369F">
              <w:t>1 (items</w:t>
            </w:r>
            <w:r w:rsidR="00126712" w:rsidRPr="0013369F">
              <w:t> </w:t>
            </w:r>
            <w:r w:rsidRPr="0013369F">
              <w:t xml:space="preserve">4, 5): </w:t>
            </w:r>
            <w:smartTag w:uri="urn:schemas-microsoft-com:office:smarttags" w:element="date">
              <w:smartTagPr>
                <w:attr w:name="Month" w:val="12"/>
                <w:attr w:name="Day" w:val="30"/>
                <w:attr w:name="Year" w:val="2006"/>
              </w:smartTagPr>
              <w:r w:rsidRPr="0013369F">
                <w:t>30 Dec 2006</w:t>
              </w:r>
            </w:smartTag>
            <w:r w:rsidRPr="0013369F">
              <w:t xml:space="preserve"> </w:t>
            </w:r>
            <w:r w:rsidR="00560684" w:rsidRPr="0013369F">
              <w:t>(s 2(1) item</w:t>
            </w:r>
            <w:r w:rsidR="00126712" w:rsidRPr="0013369F">
              <w:t> </w:t>
            </w:r>
            <w:r w:rsidR="00560684" w:rsidRPr="0013369F">
              <w:t>2)</w:t>
            </w:r>
          </w:p>
        </w:tc>
        <w:tc>
          <w:tcPr>
            <w:tcW w:w="1417" w:type="dxa"/>
            <w:shd w:val="clear" w:color="auto" w:fill="auto"/>
          </w:tcPr>
          <w:p w:rsidR="00F925FB" w:rsidRPr="0013369F" w:rsidRDefault="00F925FB" w:rsidP="00F925FB">
            <w:pPr>
              <w:pStyle w:val="ENoteTableText"/>
            </w:pPr>
            <w:r w:rsidRPr="0013369F">
              <w:t>—</w:t>
            </w:r>
          </w:p>
        </w:tc>
      </w:tr>
      <w:tr w:rsidR="00F925FB" w:rsidRPr="0013369F" w:rsidTr="00F925FB">
        <w:trPr>
          <w:cantSplit/>
        </w:trPr>
        <w:tc>
          <w:tcPr>
            <w:tcW w:w="1838" w:type="dxa"/>
            <w:shd w:val="clear" w:color="auto" w:fill="auto"/>
          </w:tcPr>
          <w:p w:rsidR="00F925FB" w:rsidRPr="0013369F" w:rsidRDefault="00F925FB" w:rsidP="00F925FB">
            <w:pPr>
              <w:pStyle w:val="ENoteTableText"/>
            </w:pPr>
            <w:r w:rsidRPr="0013369F">
              <w:t>Law and Justice Legislation Amendment (Marking of Plastic Explosives) Act 2007</w:t>
            </w:r>
          </w:p>
        </w:tc>
        <w:tc>
          <w:tcPr>
            <w:tcW w:w="992" w:type="dxa"/>
            <w:shd w:val="clear" w:color="auto" w:fill="auto"/>
          </w:tcPr>
          <w:p w:rsidR="00F925FB" w:rsidRPr="0013369F" w:rsidRDefault="00F925FB" w:rsidP="00F925FB">
            <w:pPr>
              <w:pStyle w:val="ENoteTableText"/>
            </w:pPr>
            <w:r w:rsidRPr="0013369F">
              <w:t>3, 2007</w:t>
            </w:r>
          </w:p>
        </w:tc>
        <w:tc>
          <w:tcPr>
            <w:tcW w:w="993" w:type="dxa"/>
            <w:shd w:val="clear" w:color="auto" w:fill="auto"/>
          </w:tcPr>
          <w:p w:rsidR="00F925FB" w:rsidRPr="0013369F" w:rsidRDefault="00F925FB" w:rsidP="00F925FB">
            <w:pPr>
              <w:pStyle w:val="ENoteTableText"/>
            </w:pPr>
            <w:smartTag w:uri="urn:schemas-microsoft-com:office:smarttags" w:element="date">
              <w:smartTagPr>
                <w:attr w:name="Month" w:val="2"/>
                <w:attr w:name="Day" w:val="19"/>
                <w:attr w:name="Year" w:val="2007"/>
              </w:smartTagPr>
              <w:r w:rsidRPr="0013369F">
                <w:t>19 Feb 2007</w:t>
              </w:r>
            </w:smartTag>
          </w:p>
        </w:tc>
        <w:tc>
          <w:tcPr>
            <w:tcW w:w="1845" w:type="dxa"/>
            <w:shd w:val="clear" w:color="auto" w:fill="auto"/>
          </w:tcPr>
          <w:p w:rsidR="00F925FB" w:rsidRPr="0013369F" w:rsidRDefault="00560684" w:rsidP="00F925FB">
            <w:pPr>
              <w:pStyle w:val="ENoteTableText"/>
            </w:pPr>
            <w:r w:rsidRPr="0013369F">
              <w:t>Sch 3 (</w:t>
            </w:r>
            <w:r w:rsidR="00F41CFC" w:rsidRPr="0013369F">
              <w:t>item 1</w:t>
            </w:r>
            <w:r w:rsidRPr="0013369F">
              <w:t>): 25 Aug 2007 (s 2(1) item</w:t>
            </w:r>
            <w:r w:rsidR="00126712" w:rsidRPr="0013369F">
              <w:t> </w:t>
            </w:r>
            <w:r w:rsidRPr="0013369F">
              <w:t>2)</w:t>
            </w:r>
          </w:p>
        </w:tc>
        <w:tc>
          <w:tcPr>
            <w:tcW w:w="1417" w:type="dxa"/>
            <w:shd w:val="clear" w:color="auto" w:fill="auto"/>
          </w:tcPr>
          <w:p w:rsidR="00F925FB" w:rsidRPr="0013369F" w:rsidRDefault="00F925FB" w:rsidP="00F925FB">
            <w:pPr>
              <w:pStyle w:val="ENoteTableText"/>
            </w:pPr>
            <w:r w:rsidRPr="0013369F">
              <w:t>—</w:t>
            </w:r>
          </w:p>
        </w:tc>
      </w:tr>
      <w:tr w:rsidR="00F925FB" w:rsidRPr="0013369F" w:rsidTr="00F925FB">
        <w:trPr>
          <w:cantSplit/>
        </w:trPr>
        <w:tc>
          <w:tcPr>
            <w:tcW w:w="1838" w:type="dxa"/>
            <w:shd w:val="clear" w:color="auto" w:fill="auto"/>
          </w:tcPr>
          <w:p w:rsidR="00F925FB" w:rsidRPr="0013369F" w:rsidRDefault="00F925FB" w:rsidP="00F925FB">
            <w:pPr>
              <w:pStyle w:val="ENoteTableText"/>
            </w:pPr>
            <w:r w:rsidRPr="0013369F">
              <w:t>Non</w:t>
            </w:r>
            <w:r w:rsidR="00A74414">
              <w:noBreakHyphen/>
            </w:r>
            <w:r w:rsidRPr="0013369F">
              <w:t>Proliferation Legislation Amendment Act 2007</w:t>
            </w:r>
          </w:p>
        </w:tc>
        <w:tc>
          <w:tcPr>
            <w:tcW w:w="992" w:type="dxa"/>
            <w:shd w:val="clear" w:color="auto" w:fill="auto"/>
          </w:tcPr>
          <w:p w:rsidR="00F925FB" w:rsidRPr="0013369F" w:rsidRDefault="00F925FB" w:rsidP="00F925FB">
            <w:pPr>
              <w:pStyle w:val="ENoteTableText"/>
            </w:pPr>
            <w:r w:rsidRPr="0013369F">
              <w:t>50, 2007</w:t>
            </w:r>
          </w:p>
        </w:tc>
        <w:tc>
          <w:tcPr>
            <w:tcW w:w="993" w:type="dxa"/>
            <w:shd w:val="clear" w:color="auto" w:fill="auto"/>
          </w:tcPr>
          <w:p w:rsidR="00F925FB" w:rsidRPr="0013369F" w:rsidRDefault="00F925FB" w:rsidP="00F925FB">
            <w:pPr>
              <w:pStyle w:val="ENoteTableText"/>
            </w:pPr>
            <w:smartTag w:uri="urn:schemas-microsoft-com:office:smarttags" w:element="date">
              <w:smartTagPr>
                <w:attr w:name="Month" w:val="4"/>
                <w:attr w:name="Day" w:val="10"/>
                <w:attr w:name="Year" w:val="2007"/>
              </w:smartTagPr>
              <w:r w:rsidRPr="0013369F">
                <w:t>10 Apr 2007</w:t>
              </w:r>
            </w:smartTag>
          </w:p>
        </w:tc>
        <w:tc>
          <w:tcPr>
            <w:tcW w:w="1845" w:type="dxa"/>
            <w:shd w:val="clear" w:color="auto" w:fill="auto"/>
          </w:tcPr>
          <w:p w:rsidR="00F925FB" w:rsidRPr="0013369F" w:rsidRDefault="00F925FB" w:rsidP="00560684">
            <w:pPr>
              <w:pStyle w:val="ENoteTableText"/>
            </w:pPr>
            <w:r w:rsidRPr="0013369F">
              <w:t>Sch</w:t>
            </w:r>
            <w:r w:rsidR="000663D8" w:rsidRPr="0013369F">
              <w:t> </w:t>
            </w:r>
            <w:r w:rsidRPr="0013369F">
              <w:t>1 (</w:t>
            </w:r>
            <w:r w:rsidR="00F41CFC" w:rsidRPr="0013369F">
              <w:t>item 1</w:t>
            </w:r>
            <w:r w:rsidRPr="0013369F">
              <w:t>): 11 Apr 2007</w:t>
            </w:r>
            <w:r w:rsidR="00560684" w:rsidRPr="0013369F">
              <w:t xml:space="preserve"> (s 2(1) item</w:t>
            </w:r>
            <w:r w:rsidR="00126712" w:rsidRPr="0013369F">
              <w:t> </w:t>
            </w:r>
            <w:r w:rsidR="00560684" w:rsidRPr="0013369F">
              <w:t>2)</w:t>
            </w:r>
          </w:p>
        </w:tc>
        <w:tc>
          <w:tcPr>
            <w:tcW w:w="1417" w:type="dxa"/>
            <w:shd w:val="clear" w:color="auto" w:fill="auto"/>
          </w:tcPr>
          <w:p w:rsidR="00F925FB" w:rsidRPr="0013369F" w:rsidRDefault="00F925FB" w:rsidP="00F925FB">
            <w:pPr>
              <w:pStyle w:val="ENoteTableText"/>
            </w:pPr>
            <w:r w:rsidRPr="0013369F">
              <w:t>—</w:t>
            </w:r>
          </w:p>
        </w:tc>
      </w:tr>
      <w:tr w:rsidR="00F925FB" w:rsidRPr="0013369F" w:rsidTr="00C855AB">
        <w:trPr>
          <w:cantSplit/>
        </w:trPr>
        <w:tc>
          <w:tcPr>
            <w:tcW w:w="1838" w:type="dxa"/>
            <w:tcBorders>
              <w:bottom w:val="single" w:sz="4" w:space="0" w:color="auto"/>
            </w:tcBorders>
            <w:shd w:val="clear" w:color="auto" w:fill="auto"/>
          </w:tcPr>
          <w:p w:rsidR="00F925FB" w:rsidRPr="0013369F" w:rsidRDefault="00F925FB" w:rsidP="00F925FB">
            <w:pPr>
              <w:pStyle w:val="ENoteTableText"/>
            </w:pPr>
            <w:r w:rsidRPr="0013369F">
              <w:t>Families, Community Services and Indigenous Affairs and Other Legislation Amendment (Northern Territory National Emergency Response and Other Measures) Act 2007</w:t>
            </w:r>
          </w:p>
        </w:tc>
        <w:tc>
          <w:tcPr>
            <w:tcW w:w="992" w:type="dxa"/>
            <w:tcBorders>
              <w:bottom w:val="single" w:sz="4" w:space="0" w:color="auto"/>
            </w:tcBorders>
            <w:shd w:val="clear" w:color="auto" w:fill="auto"/>
          </w:tcPr>
          <w:p w:rsidR="00F925FB" w:rsidRPr="0013369F" w:rsidRDefault="00F925FB" w:rsidP="00F925FB">
            <w:pPr>
              <w:pStyle w:val="ENoteTableText"/>
            </w:pPr>
            <w:r w:rsidRPr="0013369F">
              <w:t>128, 2007</w:t>
            </w:r>
          </w:p>
        </w:tc>
        <w:tc>
          <w:tcPr>
            <w:tcW w:w="993" w:type="dxa"/>
            <w:tcBorders>
              <w:bottom w:val="single" w:sz="4" w:space="0" w:color="auto"/>
            </w:tcBorders>
            <w:shd w:val="clear" w:color="auto" w:fill="auto"/>
          </w:tcPr>
          <w:p w:rsidR="00F925FB" w:rsidRPr="0013369F" w:rsidRDefault="00F925FB" w:rsidP="00F925FB">
            <w:pPr>
              <w:pStyle w:val="ENoteTableText"/>
            </w:pPr>
            <w:smartTag w:uri="urn:schemas-microsoft-com:office:smarttags" w:element="date">
              <w:smartTagPr>
                <w:attr w:name="Month" w:val="8"/>
                <w:attr w:name="Day" w:val="17"/>
                <w:attr w:name="Year" w:val="2007"/>
              </w:smartTagPr>
              <w:r w:rsidRPr="0013369F">
                <w:t>17 Aug 2007</w:t>
              </w:r>
            </w:smartTag>
          </w:p>
        </w:tc>
        <w:tc>
          <w:tcPr>
            <w:tcW w:w="1845" w:type="dxa"/>
            <w:tcBorders>
              <w:bottom w:val="single" w:sz="4" w:space="0" w:color="auto"/>
            </w:tcBorders>
            <w:shd w:val="clear" w:color="auto" w:fill="auto"/>
          </w:tcPr>
          <w:p w:rsidR="00F925FB" w:rsidRPr="0013369F" w:rsidRDefault="00F925FB" w:rsidP="00560684">
            <w:pPr>
              <w:pStyle w:val="ENoteTableText"/>
            </w:pPr>
            <w:r w:rsidRPr="0013369F">
              <w:t>Sch</w:t>
            </w:r>
            <w:r w:rsidR="000663D8" w:rsidRPr="0013369F">
              <w:t> </w:t>
            </w:r>
            <w:r w:rsidRPr="0013369F">
              <w:t>2 (</w:t>
            </w:r>
            <w:r w:rsidR="00C853BB" w:rsidRPr="0013369F">
              <w:t>items 3</w:t>
            </w:r>
            <w:r w:rsidRPr="0013369F">
              <w:t>4, 35): 18 Aug 2007</w:t>
            </w:r>
            <w:r w:rsidR="00560684" w:rsidRPr="0013369F">
              <w:t xml:space="preserve"> (s 2(1) </w:t>
            </w:r>
            <w:r w:rsidR="00C853BB" w:rsidRPr="0013369F">
              <w:t>item 3</w:t>
            </w:r>
            <w:r w:rsidR="00560684" w:rsidRPr="0013369F">
              <w:t>)</w:t>
            </w:r>
          </w:p>
        </w:tc>
        <w:tc>
          <w:tcPr>
            <w:tcW w:w="1417" w:type="dxa"/>
            <w:tcBorders>
              <w:bottom w:val="single" w:sz="4" w:space="0" w:color="auto"/>
            </w:tcBorders>
            <w:shd w:val="clear" w:color="auto" w:fill="auto"/>
          </w:tcPr>
          <w:p w:rsidR="00F925FB" w:rsidRPr="0013369F" w:rsidRDefault="00F925FB">
            <w:pPr>
              <w:pStyle w:val="ENoteTableText"/>
            </w:pPr>
            <w:r w:rsidRPr="0013369F">
              <w:t>Sch 2 (</w:t>
            </w:r>
            <w:r w:rsidR="00C853BB" w:rsidRPr="0013369F">
              <w:t>item 3</w:t>
            </w:r>
            <w:r w:rsidRPr="0013369F">
              <w:t>5)</w:t>
            </w:r>
          </w:p>
        </w:tc>
      </w:tr>
      <w:tr w:rsidR="00F925FB" w:rsidRPr="0013369F" w:rsidTr="00C855AB">
        <w:trPr>
          <w:cantSplit/>
        </w:trPr>
        <w:tc>
          <w:tcPr>
            <w:tcW w:w="1838" w:type="dxa"/>
            <w:tcBorders>
              <w:bottom w:val="single" w:sz="4" w:space="0" w:color="auto"/>
            </w:tcBorders>
            <w:shd w:val="clear" w:color="auto" w:fill="auto"/>
          </w:tcPr>
          <w:p w:rsidR="00F925FB" w:rsidRPr="0013369F" w:rsidRDefault="00F925FB" w:rsidP="00F925FB">
            <w:pPr>
              <w:pStyle w:val="ENoteTableText"/>
            </w:pPr>
            <w:r w:rsidRPr="0013369F">
              <w:t>Workplace Relations Amendment (Transition to Forward with Fairness) Act 2008</w:t>
            </w:r>
          </w:p>
        </w:tc>
        <w:tc>
          <w:tcPr>
            <w:tcW w:w="992" w:type="dxa"/>
            <w:tcBorders>
              <w:bottom w:val="single" w:sz="4" w:space="0" w:color="auto"/>
            </w:tcBorders>
            <w:shd w:val="clear" w:color="auto" w:fill="auto"/>
          </w:tcPr>
          <w:p w:rsidR="00F925FB" w:rsidRPr="0013369F" w:rsidRDefault="00F925FB" w:rsidP="00F925FB">
            <w:pPr>
              <w:pStyle w:val="ENoteTableText"/>
            </w:pPr>
            <w:r w:rsidRPr="0013369F">
              <w:t>8, 2008</w:t>
            </w:r>
          </w:p>
        </w:tc>
        <w:tc>
          <w:tcPr>
            <w:tcW w:w="993" w:type="dxa"/>
            <w:tcBorders>
              <w:bottom w:val="single" w:sz="4" w:space="0" w:color="auto"/>
            </w:tcBorders>
            <w:shd w:val="clear" w:color="auto" w:fill="auto"/>
          </w:tcPr>
          <w:p w:rsidR="00F925FB" w:rsidRPr="0013369F" w:rsidRDefault="00F925FB" w:rsidP="00F925FB">
            <w:pPr>
              <w:pStyle w:val="ENoteTableText"/>
            </w:pPr>
            <w:smartTag w:uri="urn:schemas-microsoft-com:office:smarttags" w:element="date">
              <w:smartTagPr>
                <w:attr w:name="Month" w:val="3"/>
                <w:attr w:name="Day" w:val="20"/>
                <w:attr w:name="Year" w:val="2008"/>
              </w:smartTagPr>
              <w:r w:rsidRPr="0013369F">
                <w:t>20 Mar 2008</w:t>
              </w:r>
            </w:smartTag>
          </w:p>
        </w:tc>
        <w:tc>
          <w:tcPr>
            <w:tcW w:w="1845" w:type="dxa"/>
            <w:tcBorders>
              <w:bottom w:val="single" w:sz="4" w:space="0" w:color="auto"/>
            </w:tcBorders>
            <w:shd w:val="clear" w:color="auto" w:fill="auto"/>
          </w:tcPr>
          <w:p w:rsidR="00F925FB" w:rsidRPr="0013369F" w:rsidRDefault="00046782" w:rsidP="00F925FB">
            <w:pPr>
              <w:pStyle w:val="ENoteTableText"/>
            </w:pPr>
            <w:r w:rsidRPr="0013369F">
              <w:t>Sch 1 (item</w:t>
            </w:r>
            <w:r w:rsidR="00126712" w:rsidRPr="0013369F">
              <w:t> </w:t>
            </w:r>
            <w:r w:rsidRPr="0013369F">
              <w:t>263): 28 Mar 2008 (s 2(1) item</w:t>
            </w:r>
            <w:r w:rsidR="00126712" w:rsidRPr="0013369F">
              <w:t> </w:t>
            </w:r>
            <w:r w:rsidRPr="0013369F">
              <w:t>2)</w:t>
            </w:r>
          </w:p>
        </w:tc>
        <w:tc>
          <w:tcPr>
            <w:tcW w:w="1417" w:type="dxa"/>
            <w:tcBorders>
              <w:bottom w:val="single" w:sz="4" w:space="0" w:color="auto"/>
            </w:tcBorders>
            <w:shd w:val="clear" w:color="auto" w:fill="auto"/>
          </w:tcPr>
          <w:p w:rsidR="00F925FB" w:rsidRPr="0013369F" w:rsidRDefault="00F925FB" w:rsidP="00F925FB">
            <w:pPr>
              <w:pStyle w:val="ENoteTableText"/>
            </w:pPr>
            <w:r w:rsidRPr="0013369F">
              <w:t>—</w:t>
            </w:r>
          </w:p>
        </w:tc>
      </w:tr>
      <w:tr w:rsidR="00F925FB" w:rsidRPr="0013369F" w:rsidTr="00C855AB">
        <w:trPr>
          <w:cantSplit/>
        </w:trPr>
        <w:tc>
          <w:tcPr>
            <w:tcW w:w="1838" w:type="dxa"/>
            <w:tcBorders>
              <w:top w:val="single" w:sz="4" w:space="0" w:color="auto"/>
            </w:tcBorders>
            <w:shd w:val="clear" w:color="auto" w:fill="auto"/>
          </w:tcPr>
          <w:p w:rsidR="00F925FB" w:rsidRPr="0013369F" w:rsidRDefault="00F925FB" w:rsidP="00F925FB">
            <w:pPr>
              <w:pStyle w:val="ENoteTableText"/>
            </w:pPr>
            <w:r w:rsidRPr="0013369F">
              <w:t>Superannuation Legislation Amendment (Trustee Board and Other Measures) (Consequential Amendments) Act 2008</w:t>
            </w:r>
          </w:p>
        </w:tc>
        <w:tc>
          <w:tcPr>
            <w:tcW w:w="992" w:type="dxa"/>
            <w:tcBorders>
              <w:top w:val="single" w:sz="4" w:space="0" w:color="auto"/>
            </w:tcBorders>
            <w:shd w:val="clear" w:color="auto" w:fill="auto"/>
          </w:tcPr>
          <w:p w:rsidR="00F925FB" w:rsidRPr="0013369F" w:rsidRDefault="00F925FB" w:rsidP="00F925FB">
            <w:pPr>
              <w:pStyle w:val="ENoteTableText"/>
            </w:pPr>
            <w:r w:rsidRPr="0013369F">
              <w:t>26, 2008</w:t>
            </w:r>
          </w:p>
        </w:tc>
        <w:tc>
          <w:tcPr>
            <w:tcW w:w="993" w:type="dxa"/>
            <w:tcBorders>
              <w:top w:val="single" w:sz="4" w:space="0" w:color="auto"/>
            </w:tcBorders>
            <w:shd w:val="clear" w:color="auto" w:fill="auto"/>
          </w:tcPr>
          <w:p w:rsidR="00F925FB" w:rsidRPr="0013369F" w:rsidRDefault="00F925FB" w:rsidP="00F925FB">
            <w:pPr>
              <w:pStyle w:val="ENoteTableText"/>
            </w:pPr>
            <w:r w:rsidRPr="0013369F">
              <w:t>23</w:t>
            </w:r>
            <w:r w:rsidR="00126712" w:rsidRPr="0013369F">
              <w:t> </w:t>
            </w:r>
            <w:r w:rsidRPr="0013369F">
              <w:t>June 2008</w:t>
            </w:r>
          </w:p>
        </w:tc>
        <w:tc>
          <w:tcPr>
            <w:tcW w:w="1845" w:type="dxa"/>
            <w:tcBorders>
              <w:top w:val="single" w:sz="4" w:space="0" w:color="auto"/>
            </w:tcBorders>
            <w:shd w:val="clear" w:color="auto" w:fill="auto"/>
          </w:tcPr>
          <w:p w:rsidR="00F925FB" w:rsidRPr="0013369F" w:rsidRDefault="00F925FB" w:rsidP="00046782">
            <w:pPr>
              <w:pStyle w:val="ENoteTableText"/>
            </w:pPr>
            <w:r w:rsidRPr="0013369F">
              <w:t>Sch</w:t>
            </w:r>
            <w:r w:rsidR="000663D8" w:rsidRPr="0013369F">
              <w:t> </w:t>
            </w:r>
            <w:r w:rsidRPr="0013369F">
              <w:t>1 (items</w:t>
            </w:r>
            <w:r w:rsidR="00126712" w:rsidRPr="0013369F">
              <w:t> </w:t>
            </w:r>
            <w:r w:rsidRPr="0013369F">
              <w:t xml:space="preserve">23–28): </w:t>
            </w:r>
            <w:r w:rsidR="00046782" w:rsidRPr="0013369F">
              <w:t>23</w:t>
            </w:r>
            <w:r w:rsidR="00126712" w:rsidRPr="0013369F">
              <w:t> </w:t>
            </w:r>
            <w:r w:rsidR="00046782" w:rsidRPr="0013369F">
              <w:t>June 2008 (s 2(1) item</w:t>
            </w:r>
            <w:r w:rsidR="00126712" w:rsidRPr="0013369F">
              <w:t> </w:t>
            </w:r>
            <w:r w:rsidR="00046782" w:rsidRPr="0013369F">
              <w:t>2)</w:t>
            </w:r>
          </w:p>
        </w:tc>
        <w:tc>
          <w:tcPr>
            <w:tcW w:w="1417" w:type="dxa"/>
            <w:tcBorders>
              <w:top w:val="single" w:sz="4" w:space="0" w:color="auto"/>
            </w:tcBorders>
            <w:shd w:val="clear" w:color="auto" w:fill="auto"/>
          </w:tcPr>
          <w:p w:rsidR="00F925FB" w:rsidRPr="0013369F" w:rsidRDefault="00F925FB" w:rsidP="00F925FB">
            <w:pPr>
              <w:pStyle w:val="ENoteTableText"/>
            </w:pPr>
            <w:r w:rsidRPr="0013369F">
              <w:t>—</w:t>
            </w:r>
          </w:p>
        </w:tc>
      </w:tr>
      <w:tr w:rsidR="00F925FB" w:rsidRPr="0013369F" w:rsidTr="00F925FB">
        <w:trPr>
          <w:cantSplit/>
        </w:trPr>
        <w:tc>
          <w:tcPr>
            <w:tcW w:w="1838" w:type="dxa"/>
            <w:shd w:val="clear" w:color="auto" w:fill="auto"/>
          </w:tcPr>
          <w:p w:rsidR="00F925FB" w:rsidRPr="0013369F" w:rsidRDefault="00F925FB" w:rsidP="00F925FB">
            <w:pPr>
              <w:pStyle w:val="ENoteTableText"/>
            </w:pPr>
            <w:r w:rsidRPr="0013369F">
              <w:t>Crimes Legislation Amendment (Miscellaneous Matters) Act 2008</w:t>
            </w:r>
          </w:p>
        </w:tc>
        <w:tc>
          <w:tcPr>
            <w:tcW w:w="992" w:type="dxa"/>
            <w:shd w:val="clear" w:color="auto" w:fill="auto"/>
          </w:tcPr>
          <w:p w:rsidR="00F925FB" w:rsidRPr="0013369F" w:rsidRDefault="00F925FB" w:rsidP="00F925FB">
            <w:pPr>
              <w:pStyle w:val="ENoteTableText"/>
            </w:pPr>
            <w:r w:rsidRPr="0013369F">
              <w:t>70, 2008</w:t>
            </w:r>
          </w:p>
        </w:tc>
        <w:tc>
          <w:tcPr>
            <w:tcW w:w="993" w:type="dxa"/>
            <w:shd w:val="clear" w:color="auto" w:fill="auto"/>
          </w:tcPr>
          <w:p w:rsidR="00F925FB" w:rsidRPr="0013369F" w:rsidRDefault="00A74414" w:rsidP="00F925FB">
            <w:pPr>
              <w:pStyle w:val="ENoteTableText"/>
            </w:pPr>
            <w:r>
              <w:t>1 July</w:t>
            </w:r>
            <w:r w:rsidR="00F925FB" w:rsidRPr="0013369F">
              <w:t xml:space="preserve"> 2008</w:t>
            </w:r>
          </w:p>
        </w:tc>
        <w:tc>
          <w:tcPr>
            <w:tcW w:w="1845" w:type="dxa"/>
            <w:shd w:val="clear" w:color="auto" w:fill="auto"/>
          </w:tcPr>
          <w:p w:rsidR="00F925FB" w:rsidRPr="0013369F" w:rsidRDefault="00F925FB" w:rsidP="00046782">
            <w:pPr>
              <w:pStyle w:val="ENoteTableText"/>
              <w:rPr>
                <w:i/>
              </w:rPr>
            </w:pPr>
            <w:r w:rsidRPr="0013369F">
              <w:t>Sch</w:t>
            </w:r>
            <w:r w:rsidR="000663D8" w:rsidRPr="0013369F">
              <w:t> </w:t>
            </w:r>
            <w:r w:rsidRPr="0013369F">
              <w:t>1 (</w:t>
            </w:r>
            <w:r w:rsidR="00F41CFC" w:rsidRPr="0013369F">
              <w:t>item 1</w:t>
            </w:r>
            <w:r w:rsidRPr="0013369F">
              <w:t xml:space="preserve">): </w:t>
            </w:r>
            <w:r w:rsidR="00046782" w:rsidRPr="0013369F">
              <w:t>30 Dec 2006 (s 2(1) item</w:t>
            </w:r>
            <w:r w:rsidR="00126712" w:rsidRPr="0013369F">
              <w:t> </w:t>
            </w:r>
            <w:r w:rsidR="00046782" w:rsidRPr="0013369F">
              <w:t>2)</w:t>
            </w:r>
          </w:p>
        </w:tc>
        <w:tc>
          <w:tcPr>
            <w:tcW w:w="1417" w:type="dxa"/>
            <w:shd w:val="clear" w:color="auto" w:fill="auto"/>
          </w:tcPr>
          <w:p w:rsidR="00F925FB" w:rsidRPr="0013369F" w:rsidRDefault="00F925FB" w:rsidP="00F925FB">
            <w:pPr>
              <w:pStyle w:val="ENoteTableText"/>
            </w:pPr>
            <w:r w:rsidRPr="0013369F">
              <w:t>—</w:t>
            </w:r>
          </w:p>
        </w:tc>
      </w:tr>
      <w:tr w:rsidR="00F925FB" w:rsidRPr="0013369F" w:rsidTr="00F925FB">
        <w:trPr>
          <w:cantSplit/>
        </w:trPr>
        <w:tc>
          <w:tcPr>
            <w:tcW w:w="1838" w:type="dxa"/>
            <w:shd w:val="clear" w:color="auto" w:fill="auto"/>
          </w:tcPr>
          <w:p w:rsidR="00F925FB" w:rsidRPr="0013369F" w:rsidRDefault="00F925FB" w:rsidP="00F925FB">
            <w:pPr>
              <w:pStyle w:val="ENoteTableText"/>
            </w:pPr>
            <w:r w:rsidRPr="0013369F">
              <w:lastRenderedPageBreak/>
              <w:t>Same</w:t>
            </w:r>
            <w:r w:rsidR="00A74414">
              <w:noBreakHyphen/>
            </w:r>
            <w:r w:rsidRPr="0013369F">
              <w:t>Sex Relationships (Equal Treatment in Commonwealth Laws—General Law Reform) Act 2008</w:t>
            </w:r>
          </w:p>
        </w:tc>
        <w:tc>
          <w:tcPr>
            <w:tcW w:w="992" w:type="dxa"/>
            <w:shd w:val="clear" w:color="auto" w:fill="auto"/>
          </w:tcPr>
          <w:p w:rsidR="00F925FB" w:rsidRPr="0013369F" w:rsidRDefault="00F925FB" w:rsidP="00F925FB">
            <w:pPr>
              <w:pStyle w:val="ENoteTableText"/>
            </w:pPr>
            <w:r w:rsidRPr="0013369F">
              <w:t>144, 2008</w:t>
            </w:r>
          </w:p>
        </w:tc>
        <w:tc>
          <w:tcPr>
            <w:tcW w:w="993" w:type="dxa"/>
            <w:shd w:val="clear" w:color="auto" w:fill="auto"/>
          </w:tcPr>
          <w:p w:rsidR="00F925FB" w:rsidRPr="0013369F" w:rsidRDefault="00F925FB" w:rsidP="00F925FB">
            <w:pPr>
              <w:pStyle w:val="ENoteTableText"/>
            </w:pPr>
            <w:smartTag w:uri="urn:schemas-microsoft-com:office:smarttags" w:element="date">
              <w:smartTagPr>
                <w:attr w:name="Month" w:val="12"/>
                <w:attr w:name="Day" w:val="9"/>
                <w:attr w:name="Year" w:val="2008"/>
              </w:smartTagPr>
              <w:r w:rsidRPr="0013369F">
                <w:t>9 Dec 2008</w:t>
              </w:r>
            </w:smartTag>
          </w:p>
        </w:tc>
        <w:tc>
          <w:tcPr>
            <w:tcW w:w="1845" w:type="dxa"/>
            <w:shd w:val="clear" w:color="auto" w:fill="auto"/>
          </w:tcPr>
          <w:p w:rsidR="00F925FB" w:rsidRPr="0013369F" w:rsidRDefault="00F925FB" w:rsidP="00451304">
            <w:pPr>
              <w:pStyle w:val="ENoteTableText"/>
            </w:pPr>
            <w:r w:rsidRPr="0013369F">
              <w:t>Sch</w:t>
            </w:r>
            <w:r w:rsidR="000663D8" w:rsidRPr="0013369F">
              <w:t> </w:t>
            </w:r>
            <w:r w:rsidRPr="0013369F">
              <w:t>2 (items</w:t>
            </w:r>
            <w:r w:rsidR="00126712" w:rsidRPr="0013369F">
              <w:t> </w:t>
            </w:r>
            <w:r w:rsidRPr="0013369F">
              <w:t>9, 10): 10 Dec 2008</w:t>
            </w:r>
            <w:r w:rsidR="00451304" w:rsidRPr="0013369F">
              <w:t xml:space="preserve"> (s 2(1) item</w:t>
            </w:r>
            <w:r w:rsidR="00126712" w:rsidRPr="0013369F">
              <w:t> </w:t>
            </w:r>
            <w:r w:rsidR="00046782" w:rsidRPr="0013369F">
              <w:t>5)</w:t>
            </w:r>
          </w:p>
        </w:tc>
        <w:tc>
          <w:tcPr>
            <w:tcW w:w="1417" w:type="dxa"/>
            <w:shd w:val="clear" w:color="auto" w:fill="auto"/>
          </w:tcPr>
          <w:p w:rsidR="00F925FB" w:rsidRPr="0013369F" w:rsidRDefault="00F925FB">
            <w:pPr>
              <w:pStyle w:val="ENoteTableText"/>
            </w:pPr>
            <w:r w:rsidRPr="0013369F">
              <w:t>Sch 2 (</w:t>
            </w:r>
            <w:r w:rsidR="00F41CFC" w:rsidRPr="0013369F">
              <w:t>item 1</w:t>
            </w:r>
            <w:r w:rsidRPr="0013369F">
              <w:t>0)</w:t>
            </w:r>
          </w:p>
        </w:tc>
      </w:tr>
      <w:tr w:rsidR="00F925FB" w:rsidRPr="0013369F" w:rsidTr="00F925FB">
        <w:trPr>
          <w:cantSplit/>
        </w:trPr>
        <w:tc>
          <w:tcPr>
            <w:tcW w:w="1838" w:type="dxa"/>
            <w:shd w:val="clear" w:color="auto" w:fill="auto"/>
          </w:tcPr>
          <w:p w:rsidR="00F925FB" w:rsidRPr="0013369F" w:rsidRDefault="00F925FB" w:rsidP="00F925FB">
            <w:pPr>
              <w:pStyle w:val="ENoteTableText"/>
            </w:pPr>
            <w:r w:rsidRPr="0013369F">
              <w:t>Fair Work (State Referral and Consequential and Other Amendments) Act 2009</w:t>
            </w:r>
          </w:p>
        </w:tc>
        <w:tc>
          <w:tcPr>
            <w:tcW w:w="992" w:type="dxa"/>
            <w:shd w:val="clear" w:color="auto" w:fill="auto"/>
          </w:tcPr>
          <w:p w:rsidR="00F925FB" w:rsidRPr="0013369F" w:rsidRDefault="00F925FB" w:rsidP="00F925FB">
            <w:pPr>
              <w:pStyle w:val="ENoteTableText"/>
            </w:pPr>
            <w:r w:rsidRPr="0013369F">
              <w:t>54, 2009</w:t>
            </w:r>
          </w:p>
        </w:tc>
        <w:tc>
          <w:tcPr>
            <w:tcW w:w="993" w:type="dxa"/>
            <w:shd w:val="clear" w:color="auto" w:fill="auto"/>
          </w:tcPr>
          <w:p w:rsidR="00F925FB" w:rsidRPr="0013369F" w:rsidRDefault="00F925FB" w:rsidP="00F925FB">
            <w:pPr>
              <w:pStyle w:val="ENoteTableText"/>
            </w:pPr>
            <w:r w:rsidRPr="0013369F">
              <w:t>25</w:t>
            </w:r>
            <w:r w:rsidR="00126712" w:rsidRPr="0013369F">
              <w:t> </w:t>
            </w:r>
            <w:r w:rsidRPr="0013369F">
              <w:t>June 2009</w:t>
            </w:r>
          </w:p>
        </w:tc>
        <w:tc>
          <w:tcPr>
            <w:tcW w:w="1845" w:type="dxa"/>
            <w:shd w:val="clear" w:color="auto" w:fill="auto"/>
          </w:tcPr>
          <w:p w:rsidR="00F925FB" w:rsidRPr="0013369F" w:rsidRDefault="00F925FB" w:rsidP="00451304">
            <w:pPr>
              <w:pStyle w:val="ENoteTableText"/>
              <w:rPr>
                <w:i/>
              </w:rPr>
            </w:pPr>
            <w:r w:rsidRPr="0013369F">
              <w:t>Sch</w:t>
            </w:r>
            <w:r w:rsidR="000663D8" w:rsidRPr="0013369F">
              <w:t> </w:t>
            </w:r>
            <w:r w:rsidRPr="0013369F">
              <w:t>5 (items</w:t>
            </w:r>
            <w:r w:rsidR="00126712" w:rsidRPr="0013369F">
              <w:t> </w:t>
            </w:r>
            <w:r w:rsidRPr="0013369F">
              <w:t xml:space="preserve">8–16): </w:t>
            </w:r>
            <w:r w:rsidR="00A74414">
              <w:t>1 July</w:t>
            </w:r>
            <w:r w:rsidR="00451304" w:rsidRPr="0013369F">
              <w:t xml:space="preserve"> 2009 (s 2(1) </w:t>
            </w:r>
            <w:r w:rsidR="00F41CFC" w:rsidRPr="0013369F">
              <w:t>item 1</w:t>
            </w:r>
            <w:r w:rsidR="00451304" w:rsidRPr="0013369F">
              <w:t>1)</w:t>
            </w:r>
          </w:p>
        </w:tc>
        <w:tc>
          <w:tcPr>
            <w:tcW w:w="1417" w:type="dxa"/>
            <w:shd w:val="clear" w:color="auto" w:fill="auto"/>
          </w:tcPr>
          <w:p w:rsidR="00F925FB" w:rsidRPr="0013369F" w:rsidRDefault="00F925FB" w:rsidP="00F925FB">
            <w:pPr>
              <w:pStyle w:val="ENoteTableText"/>
            </w:pPr>
            <w:r w:rsidRPr="0013369F">
              <w:t>—</w:t>
            </w:r>
          </w:p>
        </w:tc>
      </w:tr>
      <w:tr w:rsidR="00F925FB" w:rsidRPr="0013369F" w:rsidTr="00F925FB">
        <w:trPr>
          <w:cantSplit/>
        </w:trPr>
        <w:tc>
          <w:tcPr>
            <w:tcW w:w="1838" w:type="dxa"/>
            <w:shd w:val="clear" w:color="auto" w:fill="auto"/>
          </w:tcPr>
          <w:p w:rsidR="00F925FB" w:rsidRPr="0013369F" w:rsidRDefault="00F925FB" w:rsidP="00F925FB">
            <w:pPr>
              <w:pStyle w:val="ENoteTableText"/>
            </w:pPr>
            <w:r w:rsidRPr="0013369F">
              <w:t>National Security Legislation Amendment Act 2010</w:t>
            </w:r>
          </w:p>
        </w:tc>
        <w:tc>
          <w:tcPr>
            <w:tcW w:w="992" w:type="dxa"/>
            <w:shd w:val="clear" w:color="auto" w:fill="auto"/>
          </w:tcPr>
          <w:p w:rsidR="00F925FB" w:rsidRPr="0013369F" w:rsidRDefault="00F925FB" w:rsidP="00F925FB">
            <w:pPr>
              <w:pStyle w:val="ENoteTableText"/>
            </w:pPr>
            <w:r w:rsidRPr="0013369F">
              <w:t>127, 2010</w:t>
            </w:r>
          </w:p>
        </w:tc>
        <w:tc>
          <w:tcPr>
            <w:tcW w:w="993" w:type="dxa"/>
            <w:shd w:val="clear" w:color="auto" w:fill="auto"/>
          </w:tcPr>
          <w:p w:rsidR="00F925FB" w:rsidRPr="0013369F" w:rsidRDefault="00F925FB" w:rsidP="00F925FB">
            <w:pPr>
              <w:pStyle w:val="ENoteTableText"/>
            </w:pPr>
            <w:r w:rsidRPr="0013369F">
              <w:t>24 Nov 2010</w:t>
            </w:r>
          </w:p>
        </w:tc>
        <w:tc>
          <w:tcPr>
            <w:tcW w:w="1845" w:type="dxa"/>
            <w:shd w:val="clear" w:color="auto" w:fill="auto"/>
          </w:tcPr>
          <w:p w:rsidR="00F925FB" w:rsidRPr="0013369F" w:rsidRDefault="00F925FB" w:rsidP="00451304">
            <w:pPr>
              <w:pStyle w:val="ENoteTableText"/>
            </w:pPr>
            <w:r w:rsidRPr="0013369F">
              <w:t>Sch</w:t>
            </w:r>
            <w:r w:rsidR="000663D8" w:rsidRPr="0013369F">
              <w:t> </w:t>
            </w:r>
            <w:r w:rsidRPr="0013369F">
              <w:t>10 (items</w:t>
            </w:r>
            <w:r w:rsidR="00126712" w:rsidRPr="0013369F">
              <w:t> </w:t>
            </w:r>
            <w:r w:rsidRPr="0013369F">
              <w:t>8, 9): 25 Nov 2010</w:t>
            </w:r>
            <w:r w:rsidR="00451304" w:rsidRPr="0013369F">
              <w:t xml:space="preserve"> (s 2(1) </w:t>
            </w:r>
            <w:r w:rsidR="00F41CFC" w:rsidRPr="0013369F">
              <w:t>item 1</w:t>
            </w:r>
            <w:r w:rsidR="00451304" w:rsidRPr="0013369F">
              <w:t>6)</w:t>
            </w:r>
          </w:p>
        </w:tc>
        <w:tc>
          <w:tcPr>
            <w:tcW w:w="1417" w:type="dxa"/>
            <w:shd w:val="clear" w:color="auto" w:fill="auto"/>
          </w:tcPr>
          <w:p w:rsidR="00F925FB" w:rsidRPr="0013369F" w:rsidRDefault="00F925FB" w:rsidP="00F925FB">
            <w:pPr>
              <w:pStyle w:val="ENoteTableText"/>
            </w:pPr>
            <w:r w:rsidRPr="0013369F">
              <w:t>—</w:t>
            </w:r>
          </w:p>
        </w:tc>
      </w:tr>
      <w:tr w:rsidR="00F925FB" w:rsidRPr="0013369F" w:rsidTr="00F925FB">
        <w:trPr>
          <w:cantSplit/>
        </w:trPr>
        <w:tc>
          <w:tcPr>
            <w:tcW w:w="1838" w:type="dxa"/>
            <w:shd w:val="clear" w:color="auto" w:fill="auto"/>
          </w:tcPr>
          <w:p w:rsidR="00F925FB" w:rsidRPr="0013369F" w:rsidRDefault="00F925FB" w:rsidP="00F925FB">
            <w:pPr>
              <w:pStyle w:val="ENoteTableText"/>
            </w:pPr>
            <w:r w:rsidRPr="0013369F">
              <w:t>Aviation Crimes and Policing Legislation Amendment Act 2011</w:t>
            </w:r>
          </w:p>
        </w:tc>
        <w:tc>
          <w:tcPr>
            <w:tcW w:w="992" w:type="dxa"/>
            <w:shd w:val="clear" w:color="auto" w:fill="auto"/>
          </w:tcPr>
          <w:p w:rsidR="00F925FB" w:rsidRPr="0013369F" w:rsidRDefault="00F925FB" w:rsidP="00F925FB">
            <w:pPr>
              <w:pStyle w:val="ENoteTableText"/>
            </w:pPr>
            <w:r w:rsidRPr="0013369F">
              <w:t>1, 2011</w:t>
            </w:r>
          </w:p>
        </w:tc>
        <w:tc>
          <w:tcPr>
            <w:tcW w:w="993" w:type="dxa"/>
            <w:shd w:val="clear" w:color="auto" w:fill="auto"/>
          </w:tcPr>
          <w:p w:rsidR="00F925FB" w:rsidRPr="0013369F" w:rsidRDefault="00F925FB" w:rsidP="00F925FB">
            <w:pPr>
              <w:pStyle w:val="ENoteTableText"/>
            </w:pPr>
            <w:r w:rsidRPr="0013369F">
              <w:t>2 Mar 2011</w:t>
            </w:r>
          </w:p>
        </w:tc>
        <w:tc>
          <w:tcPr>
            <w:tcW w:w="1845" w:type="dxa"/>
            <w:shd w:val="clear" w:color="auto" w:fill="auto"/>
          </w:tcPr>
          <w:p w:rsidR="00F925FB" w:rsidRPr="0013369F" w:rsidRDefault="00F925FB" w:rsidP="00451304">
            <w:pPr>
              <w:pStyle w:val="ENoteTableText"/>
            </w:pPr>
            <w:r w:rsidRPr="0013369F">
              <w:t>Sch</w:t>
            </w:r>
            <w:r w:rsidR="000663D8" w:rsidRPr="0013369F">
              <w:t> </w:t>
            </w:r>
            <w:r w:rsidRPr="0013369F">
              <w:t>2 (</w:t>
            </w:r>
            <w:r w:rsidR="00F41CFC" w:rsidRPr="0013369F">
              <w:t>item 1</w:t>
            </w:r>
            <w:r w:rsidRPr="0013369F">
              <w:t>): 30 Mar 2011</w:t>
            </w:r>
            <w:r w:rsidR="00451304" w:rsidRPr="0013369F">
              <w:t xml:space="preserve"> (s 2(1) item</w:t>
            </w:r>
            <w:r w:rsidR="00126712" w:rsidRPr="0013369F">
              <w:t> </w:t>
            </w:r>
            <w:r w:rsidR="00451304" w:rsidRPr="0013369F">
              <w:t>2)</w:t>
            </w:r>
          </w:p>
        </w:tc>
        <w:tc>
          <w:tcPr>
            <w:tcW w:w="1417" w:type="dxa"/>
            <w:shd w:val="clear" w:color="auto" w:fill="auto"/>
          </w:tcPr>
          <w:p w:rsidR="00F925FB" w:rsidRPr="0013369F" w:rsidRDefault="00F925FB" w:rsidP="00F925FB">
            <w:pPr>
              <w:pStyle w:val="ENoteTableText"/>
            </w:pPr>
            <w:r w:rsidRPr="0013369F">
              <w:t>—</w:t>
            </w:r>
          </w:p>
        </w:tc>
      </w:tr>
      <w:tr w:rsidR="00F925FB" w:rsidRPr="0013369F" w:rsidTr="00F925FB">
        <w:trPr>
          <w:cantSplit/>
        </w:trPr>
        <w:tc>
          <w:tcPr>
            <w:tcW w:w="1838" w:type="dxa"/>
            <w:shd w:val="clear" w:color="auto" w:fill="auto"/>
          </w:tcPr>
          <w:p w:rsidR="00F925FB" w:rsidRPr="0013369F" w:rsidRDefault="00F925FB" w:rsidP="00F925FB">
            <w:pPr>
              <w:pStyle w:val="ENoteTableText"/>
            </w:pPr>
            <w:r w:rsidRPr="0013369F">
              <w:t>Crimes Legislation Amendment Act 2011</w:t>
            </w:r>
          </w:p>
        </w:tc>
        <w:tc>
          <w:tcPr>
            <w:tcW w:w="992" w:type="dxa"/>
            <w:shd w:val="clear" w:color="auto" w:fill="auto"/>
          </w:tcPr>
          <w:p w:rsidR="00F925FB" w:rsidRPr="0013369F" w:rsidRDefault="00F925FB" w:rsidP="00F925FB">
            <w:pPr>
              <w:pStyle w:val="ENoteTableText"/>
            </w:pPr>
            <w:r w:rsidRPr="0013369F">
              <w:t>2, 2011</w:t>
            </w:r>
          </w:p>
        </w:tc>
        <w:tc>
          <w:tcPr>
            <w:tcW w:w="993" w:type="dxa"/>
            <w:shd w:val="clear" w:color="auto" w:fill="auto"/>
          </w:tcPr>
          <w:p w:rsidR="00F925FB" w:rsidRPr="0013369F" w:rsidRDefault="00F925FB" w:rsidP="00F925FB">
            <w:pPr>
              <w:pStyle w:val="ENoteTableText"/>
            </w:pPr>
            <w:r w:rsidRPr="0013369F">
              <w:t>2 Mar 2011</w:t>
            </w:r>
          </w:p>
        </w:tc>
        <w:tc>
          <w:tcPr>
            <w:tcW w:w="1845" w:type="dxa"/>
            <w:shd w:val="clear" w:color="auto" w:fill="auto"/>
          </w:tcPr>
          <w:p w:rsidR="00F925FB" w:rsidRPr="0013369F" w:rsidRDefault="00F925FB" w:rsidP="00490352">
            <w:pPr>
              <w:pStyle w:val="ENoteTableText"/>
            </w:pPr>
            <w:r w:rsidRPr="0013369F">
              <w:t>Sch</w:t>
            </w:r>
            <w:r w:rsidR="000663D8" w:rsidRPr="0013369F">
              <w:t> </w:t>
            </w:r>
            <w:r w:rsidRPr="0013369F">
              <w:t xml:space="preserve">4: </w:t>
            </w:r>
            <w:r w:rsidR="00ED0029" w:rsidRPr="0013369F">
              <w:t>2 Mar 2011</w:t>
            </w:r>
            <w:r w:rsidR="00451304" w:rsidRPr="0013369F">
              <w:t xml:space="preserve"> (s 2(1) </w:t>
            </w:r>
            <w:r w:rsidR="00F41CFC" w:rsidRPr="0013369F">
              <w:t>item 4</w:t>
            </w:r>
            <w:r w:rsidR="00451304" w:rsidRPr="0013369F">
              <w:t>)</w:t>
            </w:r>
          </w:p>
        </w:tc>
        <w:tc>
          <w:tcPr>
            <w:tcW w:w="1417" w:type="dxa"/>
            <w:shd w:val="clear" w:color="auto" w:fill="auto"/>
          </w:tcPr>
          <w:p w:rsidR="00F925FB" w:rsidRPr="0013369F" w:rsidRDefault="00F925FB">
            <w:pPr>
              <w:pStyle w:val="ENoteTableText"/>
            </w:pPr>
            <w:r w:rsidRPr="0013369F">
              <w:t>Sch 4 (</w:t>
            </w:r>
            <w:r w:rsidR="00F41CFC" w:rsidRPr="0013369F">
              <w:t>item 1</w:t>
            </w:r>
            <w:r w:rsidRPr="0013369F">
              <w:t>2)</w:t>
            </w:r>
          </w:p>
        </w:tc>
      </w:tr>
      <w:tr w:rsidR="00F925FB" w:rsidRPr="0013369F" w:rsidTr="00C855AB">
        <w:trPr>
          <w:cantSplit/>
        </w:trPr>
        <w:tc>
          <w:tcPr>
            <w:tcW w:w="1838" w:type="dxa"/>
            <w:tcBorders>
              <w:bottom w:val="single" w:sz="4" w:space="0" w:color="auto"/>
            </w:tcBorders>
            <w:shd w:val="clear" w:color="auto" w:fill="auto"/>
          </w:tcPr>
          <w:p w:rsidR="00F925FB" w:rsidRPr="0013369F" w:rsidRDefault="00F925FB" w:rsidP="00F925FB">
            <w:pPr>
              <w:pStyle w:val="ENoteTableText"/>
            </w:pPr>
            <w:r w:rsidRPr="0013369F">
              <w:t>Law and Justice Legislation Amendment (Identity Crimes and Other Measures) Act 2011</w:t>
            </w:r>
          </w:p>
        </w:tc>
        <w:tc>
          <w:tcPr>
            <w:tcW w:w="992" w:type="dxa"/>
            <w:tcBorders>
              <w:bottom w:val="single" w:sz="4" w:space="0" w:color="auto"/>
            </w:tcBorders>
            <w:shd w:val="clear" w:color="auto" w:fill="auto"/>
          </w:tcPr>
          <w:p w:rsidR="00F925FB" w:rsidRPr="0013369F" w:rsidRDefault="00F925FB" w:rsidP="00F925FB">
            <w:pPr>
              <w:pStyle w:val="ENoteTableText"/>
            </w:pPr>
            <w:r w:rsidRPr="0013369F">
              <w:t>3, 2011</w:t>
            </w:r>
          </w:p>
        </w:tc>
        <w:tc>
          <w:tcPr>
            <w:tcW w:w="993" w:type="dxa"/>
            <w:tcBorders>
              <w:bottom w:val="single" w:sz="4" w:space="0" w:color="auto"/>
            </w:tcBorders>
            <w:shd w:val="clear" w:color="auto" w:fill="auto"/>
          </w:tcPr>
          <w:p w:rsidR="00F925FB" w:rsidRPr="0013369F" w:rsidRDefault="00F925FB" w:rsidP="00F925FB">
            <w:pPr>
              <w:pStyle w:val="ENoteTableText"/>
            </w:pPr>
            <w:r w:rsidRPr="0013369F">
              <w:t>2 Mar 2011</w:t>
            </w:r>
          </w:p>
        </w:tc>
        <w:tc>
          <w:tcPr>
            <w:tcW w:w="1845" w:type="dxa"/>
            <w:tcBorders>
              <w:bottom w:val="single" w:sz="4" w:space="0" w:color="auto"/>
            </w:tcBorders>
            <w:shd w:val="clear" w:color="auto" w:fill="auto"/>
          </w:tcPr>
          <w:p w:rsidR="00F925FB" w:rsidRPr="0013369F" w:rsidRDefault="00F925FB" w:rsidP="001239B4">
            <w:pPr>
              <w:pStyle w:val="ENoteTableText"/>
            </w:pPr>
            <w:r w:rsidRPr="0013369F">
              <w:t>Sch</w:t>
            </w:r>
            <w:r w:rsidR="000663D8" w:rsidRPr="0013369F">
              <w:t> </w:t>
            </w:r>
            <w:r w:rsidRPr="0013369F">
              <w:t>2 (item</w:t>
            </w:r>
            <w:r w:rsidR="00126712" w:rsidRPr="0013369F">
              <w:t> </w:t>
            </w:r>
            <w:r w:rsidRPr="0013369F">
              <w:t>21), Sch</w:t>
            </w:r>
            <w:r w:rsidR="000663D8" w:rsidRPr="0013369F">
              <w:t> </w:t>
            </w:r>
            <w:r w:rsidRPr="0013369F">
              <w:t>5 and Sch</w:t>
            </w:r>
            <w:r w:rsidR="000663D8" w:rsidRPr="0013369F">
              <w:t> </w:t>
            </w:r>
            <w:r w:rsidRPr="0013369F">
              <w:t>7 (</w:t>
            </w:r>
            <w:r w:rsidR="00F41CFC" w:rsidRPr="0013369F">
              <w:t>item 1</w:t>
            </w:r>
            <w:r w:rsidRPr="0013369F">
              <w:t>): 3 Mar 2011</w:t>
            </w:r>
            <w:r w:rsidR="001239B4" w:rsidRPr="0013369F">
              <w:t xml:space="preserve"> (s 2(1) </w:t>
            </w:r>
            <w:r w:rsidR="00F41CFC" w:rsidRPr="0013369F">
              <w:t>item 4</w:t>
            </w:r>
            <w:r w:rsidR="001239B4" w:rsidRPr="0013369F">
              <w:t>)</w:t>
            </w:r>
          </w:p>
        </w:tc>
        <w:tc>
          <w:tcPr>
            <w:tcW w:w="1417" w:type="dxa"/>
            <w:tcBorders>
              <w:bottom w:val="single" w:sz="4" w:space="0" w:color="auto"/>
            </w:tcBorders>
            <w:shd w:val="clear" w:color="auto" w:fill="auto"/>
          </w:tcPr>
          <w:p w:rsidR="00F925FB" w:rsidRPr="0013369F" w:rsidRDefault="00F925FB" w:rsidP="00A209F6">
            <w:pPr>
              <w:pStyle w:val="ENoteTableText"/>
            </w:pPr>
            <w:r w:rsidRPr="0013369F">
              <w:t>Sch 5 (item</w:t>
            </w:r>
            <w:r w:rsidR="00126712" w:rsidRPr="0013369F">
              <w:t> </w:t>
            </w:r>
            <w:r w:rsidRPr="0013369F">
              <w:t>21)</w:t>
            </w:r>
          </w:p>
        </w:tc>
      </w:tr>
      <w:tr w:rsidR="00F925FB" w:rsidRPr="0013369F" w:rsidTr="00C855AB">
        <w:trPr>
          <w:cantSplit/>
        </w:trPr>
        <w:tc>
          <w:tcPr>
            <w:tcW w:w="1838" w:type="dxa"/>
            <w:tcBorders>
              <w:bottom w:val="single" w:sz="4" w:space="0" w:color="auto"/>
            </w:tcBorders>
            <w:shd w:val="clear" w:color="auto" w:fill="auto"/>
          </w:tcPr>
          <w:p w:rsidR="00F925FB" w:rsidRPr="0013369F" w:rsidRDefault="00F925FB" w:rsidP="00F925FB">
            <w:pPr>
              <w:pStyle w:val="ENoteTableText"/>
            </w:pPr>
            <w:r w:rsidRPr="0013369F">
              <w:t>Statute Law Revision Act 2011</w:t>
            </w:r>
          </w:p>
        </w:tc>
        <w:tc>
          <w:tcPr>
            <w:tcW w:w="992" w:type="dxa"/>
            <w:tcBorders>
              <w:bottom w:val="single" w:sz="4" w:space="0" w:color="auto"/>
            </w:tcBorders>
            <w:shd w:val="clear" w:color="auto" w:fill="auto"/>
          </w:tcPr>
          <w:p w:rsidR="00F925FB" w:rsidRPr="0013369F" w:rsidRDefault="00F925FB" w:rsidP="00F925FB">
            <w:pPr>
              <w:pStyle w:val="ENoteTableText"/>
            </w:pPr>
            <w:r w:rsidRPr="0013369F">
              <w:t>5, 2011</w:t>
            </w:r>
          </w:p>
        </w:tc>
        <w:tc>
          <w:tcPr>
            <w:tcW w:w="993" w:type="dxa"/>
            <w:tcBorders>
              <w:bottom w:val="single" w:sz="4" w:space="0" w:color="auto"/>
            </w:tcBorders>
            <w:shd w:val="clear" w:color="auto" w:fill="auto"/>
          </w:tcPr>
          <w:p w:rsidR="00F925FB" w:rsidRPr="0013369F" w:rsidRDefault="00F925FB" w:rsidP="00F925FB">
            <w:pPr>
              <w:pStyle w:val="ENoteTableText"/>
            </w:pPr>
            <w:r w:rsidRPr="0013369F">
              <w:t>22 Mar 2011</w:t>
            </w:r>
          </w:p>
        </w:tc>
        <w:tc>
          <w:tcPr>
            <w:tcW w:w="1845" w:type="dxa"/>
            <w:tcBorders>
              <w:bottom w:val="single" w:sz="4" w:space="0" w:color="auto"/>
            </w:tcBorders>
            <w:shd w:val="clear" w:color="auto" w:fill="auto"/>
          </w:tcPr>
          <w:p w:rsidR="00F925FB" w:rsidRPr="0013369F" w:rsidRDefault="00F925FB" w:rsidP="001239B4">
            <w:pPr>
              <w:pStyle w:val="ENoteTableText"/>
            </w:pPr>
            <w:r w:rsidRPr="0013369F">
              <w:t>Sch</w:t>
            </w:r>
            <w:r w:rsidR="000663D8" w:rsidRPr="0013369F">
              <w:t> </w:t>
            </w:r>
            <w:r w:rsidRPr="0013369F">
              <w:t>5 (items</w:t>
            </w:r>
            <w:r w:rsidR="00126712" w:rsidRPr="0013369F">
              <w:t> </w:t>
            </w:r>
            <w:r w:rsidRPr="0013369F">
              <w:t>22, 23) and Sch</w:t>
            </w:r>
            <w:r w:rsidR="000663D8" w:rsidRPr="0013369F">
              <w:t> </w:t>
            </w:r>
            <w:r w:rsidRPr="0013369F">
              <w:t>7 (</w:t>
            </w:r>
            <w:r w:rsidR="00F41CFC" w:rsidRPr="0013369F">
              <w:t>item 1</w:t>
            </w:r>
            <w:r w:rsidRPr="0013369F">
              <w:t>8): 19 Apr 2011</w:t>
            </w:r>
            <w:r w:rsidR="001239B4" w:rsidRPr="0013369F">
              <w:t xml:space="preserve"> (s 2(1) items</w:t>
            </w:r>
            <w:r w:rsidR="00126712" w:rsidRPr="0013369F">
              <w:t> </w:t>
            </w:r>
            <w:r w:rsidR="001239B4" w:rsidRPr="0013369F">
              <w:t>13, 18)</w:t>
            </w:r>
          </w:p>
        </w:tc>
        <w:tc>
          <w:tcPr>
            <w:tcW w:w="1417" w:type="dxa"/>
            <w:tcBorders>
              <w:bottom w:val="single" w:sz="4" w:space="0" w:color="auto"/>
            </w:tcBorders>
            <w:shd w:val="clear" w:color="auto" w:fill="auto"/>
          </w:tcPr>
          <w:p w:rsidR="00F925FB" w:rsidRPr="0013369F" w:rsidRDefault="00F925FB" w:rsidP="00F925FB">
            <w:pPr>
              <w:pStyle w:val="ENoteTableText"/>
            </w:pPr>
            <w:r w:rsidRPr="0013369F">
              <w:t>—</w:t>
            </w:r>
          </w:p>
        </w:tc>
      </w:tr>
      <w:tr w:rsidR="00F925FB" w:rsidRPr="0013369F" w:rsidTr="00C855AB">
        <w:trPr>
          <w:cantSplit/>
        </w:trPr>
        <w:tc>
          <w:tcPr>
            <w:tcW w:w="1838" w:type="dxa"/>
            <w:tcBorders>
              <w:top w:val="single" w:sz="4" w:space="0" w:color="auto"/>
            </w:tcBorders>
            <w:shd w:val="clear" w:color="auto" w:fill="auto"/>
          </w:tcPr>
          <w:p w:rsidR="00F925FB" w:rsidRPr="0013369F" w:rsidRDefault="00F925FB" w:rsidP="00F925FB">
            <w:pPr>
              <w:pStyle w:val="ENoteTableText"/>
            </w:pPr>
            <w:r w:rsidRPr="0013369F">
              <w:t>Defence Legislation Amendment (Security of Defence Premises) Act 2011</w:t>
            </w:r>
          </w:p>
        </w:tc>
        <w:tc>
          <w:tcPr>
            <w:tcW w:w="992" w:type="dxa"/>
            <w:tcBorders>
              <w:top w:val="single" w:sz="4" w:space="0" w:color="auto"/>
            </w:tcBorders>
            <w:shd w:val="clear" w:color="auto" w:fill="auto"/>
          </w:tcPr>
          <w:p w:rsidR="00F925FB" w:rsidRPr="0013369F" w:rsidRDefault="00F925FB" w:rsidP="00F925FB">
            <w:pPr>
              <w:pStyle w:val="ENoteTableText"/>
            </w:pPr>
            <w:r w:rsidRPr="0013369F">
              <w:t>19, 2011</w:t>
            </w:r>
          </w:p>
        </w:tc>
        <w:tc>
          <w:tcPr>
            <w:tcW w:w="993" w:type="dxa"/>
            <w:tcBorders>
              <w:top w:val="single" w:sz="4" w:space="0" w:color="auto"/>
            </w:tcBorders>
            <w:shd w:val="clear" w:color="auto" w:fill="auto"/>
          </w:tcPr>
          <w:p w:rsidR="00F925FB" w:rsidRPr="0013369F" w:rsidRDefault="00F925FB" w:rsidP="00F925FB">
            <w:pPr>
              <w:pStyle w:val="ENoteTableText"/>
            </w:pPr>
            <w:r w:rsidRPr="0013369F">
              <w:t>12 Apr 2011</w:t>
            </w:r>
          </w:p>
        </w:tc>
        <w:tc>
          <w:tcPr>
            <w:tcW w:w="1845" w:type="dxa"/>
            <w:tcBorders>
              <w:top w:val="single" w:sz="4" w:space="0" w:color="auto"/>
            </w:tcBorders>
            <w:shd w:val="clear" w:color="auto" w:fill="auto"/>
          </w:tcPr>
          <w:p w:rsidR="00F925FB" w:rsidRPr="0013369F" w:rsidRDefault="00F925FB" w:rsidP="001239B4">
            <w:pPr>
              <w:pStyle w:val="ENoteTableText"/>
            </w:pPr>
            <w:r w:rsidRPr="0013369F">
              <w:t>Sch</w:t>
            </w:r>
            <w:r w:rsidR="000663D8" w:rsidRPr="0013369F">
              <w:t> </w:t>
            </w:r>
            <w:r w:rsidRPr="0013369F">
              <w:t>1 (</w:t>
            </w:r>
            <w:r w:rsidR="00F41CFC" w:rsidRPr="0013369F">
              <w:t>item 4</w:t>
            </w:r>
            <w:r w:rsidRPr="0013369F">
              <w:t>): 12 Oct 2011</w:t>
            </w:r>
            <w:r w:rsidR="001239B4" w:rsidRPr="0013369F">
              <w:t xml:space="preserve"> (s 2(1) item</w:t>
            </w:r>
            <w:r w:rsidR="00126712" w:rsidRPr="0013369F">
              <w:t> </w:t>
            </w:r>
            <w:r w:rsidR="001239B4" w:rsidRPr="0013369F">
              <w:t>2)</w:t>
            </w:r>
          </w:p>
        </w:tc>
        <w:tc>
          <w:tcPr>
            <w:tcW w:w="1417" w:type="dxa"/>
            <w:tcBorders>
              <w:top w:val="single" w:sz="4" w:space="0" w:color="auto"/>
            </w:tcBorders>
            <w:shd w:val="clear" w:color="auto" w:fill="auto"/>
          </w:tcPr>
          <w:p w:rsidR="00F925FB" w:rsidRPr="0013369F" w:rsidRDefault="00F925FB" w:rsidP="00F925FB">
            <w:pPr>
              <w:pStyle w:val="ENoteTableText"/>
            </w:pPr>
            <w:r w:rsidRPr="0013369F">
              <w:t>—</w:t>
            </w:r>
          </w:p>
        </w:tc>
      </w:tr>
      <w:tr w:rsidR="00F925FB" w:rsidRPr="0013369F" w:rsidTr="00F925FB">
        <w:trPr>
          <w:cantSplit/>
        </w:trPr>
        <w:tc>
          <w:tcPr>
            <w:tcW w:w="1838" w:type="dxa"/>
            <w:shd w:val="clear" w:color="auto" w:fill="auto"/>
          </w:tcPr>
          <w:p w:rsidR="00F925FB" w:rsidRPr="0013369F" w:rsidRDefault="00F925FB" w:rsidP="00F925FB">
            <w:pPr>
              <w:pStyle w:val="ENoteTableText"/>
            </w:pPr>
            <w:r w:rsidRPr="0013369F">
              <w:lastRenderedPageBreak/>
              <w:t>Acts Interpretation Amendment Act 2011</w:t>
            </w:r>
          </w:p>
        </w:tc>
        <w:tc>
          <w:tcPr>
            <w:tcW w:w="992" w:type="dxa"/>
            <w:shd w:val="clear" w:color="auto" w:fill="auto"/>
          </w:tcPr>
          <w:p w:rsidR="00F925FB" w:rsidRPr="0013369F" w:rsidRDefault="00F925FB" w:rsidP="00F925FB">
            <w:pPr>
              <w:pStyle w:val="ENoteTableText"/>
            </w:pPr>
            <w:r w:rsidRPr="0013369F">
              <w:t>46, 2011</w:t>
            </w:r>
          </w:p>
        </w:tc>
        <w:tc>
          <w:tcPr>
            <w:tcW w:w="993" w:type="dxa"/>
            <w:shd w:val="clear" w:color="auto" w:fill="auto"/>
          </w:tcPr>
          <w:p w:rsidR="00F925FB" w:rsidRPr="0013369F" w:rsidRDefault="00F925FB" w:rsidP="00F925FB">
            <w:pPr>
              <w:pStyle w:val="ENoteTableText"/>
            </w:pPr>
            <w:r w:rsidRPr="0013369F">
              <w:t>27</w:t>
            </w:r>
            <w:r w:rsidR="00126712" w:rsidRPr="0013369F">
              <w:t> </w:t>
            </w:r>
            <w:r w:rsidRPr="0013369F">
              <w:t>June 2011</w:t>
            </w:r>
          </w:p>
        </w:tc>
        <w:tc>
          <w:tcPr>
            <w:tcW w:w="1845" w:type="dxa"/>
            <w:shd w:val="clear" w:color="auto" w:fill="auto"/>
          </w:tcPr>
          <w:p w:rsidR="00F925FB" w:rsidRPr="0013369F" w:rsidRDefault="00F925FB" w:rsidP="001239B4">
            <w:pPr>
              <w:pStyle w:val="ENoteTableText"/>
            </w:pPr>
            <w:r w:rsidRPr="0013369F">
              <w:t>Sch</w:t>
            </w:r>
            <w:r w:rsidR="000663D8" w:rsidRPr="0013369F">
              <w:t> </w:t>
            </w:r>
            <w:r w:rsidRPr="0013369F">
              <w:t>2 (items</w:t>
            </w:r>
            <w:r w:rsidR="00126712" w:rsidRPr="0013369F">
              <w:t> </w:t>
            </w:r>
            <w:r w:rsidRPr="0013369F">
              <w:t>151–153) and Sch</w:t>
            </w:r>
            <w:r w:rsidR="000663D8" w:rsidRPr="0013369F">
              <w:t> </w:t>
            </w:r>
            <w:r w:rsidRPr="0013369F">
              <w:t>3 (items</w:t>
            </w:r>
            <w:r w:rsidR="00126712" w:rsidRPr="0013369F">
              <w:t> </w:t>
            </w:r>
            <w:r w:rsidRPr="0013369F">
              <w:t>10, 11): 27 Dec 2011</w:t>
            </w:r>
            <w:r w:rsidR="001239B4" w:rsidRPr="0013369F">
              <w:t xml:space="preserve"> (s 2(1) </w:t>
            </w:r>
            <w:r w:rsidR="00C853BB" w:rsidRPr="0013369F">
              <w:t>items 3</w:t>
            </w:r>
            <w:r w:rsidR="001239B4" w:rsidRPr="0013369F">
              <w:t>, 12)</w:t>
            </w:r>
          </w:p>
        </w:tc>
        <w:tc>
          <w:tcPr>
            <w:tcW w:w="1417" w:type="dxa"/>
            <w:shd w:val="clear" w:color="auto" w:fill="auto"/>
          </w:tcPr>
          <w:p w:rsidR="00F925FB" w:rsidRPr="0013369F" w:rsidRDefault="00F925FB">
            <w:pPr>
              <w:pStyle w:val="ENoteTableText"/>
            </w:pPr>
            <w:r w:rsidRPr="0013369F">
              <w:t>Sch 3 (items</w:t>
            </w:r>
            <w:r w:rsidR="00126712" w:rsidRPr="0013369F">
              <w:t> </w:t>
            </w:r>
            <w:r w:rsidRPr="0013369F">
              <w:t>10, 11)</w:t>
            </w:r>
          </w:p>
        </w:tc>
      </w:tr>
      <w:tr w:rsidR="00F925FB" w:rsidRPr="0013369F" w:rsidTr="00F925FB">
        <w:trPr>
          <w:cantSplit/>
        </w:trPr>
        <w:tc>
          <w:tcPr>
            <w:tcW w:w="1838" w:type="dxa"/>
            <w:shd w:val="clear" w:color="auto" w:fill="auto"/>
          </w:tcPr>
          <w:p w:rsidR="00F925FB" w:rsidRPr="0013369F" w:rsidRDefault="00F925FB" w:rsidP="00F925FB">
            <w:pPr>
              <w:pStyle w:val="ENoteTableText"/>
            </w:pPr>
            <w:r w:rsidRPr="0013369F">
              <w:t>Superannuation Legislation (Consequential Amendments and Transitional Provisions) Act 2011</w:t>
            </w:r>
          </w:p>
        </w:tc>
        <w:tc>
          <w:tcPr>
            <w:tcW w:w="992" w:type="dxa"/>
            <w:shd w:val="clear" w:color="auto" w:fill="auto"/>
          </w:tcPr>
          <w:p w:rsidR="00F925FB" w:rsidRPr="0013369F" w:rsidRDefault="00F925FB" w:rsidP="00F925FB">
            <w:pPr>
              <w:pStyle w:val="ENoteTableText"/>
            </w:pPr>
            <w:r w:rsidRPr="0013369F">
              <w:t>58, 2011</w:t>
            </w:r>
          </w:p>
        </w:tc>
        <w:tc>
          <w:tcPr>
            <w:tcW w:w="993" w:type="dxa"/>
            <w:shd w:val="clear" w:color="auto" w:fill="auto"/>
          </w:tcPr>
          <w:p w:rsidR="00F925FB" w:rsidRPr="0013369F" w:rsidRDefault="00F925FB" w:rsidP="00F925FB">
            <w:pPr>
              <w:pStyle w:val="ENoteTableText"/>
            </w:pPr>
            <w:r w:rsidRPr="0013369F">
              <w:t>28</w:t>
            </w:r>
            <w:r w:rsidR="00126712" w:rsidRPr="0013369F">
              <w:t> </w:t>
            </w:r>
            <w:r w:rsidRPr="0013369F">
              <w:t>June 2011</w:t>
            </w:r>
          </w:p>
        </w:tc>
        <w:tc>
          <w:tcPr>
            <w:tcW w:w="1845" w:type="dxa"/>
            <w:shd w:val="clear" w:color="auto" w:fill="auto"/>
          </w:tcPr>
          <w:p w:rsidR="00F925FB" w:rsidRPr="0013369F" w:rsidRDefault="00F925FB" w:rsidP="00F939EF">
            <w:pPr>
              <w:pStyle w:val="ENoteTableText"/>
            </w:pPr>
            <w:r w:rsidRPr="0013369F">
              <w:t>Sch</w:t>
            </w:r>
            <w:r w:rsidR="000663D8" w:rsidRPr="0013369F">
              <w:t> </w:t>
            </w:r>
            <w:r w:rsidRPr="0013369F">
              <w:t>1 (items</w:t>
            </w:r>
            <w:r w:rsidR="00126712" w:rsidRPr="0013369F">
              <w:t> </w:t>
            </w:r>
            <w:r w:rsidRPr="0013369F">
              <w:t xml:space="preserve">15–17): </w:t>
            </w:r>
            <w:r w:rsidR="00A74414">
              <w:t>1 July</w:t>
            </w:r>
            <w:r w:rsidR="00F939EF" w:rsidRPr="0013369F">
              <w:t xml:space="preserve"> 2011 (s 2(1) item</w:t>
            </w:r>
            <w:r w:rsidR="00126712" w:rsidRPr="0013369F">
              <w:t> </w:t>
            </w:r>
            <w:r w:rsidR="00F939EF" w:rsidRPr="0013369F">
              <w:t>2)</w:t>
            </w:r>
          </w:p>
        </w:tc>
        <w:tc>
          <w:tcPr>
            <w:tcW w:w="1417" w:type="dxa"/>
            <w:shd w:val="clear" w:color="auto" w:fill="auto"/>
          </w:tcPr>
          <w:p w:rsidR="00F925FB" w:rsidRPr="0013369F" w:rsidRDefault="00F925FB" w:rsidP="00F925FB">
            <w:pPr>
              <w:pStyle w:val="ENoteTableText"/>
            </w:pPr>
            <w:r w:rsidRPr="0013369F">
              <w:t>—</w:t>
            </w:r>
          </w:p>
        </w:tc>
      </w:tr>
      <w:tr w:rsidR="00F925FB" w:rsidRPr="0013369F" w:rsidTr="00F925FB">
        <w:trPr>
          <w:cantSplit/>
        </w:trPr>
        <w:tc>
          <w:tcPr>
            <w:tcW w:w="1838" w:type="dxa"/>
            <w:shd w:val="clear" w:color="auto" w:fill="auto"/>
          </w:tcPr>
          <w:p w:rsidR="00F925FB" w:rsidRPr="0013369F" w:rsidRDefault="00F925FB" w:rsidP="00F925FB">
            <w:pPr>
              <w:pStyle w:val="ENoteTableText"/>
            </w:pPr>
            <w:r w:rsidRPr="0013369F">
              <w:t>Crimes Legislation Amendment Act (No.</w:t>
            </w:r>
            <w:r w:rsidR="00126712" w:rsidRPr="0013369F">
              <w:t> </w:t>
            </w:r>
            <w:r w:rsidRPr="0013369F">
              <w:t>2) 2011</w:t>
            </w:r>
          </w:p>
        </w:tc>
        <w:tc>
          <w:tcPr>
            <w:tcW w:w="992" w:type="dxa"/>
            <w:shd w:val="clear" w:color="auto" w:fill="auto"/>
          </w:tcPr>
          <w:p w:rsidR="00F925FB" w:rsidRPr="0013369F" w:rsidRDefault="00F925FB" w:rsidP="00F925FB">
            <w:pPr>
              <w:pStyle w:val="ENoteTableText"/>
            </w:pPr>
            <w:r w:rsidRPr="0013369F">
              <w:t>174, 2011</w:t>
            </w:r>
          </w:p>
        </w:tc>
        <w:tc>
          <w:tcPr>
            <w:tcW w:w="993" w:type="dxa"/>
            <w:shd w:val="clear" w:color="auto" w:fill="auto"/>
          </w:tcPr>
          <w:p w:rsidR="00F925FB" w:rsidRPr="0013369F" w:rsidRDefault="00F925FB" w:rsidP="00F925FB">
            <w:pPr>
              <w:pStyle w:val="ENoteTableText"/>
            </w:pPr>
            <w:r w:rsidRPr="0013369F">
              <w:t>5 Dec 2011</w:t>
            </w:r>
          </w:p>
        </w:tc>
        <w:tc>
          <w:tcPr>
            <w:tcW w:w="1845" w:type="dxa"/>
            <w:shd w:val="clear" w:color="auto" w:fill="auto"/>
          </w:tcPr>
          <w:p w:rsidR="00F925FB" w:rsidRPr="0013369F" w:rsidRDefault="00F925FB" w:rsidP="00F939EF">
            <w:pPr>
              <w:pStyle w:val="ENoteTableText"/>
            </w:pPr>
            <w:r w:rsidRPr="0013369F">
              <w:t>Sch</w:t>
            </w:r>
            <w:r w:rsidR="000663D8" w:rsidRPr="0013369F">
              <w:t> </w:t>
            </w:r>
            <w:r w:rsidRPr="0013369F">
              <w:t>2 (items</w:t>
            </w:r>
            <w:r w:rsidR="00126712" w:rsidRPr="0013369F">
              <w:t> </w:t>
            </w:r>
            <w:r w:rsidRPr="0013369F">
              <w:t>1, 2): 1 Jan 2012</w:t>
            </w:r>
            <w:r w:rsidR="00F939EF" w:rsidRPr="0013369F">
              <w:t xml:space="preserve"> (s 2(1) </w:t>
            </w:r>
            <w:r w:rsidR="00C853BB" w:rsidRPr="0013369F">
              <w:t>item 3</w:t>
            </w:r>
            <w:r w:rsidR="00F939EF" w:rsidRPr="0013369F">
              <w:t>)</w:t>
            </w:r>
          </w:p>
        </w:tc>
        <w:tc>
          <w:tcPr>
            <w:tcW w:w="1417" w:type="dxa"/>
            <w:shd w:val="clear" w:color="auto" w:fill="auto"/>
          </w:tcPr>
          <w:p w:rsidR="00F925FB" w:rsidRPr="0013369F" w:rsidRDefault="00F925FB" w:rsidP="00F939EF">
            <w:pPr>
              <w:pStyle w:val="ENoteTableText"/>
            </w:pPr>
            <w:r w:rsidRPr="0013369F">
              <w:t>Sch 2 (item</w:t>
            </w:r>
            <w:r w:rsidR="00126712" w:rsidRPr="0013369F">
              <w:t> </w:t>
            </w:r>
            <w:r w:rsidRPr="0013369F">
              <w:t>2)</w:t>
            </w:r>
          </w:p>
        </w:tc>
      </w:tr>
      <w:tr w:rsidR="00F925FB" w:rsidRPr="0013369F" w:rsidTr="00811A00">
        <w:trPr>
          <w:cantSplit/>
        </w:trPr>
        <w:tc>
          <w:tcPr>
            <w:tcW w:w="1838" w:type="dxa"/>
            <w:shd w:val="clear" w:color="auto" w:fill="auto"/>
          </w:tcPr>
          <w:p w:rsidR="00F925FB" w:rsidRPr="0013369F" w:rsidRDefault="00F925FB" w:rsidP="00F925FB">
            <w:pPr>
              <w:pStyle w:val="ENoteTableText"/>
            </w:pPr>
            <w:r w:rsidRPr="0013369F">
              <w:t>Crimes Legislation Amendment (Serious Drugs, Identity Crime and Other Measures) Act 2012</w:t>
            </w:r>
          </w:p>
        </w:tc>
        <w:tc>
          <w:tcPr>
            <w:tcW w:w="992" w:type="dxa"/>
            <w:shd w:val="clear" w:color="auto" w:fill="auto"/>
          </w:tcPr>
          <w:p w:rsidR="00F925FB" w:rsidRPr="0013369F" w:rsidRDefault="00F925FB" w:rsidP="00F925FB">
            <w:pPr>
              <w:pStyle w:val="ENoteTableText"/>
            </w:pPr>
            <w:r w:rsidRPr="0013369F">
              <w:t>167, 2012</w:t>
            </w:r>
          </w:p>
        </w:tc>
        <w:tc>
          <w:tcPr>
            <w:tcW w:w="993" w:type="dxa"/>
            <w:shd w:val="clear" w:color="auto" w:fill="auto"/>
          </w:tcPr>
          <w:p w:rsidR="00F925FB" w:rsidRPr="0013369F" w:rsidRDefault="00F925FB" w:rsidP="00F925FB">
            <w:pPr>
              <w:pStyle w:val="ENoteTableText"/>
            </w:pPr>
            <w:r w:rsidRPr="0013369F">
              <w:t>28 Nov 2012</w:t>
            </w:r>
          </w:p>
        </w:tc>
        <w:tc>
          <w:tcPr>
            <w:tcW w:w="1845" w:type="dxa"/>
            <w:shd w:val="clear" w:color="auto" w:fill="auto"/>
          </w:tcPr>
          <w:p w:rsidR="00F925FB" w:rsidRPr="0013369F" w:rsidRDefault="00F925FB">
            <w:pPr>
              <w:pStyle w:val="ENoteTableText"/>
            </w:pPr>
            <w:r w:rsidRPr="0013369F">
              <w:t>Sch</w:t>
            </w:r>
            <w:r w:rsidR="00E6692B" w:rsidRPr="0013369F">
              <w:t> </w:t>
            </w:r>
            <w:r w:rsidRPr="0013369F">
              <w:t>3 (items</w:t>
            </w:r>
            <w:r w:rsidR="00126712" w:rsidRPr="0013369F">
              <w:t> </w:t>
            </w:r>
            <w:r w:rsidRPr="0013369F">
              <w:t>10, 11, 14): 29 Nov 2012</w:t>
            </w:r>
            <w:r w:rsidR="004264E0" w:rsidRPr="0013369F">
              <w:t xml:space="preserve"> (s 2(1) item</w:t>
            </w:r>
            <w:r w:rsidR="00126712" w:rsidRPr="0013369F">
              <w:t> </w:t>
            </w:r>
            <w:r w:rsidR="004264E0" w:rsidRPr="0013369F">
              <w:t>7)</w:t>
            </w:r>
          </w:p>
        </w:tc>
        <w:tc>
          <w:tcPr>
            <w:tcW w:w="1417" w:type="dxa"/>
            <w:shd w:val="clear" w:color="auto" w:fill="auto"/>
          </w:tcPr>
          <w:p w:rsidR="00F925FB" w:rsidRPr="0013369F" w:rsidRDefault="00F925FB" w:rsidP="00A209F6">
            <w:pPr>
              <w:pStyle w:val="ENoteTableText"/>
            </w:pPr>
            <w:r w:rsidRPr="0013369F">
              <w:t>Sch 3 (</w:t>
            </w:r>
            <w:r w:rsidR="00F41CFC" w:rsidRPr="0013369F">
              <w:t>item 1</w:t>
            </w:r>
            <w:r w:rsidRPr="0013369F">
              <w:t>4)</w:t>
            </w:r>
          </w:p>
        </w:tc>
      </w:tr>
      <w:tr w:rsidR="001609AB" w:rsidRPr="0013369F" w:rsidTr="00973FD7">
        <w:trPr>
          <w:cantSplit/>
        </w:trPr>
        <w:tc>
          <w:tcPr>
            <w:tcW w:w="1838" w:type="dxa"/>
            <w:shd w:val="clear" w:color="auto" w:fill="auto"/>
          </w:tcPr>
          <w:p w:rsidR="001609AB" w:rsidRPr="0013369F" w:rsidRDefault="001609AB" w:rsidP="00F925FB">
            <w:pPr>
              <w:pStyle w:val="ENoteTableText"/>
            </w:pPr>
            <w:r w:rsidRPr="0013369F">
              <w:t>Public Service Amendment Act 2013</w:t>
            </w:r>
          </w:p>
        </w:tc>
        <w:tc>
          <w:tcPr>
            <w:tcW w:w="992" w:type="dxa"/>
            <w:shd w:val="clear" w:color="auto" w:fill="auto"/>
          </w:tcPr>
          <w:p w:rsidR="001609AB" w:rsidRPr="0013369F" w:rsidRDefault="001609AB" w:rsidP="00F925FB">
            <w:pPr>
              <w:pStyle w:val="ENoteTableText"/>
            </w:pPr>
            <w:r w:rsidRPr="0013369F">
              <w:t>2, 2013</w:t>
            </w:r>
          </w:p>
        </w:tc>
        <w:tc>
          <w:tcPr>
            <w:tcW w:w="993" w:type="dxa"/>
            <w:shd w:val="clear" w:color="auto" w:fill="auto"/>
          </w:tcPr>
          <w:p w:rsidR="001609AB" w:rsidRPr="0013369F" w:rsidRDefault="000436C4" w:rsidP="00F925FB">
            <w:pPr>
              <w:pStyle w:val="ENoteTableText"/>
            </w:pPr>
            <w:r w:rsidRPr="0013369F">
              <w:t>14 Feb 2013</w:t>
            </w:r>
          </w:p>
        </w:tc>
        <w:tc>
          <w:tcPr>
            <w:tcW w:w="1845" w:type="dxa"/>
            <w:shd w:val="clear" w:color="auto" w:fill="auto"/>
          </w:tcPr>
          <w:p w:rsidR="001609AB" w:rsidRPr="0013369F" w:rsidRDefault="000436C4" w:rsidP="00D6001D">
            <w:pPr>
              <w:pStyle w:val="ENoteTableText"/>
            </w:pPr>
            <w:r w:rsidRPr="0013369F">
              <w:t>Sch 3 (items</w:t>
            </w:r>
            <w:r w:rsidR="00126712" w:rsidRPr="0013369F">
              <w:t> </w:t>
            </w:r>
            <w:r w:rsidRPr="0013369F">
              <w:t xml:space="preserve">1, 2): </w:t>
            </w:r>
            <w:r w:rsidR="00A74414">
              <w:t>1 July</w:t>
            </w:r>
            <w:r w:rsidRPr="0013369F">
              <w:t xml:space="preserve"> 2013 (</w:t>
            </w:r>
            <w:r w:rsidR="00395CB9" w:rsidRPr="0013369F">
              <w:t>s 2(1) item</w:t>
            </w:r>
            <w:r w:rsidR="00126712" w:rsidRPr="0013369F">
              <w:t> </w:t>
            </w:r>
            <w:r w:rsidR="00395CB9" w:rsidRPr="0013369F">
              <w:t>2</w:t>
            </w:r>
            <w:r w:rsidRPr="0013369F">
              <w:t>)</w:t>
            </w:r>
          </w:p>
        </w:tc>
        <w:tc>
          <w:tcPr>
            <w:tcW w:w="1417" w:type="dxa"/>
            <w:shd w:val="clear" w:color="auto" w:fill="auto"/>
          </w:tcPr>
          <w:p w:rsidR="001609AB" w:rsidRPr="0013369F" w:rsidRDefault="000436C4" w:rsidP="00F925FB">
            <w:pPr>
              <w:pStyle w:val="ENoteTableText"/>
            </w:pPr>
            <w:r w:rsidRPr="0013369F">
              <w:t>—</w:t>
            </w:r>
          </w:p>
        </w:tc>
      </w:tr>
      <w:tr w:rsidR="00973FD7" w:rsidRPr="0013369F" w:rsidTr="00742B15">
        <w:trPr>
          <w:cantSplit/>
        </w:trPr>
        <w:tc>
          <w:tcPr>
            <w:tcW w:w="1838" w:type="dxa"/>
            <w:shd w:val="clear" w:color="auto" w:fill="auto"/>
          </w:tcPr>
          <w:p w:rsidR="00973FD7" w:rsidRPr="0013369F" w:rsidRDefault="00973FD7" w:rsidP="00973FD7">
            <w:pPr>
              <w:pStyle w:val="ENoteTableText"/>
            </w:pPr>
            <w:r w:rsidRPr="0013369F">
              <w:t>Crimes Legislation Amendment (Law Enforcement Integrity, Vulnerable Witness Protection and Other Measures) Act 2013</w:t>
            </w:r>
          </w:p>
        </w:tc>
        <w:tc>
          <w:tcPr>
            <w:tcW w:w="992" w:type="dxa"/>
            <w:shd w:val="clear" w:color="auto" w:fill="auto"/>
          </w:tcPr>
          <w:p w:rsidR="00973FD7" w:rsidRPr="0013369F" w:rsidRDefault="00973FD7" w:rsidP="00F925FB">
            <w:pPr>
              <w:pStyle w:val="ENoteTableText"/>
            </w:pPr>
            <w:r w:rsidRPr="0013369F">
              <w:t>74, 2013</w:t>
            </w:r>
          </w:p>
        </w:tc>
        <w:tc>
          <w:tcPr>
            <w:tcW w:w="993" w:type="dxa"/>
            <w:shd w:val="clear" w:color="auto" w:fill="auto"/>
          </w:tcPr>
          <w:p w:rsidR="00973FD7" w:rsidRPr="0013369F" w:rsidRDefault="00973FD7" w:rsidP="00F925FB">
            <w:pPr>
              <w:pStyle w:val="ENoteTableText"/>
            </w:pPr>
            <w:r w:rsidRPr="0013369F">
              <w:t>28</w:t>
            </w:r>
            <w:r w:rsidR="00126712" w:rsidRPr="0013369F">
              <w:t> </w:t>
            </w:r>
            <w:r w:rsidRPr="0013369F">
              <w:t>June 2013</w:t>
            </w:r>
          </w:p>
        </w:tc>
        <w:tc>
          <w:tcPr>
            <w:tcW w:w="1845" w:type="dxa"/>
            <w:shd w:val="clear" w:color="auto" w:fill="auto"/>
          </w:tcPr>
          <w:p w:rsidR="00973FD7" w:rsidRPr="0013369F" w:rsidRDefault="00973FD7" w:rsidP="005B0DBB">
            <w:pPr>
              <w:pStyle w:val="ENoteTableText"/>
            </w:pPr>
            <w:r w:rsidRPr="0013369F">
              <w:t>Sch 6 (items</w:t>
            </w:r>
            <w:r w:rsidR="00126712" w:rsidRPr="0013369F">
              <w:t> </w:t>
            </w:r>
            <w:r w:rsidRPr="0013369F">
              <w:t>1–4): 29</w:t>
            </w:r>
            <w:r w:rsidR="00126712" w:rsidRPr="0013369F">
              <w:t> </w:t>
            </w:r>
            <w:r w:rsidRPr="0013369F">
              <w:t>June 2013</w:t>
            </w:r>
            <w:r w:rsidR="00395CB9" w:rsidRPr="0013369F">
              <w:t xml:space="preserve"> (s 2(1) item</w:t>
            </w:r>
            <w:r w:rsidR="00126712" w:rsidRPr="0013369F">
              <w:t> </w:t>
            </w:r>
            <w:r w:rsidR="00395CB9" w:rsidRPr="0013369F">
              <w:t>7)</w:t>
            </w:r>
          </w:p>
        </w:tc>
        <w:tc>
          <w:tcPr>
            <w:tcW w:w="1417" w:type="dxa"/>
            <w:shd w:val="clear" w:color="auto" w:fill="auto"/>
          </w:tcPr>
          <w:p w:rsidR="00973FD7" w:rsidRPr="0013369F" w:rsidRDefault="00973FD7" w:rsidP="00F925FB">
            <w:pPr>
              <w:pStyle w:val="ENoteTableText"/>
            </w:pPr>
            <w:r w:rsidRPr="0013369F">
              <w:t>Sch 6 (item</w:t>
            </w:r>
            <w:r w:rsidR="00126712" w:rsidRPr="0013369F">
              <w:t> </w:t>
            </w:r>
            <w:r w:rsidRPr="0013369F">
              <w:t>2)</w:t>
            </w:r>
          </w:p>
        </w:tc>
      </w:tr>
      <w:tr w:rsidR="000A1F5B" w:rsidRPr="0013369F" w:rsidTr="00D6001D">
        <w:trPr>
          <w:cantSplit/>
        </w:trPr>
        <w:tc>
          <w:tcPr>
            <w:tcW w:w="1838" w:type="dxa"/>
            <w:tcBorders>
              <w:bottom w:val="nil"/>
            </w:tcBorders>
            <w:shd w:val="clear" w:color="auto" w:fill="auto"/>
          </w:tcPr>
          <w:p w:rsidR="000A1F5B" w:rsidRPr="0013369F" w:rsidRDefault="000A1F5B" w:rsidP="00973FD7">
            <w:pPr>
              <w:pStyle w:val="ENoteTableText"/>
            </w:pPr>
            <w:r w:rsidRPr="0013369F">
              <w:t>Public Governance, Performance and Accountability (Consequential and Transitional Provisions) Act 2014</w:t>
            </w:r>
          </w:p>
        </w:tc>
        <w:tc>
          <w:tcPr>
            <w:tcW w:w="992" w:type="dxa"/>
            <w:tcBorders>
              <w:bottom w:val="nil"/>
            </w:tcBorders>
            <w:shd w:val="clear" w:color="auto" w:fill="auto"/>
          </w:tcPr>
          <w:p w:rsidR="000A1F5B" w:rsidRPr="0013369F" w:rsidRDefault="000A1F5B" w:rsidP="00F925FB">
            <w:pPr>
              <w:pStyle w:val="ENoteTableText"/>
            </w:pPr>
            <w:r w:rsidRPr="0013369F">
              <w:t>62, 2014</w:t>
            </w:r>
          </w:p>
        </w:tc>
        <w:tc>
          <w:tcPr>
            <w:tcW w:w="993" w:type="dxa"/>
            <w:tcBorders>
              <w:bottom w:val="nil"/>
            </w:tcBorders>
            <w:shd w:val="clear" w:color="auto" w:fill="auto"/>
          </w:tcPr>
          <w:p w:rsidR="000A1F5B" w:rsidRPr="0013369F" w:rsidRDefault="000A1F5B" w:rsidP="00F925FB">
            <w:pPr>
              <w:pStyle w:val="ENoteTableText"/>
            </w:pPr>
            <w:r w:rsidRPr="0013369F">
              <w:t>30</w:t>
            </w:r>
            <w:r w:rsidR="00126712" w:rsidRPr="0013369F">
              <w:t> </w:t>
            </w:r>
            <w:r w:rsidRPr="0013369F">
              <w:t>June</w:t>
            </w:r>
            <w:r w:rsidR="00742B15" w:rsidRPr="0013369F">
              <w:t xml:space="preserve"> 2014</w:t>
            </w:r>
          </w:p>
        </w:tc>
        <w:tc>
          <w:tcPr>
            <w:tcW w:w="1845" w:type="dxa"/>
            <w:tcBorders>
              <w:bottom w:val="nil"/>
            </w:tcBorders>
            <w:shd w:val="clear" w:color="auto" w:fill="auto"/>
          </w:tcPr>
          <w:p w:rsidR="000A1F5B" w:rsidRPr="0013369F" w:rsidRDefault="000A1F5B" w:rsidP="00D6001D">
            <w:pPr>
              <w:pStyle w:val="ENoteTableText"/>
            </w:pPr>
            <w:r w:rsidRPr="0013369F">
              <w:t>Sch 6 (items</w:t>
            </w:r>
            <w:r w:rsidR="00126712" w:rsidRPr="0013369F">
              <w:t> </w:t>
            </w:r>
            <w:r w:rsidRPr="0013369F">
              <w:t>16, 17)</w:t>
            </w:r>
            <w:r w:rsidR="00D6001D" w:rsidRPr="0013369F">
              <w:t xml:space="preserve">, </w:t>
            </w:r>
            <w:r w:rsidRPr="0013369F">
              <w:t>Sch 7 (items</w:t>
            </w:r>
            <w:r w:rsidR="00126712" w:rsidRPr="0013369F">
              <w:t> </w:t>
            </w:r>
            <w:r w:rsidRPr="0013369F">
              <w:t>232</w:t>
            </w:r>
            <w:r w:rsidR="00742B15" w:rsidRPr="0013369F">
              <w:t>–</w:t>
            </w:r>
            <w:r w:rsidRPr="0013369F">
              <w:t>234)</w:t>
            </w:r>
            <w:r w:rsidR="00D6001D" w:rsidRPr="0013369F">
              <w:t xml:space="preserve"> and Sch 14: </w:t>
            </w:r>
            <w:r w:rsidR="00A74414">
              <w:t>1 July</w:t>
            </w:r>
            <w:r w:rsidR="00D6001D" w:rsidRPr="0013369F">
              <w:t xml:space="preserve"> 2014</w:t>
            </w:r>
            <w:r w:rsidRPr="0013369F">
              <w:t xml:space="preserve"> </w:t>
            </w:r>
            <w:r w:rsidR="00A73DEF" w:rsidRPr="0013369F">
              <w:t>(s 2(1) item</w:t>
            </w:r>
            <w:r w:rsidR="00D6001D" w:rsidRPr="0013369F">
              <w:t>s</w:t>
            </w:r>
            <w:r w:rsidR="00126712" w:rsidRPr="0013369F">
              <w:t> </w:t>
            </w:r>
            <w:r w:rsidR="00A73DEF" w:rsidRPr="0013369F">
              <w:t>6</w:t>
            </w:r>
            <w:r w:rsidR="00D6001D" w:rsidRPr="0013369F">
              <w:t>, 14</w:t>
            </w:r>
            <w:r w:rsidR="00A73DEF" w:rsidRPr="0013369F">
              <w:t>)</w:t>
            </w:r>
          </w:p>
        </w:tc>
        <w:tc>
          <w:tcPr>
            <w:tcW w:w="1417" w:type="dxa"/>
            <w:tcBorders>
              <w:bottom w:val="nil"/>
            </w:tcBorders>
            <w:shd w:val="clear" w:color="auto" w:fill="auto"/>
          </w:tcPr>
          <w:p w:rsidR="000A1F5B" w:rsidRPr="0013369F" w:rsidRDefault="00215D0F" w:rsidP="00F925FB">
            <w:pPr>
              <w:pStyle w:val="ENoteTableText"/>
            </w:pPr>
            <w:r w:rsidRPr="0013369F">
              <w:t>Sch 14</w:t>
            </w:r>
          </w:p>
        </w:tc>
      </w:tr>
      <w:tr w:rsidR="00215D0F" w:rsidRPr="0013369F" w:rsidTr="00D6001D">
        <w:trPr>
          <w:cantSplit/>
        </w:trPr>
        <w:tc>
          <w:tcPr>
            <w:tcW w:w="1838" w:type="dxa"/>
            <w:tcBorders>
              <w:top w:val="nil"/>
              <w:bottom w:val="nil"/>
            </w:tcBorders>
            <w:shd w:val="clear" w:color="auto" w:fill="auto"/>
          </w:tcPr>
          <w:p w:rsidR="00215D0F" w:rsidRPr="0013369F" w:rsidRDefault="00215D0F" w:rsidP="00D6001D">
            <w:pPr>
              <w:pStyle w:val="ENoteTTIndentHeading"/>
            </w:pPr>
            <w:r w:rsidRPr="0013369F">
              <w:lastRenderedPageBreak/>
              <w:t>as amended by</w:t>
            </w:r>
          </w:p>
        </w:tc>
        <w:tc>
          <w:tcPr>
            <w:tcW w:w="992" w:type="dxa"/>
            <w:tcBorders>
              <w:top w:val="nil"/>
              <w:bottom w:val="nil"/>
            </w:tcBorders>
            <w:shd w:val="clear" w:color="auto" w:fill="auto"/>
          </w:tcPr>
          <w:p w:rsidR="00215D0F" w:rsidRPr="0013369F" w:rsidRDefault="00215D0F" w:rsidP="00F925FB">
            <w:pPr>
              <w:pStyle w:val="ENoteTableText"/>
            </w:pPr>
          </w:p>
        </w:tc>
        <w:tc>
          <w:tcPr>
            <w:tcW w:w="993" w:type="dxa"/>
            <w:tcBorders>
              <w:top w:val="nil"/>
              <w:bottom w:val="nil"/>
            </w:tcBorders>
            <w:shd w:val="clear" w:color="auto" w:fill="auto"/>
          </w:tcPr>
          <w:p w:rsidR="00215D0F" w:rsidRPr="0013369F" w:rsidRDefault="00215D0F" w:rsidP="00F925FB">
            <w:pPr>
              <w:pStyle w:val="ENoteTableText"/>
            </w:pPr>
          </w:p>
        </w:tc>
        <w:tc>
          <w:tcPr>
            <w:tcW w:w="1845" w:type="dxa"/>
            <w:tcBorders>
              <w:top w:val="nil"/>
              <w:bottom w:val="nil"/>
            </w:tcBorders>
            <w:shd w:val="clear" w:color="auto" w:fill="auto"/>
          </w:tcPr>
          <w:p w:rsidR="00215D0F" w:rsidRPr="0013369F" w:rsidRDefault="00215D0F" w:rsidP="00742B15">
            <w:pPr>
              <w:pStyle w:val="ENoteTableText"/>
            </w:pPr>
          </w:p>
        </w:tc>
        <w:tc>
          <w:tcPr>
            <w:tcW w:w="1417" w:type="dxa"/>
            <w:tcBorders>
              <w:top w:val="nil"/>
              <w:bottom w:val="nil"/>
            </w:tcBorders>
            <w:shd w:val="clear" w:color="auto" w:fill="auto"/>
          </w:tcPr>
          <w:p w:rsidR="00215D0F" w:rsidRPr="0013369F" w:rsidDel="00215D0F" w:rsidRDefault="00215D0F" w:rsidP="00F925FB">
            <w:pPr>
              <w:pStyle w:val="ENoteTableText"/>
            </w:pPr>
          </w:p>
        </w:tc>
      </w:tr>
      <w:tr w:rsidR="00215D0F" w:rsidRPr="0013369F" w:rsidTr="00D6001D">
        <w:trPr>
          <w:cantSplit/>
        </w:trPr>
        <w:tc>
          <w:tcPr>
            <w:tcW w:w="1838" w:type="dxa"/>
            <w:tcBorders>
              <w:top w:val="nil"/>
              <w:bottom w:val="nil"/>
            </w:tcBorders>
            <w:shd w:val="clear" w:color="auto" w:fill="auto"/>
          </w:tcPr>
          <w:p w:rsidR="00215D0F" w:rsidRPr="0013369F" w:rsidRDefault="00215D0F" w:rsidP="00D6001D">
            <w:pPr>
              <w:pStyle w:val="ENoteTTi"/>
            </w:pPr>
            <w:r w:rsidRPr="0013369F">
              <w:t>Public Governance and Resources Legislation Amendment Act (No.</w:t>
            </w:r>
            <w:r w:rsidR="00126712" w:rsidRPr="0013369F">
              <w:t> </w:t>
            </w:r>
            <w:r w:rsidRPr="0013369F">
              <w:t>1) 2015</w:t>
            </w:r>
          </w:p>
        </w:tc>
        <w:tc>
          <w:tcPr>
            <w:tcW w:w="992" w:type="dxa"/>
            <w:tcBorders>
              <w:top w:val="nil"/>
              <w:bottom w:val="nil"/>
            </w:tcBorders>
            <w:shd w:val="clear" w:color="auto" w:fill="auto"/>
          </w:tcPr>
          <w:p w:rsidR="00215D0F" w:rsidRPr="0013369F" w:rsidRDefault="00215D0F" w:rsidP="00F925FB">
            <w:pPr>
              <w:pStyle w:val="ENoteTableText"/>
            </w:pPr>
            <w:r w:rsidRPr="0013369F">
              <w:t>36, 2015</w:t>
            </w:r>
          </w:p>
        </w:tc>
        <w:tc>
          <w:tcPr>
            <w:tcW w:w="993" w:type="dxa"/>
            <w:tcBorders>
              <w:top w:val="nil"/>
              <w:bottom w:val="nil"/>
            </w:tcBorders>
            <w:shd w:val="clear" w:color="auto" w:fill="auto"/>
          </w:tcPr>
          <w:p w:rsidR="00215D0F" w:rsidRPr="0013369F" w:rsidRDefault="00215D0F" w:rsidP="00F925FB">
            <w:pPr>
              <w:pStyle w:val="ENoteTableText"/>
            </w:pPr>
            <w:r w:rsidRPr="0013369F">
              <w:t>13 Apr 2015</w:t>
            </w:r>
          </w:p>
        </w:tc>
        <w:tc>
          <w:tcPr>
            <w:tcW w:w="1845" w:type="dxa"/>
            <w:tcBorders>
              <w:top w:val="nil"/>
              <w:bottom w:val="nil"/>
            </w:tcBorders>
            <w:shd w:val="clear" w:color="auto" w:fill="auto"/>
          </w:tcPr>
          <w:p w:rsidR="00215D0F" w:rsidRPr="0013369F" w:rsidRDefault="00215D0F" w:rsidP="00742B15">
            <w:pPr>
              <w:pStyle w:val="ENoteTableText"/>
            </w:pPr>
            <w:r w:rsidRPr="0013369F">
              <w:t>Sch 2 (items</w:t>
            </w:r>
            <w:r w:rsidR="00126712" w:rsidRPr="0013369F">
              <w:t> </w:t>
            </w:r>
            <w:r w:rsidRPr="0013369F">
              <w:t>7</w:t>
            </w:r>
            <w:r w:rsidRPr="0013369F">
              <w:rPr>
                <w:szCs w:val="16"/>
              </w:rPr>
              <w:t>–</w:t>
            </w:r>
            <w:r w:rsidRPr="0013369F">
              <w:t>9</w:t>
            </w:r>
            <w:r w:rsidR="000B560D" w:rsidRPr="0013369F">
              <w:t>) and Sch 7: 14 Apr 2015 (s </w:t>
            </w:r>
            <w:r w:rsidRPr="0013369F">
              <w:t>2)</w:t>
            </w:r>
          </w:p>
        </w:tc>
        <w:tc>
          <w:tcPr>
            <w:tcW w:w="1417" w:type="dxa"/>
            <w:tcBorders>
              <w:top w:val="nil"/>
              <w:bottom w:val="nil"/>
            </w:tcBorders>
            <w:shd w:val="clear" w:color="auto" w:fill="auto"/>
          </w:tcPr>
          <w:p w:rsidR="00215D0F" w:rsidRPr="0013369F" w:rsidDel="00215D0F" w:rsidRDefault="00215D0F" w:rsidP="00F925FB">
            <w:pPr>
              <w:pStyle w:val="ENoteTableText"/>
            </w:pPr>
            <w:r w:rsidRPr="0013369F">
              <w:t>Sch 7</w:t>
            </w:r>
          </w:p>
        </w:tc>
      </w:tr>
      <w:tr w:rsidR="00215D0F" w:rsidRPr="0013369F" w:rsidTr="00D6001D">
        <w:trPr>
          <w:cantSplit/>
        </w:trPr>
        <w:tc>
          <w:tcPr>
            <w:tcW w:w="1838" w:type="dxa"/>
            <w:tcBorders>
              <w:top w:val="nil"/>
              <w:bottom w:val="nil"/>
            </w:tcBorders>
            <w:shd w:val="clear" w:color="auto" w:fill="auto"/>
          </w:tcPr>
          <w:p w:rsidR="00215D0F" w:rsidRPr="0013369F" w:rsidRDefault="00215D0F" w:rsidP="00C14924">
            <w:pPr>
              <w:pStyle w:val="ENoteTTIndentHeadingSub"/>
            </w:pPr>
            <w:r w:rsidRPr="0013369F">
              <w:t>as amended by</w:t>
            </w:r>
          </w:p>
        </w:tc>
        <w:tc>
          <w:tcPr>
            <w:tcW w:w="992" w:type="dxa"/>
            <w:tcBorders>
              <w:top w:val="nil"/>
              <w:bottom w:val="nil"/>
            </w:tcBorders>
            <w:shd w:val="clear" w:color="auto" w:fill="auto"/>
          </w:tcPr>
          <w:p w:rsidR="00215D0F" w:rsidRPr="0013369F" w:rsidRDefault="00215D0F" w:rsidP="00F925FB">
            <w:pPr>
              <w:pStyle w:val="ENoteTableText"/>
            </w:pPr>
          </w:p>
        </w:tc>
        <w:tc>
          <w:tcPr>
            <w:tcW w:w="993" w:type="dxa"/>
            <w:tcBorders>
              <w:top w:val="nil"/>
              <w:bottom w:val="nil"/>
            </w:tcBorders>
            <w:shd w:val="clear" w:color="auto" w:fill="auto"/>
          </w:tcPr>
          <w:p w:rsidR="00215D0F" w:rsidRPr="0013369F" w:rsidRDefault="00215D0F" w:rsidP="00F925FB">
            <w:pPr>
              <w:pStyle w:val="ENoteTableText"/>
            </w:pPr>
          </w:p>
        </w:tc>
        <w:tc>
          <w:tcPr>
            <w:tcW w:w="1845" w:type="dxa"/>
            <w:tcBorders>
              <w:top w:val="nil"/>
              <w:bottom w:val="nil"/>
            </w:tcBorders>
            <w:shd w:val="clear" w:color="auto" w:fill="auto"/>
          </w:tcPr>
          <w:p w:rsidR="00215D0F" w:rsidRPr="0013369F" w:rsidRDefault="00215D0F" w:rsidP="00742B15">
            <w:pPr>
              <w:pStyle w:val="ENoteTableText"/>
            </w:pPr>
          </w:p>
        </w:tc>
        <w:tc>
          <w:tcPr>
            <w:tcW w:w="1417" w:type="dxa"/>
            <w:tcBorders>
              <w:top w:val="nil"/>
              <w:bottom w:val="nil"/>
            </w:tcBorders>
            <w:shd w:val="clear" w:color="auto" w:fill="auto"/>
          </w:tcPr>
          <w:p w:rsidR="00215D0F" w:rsidRPr="0013369F" w:rsidDel="00215D0F" w:rsidRDefault="00215D0F" w:rsidP="00F925FB">
            <w:pPr>
              <w:pStyle w:val="ENoteTableText"/>
            </w:pPr>
          </w:p>
        </w:tc>
      </w:tr>
      <w:tr w:rsidR="00215D0F" w:rsidRPr="0013369F" w:rsidTr="000B560D">
        <w:trPr>
          <w:cantSplit/>
        </w:trPr>
        <w:tc>
          <w:tcPr>
            <w:tcW w:w="1838" w:type="dxa"/>
            <w:tcBorders>
              <w:top w:val="nil"/>
              <w:bottom w:val="nil"/>
            </w:tcBorders>
            <w:shd w:val="clear" w:color="auto" w:fill="auto"/>
          </w:tcPr>
          <w:p w:rsidR="00215D0F" w:rsidRPr="0013369F" w:rsidRDefault="00215D0F" w:rsidP="00D6001D">
            <w:pPr>
              <w:pStyle w:val="ENoteTTiSub"/>
            </w:pPr>
            <w:r w:rsidRPr="0013369F">
              <w:t>Acts and Instruments (Framework Reform) (Consequential Provisions) Act 2015</w:t>
            </w:r>
          </w:p>
        </w:tc>
        <w:tc>
          <w:tcPr>
            <w:tcW w:w="992" w:type="dxa"/>
            <w:tcBorders>
              <w:top w:val="nil"/>
              <w:bottom w:val="nil"/>
            </w:tcBorders>
            <w:shd w:val="clear" w:color="auto" w:fill="auto"/>
          </w:tcPr>
          <w:p w:rsidR="00215D0F" w:rsidRPr="0013369F" w:rsidRDefault="00215D0F" w:rsidP="00F925FB">
            <w:pPr>
              <w:pStyle w:val="ENoteTableText"/>
            </w:pPr>
            <w:r w:rsidRPr="0013369F">
              <w:t>126, 2015</w:t>
            </w:r>
          </w:p>
        </w:tc>
        <w:tc>
          <w:tcPr>
            <w:tcW w:w="993" w:type="dxa"/>
            <w:tcBorders>
              <w:top w:val="nil"/>
              <w:bottom w:val="nil"/>
            </w:tcBorders>
            <w:shd w:val="clear" w:color="auto" w:fill="auto"/>
          </w:tcPr>
          <w:p w:rsidR="00215D0F" w:rsidRPr="0013369F" w:rsidRDefault="00215D0F" w:rsidP="00F925FB">
            <w:pPr>
              <w:pStyle w:val="ENoteTableText"/>
            </w:pPr>
            <w:r w:rsidRPr="0013369F">
              <w:t>10 Sept 2015</w:t>
            </w:r>
          </w:p>
        </w:tc>
        <w:tc>
          <w:tcPr>
            <w:tcW w:w="1845" w:type="dxa"/>
            <w:tcBorders>
              <w:top w:val="nil"/>
              <w:bottom w:val="nil"/>
            </w:tcBorders>
            <w:shd w:val="clear" w:color="auto" w:fill="auto"/>
          </w:tcPr>
          <w:p w:rsidR="00215D0F" w:rsidRPr="0013369F" w:rsidRDefault="00215D0F" w:rsidP="00AB2CDE">
            <w:pPr>
              <w:pStyle w:val="ENoteTableText"/>
            </w:pPr>
            <w:r w:rsidRPr="0013369F">
              <w:t>Sch 1 (</w:t>
            </w:r>
            <w:r w:rsidR="00F41CFC" w:rsidRPr="0013369F">
              <w:t>item 4</w:t>
            </w:r>
            <w:r w:rsidRPr="0013369F">
              <w:t xml:space="preserve">86): </w:t>
            </w:r>
            <w:r w:rsidR="00C72A84" w:rsidRPr="0013369F">
              <w:t xml:space="preserve">5 Mar 2016 </w:t>
            </w:r>
            <w:r w:rsidRPr="0013369F">
              <w:t>(s 2(1) item</w:t>
            </w:r>
            <w:r w:rsidR="00126712" w:rsidRPr="0013369F">
              <w:t> </w:t>
            </w:r>
            <w:r w:rsidRPr="0013369F">
              <w:t xml:space="preserve">2) </w:t>
            </w:r>
          </w:p>
        </w:tc>
        <w:tc>
          <w:tcPr>
            <w:tcW w:w="1417" w:type="dxa"/>
            <w:tcBorders>
              <w:top w:val="nil"/>
              <w:bottom w:val="nil"/>
            </w:tcBorders>
            <w:shd w:val="clear" w:color="auto" w:fill="auto"/>
          </w:tcPr>
          <w:p w:rsidR="00215D0F" w:rsidRPr="0013369F" w:rsidDel="00215D0F" w:rsidRDefault="00215D0F" w:rsidP="00F925FB">
            <w:pPr>
              <w:pStyle w:val="ENoteTableText"/>
            </w:pPr>
            <w:r w:rsidRPr="0013369F">
              <w:t>—</w:t>
            </w:r>
          </w:p>
        </w:tc>
      </w:tr>
      <w:tr w:rsidR="000B560D" w:rsidRPr="0013369F" w:rsidTr="00C14924">
        <w:trPr>
          <w:cantSplit/>
        </w:trPr>
        <w:tc>
          <w:tcPr>
            <w:tcW w:w="1838" w:type="dxa"/>
            <w:tcBorders>
              <w:top w:val="nil"/>
              <w:bottom w:val="single" w:sz="4" w:space="0" w:color="auto"/>
            </w:tcBorders>
            <w:shd w:val="clear" w:color="auto" w:fill="auto"/>
          </w:tcPr>
          <w:p w:rsidR="000B560D" w:rsidRPr="0013369F" w:rsidRDefault="000B560D" w:rsidP="000B560D">
            <w:pPr>
              <w:pStyle w:val="ENoteTTi"/>
            </w:pPr>
            <w:r w:rsidRPr="0013369F">
              <w:t>Acts and Instruments (Framework Reform) (Consequential Provisions) Act 2015</w:t>
            </w:r>
          </w:p>
        </w:tc>
        <w:tc>
          <w:tcPr>
            <w:tcW w:w="992" w:type="dxa"/>
            <w:tcBorders>
              <w:top w:val="nil"/>
              <w:bottom w:val="single" w:sz="4" w:space="0" w:color="auto"/>
            </w:tcBorders>
            <w:shd w:val="clear" w:color="auto" w:fill="auto"/>
          </w:tcPr>
          <w:p w:rsidR="000B560D" w:rsidRPr="0013369F" w:rsidRDefault="000B560D" w:rsidP="00F925FB">
            <w:pPr>
              <w:pStyle w:val="ENoteTableText"/>
            </w:pPr>
            <w:r w:rsidRPr="0013369F">
              <w:t>126, 2015</w:t>
            </w:r>
          </w:p>
        </w:tc>
        <w:tc>
          <w:tcPr>
            <w:tcW w:w="993" w:type="dxa"/>
            <w:tcBorders>
              <w:top w:val="nil"/>
              <w:bottom w:val="single" w:sz="4" w:space="0" w:color="auto"/>
            </w:tcBorders>
            <w:shd w:val="clear" w:color="auto" w:fill="auto"/>
          </w:tcPr>
          <w:p w:rsidR="000B560D" w:rsidRPr="0013369F" w:rsidRDefault="000B560D" w:rsidP="001C56F7">
            <w:pPr>
              <w:pStyle w:val="ENoteTableText"/>
            </w:pPr>
            <w:r w:rsidRPr="0013369F">
              <w:t>10 Sept 2015</w:t>
            </w:r>
          </w:p>
        </w:tc>
        <w:tc>
          <w:tcPr>
            <w:tcW w:w="1845" w:type="dxa"/>
            <w:tcBorders>
              <w:top w:val="nil"/>
              <w:bottom w:val="single" w:sz="4" w:space="0" w:color="auto"/>
            </w:tcBorders>
            <w:shd w:val="clear" w:color="auto" w:fill="auto"/>
          </w:tcPr>
          <w:p w:rsidR="000B560D" w:rsidRPr="0013369F" w:rsidRDefault="000B560D" w:rsidP="00AB2CDE">
            <w:pPr>
              <w:pStyle w:val="ENoteTableText"/>
            </w:pPr>
            <w:r w:rsidRPr="0013369F">
              <w:t>Sch 1 (</w:t>
            </w:r>
            <w:r w:rsidR="00F41CFC" w:rsidRPr="0013369F">
              <w:t>item 4</w:t>
            </w:r>
            <w:r w:rsidRPr="0013369F">
              <w:t xml:space="preserve">95): </w:t>
            </w:r>
            <w:r w:rsidR="00C72A84" w:rsidRPr="0013369F">
              <w:t xml:space="preserve">5 Mar 2016 </w:t>
            </w:r>
            <w:r w:rsidRPr="0013369F">
              <w:t>(s 2(1) item</w:t>
            </w:r>
            <w:r w:rsidR="00126712" w:rsidRPr="0013369F">
              <w:t> </w:t>
            </w:r>
            <w:r w:rsidRPr="0013369F">
              <w:t xml:space="preserve">2) </w:t>
            </w:r>
          </w:p>
        </w:tc>
        <w:tc>
          <w:tcPr>
            <w:tcW w:w="1417" w:type="dxa"/>
            <w:tcBorders>
              <w:top w:val="nil"/>
              <w:bottom w:val="single" w:sz="4" w:space="0" w:color="auto"/>
            </w:tcBorders>
            <w:shd w:val="clear" w:color="auto" w:fill="auto"/>
          </w:tcPr>
          <w:p w:rsidR="000B560D" w:rsidRPr="0013369F" w:rsidRDefault="000B560D" w:rsidP="001C56F7">
            <w:pPr>
              <w:pStyle w:val="ENoteTableText"/>
            </w:pPr>
            <w:r w:rsidRPr="0013369F">
              <w:t>—</w:t>
            </w:r>
          </w:p>
        </w:tc>
      </w:tr>
      <w:tr w:rsidR="000B560D" w:rsidRPr="0013369F" w:rsidTr="00C14924">
        <w:trPr>
          <w:cantSplit/>
        </w:trPr>
        <w:tc>
          <w:tcPr>
            <w:tcW w:w="1838" w:type="dxa"/>
            <w:tcBorders>
              <w:top w:val="single" w:sz="4" w:space="0" w:color="auto"/>
              <w:bottom w:val="nil"/>
            </w:tcBorders>
            <w:shd w:val="clear" w:color="auto" w:fill="auto"/>
          </w:tcPr>
          <w:p w:rsidR="000B560D" w:rsidRPr="0013369F" w:rsidRDefault="000B560D" w:rsidP="00973FD7">
            <w:pPr>
              <w:pStyle w:val="ENoteTableText"/>
            </w:pPr>
            <w:r w:rsidRPr="0013369F">
              <w:t>Norfolk Island Legislation Amendment Act 2015</w:t>
            </w:r>
          </w:p>
        </w:tc>
        <w:tc>
          <w:tcPr>
            <w:tcW w:w="992" w:type="dxa"/>
            <w:tcBorders>
              <w:top w:val="single" w:sz="4" w:space="0" w:color="auto"/>
              <w:bottom w:val="nil"/>
            </w:tcBorders>
            <w:shd w:val="clear" w:color="auto" w:fill="auto"/>
          </w:tcPr>
          <w:p w:rsidR="000B560D" w:rsidRPr="0013369F" w:rsidRDefault="000B560D" w:rsidP="00F925FB">
            <w:pPr>
              <w:pStyle w:val="ENoteTableText"/>
            </w:pPr>
            <w:r w:rsidRPr="0013369F">
              <w:t>59, 2015</w:t>
            </w:r>
          </w:p>
        </w:tc>
        <w:tc>
          <w:tcPr>
            <w:tcW w:w="993" w:type="dxa"/>
            <w:tcBorders>
              <w:top w:val="single" w:sz="4" w:space="0" w:color="auto"/>
              <w:bottom w:val="nil"/>
            </w:tcBorders>
            <w:shd w:val="clear" w:color="auto" w:fill="auto"/>
          </w:tcPr>
          <w:p w:rsidR="000B560D" w:rsidRPr="0013369F" w:rsidRDefault="000B560D" w:rsidP="00F925FB">
            <w:pPr>
              <w:pStyle w:val="ENoteTableText"/>
            </w:pPr>
            <w:r w:rsidRPr="0013369F">
              <w:t>26</w:t>
            </w:r>
            <w:r w:rsidR="00126712" w:rsidRPr="0013369F">
              <w:t> </w:t>
            </w:r>
            <w:r w:rsidRPr="0013369F">
              <w:t>May 2015</w:t>
            </w:r>
          </w:p>
        </w:tc>
        <w:tc>
          <w:tcPr>
            <w:tcW w:w="1845" w:type="dxa"/>
            <w:tcBorders>
              <w:top w:val="single" w:sz="4" w:space="0" w:color="auto"/>
              <w:bottom w:val="nil"/>
            </w:tcBorders>
            <w:shd w:val="clear" w:color="auto" w:fill="auto"/>
          </w:tcPr>
          <w:p w:rsidR="000B560D" w:rsidRPr="0013369F" w:rsidRDefault="000B560D" w:rsidP="00742B15">
            <w:pPr>
              <w:pStyle w:val="ENoteTableText"/>
            </w:pPr>
            <w:r w:rsidRPr="0013369F">
              <w:t>Sch 2 (items</w:t>
            </w:r>
            <w:r w:rsidR="00126712" w:rsidRPr="0013369F">
              <w:t> </w:t>
            </w:r>
            <w:r w:rsidRPr="0013369F">
              <w:t xml:space="preserve">66, 67): </w:t>
            </w:r>
            <w:r w:rsidR="00A74414">
              <w:t>1 July</w:t>
            </w:r>
            <w:r w:rsidRPr="0013369F">
              <w:t xml:space="preserve"> 2016 (s 2(1) item</w:t>
            </w:r>
            <w:r w:rsidR="00126712" w:rsidRPr="0013369F">
              <w:t> </w:t>
            </w:r>
            <w:r w:rsidRPr="0013369F">
              <w:t>5)</w:t>
            </w:r>
            <w:r w:rsidRPr="0013369F">
              <w:br/>
              <w:t>Sch 2 (</w:t>
            </w:r>
            <w:r w:rsidR="00C853BB" w:rsidRPr="0013369F">
              <w:t>items 3</w:t>
            </w:r>
            <w:r w:rsidRPr="0013369F">
              <w:t>56–396): 18</w:t>
            </w:r>
            <w:r w:rsidR="00126712" w:rsidRPr="0013369F">
              <w:t> </w:t>
            </w:r>
            <w:r w:rsidRPr="0013369F">
              <w:t>June 2015 (s 2(1) item</w:t>
            </w:r>
            <w:r w:rsidR="00126712" w:rsidRPr="0013369F">
              <w:t> </w:t>
            </w:r>
            <w:r w:rsidRPr="0013369F">
              <w:t>6)</w:t>
            </w:r>
          </w:p>
        </w:tc>
        <w:tc>
          <w:tcPr>
            <w:tcW w:w="1417" w:type="dxa"/>
            <w:tcBorders>
              <w:top w:val="single" w:sz="4" w:space="0" w:color="auto"/>
              <w:bottom w:val="nil"/>
            </w:tcBorders>
            <w:shd w:val="clear" w:color="auto" w:fill="auto"/>
          </w:tcPr>
          <w:p w:rsidR="000B560D" w:rsidRPr="0013369F" w:rsidRDefault="000B560D" w:rsidP="00F925FB">
            <w:pPr>
              <w:pStyle w:val="ENoteTableText"/>
            </w:pPr>
            <w:r w:rsidRPr="0013369F">
              <w:t>Sch 2 (</w:t>
            </w:r>
            <w:r w:rsidR="00C853BB" w:rsidRPr="0013369F">
              <w:t>items 3</w:t>
            </w:r>
            <w:r w:rsidRPr="0013369F">
              <w:t>56–396)</w:t>
            </w:r>
          </w:p>
        </w:tc>
      </w:tr>
      <w:tr w:rsidR="00522603" w:rsidRPr="0013369F" w:rsidTr="00C14924">
        <w:trPr>
          <w:cantSplit/>
        </w:trPr>
        <w:tc>
          <w:tcPr>
            <w:tcW w:w="1838" w:type="dxa"/>
            <w:tcBorders>
              <w:top w:val="nil"/>
              <w:bottom w:val="nil"/>
            </w:tcBorders>
            <w:shd w:val="clear" w:color="auto" w:fill="auto"/>
          </w:tcPr>
          <w:p w:rsidR="00522603" w:rsidRPr="0013369F" w:rsidRDefault="00522603" w:rsidP="00C14924">
            <w:pPr>
              <w:pStyle w:val="ENoteTTIndentHeading"/>
            </w:pPr>
            <w:r w:rsidRPr="0013369F">
              <w:t>as amended by</w:t>
            </w:r>
          </w:p>
        </w:tc>
        <w:tc>
          <w:tcPr>
            <w:tcW w:w="992" w:type="dxa"/>
            <w:tcBorders>
              <w:top w:val="nil"/>
              <w:bottom w:val="nil"/>
            </w:tcBorders>
            <w:shd w:val="clear" w:color="auto" w:fill="auto"/>
          </w:tcPr>
          <w:p w:rsidR="00522603" w:rsidRPr="0013369F" w:rsidRDefault="00522603" w:rsidP="00F925FB">
            <w:pPr>
              <w:pStyle w:val="ENoteTableText"/>
            </w:pPr>
          </w:p>
        </w:tc>
        <w:tc>
          <w:tcPr>
            <w:tcW w:w="993" w:type="dxa"/>
            <w:tcBorders>
              <w:top w:val="nil"/>
              <w:bottom w:val="nil"/>
            </w:tcBorders>
            <w:shd w:val="clear" w:color="auto" w:fill="auto"/>
          </w:tcPr>
          <w:p w:rsidR="00522603" w:rsidRPr="0013369F" w:rsidRDefault="00522603" w:rsidP="00F925FB">
            <w:pPr>
              <w:pStyle w:val="ENoteTableText"/>
            </w:pPr>
          </w:p>
        </w:tc>
        <w:tc>
          <w:tcPr>
            <w:tcW w:w="1845" w:type="dxa"/>
            <w:tcBorders>
              <w:top w:val="nil"/>
              <w:bottom w:val="nil"/>
            </w:tcBorders>
            <w:shd w:val="clear" w:color="auto" w:fill="auto"/>
          </w:tcPr>
          <w:p w:rsidR="00522603" w:rsidRPr="0013369F" w:rsidRDefault="00522603" w:rsidP="00742B15">
            <w:pPr>
              <w:pStyle w:val="ENoteTableText"/>
            </w:pPr>
          </w:p>
        </w:tc>
        <w:tc>
          <w:tcPr>
            <w:tcW w:w="1417" w:type="dxa"/>
            <w:tcBorders>
              <w:top w:val="nil"/>
              <w:bottom w:val="nil"/>
            </w:tcBorders>
            <w:shd w:val="clear" w:color="auto" w:fill="auto"/>
          </w:tcPr>
          <w:p w:rsidR="00522603" w:rsidRPr="0013369F" w:rsidRDefault="00522603" w:rsidP="00F925FB">
            <w:pPr>
              <w:pStyle w:val="ENoteTableText"/>
            </w:pPr>
          </w:p>
        </w:tc>
      </w:tr>
      <w:tr w:rsidR="00522603" w:rsidRPr="0013369F" w:rsidTr="00C14924">
        <w:trPr>
          <w:cantSplit/>
        </w:trPr>
        <w:tc>
          <w:tcPr>
            <w:tcW w:w="1838" w:type="dxa"/>
            <w:tcBorders>
              <w:top w:val="nil"/>
              <w:bottom w:val="single" w:sz="4" w:space="0" w:color="auto"/>
            </w:tcBorders>
            <w:shd w:val="clear" w:color="auto" w:fill="auto"/>
          </w:tcPr>
          <w:p w:rsidR="00522603" w:rsidRPr="0013369F" w:rsidRDefault="00522603" w:rsidP="00C14924">
            <w:pPr>
              <w:pStyle w:val="ENoteTTi"/>
            </w:pPr>
            <w:r w:rsidRPr="0013369F">
              <w:t>Territories Legislation Amendment Act 2016</w:t>
            </w:r>
          </w:p>
        </w:tc>
        <w:tc>
          <w:tcPr>
            <w:tcW w:w="992" w:type="dxa"/>
            <w:tcBorders>
              <w:top w:val="nil"/>
              <w:bottom w:val="single" w:sz="4" w:space="0" w:color="auto"/>
            </w:tcBorders>
            <w:shd w:val="clear" w:color="auto" w:fill="auto"/>
          </w:tcPr>
          <w:p w:rsidR="00522603" w:rsidRPr="0013369F" w:rsidRDefault="00522603" w:rsidP="00F925FB">
            <w:pPr>
              <w:pStyle w:val="ENoteTableText"/>
            </w:pPr>
            <w:r w:rsidRPr="0013369F">
              <w:t>33, 2016</w:t>
            </w:r>
          </w:p>
        </w:tc>
        <w:tc>
          <w:tcPr>
            <w:tcW w:w="993" w:type="dxa"/>
            <w:tcBorders>
              <w:top w:val="nil"/>
              <w:bottom w:val="single" w:sz="4" w:space="0" w:color="auto"/>
            </w:tcBorders>
            <w:shd w:val="clear" w:color="auto" w:fill="auto"/>
          </w:tcPr>
          <w:p w:rsidR="00522603" w:rsidRPr="0013369F" w:rsidRDefault="00522603" w:rsidP="00F925FB">
            <w:pPr>
              <w:pStyle w:val="ENoteTableText"/>
            </w:pPr>
            <w:r w:rsidRPr="0013369F">
              <w:t>23 Mar 2016</w:t>
            </w:r>
          </w:p>
        </w:tc>
        <w:tc>
          <w:tcPr>
            <w:tcW w:w="1845" w:type="dxa"/>
            <w:tcBorders>
              <w:top w:val="nil"/>
              <w:bottom w:val="single" w:sz="4" w:space="0" w:color="auto"/>
            </w:tcBorders>
            <w:shd w:val="clear" w:color="auto" w:fill="auto"/>
          </w:tcPr>
          <w:p w:rsidR="00522603" w:rsidRPr="0013369F" w:rsidRDefault="00522603" w:rsidP="00742B15">
            <w:pPr>
              <w:pStyle w:val="ENoteTableText"/>
            </w:pPr>
            <w:r w:rsidRPr="0013369F">
              <w:t>Sch 2 (items</w:t>
            </w:r>
            <w:r w:rsidR="00126712" w:rsidRPr="0013369F">
              <w:t> </w:t>
            </w:r>
            <w:r w:rsidRPr="0013369F">
              <w:t>1–3): 24 Mar 2016 (s 2(1) item</w:t>
            </w:r>
            <w:r w:rsidR="00126712" w:rsidRPr="0013369F">
              <w:t> </w:t>
            </w:r>
            <w:r w:rsidRPr="0013369F">
              <w:t>2)</w:t>
            </w:r>
          </w:p>
        </w:tc>
        <w:tc>
          <w:tcPr>
            <w:tcW w:w="1417" w:type="dxa"/>
            <w:tcBorders>
              <w:top w:val="nil"/>
              <w:bottom w:val="single" w:sz="4" w:space="0" w:color="auto"/>
            </w:tcBorders>
            <w:shd w:val="clear" w:color="auto" w:fill="auto"/>
          </w:tcPr>
          <w:p w:rsidR="00522603" w:rsidRPr="0013369F" w:rsidRDefault="00522603" w:rsidP="00F925FB">
            <w:pPr>
              <w:pStyle w:val="ENoteTableText"/>
            </w:pPr>
            <w:r w:rsidRPr="0013369F">
              <w:t>—</w:t>
            </w:r>
          </w:p>
        </w:tc>
      </w:tr>
      <w:tr w:rsidR="000B560D" w:rsidRPr="0013369F" w:rsidTr="00C14924">
        <w:trPr>
          <w:cantSplit/>
        </w:trPr>
        <w:tc>
          <w:tcPr>
            <w:tcW w:w="1838" w:type="dxa"/>
            <w:tcBorders>
              <w:top w:val="single" w:sz="4" w:space="0" w:color="auto"/>
            </w:tcBorders>
            <w:shd w:val="clear" w:color="auto" w:fill="auto"/>
          </w:tcPr>
          <w:p w:rsidR="000B560D" w:rsidRPr="0013369F" w:rsidRDefault="000B560D" w:rsidP="00973FD7">
            <w:pPr>
              <w:pStyle w:val="ENoteTableText"/>
            </w:pPr>
            <w:r w:rsidRPr="0013369F">
              <w:t>Crimes Legislation Amendment (Powers, Offences and Other Measures) Act 2015</w:t>
            </w:r>
          </w:p>
        </w:tc>
        <w:tc>
          <w:tcPr>
            <w:tcW w:w="992" w:type="dxa"/>
            <w:tcBorders>
              <w:top w:val="single" w:sz="4" w:space="0" w:color="auto"/>
            </w:tcBorders>
            <w:shd w:val="clear" w:color="auto" w:fill="auto"/>
          </w:tcPr>
          <w:p w:rsidR="000B560D" w:rsidRPr="0013369F" w:rsidRDefault="000B560D" w:rsidP="00F925FB">
            <w:pPr>
              <w:pStyle w:val="ENoteTableText"/>
            </w:pPr>
            <w:r w:rsidRPr="0013369F">
              <w:t>153, 2015</w:t>
            </w:r>
          </w:p>
        </w:tc>
        <w:tc>
          <w:tcPr>
            <w:tcW w:w="993" w:type="dxa"/>
            <w:tcBorders>
              <w:top w:val="single" w:sz="4" w:space="0" w:color="auto"/>
            </w:tcBorders>
            <w:shd w:val="clear" w:color="auto" w:fill="auto"/>
          </w:tcPr>
          <w:p w:rsidR="000B560D" w:rsidRPr="0013369F" w:rsidRDefault="000B560D" w:rsidP="00F925FB">
            <w:pPr>
              <w:pStyle w:val="ENoteTableText"/>
            </w:pPr>
            <w:r w:rsidRPr="0013369F">
              <w:t>26 Nov 2015</w:t>
            </w:r>
          </w:p>
        </w:tc>
        <w:tc>
          <w:tcPr>
            <w:tcW w:w="1845" w:type="dxa"/>
            <w:tcBorders>
              <w:top w:val="single" w:sz="4" w:space="0" w:color="auto"/>
            </w:tcBorders>
            <w:shd w:val="clear" w:color="auto" w:fill="auto"/>
          </w:tcPr>
          <w:p w:rsidR="000B560D" w:rsidRPr="0013369F" w:rsidRDefault="000B560D" w:rsidP="00742B15">
            <w:pPr>
              <w:pStyle w:val="ENoteTableText"/>
            </w:pPr>
            <w:r w:rsidRPr="0013369F">
              <w:t>Sch 14 (items</w:t>
            </w:r>
            <w:r w:rsidR="00126712" w:rsidRPr="0013369F">
              <w:t> </w:t>
            </w:r>
            <w:r w:rsidRPr="0013369F">
              <w:t>5, 6): 27 Nov 2015 (s 2(1) item</w:t>
            </w:r>
            <w:r w:rsidR="00126712" w:rsidRPr="0013369F">
              <w:t> </w:t>
            </w:r>
            <w:r w:rsidRPr="0013369F">
              <w:t>2)</w:t>
            </w:r>
          </w:p>
        </w:tc>
        <w:tc>
          <w:tcPr>
            <w:tcW w:w="1417" w:type="dxa"/>
            <w:tcBorders>
              <w:top w:val="single" w:sz="4" w:space="0" w:color="auto"/>
            </w:tcBorders>
            <w:shd w:val="clear" w:color="auto" w:fill="auto"/>
          </w:tcPr>
          <w:p w:rsidR="000B560D" w:rsidRPr="0013369F" w:rsidRDefault="000B560D" w:rsidP="00F925FB">
            <w:pPr>
              <w:pStyle w:val="ENoteTableText"/>
            </w:pPr>
            <w:r w:rsidRPr="0013369F">
              <w:t>Sch 14 (item</w:t>
            </w:r>
            <w:r w:rsidR="00126712" w:rsidRPr="0013369F">
              <w:t> </w:t>
            </w:r>
            <w:r w:rsidRPr="0013369F">
              <w:t>6)</w:t>
            </w:r>
          </w:p>
        </w:tc>
      </w:tr>
      <w:tr w:rsidR="00FB389C" w:rsidRPr="0013369F" w:rsidTr="00C14924">
        <w:trPr>
          <w:cantSplit/>
        </w:trPr>
        <w:tc>
          <w:tcPr>
            <w:tcW w:w="1838" w:type="dxa"/>
            <w:shd w:val="clear" w:color="auto" w:fill="auto"/>
          </w:tcPr>
          <w:p w:rsidR="00FB389C" w:rsidRPr="0013369F" w:rsidRDefault="00FB389C" w:rsidP="00973FD7">
            <w:pPr>
              <w:pStyle w:val="ENoteTableText"/>
            </w:pPr>
            <w:r w:rsidRPr="0013369F">
              <w:t>Statute Law Revision Act (No.</w:t>
            </w:r>
            <w:r w:rsidR="00126712" w:rsidRPr="0013369F">
              <w:t> </w:t>
            </w:r>
            <w:r w:rsidRPr="0013369F">
              <w:t>1) 2016</w:t>
            </w:r>
          </w:p>
        </w:tc>
        <w:tc>
          <w:tcPr>
            <w:tcW w:w="992" w:type="dxa"/>
            <w:shd w:val="clear" w:color="auto" w:fill="auto"/>
          </w:tcPr>
          <w:p w:rsidR="00FB389C" w:rsidRPr="0013369F" w:rsidRDefault="00FB389C" w:rsidP="00F925FB">
            <w:pPr>
              <w:pStyle w:val="ENoteTableText"/>
            </w:pPr>
            <w:r w:rsidRPr="0013369F">
              <w:t>4, 2016</w:t>
            </w:r>
          </w:p>
        </w:tc>
        <w:tc>
          <w:tcPr>
            <w:tcW w:w="993" w:type="dxa"/>
            <w:shd w:val="clear" w:color="auto" w:fill="auto"/>
          </w:tcPr>
          <w:p w:rsidR="00FB389C" w:rsidRPr="0013369F" w:rsidRDefault="00FB389C" w:rsidP="00F925FB">
            <w:pPr>
              <w:pStyle w:val="ENoteTableText"/>
            </w:pPr>
            <w:r w:rsidRPr="0013369F">
              <w:t>11 Feb 2016</w:t>
            </w:r>
          </w:p>
        </w:tc>
        <w:tc>
          <w:tcPr>
            <w:tcW w:w="1845" w:type="dxa"/>
            <w:shd w:val="clear" w:color="auto" w:fill="auto"/>
          </w:tcPr>
          <w:p w:rsidR="00FB389C" w:rsidRPr="0013369F" w:rsidRDefault="00FB389C" w:rsidP="00742B15">
            <w:pPr>
              <w:pStyle w:val="ENoteTableText"/>
            </w:pPr>
            <w:r w:rsidRPr="0013369F">
              <w:t>Sch 4 (items</w:t>
            </w:r>
            <w:r w:rsidR="00126712" w:rsidRPr="0013369F">
              <w:t> </w:t>
            </w:r>
            <w:r w:rsidRPr="0013369F">
              <w:t>1, 23): 10 Mar 2016 (s 2(1) item</w:t>
            </w:r>
            <w:r w:rsidR="00126712" w:rsidRPr="0013369F">
              <w:t> </w:t>
            </w:r>
            <w:r w:rsidRPr="0013369F">
              <w:t>6)</w:t>
            </w:r>
          </w:p>
        </w:tc>
        <w:tc>
          <w:tcPr>
            <w:tcW w:w="1417" w:type="dxa"/>
            <w:shd w:val="clear" w:color="auto" w:fill="auto"/>
          </w:tcPr>
          <w:p w:rsidR="00FB389C" w:rsidRPr="0013369F" w:rsidRDefault="00FB389C" w:rsidP="00F925FB">
            <w:pPr>
              <w:pStyle w:val="ENoteTableText"/>
            </w:pPr>
            <w:r w:rsidRPr="0013369F">
              <w:t>—</w:t>
            </w:r>
          </w:p>
        </w:tc>
      </w:tr>
      <w:tr w:rsidR="0063297B" w:rsidRPr="0013369F" w:rsidTr="0075791E">
        <w:trPr>
          <w:cantSplit/>
        </w:trPr>
        <w:tc>
          <w:tcPr>
            <w:tcW w:w="1838" w:type="dxa"/>
            <w:shd w:val="clear" w:color="auto" w:fill="auto"/>
          </w:tcPr>
          <w:p w:rsidR="0063297B" w:rsidRPr="0013369F" w:rsidRDefault="0063297B" w:rsidP="00973FD7">
            <w:pPr>
              <w:pStyle w:val="ENoteTableText"/>
            </w:pPr>
            <w:r w:rsidRPr="0013369F">
              <w:lastRenderedPageBreak/>
              <w:t>Home Affairs and Integrity Agencies Legislation Amendment Act 2018</w:t>
            </w:r>
          </w:p>
        </w:tc>
        <w:tc>
          <w:tcPr>
            <w:tcW w:w="992" w:type="dxa"/>
            <w:shd w:val="clear" w:color="auto" w:fill="auto"/>
          </w:tcPr>
          <w:p w:rsidR="0063297B" w:rsidRPr="0013369F" w:rsidRDefault="0063297B" w:rsidP="00F925FB">
            <w:pPr>
              <w:pStyle w:val="ENoteTableText"/>
            </w:pPr>
            <w:r w:rsidRPr="0013369F">
              <w:t>31, 2018</w:t>
            </w:r>
          </w:p>
        </w:tc>
        <w:tc>
          <w:tcPr>
            <w:tcW w:w="993" w:type="dxa"/>
            <w:shd w:val="clear" w:color="auto" w:fill="auto"/>
          </w:tcPr>
          <w:p w:rsidR="0063297B" w:rsidRPr="0013369F" w:rsidRDefault="0063297B" w:rsidP="00F925FB">
            <w:pPr>
              <w:pStyle w:val="ENoteTableText"/>
            </w:pPr>
            <w:r w:rsidRPr="0013369F">
              <w:t>9</w:t>
            </w:r>
            <w:r w:rsidR="00126712" w:rsidRPr="0013369F">
              <w:t> </w:t>
            </w:r>
            <w:r w:rsidRPr="0013369F">
              <w:t>May 2018</w:t>
            </w:r>
          </w:p>
        </w:tc>
        <w:tc>
          <w:tcPr>
            <w:tcW w:w="1845" w:type="dxa"/>
            <w:shd w:val="clear" w:color="auto" w:fill="auto"/>
          </w:tcPr>
          <w:p w:rsidR="0063297B" w:rsidRPr="0013369F" w:rsidRDefault="0063297B" w:rsidP="00742B15">
            <w:pPr>
              <w:pStyle w:val="ENoteTableText"/>
            </w:pPr>
            <w:r w:rsidRPr="0013369F">
              <w:t>Sch 2 (items</w:t>
            </w:r>
            <w:r w:rsidR="00126712" w:rsidRPr="0013369F">
              <w:t> </w:t>
            </w:r>
            <w:r w:rsidRPr="0013369F">
              <w:t>42–49, 284): 11</w:t>
            </w:r>
            <w:r w:rsidR="00126712" w:rsidRPr="0013369F">
              <w:t> </w:t>
            </w:r>
            <w:r w:rsidRPr="0013369F">
              <w:t xml:space="preserve">May 2018 (s 2(1) </w:t>
            </w:r>
            <w:r w:rsidR="00C853BB" w:rsidRPr="0013369F">
              <w:t>items 3</w:t>
            </w:r>
            <w:r w:rsidRPr="0013369F">
              <w:t>, 7)</w:t>
            </w:r>
          </w:p>
        </w:tc>
        <w:tc>
          <w:tcPr>
            <w:tcW w:w="1417" w:type="dxa"/>
            <w:shd w:val="clear" w:color="auto" w:fill="auto"/>
          </w:tcPr>
          <w:p w:rsidR="0063297B" w:rsidRPr="0013369F" w:rsidRDefault="0063297B" w:rsidP="00F925FB">
            <w:pPr>
              <w:pStyle w:val="ENoteTableText"/>
            </w:pPr>
            <w:r w:rsidRPr="0013369F">
              <w:t>Sch 2 (item</w:t>
            </w:r>
            <w:r w:rsidR="00126712" w:rsidRPr="0013369F">
              <w:t> </w:t>
            </w:r>
            <w:r w:rsidRPr="0013369F">
              <w:t>284)</w:t>
            </w:r>
          </w:p>
        </w:tc>
      </w:tr>
      <w:tr w:rsidR="008B5780" w:rsidRPr="0013369F" w:rsidTr="00F219AE">
        <w:trPr>
          <w:cantSplit/>
        </w:trPr>
        <w:tc>
          <w:tcPr>
            <w:tcW w:w="1838" w:type="dxa"/>
            <w:shd w:val="clear" w:color="auto" w:fill="auto"/>
          </w:tcPr>
          <w:p w:rsidR="008B5780" w:rsidRPr="0013369F" w:rsidRDefault="008B5780" w:rsidP="00973FD7">
            <w:pPr>
              <w:pStyle w:val="ENoteTableText"/>
            </w:pPr>
            <w:r w:rsidRPr="0013369F">
              <w:t>Crimes Legislation Amendment (International Crime Cooperation and Other Measures) Act 2018</w:t>
            </w:r>
          </w:p>
        </w:tc>
        <w:tc>
          <w:tcPr>
            <w:tcW w:w="992" w:type="dxa"/>
            <w:shd w:val="clear" w:color="auto" w:fill="auto"/>
          </w:tcPr>
          <w:p w:rsidR="008B5780" w:rsidRPr="0013369F" w:rsidRDefault="008B5780" w:rsidP="00F925FB">
            <w:pPr>
              <w:pStyle w:val="ENoteTableText"/>
            </w:pPr>
            <w:r w:rsidRPr="0013369F">
              <w:t>34, 2018</w:t>
            </w:r>
          </w:p>
        </w:tc>
        <w:tc>
          <w:tcPr>
            <w:tcW w:w="993" w:type="dxa"/>
            <w:shd w:val="clear" w:color="auto" w:fill="auto"/>
          </w:tcPr>
          <w:p w:rsidR="008B5780" w:rsidRPr="0013369F" w:rsidRDefault="008B5780" w:rsidP="00F925FB">
            <w:pPr>
              <w:pStyle w:val="ENoteTableText"/>
            </w:pPr>
            <w:r w:rsidRPr="0013369F">
              <w:t>22</w:t>
            </w:r>
            <w:r w:rsidR="00126712" w:rsidRPr="0013369F">
              <w:t> </w:t>
            </w:r>
            <w:r w:rsidRPr="0013369F">
              <w:t>May 2018</w:t>
            </w:r>
          </w:p>
        </w:tc>
        <w:tc>
          <w:tcPr>
            <w:tcW w:w="1845" w:type="dxa"/>
            <w:shd w:val="clear" w:color="auto" w:fill="auto"/>
          </w:tcPr>
          <w:p w:rsidR="008B5780" w:rsidRPr="0013369F" w:rsidRDefault="008B5780" w:rsidP="0004526B">
            <w:pPr>
              <w:pStyle w:val="ENoteTableText"/>
            </w:pPr>
            <w:r w:rsidRPr="0013369F">
              <w:t>Sch 8 (items</w:t>
            </w:r>
            <w:r w:rsidR="00126712" w:rsidRPr="0013369F">
              <w:t> </w:t>
            </w:r>
            <w:r w:rsidRPr="0013369F">
              <w:t xml:space="preserve">1–19): </w:t>
            </w:r>
            <w:r w:rsidR="00820E41" w:rsidRPr="0013369F">
              <w:t>23</w:t>
            </w:r>
            <w:r w:rsidR="00126712" w:rsidRPr="0013369F">
              <w:t> </w:t>
            </w:r>
            <w:r w:rsidR="00820E41" w:rsidRPr="0013369F">
              <w:t>July 2018</w:t>
            </w:r>
            <w:r w:rsidRPr="0013369F">
              <w:t xml:space="preserve"> (s 2(1) item</w:t>
            </w:r>
            <w:r w:rsidR="00126712" w:rsidRPr="0013369F">
              <w:t> </w:t>
            </w:r>
            <w:r w:rsidRPr="0013369F">
              <w:t>9)</w:t>
            </w:r>
            <w:r w:rsidRPr="0013369F">
              <w:br/>
              <w:t>Sch 8 (items</w:t>
            </w:r>
            <w:r w:rsidR="00126712" w:rsidRPr="0013369F">
              <w:t> </w:t>
            </w:r>
            <w:r w:rsidRPr="0013369F">
              <w:t>20, 21): 23</w:t>
            </w:r>
            <w:r w:rsidR="00126712" w:rsidRPr="0013369F">
              <w:t> </w:t>
            </w:r>
            <w:r w:rsidRPr="0013369F">
              <w:t xml:space="preserve">May 2018 (s 2(1) </w:t>
            </w:r>
            <w:r w:rsidR="00F41CFC" w:rsidRPr="0013369F">
              <w:t>item 1</w:t>
            </w:r>
            <w:r w:rsidRPr="0013369F">
              <w:t>0)</w:t>
            </w:r>
          </w:p>
        </w:tc>
        <w:tc>
          <w:tcPr>
            <w:tcW w:w="1417" w:type="dxa"/>
            <w:shd w:val="clear" w:color="auto" w:fill="auto"/>
          </w:tcPr>
          <w:p w:rsidR="008B5780" w:rsidRPr="0013369F" w:rsidRDefault="008B5780" w:rsidP="00F925FB">
            <w:pPr>
              <w:pStyle w:val="ENoteTableText"/>
            </w:pPr>
            <w:r w:rsidRPr="0013369F">
              <w:t>Sch 8 (item</w:t>
            </w:r>
            <w:r w:rsidR="00126712" w:rsidRPr="0013369F">
              <w:t> </w:t>
            </w:r>
            <w:r w:rsidRPr="0013369F">
              <w:t>21)</w:t>
            </w:r>
          </w:p>
        </w:tc>
      </w:tr>
      <w:tr w:rsidR="00476455" w:rsidRPr="0013369F" w:rsidTr="00452101">
        <w:trPr>
          <w:cantSplit/>
        </w:trPr>
        <w:tc>
          <w:tcPr>
            <w:tcW w:w="1838" w:type="dxa"/>
            <w:shd w:val="clear" w:color="auto" w:fill="auto"/>
          </w:tcPr>
          <w:p w:rsidR="00476455" w:rsidRPr="0013369F" w:rsidRDefault="0013780B" w:rsidP="00973FD7">
            <w:pPr>
              <w:pStyle w:val="ENoteTableText"/>
            </w:pPr>
            <w:r w:rsidRPr="0013369F">
              <w:t>National Security Legislation Amendment (Espionage and Foreign Interference) Act 2018</w:t>
            </w:r>
          </w:p>
        </w:tc>
        <w:tc>
          <w:tcPr>
            <w:tcW w:w="992" w:type="dxa"/>
            <w:shd w:val="clear" w:color="auto" w:fill="auto"/>
          </w:tcPr>
          <w:p w:rsidR="00476455" w:rsidRPr="0013369F" w:rsidRDefault="00476455" w:rsidP="00F925FB">
            <w:pPr>
              <w:pStyle w:val="ENoteTableText"/>
            </w:pPr>
            <w:r w:rsidRPr="0013369F">
              <w:t>67, 2018</w:t>
            </w:r>
          </w:p>
        </w:tc>
        <w:tc>
          <w:tcPr>
            <w:tcW w:w="993" w:type="dxa"/>
            <w:shd w:val="clear" w:color="auto" w:fill="auto"/>
          </w:tcPr>
          <w:p w:rsidR="00476455" w:rsidRPr="0013369F" w:rsidRDefault="0013780B" w:rsidP="00F925FB">
            <w:pPr>
              <w:pStyle w:val="ENoteTableText"/>
            </w:pPr>
            <w:r w:rsidRPr="0013369F">
              <w:t>29</w:t>
            </w:r>
            <w:r w:rsidR="00126712" w:rsidRPr="0013369F">
              <w:t> </w:t>
            </w:r>
            <w:r w:rsidRPr="0013369F">
              <w:t>June 2018</w:t>
            </w:r>
          </w:p>
        </w:tc>
        <w:tc>
          <w:tcPr>
            <w:tcW w:w="1845" w:type="dxa"/>
            <w:shd w:val="clear" w:color="auto" w:fill="auto"/>
          </w:tcPr>
          <w:p w:rsidR="00476455" w:rsidRPr="0013369F" w:rsidRDefault="0013780B" w:rsidP="00532D03">
            <w:pPr>
              <w:pStyle w:val="ENoteTableText"/>
            </w:pPr>
            <w:r w:rsidRPr="0013369F">
              <w:t>Sch 1 (</w:t>
            </w:r>
            <w:r w:rsidR="00C853BB" w:rsidRPr="0013369F">
              <w:t>items 3</w:t>
            </w:r>
            <w:r w:rsidRPr="0013369F">
              <w:t>1–34): 30</w:t>
            </w:r>
            <w:r w:rsidR="00126712" w:rsidRPr="0013369F">
              <w:t> </w:t>
            </w:r>
            <w:r w:rsidRPr="0013369F">
              <w:t>June 2018 (s 2(1) item</w:t>
            </w:r>
            <w:r w:rsidR="00126712" w:rsidRPr="0013369F">
              <w:t> </w:t>
            </w:r>
            <w:r w:rsidRPr="0013369F">
              <w:t>2)</w:t>
            </w:r>
            <w:r w:rsidRPr="0013369F">
              <w:br/>
              <w:t>Sch 2 (items</w:t>
            </w:r>
            <w:r w:rsidR="00126712" w:rsidRPr="0013369F">
              <w:t> </w:t>
            </w:r>
            <w:r w:rsidRPr="0013369F">
              <w:t>13</w:t>
            </w:r>
            <w:r w:rsidR="00BD69B6" w:rsidRPr="0013369F">
              <w:t xml:space="preserve">, </w:t>
            </w:r>
            <w:r w:rsidRPr="0013369F">
              <w:t xml:space="preserve">14): </w:t>
            </w:r>
            <w:r w:rsidR="00FC2CF4" w:rsidRPr="0013369F">
              <w:t>29</w:t>
            </w:r>
            <w:r w:rsidR="00532D03" w:rsidRPr="0013369F">
              <w:t> </w:t>
            </w:r>
            <w:r w:rsidR="00FC2CF4" w:rsidRPr="0013369F">
              <w:t>Dec 2018</w:t>
            </w:r>
            <w:r w:rsidRPr="0013369F">
              <w:t xml:space="preserve"> (s 2(1) </w:t>
            </w:r>
            <w:r w:rsidR="00C853BB" w:rsidRPr="0013369F">
              <w:t>item 3</w:t>
            </w:r>
            <w:r w:rsidRPr="0013369F">
              <w:t>)</w:t>
            </w:r>
          </w:p>
        </w:tc>
        <w:tc>
          <w:tcPr>
            <w:tcW w:w="1417" w:type="dxa"/>
            <w:shd w:val="clear" w:color="auto" w:fill="auto"/>
          </w:tcPr>
          <w:p w:rsidR="00476455" w:rsidRPr="0013369F" w:rsidRDefault="0013780B" w:rsidP="00F925FB">
            <w:pPr>
              <w:pStyle w:val="ENoteTableText"/>
            </w:pPr>
            <w:r w:rsidRPr="0013369F">
              <w:rPr>
                <w:szCs w:val="16"/>
              </w:rPr>
              <w:t>—</w:t>
            </w:r>
          </w:p>
        </w:tc>
      </w:tr>
      <w:tr w:rsidR="0011447E" w:rsidRPr="0013369F" w:rsidTr="008F44DA">
        <w:trPr>
          <w:cantSplit/>
        </w:trPr>
        <w:tc>
          <w:tcPr>
            <w:tcW w:w="1838" w:type="dxa"/>
            <w:shd w:val="clear" w:color="auto" w:fill="auto"/>
          </w:tcPr>
          <w:p w:rsidR="0011447E" w:rsidRPr="0013369F" w:rsidRDefault="0011447E" w:rsidP="00973FD7">
            <w:pPr>
              <w:pStyle w:val="ENoteTableText"/>
            </w:pPr>
            <w:r w:rsidRPr="0013369F">
              <w:t>Crimes Legislation Amendment (Powers, Offences and Other Measures) Act 2018</w:t>
            </w:r>
          </w:p>
        </w:tc>
        <w:tc>
          <w:tcPr>
            <w:tcW w:w="992" w:type="dxa"/>
            <w:shd w:val="clear" w:color="auto" w:fill="auto"/>
          </w:tcPr>
          <w:p w:rsidR="0011447E" w:rsidRPr="0013369F" w:rsidRDefault="0011447E" w:rsidP="00F925FB">
            <w:pPr>
              <w:pStyle w:val="ENoteTableText"/>
            </w:pPr>
            <w:r w:rsidRPr="0013369F">
              <w:t>75, 2018</w:t>
            </w:r>
          </w:p>
        </w:tc>
        <w:tc>
          <w:tcPr>
            <w:tcW w:w="993" w:type="dxa"/>
            <w:shd w:val="clear" w:color="auto" w:fill="auto"/>
          </w:tcPr>
          <w:p w:rsidR="0011447E" w:rsidRPr="0013369F" w:rsidRDefault="0011447E" w:rsidP="00F925FB">
            <w:pPr>
              <w:pStyle w:val="ENoteTableText"/>
            </w:pPr>
            <w:r w:rsidRPr="0013369F">
              <w:t>24 Aug 2018</w:t>
            </w:r>
          </w:p>
        </w:tc>
        <w:tc>
          <w:tcPr>
            <w:tcW w:w="1845" w:type="dxa"/>
            <w:shd w:val="clear" w:color="auto" w:fill="auto"/>
          </w:tcPr>
          <w:p w:rsidR="0011447E" w:rsidRPr="0013369F" w:rsidRDefault="0011447E" w:rsidP="00452101">
            <w:pPr>
              <w:pStyle w:val="ENoteTableText"/>
            </w:pPr>
            <w:r w:rsidRPr="0013369F">
              <w:t>Sch 1: 25 Aug 2018 (s</w:t>
            </w:r>
            <w:r w:rsidR="00452101" w:rsidRPr="0013369F">
              <w:t> </w:t>
            </w:r>
            <w:r w:rsidRPr="0013369F">
              <w:t xml:space="preserve">2(1) </w:t>
            </w:r>
            <w:r w:rsidR="00F41CFC" w:rsidRPr="0013369F">
              <w:t>item 1</w:t>
            </w:r>
            <w:r w:rsidRPr="0013369F">
              <w:t>)</w:t>
            </w:r>
          </w:p>
        </w:tc>
        <w:tc>
          <w:tcPr>
            <w:tcW w:w="1417" w:type="dxa"/>
            <w:shd w:val="clear" w:color="auto" w:fill="auto"/>
          </w:tcPr>
          <w:p w:rsidR="0011447E" w:rsidRPr="0013369F" w:rsidRDefault="0011447E" w:rsidP="00F925FB">
            <w:pPr>
              <w:pStyle w:val="ENoteTableText"/>
              <w:rPr>
                <w:szCs w:val="16"/>
              </w:rPr>
            </w:pPr>
            <w:r w:rsidRPr="0013369F">
              <w:rPr>
                <w:szCs w:val="16"/>
              </w:rPr>
              <w:t>—</w:t>
            </w:r>
          </w:p>
        </w:tc>
      </w:tr>
      <w:tr w:rsidR="00B560FC" w:rsidRPr="0013369F" w:rsidTr="009C7E6A">
        <w:trPr>
          <w:cantSplit/>
        </w:trPr>
        <w:tc>
          <w:tcPr>
            <w:tcW w:w="1838" w:type="dxa"/>
            <w:shd w:val="clear" w:color="auto" w:fill="auto"/>
          </w:tcPr>
          <w:p w:rsidR="00B560FC" w:rsidRPr="0013369F" w:rsidRDefault="00F31843" w:rsidP="00973FD7">
            <w:pPr>
              <w:pStyle w:val="ENoteTableText"/>
            </w:pPr>
            <w:r w:rsidRPr="0013369F">
              <w:t>Crimes Legislation Amendment (Police Powers at Airports) Act 2019</w:t>
            </w:r>
          </w:p>
        </w:tc>
        <w:tc>
          <w:tcPr>
            <w:tcW w:w="992" w:type="dxa"/>
            <w:shd w:val="clear" w:color="auto" w:fill="auto"/>
          </w:tcPr>
          <w:p w:rsidR="00B560FC" w:rsidRPr="0013369F" w:rsidRDefault="00B560FC" w:rsidP="00F925FB">
            <w:pPr>
              <w:pStyle w:val="ENoteTableText"/>
            </w:pPr>
            <w:r w:rsidRPr="0013369F">
              <w:t>89, 2019</w:t>
            </w:r>
          </w:p>
        </w:tc>
        <w:tc>
          <w:tcPr>
            <w:tcW w:w="993" w:type="dxa"/>
            <w:shd w:val="clear" w:color="auto" w:fill="auto"/>
          </w:tcPr>
          <w:p w:rsidR="00B560FC" w:rsidRPr="0013369F" w:rsidRDefault="00B560FC" w:rsidP="00F925FB">
            <w:pPr>
              <w:pStyle w:val="ENoteTableText"/>
            </w:pPr>
            <w:r w:rsidRPr="0013369F">
              <w:t>28 Oct 2019</w:t>
            </w:r>
          </w:p>
        </w:tc>
        <w:tc>
          <w:tcPr>
            <w:tcW w:w="1845" w:type="dxa"/>
            <w:shd w:val="clear" w:color="auto" w:fill="auto"/>
          </w:tcPr>
          <w:p w:rsidR="00B560FC" w:rsidRPr="0013369F" w:rsidRDefault="00B560FC" w:rsidP="00452101">
            <w:pPr>
              <w:pStyle w:val="ENoteTableText"/>
            </w:pPr>
            <w:r w:rsidRPr="0013369F">
              <w:t>Sch 1 (</w:t>
            </w:r>
            <w:r w:rsidR="00F41CFC" w:rsidRPr="0013369F">
              <w:t>item 1</w:t>
            </w:r>
            <w:r w:rsidRPr="0013369F">
              <w:t xml:space="preserve">): 28 Apr 2020 (s 2(1) </w:t>
            </w:r>
            <w:r w:rsidR="00F41CFC" w:rsidRPr="0013369F">
              <w:t>item 1</w:t>
            </w:r>
            <w:r w:rsidRPr="0013369F">
              <w:t>)</w:t>
            </w:r>
          </w:p>
        </w:tc>
        <w:tc>
          <w:tcPr>
            <w:tcW w:w="1417" w:type="dxa"/>
            <w:shd w:val="clear" w:color="auto" w:fill="auto"/>
          </w:tcPr>
          <w:p w:rsidR="00B560FC" w:rsidRPr="0013369F" w:rsidRDefault="00B560FC" w:rsidP="00F925FB">
            <w:pPr>
              <w:pStyle w:val="ENoteTableText"/>
              <w:rPr>
                <w:szCs w:val="16"/>
              </w:rPr>
            </w:pPr>
            <w:r w:rsidRPr="0013369F">
              <w:rPr>
                <w:szCs w:val="16"/>
              </w:rPr>
              <w:t>—</w:t>
            </w:r>
          </w:p>
        </w:tc>
      </w:tr>
      <w:tr w:rsidR="004950E5" w:rsidRPr="0013369F" w:rsidTr="005C0461">
        <w:trPr>
          <w:cantSplit/>
        </w:trPr>
        <w:tc>
          <w:tcPr>
            <w:tcW w:w="1838" w:type="dxa"/>
            <w:shd w:val="clear" w:color="auto" w:fill="auto"/>
          </w:tcPr>
          <w:p w:rsidR="004950E5" w:rsidRPr="0013369F" w:rsidRDefault="004950E5" w:rsidP="00973FD7">
            <w:pPr>
              <w:pStyle w:val="ENoteTableText"/>
            </w:pPr>
            <w:r w:rsidRPr="0013369F">
              <w:t>Anti</w:t>
            </w:r>
            <w:r w:rsidR="00A74414">
              <w:noBreakHyphen/>
            </w:r>
            <w:r w:rsidRPr="0013369F">
              <w:t>Money Laundering and Counter</w:t>
            </w:r>
            <w:r w:rsidR="00A74414">
              <w:noBreakHyphen/>
            </w:r>
            <w:r w:rsidRPr="0013369F">
              <w:t>Terrorism Financing and Other Legislation Amendment Act 2020</w:t>
            </w:r>
          </w:p>
        </w:tc>
        <w:tc>
          <w:tcPr>
            <w:tcW w:w="992" w:type="dxa"/>
            <w:shd w:val="clear" w:color="auto" w:fill="auto"/>
          </w:tcPr>
          <w:p w:rsidR="004950E5" w:rsidRPr="0013369F" w:rsidRDefault="004950E5" w:rsidP="00F925FB">
            <w:pPr>
              <w:pStyle w:val="ENoteTableText"/>
            </w:pPr>
            <w:r w:rsidRPr="0013369F">
              <w:t>133, 2020</w:t>
            </w:r>
          </w:p>
        </w:tc>
        <w:tc>
          <w:tcPr>
            <w:tcW w:w="993" w:type="dxa"/>
            <w:shd w:val="clear" w:color="auto" w:fill="auto"/>
          </w:tcPr>
          <w:p w:rsidR="004950E5" w:rsidRPr="0013369F" w:rsidRDefault="004950E5" w:rsidP="00F925FB">
            <w:pPr>
              <w:pStyle w:val="ENoteTableText"/>
            </w:pPr>
            <w:r w:rsidRPr="0013369F">
              <w:t>17 Dec 2020</w:t>
            </w:r>
          </w:p>
        </w:tc>
        <w:tc>
          <w:tcPr>
            <w:tcW w:w="1845" w:type="dxa"/>
            <w:shd w:val="clear" w:color="auto" w:fill="auto"/>
          </w:tcPr>
          <w:p w:rsidR="004950E5" w:rsidRPr="0013369F" w:rsidRDefault="004950E5" w:rsidP="00452101">
            <w:pPr>
              <w:pStyle w:val="ENoteTableText"/>
            </w:pPr>
            <w:r w:rsidRPr="0013369F">
              <w:t>Sch 1 (</w:t>
            </w:r>
            <w:r w:rsidR="00F41CFC" w:rsidRPr="0013369F">
              <w:t>item 1</w:t>
            </w:r>
            <w:r w:rsidRPr="0013369F">
              <w:t xml:space="preserve">27): 18 Dec 2020 (s 2(1) </w:t>
            </w:r>
            <w:r w:rsidR="00F41CFC" w:rsidRPr="0013369F">
              <w:t>item 4</w:t>
            </w:r>
            <w:r w:rsidRPr="0013369F">
              <w:t>)</w:t>
            </w:r>
          </w:p>
        </w:tc>
        <w:tc>
          <w:tcPr>
            <w:tcW w:w="1417" w:type="dxa"/>
            <w:shd w:val="clear" w:color="auto" w:fill="auto"/>
          </w:tcPr>
          <w:p w:rsidR="004950E5" w:rsidRPr="0013369F" w:rsidRDefault="004950E5" w:rsidP="00F925FB">
            <w:pPr>
              <w:pStyle w:val="ENoteTableText"/>
              <w:rPr>
                <w:szCs w:val="16"/>
              </w:rPr>
            </w:pPr>
            <w:r w:rsidRPr="0013369F">
              <w:rPr>
                <w:szCs w:val="16"/>
              </w:rPr>
              <w:t>—</w:t>
            </w:r>
          </w:p>
        </w:tc>
      </w:tr>
      <w:tr w:rsidR="00E46E11" w:rsidRPr="0013369F" w:rsidTr="00066006">
        <w:trPr>
          <w:cantSplit/>
        </w:trPr>
        <w:tc>
          <w:tcPr>
            <w:tcW w:w="1838" w:type="dxa"/>
            <w:shd w:val="clear" w:color="auto" w:fill="auto"/>
          </w:tcPr>
          <w:p w:rsidR="00E46E11" w:rsidRPr="0013369F" w:rsidRDefault="00E46E11" w:rsidP="00973FD7">
            <w:pPr>
              <w:pStyle w:val="ENoteTableText"/>
            </w:pPr>
            <w:r w:rsidRPr="0013369F">
              <w:t>Surveillance Legislation Amendment (Identify and Disrupt) Act 2021</w:t>
            </w:r>
          </w:p>
        </w:tc>
        <w:tc>
          <w:tcPr>
            <w:tcW w:w="992" w:type="dxa"/>
            <w:shd w:val="clear" w:color="auto" w:fill="auto"/>
          </w:tcPr>
          <w:p w:rsidR="00E46E11" w:rsidRPr="0013369F" w:rsidRDefault="00E46E11" w:rsidP="00F925FB">
            <w:pPr>
              <w:pStyle w:val="ENoteTableText"/>
            </w:pPr>
            <w:r w:rsidRPr="0013369F">
              <w:t>98, 2021</w:t>
            </w:r>
          </w:p>
        </w:tc>
        <w:tc>
          <w:tcPr>
            <w:tcW w:w="993" w:type="dxa"/>
            <w:shd w:val="clear" w:color="auto" w:fill="auto"/>
          </w:tcPr>
          <w:p w:rsidR="00E46E11" w:rsidRPr="0013369F" w:rsidRDefault="00E46E11" w:rsidP="00F925FB">
            <w:pPr>
              <w:pStyle w:val="ENoteTableText"/>
            </w:pPr>
            <w:r w:rsidRPr="0013369F">
              <w:t>3 Sept 2021</w:t>
            </w:r>
          </w:p>
        </w:tc>
        <w:tc>
          <w:tcPr>
            <w:tcW w:w="1845" w:type="dxa"/>
            <w:shd w:val="clear" w:color="auto" w:fill="auto"/>
          </w:tcPr>
          <w:p w:rsidR="00E46E11" w:rsidRPr="0013369F" w:rsidRDefault="00E46E11" w:rsidP="00452101">
            <w:pPr>
              <w:pStyle w:val="ENoteTableText"/>
            </w:pPr>
            <w:r w:rsidRPr="0013369F">
              <w:t>Sch 2 (</w:t>
            </w:r>
            <w:r w:rsidR="00C853BB" w:rsidRPr="0013369F">
              <w:t>items 3</w:t>
            </w:r>
            <w:r w:rsidRPr="0013369F">
              <w:t xml:space="preserve">5–38): 4 Sept 2021 (s 2(1) </w:t>
            </w:r>
            <w:r w:rsidR="00C853BB" w:rsidRPr="0013369F">
              <w:t>item 3</w:t>
            </w:r>
            <w:r w:rsidRPr="0013369F">
              <w:t>)</w:t>
            </w:r>
          </w:p>
        </w:tc>
        <w:tc>
          <w:tcPr>
            <w:tcW w:w="1417" w:type="dxa"/>
            <w:shd w:val="clear" w:color="auto" w:fill="auto"/>
          </w:tcPr>
          <w:p w:rsidR="00E46E11" w:rsidRPr="0013369F" w:rsidRDefault="00E46E11" w:rsidP="00F925FB">
            <w:pPr>
              <w:pStyle w:val="ENoteTableText"/>
              <w:rPr>
                <w:szCs w:val="16"/>
              </w:rPr>
            </w:pPr>
            <w:r w:rsidRPr="0013369F">
              <w:rPr>
                <w:szCs w:val="16"/>
              </w:rPr>
              <w:t>—</w:t>
            </w:r>
          </w:p>
        </w:tc>
      </w:tr>
      <w:tr w:rsidR="00FB6889" w:rsidRPr="0013369F" w:rsidTr="00F20179">
        <w:trPr>
          <w:cantSplit/>
        </w:trPr>
        <w:tc>
          <w:tcPr>
            <w:tcW w:w="1838" w:type="dxa"/>
            <w:tcBorders>
              <w:bottom w:val="single" w:sz="12" w:space="0" w:color="auto"/>
            </w:tcBorders>
            <w:shd w:val="clear" w:color="auto" w:fill="auto"/>
          </w:tcPr>
          <w:p w:rsidR="00FB6889" w:rsidRPr="0013369F" w:rsidRDefault="00FB6889" w:rsidP="00973FD7">
            <w:pPr>
              <w:pStyle w:val="ENoteTableText"/>
            </w:pPr>
            <w:r w:rsidRPr="0013369F">
              <w:lastRenderedPageBreak/>
              <w:t>National Anti</w:t>
            </w:r>
            <w:r w:rsidR="00A74414">
              <w:noBreakHyphen/>
            </w:r>
            <w:r w:rsidRPr="0013369F">
              <w:t>Corruption Commission (Consequential and Transitional Provisions) Act 2022</w:t>
            </w:r>
          </w:p>
        </w:tc>
        <w:tc>
          <w:tcPr>
            <w:tcW w:w="992" w:type="dxa"/>
            <w:tcBorders>
              <w:bottom w:val="single" w:sz="12" w:space="0" w:color="auto"/>
            </w:tcBorders>
            <w:shd w:val="clear" w:color="auto" w:fill="auto"/>
          </w:tcPr>
          <w:p w:rsidR="00FB6889" w:rsidRPr="0013369F" w:rsidRDefault="00FB6889" w:rsidP="00F925FB">
            <w:pPr>
              <w:pStyle w:val="ENoteTableText"/>
            </w:pPr>
            <w:r w:rsidRPr="0013369F">
              <w:t>89, 2022</w:t>
            </w:r>
          </w:p>
        </w:tc>
        <w:tc>
          <w:tcPr>
            <w:tcW w:w="993" w:type="dxa"/>
            <w:tcBorders>
              <w:bottom w:val="single" w:sz="12" w:space="0" w:color="auto"/>
            </w:tcBorders>
            <w:shd w:val="clear" w:color="auto" w:fill="auto"/>
          </w:tcPr>
          <w:p w:rsidR="00FB6889" w:rsidRPr="0013369F" w:rsidRDefault="00FB6889" w:rsidP="00F925FB">
            <w:pPr>
              <w:pStyle w:val="ENoteTableText"/>
            </w:pPr>
            <w:r w:rsidRPr="0013369F">
              <w:t>12 Dec 2022</w:t>
            </w:r>
          </w:p>
        </w:tc>
        <w:tc>
          <w:tcPr>
            <w:tcW w:w="1845" w:type="dxa"/>
            <w:tcBorders>
              <w:bottom w:val="single" w:sz="12" w:space="0" w:color="auto"/>
            </w:tcBorders>
            <w:shd w:val="clear" w:color="auto" w:fill="auto"/>
          </w:tcPr>
          <w:p w:rsidR="00FB6889" w:rsidRPr="0013369F" w:rsidRDefault="00FB6889" w:rsidP="00452101">
            <w:pPr>
              <w:pStyle w:val="ENoteTableText"/>
            </w:pPr>
            <w:r w:rsidRPr="0013369F">
              <w:t xml:space="preserve">Sch 1 (items 20–33): </w:t>
            </w:r>
            <w:r w:rsidR="00A74414">
              <w:t>1 July</w:t>
            </w:r>
            <w:r w:rsidRPr="0013369F">
              <w:t xml:space="preserve"> 2023 (s 2(1) item 2)</w:t>
            </w:r>
          </w:p>
        </w:tc>
        <w:tc>
          <w:tcPr>
            <w:tcW w:w="1417" w:type="dxa"/>
            <w:tcBorders>
              <w:bottom w:val="single" w:sz="12" w:space="0" w:color="auto"/>
            </w:tcBorders>
            <w:shd w:val="clear" w:color="auto" w:fill="auto"/>
          </w:tcPr>
          <w:p w:rsidR="00FB6889" w:rsidRPr="0013369F" w:rsidRDefault="00FB6889" w:rsidP="00F925FB">
            <w:pPr>
              <w:pStyle w:val="ENoteTableText"/>
              <w:rPr>
                <w:szCs w:val="16"/>
              </w:rPr>
            </w:pPr>
            <w:r w:rsidRPr="0013369F">
              <w:rPr>
                <w:szCs w:val="16"/>
              </w:rPr>
              <w:t>—</w:t>
            </w:r>
          </w:p>
        </w:tc>
      </w:tr>
    </w:tbl>
    <w:p w:rsidR="00F925FB" w:rsidRPr="0013369F" w:rsidRDefault="00F925FB" w:rsidP="00F20179">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526120" w:rsidRPr="0013369F" w:rsidTr="00F749B8">
        <w:trPr>
          <w:tblHeader/>
        </w:trPr>
        <w:tc>
          <w:tcPr>
            <w:tcW w:w="1806" w:type="dxa"/>
            <w:tcBorders>
              <w:top w:val="single" w:sz="12" w:space="0" w:color="auto"/>
              <w:bottom w:val="single" w:sz="12" w:space="0" w:color="auto"/>
            </w:tcBorders>
            <w:shd w:val="clear" w:color="auto" w:fill="auto"/>
          </w:tcPr>
          <w:p w:rsidR="00526120" w:rsidRPr="0013369F" w:rsidRDefault="00526120" w:rsidP="00F749B8">
            <w:pPr>
              <w:pStyle w:val="Tabletext"/>
              <w:keepNext/>
              <w:rPr>
                <w:rFonts w:ascii="Arial" w:hAnsi="Arial" w:cs="Arial"/>
                <w:b/>
                <w:sz w:val="16"/>
                <w:szCs w:val="16"/>
              </w:rPr>
            </w:pPr>
            <w:r w:rsidRPr="0013369F">
              <w:rPr>
                <w:rFonts w:ascii="Arial" w:hAnsi="Arial" w:cs="Arial"/>
                <w:b/>
                <w:sz w:val="16"/>
                <w:szCs w:val="16"/>
              </w:rPr>
              <w:t>Number and year</w:t>
            </w:r>
          </w:p>
        </w:tc>
        <w:tc>
          <w:tcPr>
            <w:tcW w:w="1806" w:type="dxa"/>
            <w:tcBorders>
              <w:top w:val="single" w:sz="12" w:space="0" w:color="auto"/>
              <w:bottom w:val="single" w:sz="12" w:space="0" w:color="auto"/>
            </w:tcBorders>
            <w:shd w:val="clear" w:color="auto" w:fill="auto"/>
          </w:tcPr>
          <w:p w:rsidR="00526120" w:rsidRPr="0013369F" w:rsidRDefault="00526120" w:rsidP="00EB2173">
            <w:pPr>
              <w:pStyle w:val="Tabletext"/>
              <w:keepNext/>
              <w:rPr>
                <w:rFonts w:ascii="Arial" w:hAnsi="Arial" w:cs="Arial"/>
                <w:b/>
                <w:sz w:val="16"/>
                <w:szCs w:val="16"/>
              </w:rPr>
            </w:pPr>
            <w:r w:rsidRPr="0013369F">
              <w:rPr>
                <w:rFonts w:ascii="Arial" w:hAnsi="Arial" w:cs="Arial"/>
                <w:b/>
                <w:sz w:val="16"/>
                <w:szCs w:val="16"/>
              </w:rPr>
              <w:t>FRLI registration</w:t>
            </w:r>
          </w:p>
        </w:tc>
        <w:tc>
          <w:tcPr>
            <w:tcW w:w="1806" w:type="dxa"/>
            <w:tcBorders>
              <w:top w:val="single" w:sz="12" w:space="0" w:color="auto"/>
              <w:bottom w:val="single" w:sz="12" w:space="0" w:color="auto"/>
            </w:tcBorders>
            <w:shd w:val="clear" w:color="auto" w:fill="auto"/>
          </w:tcPr>
          <w:p w:rsidR="00526120" w:rsidRPr="0013369F" w:rsidRDefault="00526120" w:rsidP="00EB2173">
            <w:pPr>
              <w:pStyle w:val="Tabletext"/>
              <w:keepNext/>
              <w:rPr>
                <w:rFonts w:ascii="Arial" w:hAnsi="Arial" w:cs="Arial"/>
                <w:b/>
                <w:sz w:val="16"/>
                <w:szCs w:val="16"/>
              </w:rPr>
            </w:pPr>
            <w:r w:rsidRPr="0013369F">
              <w:rPr>
                <w:rFonts w:ascii="Arial" w:hAnsi="Arial" w:cs="Arial"/>
                <w:b/>
                <w:sz w:val="16"/>
                <w:szCs w:val="16"/>
              </w:rPr>
              <w:t>Commencement</w:t>
            </w:r>
          </w:p>
        </w:tc>
        <w:tc>
          <w:tcPr>
            <w:tcW w:w="1806" w:type="dxa"/>
            <w:tcBorders>
              <w:top w:val="single" w:sz="12" w:space="0" w:color="auto"/>
              <w:bottom w:val="single" w:sz="12" w:space="0" w:color="auto"/>
            </w:tcBorders>
            <w:shd w:val="clear" w:color="auto" w:fill="auto"/>
          </w:tcPr>
          <w:p w:rsidR="00526120" w:rsidRPr="0013369F" w:rsidRDefault="00526120" w:rsidP="00F749B8">
            <w:pPr>
              <w:pStyle w:val="Tabletext"/>
              <w:keepNext/>
              <w:rPr>
                <w:rFonts w:ascii="Arial" w:hAnsi="Arial" w:cs="Arial"/>
                <w:b/>
                <w:sz w:val="16"/>
                <w:szCs w:val="16"/>
              </w:rPr>
            </w:pPr>
            <w:r w:rsidRPr="0013369F">
              <w:rPr>
                <w:rFonts w:ascii="Arial" w:hAnsi="Arial" w:cs="Arial"/>
                <w:b/>
                <w:sz w:val="16"/>
                <w:szCs w:val="16"/>
              </w:rPr>
              <w:t>Application, saving and transitional provisions</w:t>
            </w:r>
          </w:p>
        </w:tc>
      </w:tr>
      <w:tr w:rsidR="00526120" w:rsidRPr="0013369F" w:rsidTr="00F749B8">
        <w:trPr>
          <w:cantSplit/>
        </w:trPr>
        <w:tc>
          <w:tcPr>
            <w:tcW w:w="1806" w:type="dxa"/>
            <w:tcBorders>
              <w:top w:val="single" w:sz="4" w:space="0" w:color="auto"/>
              <w:bottom w:val="nil"/>
            </w:tcBorders>
            <w:shd w:val="clear" w:color="auto" w:fill="auto"/>
          </w:tcPr>
          <w:p w:rsidR="00526120" w:rsidRPr="0013369F" w:rsidRDefault="00526120" w:rsidP="00F749B8">
            <w:pPr>
              <w:pStyle w:val="Tabletext"/>
              <w:rPr>
                <w:sz w:val="16"/>
                <w:szCs w:val="16"/>
              </w:rPr>
            </w:pPr>
            <w:r w:rsidRPr="0013369F">
              <w:rPr>
                <w:sz w:val="16"/>
                <w:szCs w:val="16"/>
              </w:rPr>
              <w:t>50</w:t>
            </w:r>
            <w:r w:rsidR="006853E6" w:rsidRPr="0013369F">
              <w:rPr>
                <w:sz w:val="16"/>
                <w:szCs w:val="16"/>
              </w:rPr>
              <w:t>, 2006</w:t>
            </w:r>
          </w:p>
        </w:tc>
        <w:tc>
          <w:tcPr>
            <w:tcW w:w="1806" w:type="dxa"/>
            <w:tcBorders>
              <w:top w:val="single" w:sz="4" w:space="0" w:color="auto"/>
              <w:bottom w:val="nil"/>
            </w:tcBorders>
            <w:shd w:val="clear" w:color="auto" w:fill="auto"/>
          </w:tcPr>
          <w:p w:rsidR="00526120" w:rsidRPr="0013369F" w:rsidRDefault="00526120">
            <w:pPr>
              <w:pStyle w:val="Tabletext"/>
              <w:rPr>
                <w:sz w:val="16"/>
                <w:szCs w:val="16"/>
              </w:rPr>
            </w:pPr>
            <w:r w:rsidRPr="0013369F">
              <w:rPr>
                <w:sz w:val="16"/>
                <w:szCs w:val="16"/>
              </w:rPr>
              <w:t>17 Mar 2006</w:t>
            </w:r>
            <w:r w:rsidR="001F1A0E" w:rsidRPr="0013369F">
              <w:rPr>
                <w:sz w:val="16"/>
                <w:szCs w:val="16"/>
              </w:rPr>
              <w:t xml:space="preserve"> (F2006L00820)</w:t>
            </w:r>
          </w:p>
        </w:tc>
        <w:tc>
          <w:tcPr>
            <w:tcW w:w="1806" w:type="dxa"/>
            <w:tcBorders>
              <w:top w:val="single" w:sz="4" w:space="0" w:color="auto"/>
              <w:bottom w:val="nil"/>
            </w:tcBorders>
            <w:shd w:val="clear" w:color="auto" w:fill="auto"/>
          </w:tcPr>
          <w:p w:rsidR="00526120" w:rsidRPr="0013369F" w:rsidRDefault="00526120" w:rsidP="00EE0F3D">
            <w:pPr>
              <w:pStyle w:val="Tabletext"/>
              <w:rPr>
                <w:sz w:val="16"/>
                <w:szCs w:val="16"/>
              </w:rPr>
            </w:pPr>
            <w:r w:rsidRPr="0013369F">
              <w:rPr>
                <w:sz w:val="16"/>
                <w:szCs w:val="16"/>
              </w:rPr>
              <w:t>Sch 31: 27 Mar 2006 (r</w:t>
            </w:r>
            <w:r w:rsidR="00EE0F3D" w:rsidRPr="0013369F">
              <w:rPr>
                <w:sz w:val="16"/>
                <w:szCs w:val="16"/>
              </w:rPr>
              <w:t> </w:t>
            </w:r>
            <w:r w:rsidRPr="0013369F">
              <w:rPr>
                <w:sz w:val="16"/>
                <w:szCs w:val="16"/>
              </w:rPr>
              <w:t>2(b))</w:t>
            </w:r>
          </w:p>
        </w:tc>
        <w:tc>
          <w:tcPr>
            <w:tcW w:w="1806" w:type="dxa"/>
            <w:tcBorders>
              <w:top w:val="single" w:sz="4" w:space="0" w:color="auto"/>
              <w:bottom w:val="nil"/>
            </w:tcBorders>
            <w:shd w:val="clear" w:color="auto" w:fill="auto"/>
          </w:tcPr>
          <w:p w:rsidR="00526120" w:rsidRPr="0013369F" w:rsidRDefault="00526120" w:rsidP="00F749B8">
            <w:pPr>
              <w:pStyle w:val="Tabletext"/>
              <w:rPr>
                <w:sz w:val="16"/>
                <w:szCs w:val="16"/>
              </w:rPr>
            </w:pPr>
            <w:r w:rsidRPr="0013369F">
              <w:rPr>
                <w:sz w:val="16"/>
                <w:szCs w:val="16"/>
              </w:rPr>
              <w:t>—</w:t>
            </w:r>
          </w:p>
        </w:tc>
      </w:tr>
      <w:tr w:rsidR="00526120" w:rsidRPr="0013369F" w:rsidTr="00F749B8">
        <w:trPr>
          <w:cantSplit/>
        </w:trPr>
        <w:tc>
          <w:tcPr>
            <w:tcW w:w="1806" w:type="dxa"/>
            <w:tcBorders>
              <w:top w:val="nil"/>
              <w:bottom w:val="nil"/>
            </w:tcBorders>
            <w:shd w:val="clear" w:color="auto" w:fill="auto"/>
          </w:tcPr>
          <w:p w:rsidR="00526120" w:rsidRPr="0013369F" w:rsidRDefault="00526120" w:rsidP="00A26D29">
            <w:pPr>
              <w:pStyle w:val="ENoteTTIndentHeading"/>
              <w:rPr>
                <w:b w:val="0"/>
              </w:rPr>
            </w:pPr>
            <w:r w:rsidRPr="0013369F">
              <w:t>as amended by</w:t>
            </w:r>
          </w:p>
        </w:tc>
        <w:tc>
          <w:tcPr>
            <w:tcW w:w="1806" w:type="dxa"/>
            <w:tcBorders>
              <w:top w:val="nil"/>
              <w:bottom w:val="nil"/>
            </w:tcBorders>
            <w:shd w:val="clear" w:color="auto" w:fill="auto"/>
          </w:tcPr>
          <w:p w:rsidR="00526120" w:rsidRPr="0013369F" w:rsidRDefault="00526120" w:rsidP="00F749B8">
            <w:pPr>
              <w:pStyle w:val="Tabletext"/>
              <w:rPr>
                <w:sz w:val="16"/>
                <w:szCs w:val="16"/>
              </w:rPr>
            </w:pPr>
          </w:p>
        </w:tc>
        <w:tc>
          <w:tcPr>
            <w:tcW w:w="1806" w:type="dxa"/>
            <w:tcBorders>
              <w:top w:val="nil"/>
              <w:bottom w:val="nil"/>
            </w:tcBorders>
            <w:shd w:val="clear" w:color="auto" w:fill="auto"/>
          </w:tcPr>
          <w:p w:rsidR="00526120" w:rsidRPr="0013369F" w:rsidRDefault="00526120" w:rsidP="00F749B8">
            <w:pPr>
              <w:pStyle w:val="Tabletext"/>
              <w:rPr>
                <w:sz w:val="16"/>
                <w:szCs w:val="16"/>
              </w:rPr>
            </w:pPr>
          </w:p>
        </w:tc>
        <w:tc>
          <w:tcPr>
            <w:tcW w:w="1806" w:type="dxa"/>
            <w:tcBorders>
              <w:top w:val="nil"/>
              <w:bottom w:val="nil"/>
            </w:tcBorders>
            <w:shd w:val="clear" w:color="auto" w:fill="auto"/>
          </w:tcPr>
          <w:p w:rsidR="00526120" w:rsidRPr="0013369F" w:rsidRDefault="00526120" w:rsidP="00F749B8">
            <w:pPr>
              <w:pStyle w:val="Tabletext"/>
              <w:rPr>
                <w:sz w:val="16"/>
                <w:szCs w:val="16"/>
              </w:rPr>
            </w:pPr>
          </w:p>
        </w:tc>
      </w:tr>
      <w:tr w:rsidR="00526120" w:rsidRPr="0013369F" w:rsidTr="00FB6889">
        <w:trPr>
          <w:cantSplit/>
        </w:trPr>
        <w:tc>
          <w:tcPr>
            <w:tcW w:w="1806" w:type="dxa"/>
            <w:tcBorders>
              <w:top w:val="nil"/>
              <w:bottom w:val="single" w:sz="12" w:space="0" w:color="auto"/>
            </w:tcBorders>
            <w:shd w:val="clear" w:color="auto" w:fill="auto"/>
          </w:tcPr>
          <w:p w:rsidR="00526120" w:rsidRPr="0013369F" w:rsidRDefault="00526120" w:rsidP="00A26D29">
            <w:pPr>
              <w:pStyle w:val="ENoteTTi"/>
              <w:rPr>
                <w:szCs w:val="16"/>
              </w:rPr>
            </w:pPr>
            <w:r w:rsidRPr="0013369F">
              <w:t>119</w:t>
            </w:r>
            <w:r w:rsidR="006853E6" w:rsidRPr="0013369F">
              <w:t>, 2006</w:t>
            </w:r>
          </w:p>
        </w:tc>
        <w:tc>
          <w:tcPr>
            <w:tcW w:w="1806" w:type="dxa"/>
            <w:tcBorders>
              <w:top w:val="nil"/>
              <w:bottom w:val="single" w:sz="12" w:space="0" w:color="auto"/>
            </w:tcBorders>
            <w:shd w:val="clear" w:color="auto" w:fill="auto"/>
          </w:tcPr>
          <w:p w:rsidR="00526120" w:rsidRPr="0013369F" w:rsidRDefault="00526120">
            <w:pPr>
              <w:pStyle w:val="Tabletext"/>
              <w:rPr>
                <w:sz w:val="16"/>
                <w:szCs w:val="16"/>
              </w:rPr>
            </w:pPr>
            <w:r w:rsidRPr="0013369F">
              <w:rPr>
                <w:sz w:val="16"/>
                <w:szCs w:val="16"/>
              </w:rPr>
              <w:t>4</w:t>
            </w:r>
            <w:r w:rsidR="00126712" w:rsidRPr="0013369F">
              <w:rPr>
                <w:sz w:val="16"/>
                <w:szCs w:val="16"/>
              </w:rPr>
              <w:t> </w:t>
            </w:r>
            <w:r w:rsidRPr="0013369F">
              <w:rPr>
                <w:sz w:val="16"/>
                <w:szCs w:val="16"/>
              </w:rPr>
              <w:t xml:space="preserve">June 2006 </w:t>
            </w:r>
            <w:r w:rsidR="001F1A0E" w:rsidRPr="0013369F">
              <w:rPr>
                <w:sz w:val="16"/>
                <w:szCs w:val="16"/>
              </w:rPr>
              <w:t>(</w:t>
            </w:r>
            <w:r w:rsidR="001F1A0E" w:rsidRPr="0013369F">
              <w:rPr>
                <w:bCs/>
                <w:sz w:val="16"/>
                <w:szCs w:val="16"/>
              </w:rPr>
              <w:t>F2006L01673)</w:t>
            </w:r>
          </w:p>
        </w:tc>
        <w:tc>
          <w:tcPr>
            <w:tcW w:w="1806" w:type="dxa"/>
            <w:tcBorders>
              <w:top w:val="nil"/>
              <w:bottom w:val="single" w:sz="12" w:space="0" w:color="auto"/>
            </w:tcBorders>
            <w:shd w:val="clear" w:color="auto" w:fill="auto"/>
          </w:tcPr>
          <w:p w:rsidR="00526120" w:rsidRPr="0013369F" w:rsidRDefault="00526120">
            <w:pPr>
              <w:pStyle w:val="Tabletext"/>
              <w:rPr>
                <w:sz w:val="16"/>
                <w:szCs w:val="16"/>
              </w:rPr>
            </w:pPr>
            <w:r w:rsidRPr="0013369F">
              <w:rPr>
                <w:sz w:val="16"/>
                <w:szCs w:val="16"/>
              </w:rPr>
              <w:t>Sch1 (</w:t>
            </w:r>
            <w:r w:rsidR="00C853BB" w:rsidRPr="0013369F">
              <w:rPr>
                <w:sz w:val="16"/>
                <w:szCs w:val="16"/>
              </w:rPr>
              <w:t>item 3</w:t>
            </w:r>
            <w:r w:rsidRPr="0013369F">
              <w:rPr>
                <w:sz w:val="16"/>
                <w:szCs w:val="16"/>
              </w:rPr>
              <w:t>): 5</w:t>
            </w:r>
            <w:r w:rsidR="00126712" w:rsidRPr="0013369F">
              <w:rPr>
                <w:sz w:val="16"/>
                <w:szCs w:val="16"/>
              </w:rPr>
              <w:t> </w:t>
            </w:r>
            <w:r w:rsidRPr="0013369F">
              <w:rPr>
                <w:sz w:val="16"/>
                <w:szCs w:val="16"/>
              </w:rPr>
              <w:t>June 2006</w:t>
            </w:r>
            <w:r w:rsidR="00002BBF" w:rsidRPr="0013369F">
              <w:rPr>
                <w:sz w:val="16"/>
                <w:szCs w:val="16"/>
              </w:rPr>
              <w:t xml:space="preserve"> (r 2)</w:t>
            </w:r>
          </w:p>
        </w:tc>
        <w:tc>
          <w:tcPr>
            <w:tcW w:w="1806" w:type="dxa"/>
            <w:tcBorders>
              <w:top w:val="nil"/>
              <w:bottom w:val="single" w:sz="12" w:space="0" w:color="auto"/>
            </w:tcBorders>
            <w:shd w:val="clear" w:color="auto" w:fill="auto"/>
          </w:tcPr>
          <w:p w:rsidR="00526120" w:rsidRPr="0013369F" w:rsidRDefault="00526120" w:rsidP="00F749B8">
            <w:pPr>
              <w:pStyle w:val="Tabletext"/>
              <w:rPr>
                <w:sz w:val="16"/>
                <w:szCs w:val="16"/>
              </w:rPr>
            </w:pPr>
            <w:r w:rsidRPr="0013369F">
              <w:rPr>
                <w:sz w:val="16"/>
                <w:szCs w:val="16"/>
              </w:rPr>
              <w:t>—</w:t>
            </w:r>
          </w:p>
        </w:tc>
      </w:tr>
    </w:tbl>
    <w:p w:rsidR="00526120" w:rsidRPr="0013369F" w:rsidRDefault="00526120" w:rsidP="00526120">
      <w:pPr>
        <w:pStyle w:val="Tabletext"/>
      </w:pPr>
    </w:p>
    <w:p w:rsidR="00ED502B" w:rsidRPr="0013369F" w:rsidRDefault="00ED502B" w:rsidP="000B560D">
      <w:pPr>
        <w:pStyle w:val="ENotesHeading2"/>
        <w:pageBreakBefore/>
        <w:outlineLvl w:val="9"/>
      </w:pPr>
      <w:bookmarkStart w:id="276" w:name="_Toc139975242"/>
      <w:r w:rsidRPr="0013369F">
        <w:lastRenderedPageBreak/>
        <w:t>Endnote 4—Amendment history</w:t>
      </w:r>
      <w:bookmarkEnd w:id="276"/>
    </w:p>
    <w:p w:rsidR="00F925FB" w:rsidRPr="0013369F" w:rsidRDefault="00F925FB" w:rsidP="00F20179">
      <w:pPr>
        <w:pStyle w:val="Tabletext"/>
      </w:pPr>
    </w:p>
    <w:tbl>
      <w:tblPr>
        <w:tblW w:w="7051" w:type="dxa"/>
        <w:tblLayout w:type="fixed"/>
        <w:tblLook w:val="0000" w:firstRow="0" w:lastRow="0" w:firstColumn="0" w:lastColumn="0" w:noHBand="0" w:noVBand="0"/>
      </w:tblPr>
      <w:tblGrid>
        <w:gridCol w:w="2376"/>
        <w:gridCol w:w="4675"/>
      </w:tblGrid>
      <w:tr w:rsidR="00F925FB" w:rsidRPr="0013369F" w:rsidTr="00147E26">
        <w:trPr>
          <w:cantSplit/>
          <w:tblHeader/>
        </w:trPr>
        <w:tc>
          <w:tcPr>
            <w:tcW w:w="2376" w:type="dxa"/>
            <w:tcBorders>
              <w:top w:val="single" w:sz="12" w:space="0" w:color="auto"/>
              <w:bottom w:val="single" w:sz="12" w:space="0" w:color="auto"/>
            </w:tcBorders>
            <w:shd w:val="clear" w:color="auto" w:fill="auto"/>
          </w:tcPr>
          <w:p w:rsidR="00F925FB" w:rsidRPr="0013369F" w:rsidRDefault="00F925FB" w:rsidP="00F20179">
            <w:pPr>
              <w:pStyle w:val="ENoteTableHeading"/>
              <w:rPr>
                <w:rFonts w:cs="Arial"/>
              </w:rPr>
            </w:pPr>
            <w:r w:rsidRPr="0013369F">
              <w:rPr>
                <w:rFonts w:cs="Arial"/>
              </w:rPr>
              <w:t>Provision affected</w:t>
            </w:r>
          </w:p>
        </w:tc>
        <w:tc>
          <w:tcPr>
            <w:tcW w:w="4675" w:type="dxa"/>
            <w:tcBorders>
              <w:top w:val="single" w:sz="12" w:space="0" w:color="auto"/>
              <w:bottom w:val="single" w:sz="12" w:space="0" w:color="auto"/>
            </w:tcBorders>
            <w:shd w:val="clear" w:color="auto" w:fill="auto"/>
          </w:tcPr>
          <w:p w:rsidR="00F925FB" w:rsidRPr="0013369F" w:rsidRDefault="00F925FB" w:rsidP="00F20179">
            <w:pPr>
              <w:pStyle w:val="ENoteTableHeading"/>
              <w:rPr>
                <w:rFonts w:cs="Arial"/>
              </w:rPr>
            </w:pPr>
            <w:r w:rsidRPr="0013369F">
              <w:rPr>
                <w:rFonts w:cs="Arial"/>
              </w:rPr>
              <w:t>How affected</w:t>
            </w:r>
          </w:p>
        </w:tc>
      </w:tr>
      <w:tr w:rsidR="00F925FB" w:rsidRPr="0013369F" w:rsidTr="00AC5B2D">
        <w:trPr>
          <w:cantSplit/>
        </w:trPr>
        <w:tc>
          <w:tcPr>
            <w:tcW w:w="2376" w:type="dxa"/>
            <w:tcBorders>
              <w:top w:val="single" w:sz="2" w:space="0" w:color="auto"/>
            </w:tcBorders>
          </w:tcPr>
          <w:p w:rsidR="00F925FB" w:rsidRPr="0013369F" w:rsidRDefault="00A74414" w:rsidP="00F925FB">
            <w:pPr>
              <w:pStyle w:val="ENoteTableText"/>
            </w:pPr>
            <w:r>
              <w:rPr>
                <w:b/>
              </w:rPr>
              <w:t>Part I</w:t>
            </w:r>
          </w:p>
        </w:tc>
        <w:tc>
          <w:tcPr>
            <w:tcW w:w="4675" w:type="dxa"/>
            <w:tcBorders>
              <w:top w:val="single" w:sz="2" w:space="0" w:color="auto"/>
            </w:tcBorders>
          </w:tcPr>
          <w:p w:rsidR="00F925FB" w:rsidRPr="0013369F" w:rsidRDefault="00F925FB" w:rsidP="00F925FB">
            <w:pPr>
              <w:pStyle w:val="ENoteTableText"/>
            </w:pPr>
          </w:p>
        </w:tc>
      </w:tr>
      <w:tr w:rsidR="00F925FB" w:rsidRPr="0013369F" w:rsidTr="00147E26">
        <w:trPr>
          <w:cantSplit/>
        </w:trPr>
        <w:tc>
          <w:tcPr>
            <w:tcW w:w="2376" w:type="dxa"/>
          </w:tcPr>
          <w:p w:rsidR="00F925FB" w:rsidRPr="0013369F" w:rsidRDefault="00E6692B" w:rsidP="00962F65">
            <w:pPr>
              <w:pStyle w:val="ENoteTableText"/>
              <w:tabs>
                <w:tab w:val="center" w:leader="dot" w:pos="2268"/>
              </w:tabs>
              <w:rPr>
                <w:szCs w:val="16"/>
              </w:rPr>
            </w:pPr>
            <w:r w:rsidRPr="0013369F">
              <w:rPr>
                <w:szCs w:val="16"/>
              </w:rPr>
              <w:t>s</w:t>
            </w:r>
            <w:r w:rsidR="00F925FB" w:rsidRPr="0013369F">
              <w:rPr>
                <w:szCs w:val="16"/>
              </w:rPr>
              <w:t xml:space="preserve"> 3A</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F925FB" w:rsidP="00AC5B2D">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64, 2004; No</w:t>
            </w:r>
            <w:r w:rsidR="008E54E1">
              <w:rPr>
                <w:szCs w:val="16"/>
              </w:rPr>
              <w:t xml:space="preserve"> </w:t>
            </w:r>
            <w:r w:rsidRPr="0013369F">
              <w:rPr>
                <w:szCs w:val="16"/>
              </w:rPr>
              <w:t>84, 2006</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4</w:t>
            </w:r>
            <w:r w:rsidR="00F925FB" w:rsidRPr="0013369F">
              <w:rPr>
                <w:szCs w:val="16"/>
              </w:rPr>
              <w:tab/>
            </w: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155, 1979; No</w:t>
            </w:r>
            <w:r w:rsidR="008E54E1">
              <w:rPr>
                <w:szCs w:val="16"/>
              </w:rPr>
              <w:t xml:space="preserve"> </w:t>
            </w:r>
            <w:r w:rsidRPr="0013369F">
              <w:rPr>
                <w:szCs w:val="16"/>
              </w:rPr>
              <w:t>117, 1984; No 71</w:t>
            </w:r>
            <w:r w:rsidR="00E46E11" w:rsidRPr="0013369F">
              <w:rPr>
                <w:szCs w:val="16"/>
              </w:rPr>
              <w:t>, 1989;</w:t>
            </w:r>
            <w:r w:rsidRPr="0013369F">
              <w:rPr>
                <w:szCs w:val="16"/>
              </w:rPr>
              <w:t xml:space="preserve"> </w:t>
            </w:r>
            <w:r w:rsidR="00E46E11" w:rsidRPr="0013369F">
              <w:rPr>
                <w:szCs w:val="16"/>
              </w:rPr>
              <w:t>No</w:t>
            </w:r>
            <w:r w:rsidRPr="0013369F">
              <w:rPr>
                <w:szCs w:val="16"/>
              </w:rPr>
              <w:t xml:space="preserve"> 153, 1989; No 94</w:t>
            </w:r>
            <w:r w:rsidR="00E46E11" w:rsidRPr="0013369F">
              <w:rPr>
                <w:szCs w:val="16"/>
              </w:rPr>
              <w:t>, 1992;</w:t>
            </w:r>
            <w:r w:rsidRPr="0013369F">
              <w:rPr>
                <w:szCs w:val="16"/>
              </w:rPr>
              <w:t xml:space="preserve"> </w:t>
            </w:r>
            <w:r w:rsidR="00E46E11" w:rsidRPr="0013369F">
              <w:rPr>
                <w:szCs w:val="16"/>
              </w:rPr>
              <w:t xml:space="preserve">No </w:t>
            </w:r>
            <w:r w:rsidRPr="0013369F">
              <w:rPr>
                <w:szCs w:val="16"/>
              </w:rPr>
              <w:t>196, 1992; No</w:t>
            </w:r>
            <w:r w:rsidR="008E54E1">
              <w:rPr>
                <w:szCs w:val="16"/>
              </w:rPr>
              <w:t xml:space="preserve"> </w:t>
            </w:r>
            <w:r w:rsidRPr="0013369F">
              <w:rPr>
                <w:szCs w:val="16"/>
              </w:rPr>
              <w:t>9, 2000; No</w:t>
            </w:r>
            <w:r w:rsidR="008E54E1">
              <w:rPr>
                <w:szCs w:val="16"/>
              </w:rPr>
              <w:t xml:space="preserve"> </w:t>
            </w:r>
            <w:r w:rsidRPr="0013369F">
              <w:rPr>
                <w:szCs w:val="16"/>
              </w:rPr>
              <w:t>64, 2004; No</w:t>
            </w:r>
            <w:r w:rsidR="008E54E1">
              <w:rPr>
                <w:szCs w:val="16"/>
              </w:rPr>
              <w:t xml:space="preserve"> </w:t>
            </w:r>
            <w:r w:rsidRPr="0013369F">
              <w:rPr>
                <w:szCs w:val="16"/>
              </w:rPr>
              <w:t xml:space="preserve">129, 2005; </w:t>
            </w:r>
            <w:r w:rsidR="00A74414">
              <w:rPr>
                <w:szCs w:val="16"/>
              </w:rPr>
              <w:t>SLI 2</w:t>
            </w:r>
            <w:r w:rsidRPr="0013369F">
              <w:rPr>
                <w:szCs w:val="16"/>
              </w:rPr>
              <w:t>006 No</w:t>
            </w:r>
            <w:r w:rsidR="008E54E1">
              <w:rPr>
                <w:szCs w:val="16"/>
              </w:rPr>
              <w:t xml:space="preserve"> </w:t>
            </w:r>
            <w:r w:rsidRPr="0013369F">
              <w:rPr>
                <w:szCs w:val="16"/>
              </w:rPr>
              <w:t>50; No</w:t>
            </w:r>
            <w:r w:rsidR="008E54E1">
              <w:rPr>
                <w:szCs w:val="16"/>
              </w:rPr>
              <w:t xml:space="preserve"> </w:t>
            </w:r>
            <w:r w:rsidRPr="0013369F">
              <w:rPr>
                <w:szCs w:val="16"/>
              </w:rPr>
              <w:t>84, 2006; No</w:t>
            </w:r>
            <w:r w:rsidR="008E54E1">
              <w:rPr>
                <w:szCs w:val="16"/>
              </w:rPr>
              <w:t xml:space="preserve"> </w:t>
            </w:r>
            <w:r w:rsidRPr="0013369F">
              <w:rPr>
                <w:szCs w:val="16"/>
              </w:rPr>
              <w:t>3</w:t>
            </w:r>
            <w:r w:rsidR="00E46E11" w:rsidRPr="0013369F">
              <w:rPr>
                <w:szCs w:val="16"/>
              </w:rPr>
              <w:t>, 2007;</w:t>
            </w:r>
            <w:r w:rsidRPr="0013369F">
              <w:rPr>
                <w:szCs w:val="16"/>
              </w:rPr>
              <w:t xml:space="preserve"> </w:t>
            </w:r>
            <w:r w:rsidR="00E46E11" w:rsidRPr="0013369F">
              <w:rPr>
                <w:szCs w:val="16"/>
              </w:rPr>
              <w:t>No</w:t>
            </w:r>
            <w:r w:rsidRPr="0013369F">
              <w:rPr>
                <w:szCs w:val="16"/>
              </w:rPr>
              <w:t xml:space="preserve"> 50, 2007; No</w:t>
            </w:r>
            <w:r w:rsidR="008E54E1">
              <w:rPr>
                <w:szCs w:val="16"/>
              </w:rPr>
              <w:t xml:space="preserve"> </w:t>
            </w:r>
            <w:r w:rsidRPr="0013369F">
              <w:rPr>
                <w:szCs w:val="16"/>
              </w:rPr>
              <w:t>54, 2009; No</w:t>
            </w:r>
            <w:r w:rsidR="008E54E1">
              <w:rPr>
                <w:szCs w:val="16"/>
              </w:rPr>
              <w:t xml:space="preserve"> </w:t>
            </w:r>
            <w:r w:rsidRPr="0013369F">
              <w:rPr>
                <w:szCs w:val="16"/>
              </w:rPr>
              <w:t xml:space="preserve">3, </w:t>
            </w:r>
            <w:r w:rsidR="00E46E11" w:rsidRPr="0013369F">
              <w:rPr>
                <w:szCs w:val="16"/>
              </w:rPr>
              <w:t xml:space="preserve">2011; No </w:t>
            </w:r>
            <w:r w:rsidRPr="0013369F">
              <w:rPr>
                <w:szCs w:val="16"/>
              </w:rPr>
              <w:t>5,</w:t>
            </w:r>
            <w:r w:rsidR="00E46E11" w:rsidRPr="0013369F">
              <w:rPr>
                <w:szCs w:val="16"/>
              </w:rPr>
              <w:t xml:space="preserve"> 2011;</w:t>
            </w:r>
            <w:r w:rsidRPr="0013369F">
              <w:rPr>
                <w:szCs w:val="16"/>
              </w:rPr>
              <w:t xml:space="preserve"> </w:t>
            </w:r>
            <w:r w:rsidR="00E46E11" w:rsidRPr="0013369F">
              <w:rPr>
                <w:szCs w:val="16"/>
              </w:rPr>
              <w:t xml:space="preserve">No </w:t>
            </w:r>
            <w:r w:rsidRPr="0013369F">
              <w:rPr>
                <w:szCs w:val="16"/>
              </w:rPr>
              <w:t>19</w:t>
            </w:r>
            <w:r w:rsidR="00E46E11" w:rsidRPr="0013369F">
              <w:rPr>
                <w:szCs w:val="16"/>
              </w:rPr>
              <w:t>, 2011;</w:t>
            </w:r>
            <w:r w:rsidRPr="0013369F">
              <w:rPr>
                <w:szCs w:val="16"/>
              </w:rPr>
              <w:t xml:space="preserve"> </w:t>
            </w:r>
            <w:r w:rsidR="00E46E11" w:rsidRPr="0013369F">
              <w:rPr>
                <w:szCs w:val="16"/>
              </w:rPr>
              <w:t xml:space="preserve">No </w:t>
            </w:r>
            <w:r w:rsidRPr="0013369F">
              <w:rPr>
                <w:szCs w:val="16"/>
              </w:rPr>
              <w:t>58, 2011</w:t>
            </w:r>
            <w:r w:rsidR="009D6622" w:rsidRPr="0013369F">
              <w:rPr>
                <w:szCs w:val="16"/>
              </w:rPr>
              <w:t>; No 62, 2014</w:t>
            </w:r>
            <w:r w:rsidR="009F321F" w:rsidRPr="0013369F">
              <w:rPr>
                <w:szCs w:val="16"/>
              </w:rPr>
              <w:t>; No 67, 2018</w:t>
            </w:r>
            <w:r w:rsidR="0011447E" w:rsidRPr="0013369F">
              <w:rPr>
                <w:szCs w:val="16"/>
              </w:rPr>
              <w:t>; No 75, 2018</w:t>
            </w:r>
            <w:r w:rsidR="00B560FC" w:rsidRPr="0013369F">
              <w:rPr>
                <w:szCs w:val="16"/>
              </w:rPr>
              <w:t>; No 89, 20</w:t>
            </w:r>
            <w:r w:rsidR="00696546" w:rsidRPr="0013369F">
              <w:rPr>
                <w:szCs w:val="16"/>
              </w:rPr>
              <w:t>19</w:t>
            </w:r>
          </w:p>
        </w:tc>
      </w:tr>
      <w:tr w:rsidR="00386B56" w:rsidRPr="0013369F" w:rsidTr="00147E26">
        <w:trPr>
          <w:cantSplit/>
        </w:trPr>
        <w:tc>
          <w:tcPr>
            <w:tcW w:w="2376" w:type="dxa"/>
          </w:tcPr>
          <w:p w:rsidR="00386B56" w:rsidRPr="0013369F" w:rsidRDefault="00386B56">
            <w:pPr>
              <w:pStyle w:val="ENoteTableText"/>
              <w:tabs>
                <w:tab w:val="center" w:leader="dot" w:pos="2268"/>
              </w:tabs>
              <w:rPr>
                <w:szCs w:val="16"/>
              </w:rPr>
            </w:pPr>
          </w:p>
        </w:tc>
        <w:tc>
          <w:tcPr>
            <w:tcW w:w="4675" w:type="dxa"/>
          </w:tcPr>
          <w:p w:rsidR="00386B56" w:rsidRPr="0013369F" w:rsidRDefault="00386B56">
            <w:pPr>
              <w:pStyle w:val="ENoteTableText"/>
              <w:rPr>
                <w:szCs w:val="16"/>
              </w:rPr>
            </w:pPr>
            <w:r w:rsidRPr="0013369F">
              <w:rPr>
                <w:szCs w:val="16"/>
              </w:rPr>
              <w:t>ed C58</w:t>
            </w:r>
          </w:p>
        </w:tc>
      </w:tr>
      <w:tr w:rsidR="00E46E11" w:rsidRPr="0013369F" w:rsidTr="00147E26">
        <w:trPr>
          <w:cantSplit/>
        </w:trPr>
        <w:tc>
          <w:tcPr>
            <w:tcW w:w="2376" w:type="dxa"/>
          </w:tcPr>
          <w:p w:rsidR="00E46E11" w:rsidRPr="0013369F" w:rsidRDefault="00E46E11">
            <w:pPr>
              <w:pStyle w:val="ENoteTableText"/>
              <w:tabs>
                <w:tab w:val="center" w:leader="dot" w:pos="2268"/>
              </w:tabs>
              <w:rPr>
                <w:szCs w:val="16"/>
              </w:rPr>
            </w:pPr>
          </w:p>
        </w:tc>
        <w:tc>
          <w:tcPr>
            <w:tcW w:w="4675" w:type="dxa"/>
          </w:tcPr>
          <w:p w:rsidR="00E46E11" w:rsidRPr="0013369F" w:rsidRDefault="00E46E11">
            <w:pPr>
              <w:pStyle w:val="ENoteTableText"/>
              <w:rPr>
                <w:szCs w:val="16"/>
              </w:rPr>
            </w:pPr>
            <w:r w:rsidRPr="0013369F">
              <w:rPr>
                <w:szCs w:val="16"/>
              </w:rPr>
              <w:t>am No 98, 2021</w:t>
            </w:r>
            <w:r w:rsidR="00920A8D" w:rsidRPr="0013369F">
              <w:rPr>
                <w:szCs w:val="16"/>
              </w:rPr>
              <w:t>; No 89, 2022</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4AA</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64, 2004</w:t>
            </w:r>
          </w:p>
        </w:tc>
      </w:tr>
      <w:tr w:rsidR="00F925FB" w:rsidRPr="0013369F" w:rsidTr="00147E26">
        <w:trPr>
          <w:cantSplit/>
        </w:trPr>
        <w:tc>
          <w:tcPr>
            <w:tcW w:w="2376" w:type="dxa"/>
          </w:tcPr>
          <w:p w:rsidR="00F925FB" w:rsidRPr="0013369F" w:rsidRDefault="00F925FB" w:rsidP="00AC5B2D">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3, 2011</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4A</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5</w:t>
            </w:r>
            <w:r w:rsidR="00F925FB" w:rsidRPr="0013369F">
              <w:rPr>
                <w:szCs w:val="16"/>
              </w:rPr>
              <w:tab/>
            </w: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155, 1979;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5A</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147, 1989</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5B</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24, 2001</w:t>
            </w:r>
          </w:p>
        </w:tc>
      </w:tr>
      <w:tr w:rsidR="00F925FB" w:rsidRPr="0013369F" w:rsidTr="00147E26">
        <w:trPr>
          <w:cantSplit/>
        </w:trPr>
        <w:tc>
          <w:tcPr>
            <w:tcW w:w="2376" w:type="dxa"/>
          </w:tcPr>
          <w:p w:rsidR="00F925FB" w:rsidRPr="0013369F" w:rsidRDefault="00A74414" w:rsidP="00AC5B2D">
            <w:pPr>
              <w:pStyle w:val="ENoteTableText"/>
              <w:tabs>
                <w:tab w:val="center" w:leader="dot" w:pos="2268"/>
              </w:tabs>
              <w:rPr>
                <w:szCs w:val="16"/>
              </w:rPr>
            </w:pPr>
            <w:r>
              <w:rPr>
                <w:b/>
                <w:szCs w:val="16"/>
              </w:rPr>
              <w:t>Part I</w:t>
            </w:r>
            <w:r w:rsidR="00F925FB" w:rsidRPr="0013369F">
              <w:rPr>
                <w:b/>
                <w:szCs w:val="16"/>
              </w:rPr>
              <w:t>I</w:t>
            </w:r>
          </w:p>
        </w:tc>
        <w:tc>
          <w:tcPr>
            <w:tcW w:w="4675" w:type="dxa"/>
          </w:tcPr>
          <w:p w:rsidR="00F925FB" w:rsidRPr="0013369F" w:rsidRDefault="00F925FB">
            <w:pPr>
              <w:pStyle w:val="ENoteTableText"/>
              <w:rPr>
                <w:szCs w:val="16"/>
              </w:rPr>
            </w:pPr>
          </w:p>
        </w:tc>
      </w:tr>
      <w:tr w:rsidR="00F925FB" w:rsidRPr="0013369F" w:rsidTr="00147E26">
        <w:trPr>
          <w:cantSplit/>
        </w:trPr>
        <w:tc>
          <w:tcPr>
            <w:tcW w:w="2376" w:type="dxa"/>
          </w:tcPr>
          <w:p w:rsidR="00F925FB" w:rsidRPr="0013369F" w:rsidRDefault="00F925FB">
            <w:pPr>
              <w:pStyle w:val="ENoteTableText"/>
              <w:tabs>
                <w:tab w:val="center" w:leader="dot" w:pos="2268"/>
              </w:tabs>
              <w:rPr>
                <w:szCs w:val="16"/>
              </w:rPr>
            </w:pPr>
            <w:r w:rsidRPr="0013369F">
              <w:rPr>
                <w:szCs w:val="16"/>
              </w:rPr>
              <w:t xml:space="preserve">Heading to </w:t>
            </w:r>
            <w:r w:rsidR="00A74414">
              <w:rPr>
                <w:szCs w:val="16"/>
              </w:rPr>
              <w:t>Part I</w:t>
            </w:r>
            <w:r w:rsidRPr="0013369F">
              <w:rPr>
                <w:szCs w:val="16"/>
              </w:rPr>
              <w:t>I</w:t>
            </w:r>
            <w:r w:rsidRPr="0013369F">
              <w:rPr>
                <w:szCs w:val="16"/>
              </w:rPr>
              <w:tab/>
            </w:r>
          </w:p>
        </w:tc>
        <w:tc>
          <w:tcPr>
            <w:tcW w:w="4675" w:type="dxa"/>
          </w:tcPr>
          <w:p w:rsidR="00F925FB" w:rsidRPr="0013369F" w:rsidRDefault="00F925FB">
            <w:pPr>
              <w:pStyle w:val="ENoteTableText"/>
              <w:rPr>
                <w:szCs w:val="16"/>
              </w:rPr>
            </w:pPr>
            <w:r w:rsidRPr="0013369F">
              <w:rPr>
                <w:szCs w:val="16"/>
              </w:rPr>
              <w:t>rs.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A74414" w:rsidP="00AC5B2D">
            <w:pPr>
              <w:pStyle w:val="ENoteTableText"/>
              <w:tabs>
                <w:tab w:val="center" w:leader="dot" w:pos="2268"/>
              </w:tabs>
              <w:rPr>
                <w:szCs w:val="16"/>
              </w:rPr>
            </w:pPr>
            <w:r>
              <w:rPr>
                <w:b/>
                <w:szCs w:val="16"/>
              </w:rPr>
              <w:t>Division 1</w:t>
            </w:r>
          </w:p>
        </w:tc>
        <w:tc>
          <w:tcPr>
            <w:tcW w:w="4675" w:type="dxa"/>
          </w:tcPr>
          <w:p w:rsidR="00F925FB" w:rsidRPr="0013369F" w:rsidRDefault="00F925FB">
            <w:pPr>
              <w:pStyle w:val="ENoteTableText"/>
              <w:rPr>
                <w:szCs w:val="16"/>
              </w:rPr>
            </w:pPr>
          </w:p>
        </w:tc>
      </w:tr>
      <w:tr w:rsidR="00F925FB" w:rsidRPr="0013369F" w:rsidTr="00147E26">
        <w:trPr>
          <w:cantSplit/>
        </w:trPr>
        <w:tc>
          <w:tcPr>
            <w:tcW w:w="2376" w:type="dxa"/>
          </w:tcPr>
          <w:p w:rsidR="00F925FB" w:rsidRPr="0013369F" w:rsidRDefault="00F925FB">
            <w:pPr>
              <w:pStyle w:val="ENoteTableText"/>
              <w:tabs>
                <w:tab w:val="center" w:leader="dot" w:pos="2268"/>
              </w:tabs>
              <w:rPr>
                <w:szCs w:val="16"/>
              </w:rPr>
            </w:pPr>
            <w:r w:rsidRPr="0013369F">
              <w:rPr>
                <w:szCs w:val="16"/>
              </w:rPr>
              <w:t xml:space="preserve">Heading to Div. 1 of </w:t>
            </w:r>
            <w:r w:rsidR="00A74414">
              <w:rPr>
                <w:szCs w:val="16"/>
              </w:rPr>
              <w:t>Part I</w:t>
            </w:r>
            <w:r w:rsidRPr="0013369F">
              <w:rPr>
                <w:szCs w:val="16"/>
              </w:rPr>
              <w:t>I</w:t>
            </w:r>
            <w:r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11, 1990</w:t>
            </w:r>
          </w:p>
        </w:tc>
      </w:tr>
      <w:tr w:rsidR="00F925FB" w:rsidRPr="0013369F" w:rsidTr="00147E26">
        <w:trPr>
          <w:cantSplit/>
        </w:trPr>
        <w:tc>
          <w:tcPr>
            <w:tcW w:w="2376" w:type="dxa"/>
          </w:tcPr>
          <w:p w:rsidR="00F925FB" w:rsidRPr="0013369F" w:rsidRDefault="00F925FB" w:rsidP="00AC5B2D">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rs. No.</w:t>
            </w:r>
            <w:r w:rsidR="008E54E1">
              <w:rPr>
                <w:szCs w:val="16"/>
              </w:rPr>
              <w:t xml:space="preserve"> </w:t>
            </w:r>
            <w:r w:rsidRPr="0013369F">
              <w:rPr>
                <w:szCs w:val="16"/>
              </w:rPr>
              <w:t>9, 2000; No.</w:t>
            </w:r>
            <w:r w:rsidR="008E54E1">
              <w:rPr>
                <w:szCs w:val="16"/>
              </w:rPr>
              <w:t xml:space="preserve"> </w:t>
            </w:r>
            <w:r w:rsidRPr="0013369F">
              <w:rPr>
                <w:szCs w:val="16"/>
              </w:rPr>
              <w:t>64, 2004</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6</w:t>
            </w:r>
            <w:r w:rsidR="00F925FB" w:rsidRPr="0013369F">
              <w:rPr>
                <w:szCs w:val="16"/>
              </w:rPr>
              <w:tab/>
            </w: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117, 1984; No.</w:t>
            </w:r>
            <w:r w:rsidR="008E54E1">
              <w:rPr>
                <w:szCs w:val="16"/>
              </w:rPr>
              <w:t xml:space="preserve"> </w:t>
            </w:r>
            <w:r w:rsidRPr="0013369F">
              <w:rPr>
                <w:szCs w:val="16"/>
              </w:rPr>
              <w:t>153, 1989</w:t>
            </w:r>
          </w:p>
        </w:tc>
      </w:tr>
      <w:tr w:rsidR="00F925FB" w:rsidRPr="0013369F" w:rsidTr="00147E26">
        <w:trPr>
          <w:cantSplit/>
        </w:trPr>
        <w:tc>
          <w:tcPr>
            <w:tcW w:w="2376" w:type="dxa"/>
          </w:tcPr>
          <w:p w:rsidR="00F925FB" w:rsidRPr="0013369F" w:rsidRDefault="00F925FB" w:rsidP="00AC5B2D">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rs.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F925FB" w:rsidP="00AC5B2D">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64, 2004</w:t>
            </w:r>
            <w:r w:rsidR="009D6622" w:rsidRPr="0013369F">
              <w:rPr>
                <w:szCs w:val="16"/>
              </w:rPr>
              <w:t>; No 62, 2014</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7</w:t>
            </w:r>
            <w:r w:rsidR="00F925FB" w:rsidRPr="0013369F">
              <w:rPr>
                <w:szCs w:val="16"/>
              </w:rPr>
              <w:tab/>
            </w: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117, 1984</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8</w:t>
            </w:r>
            <w:r w:rsidR="00F925FB" w:rsidRPr="0013369F">
              <w:rPr>
                <w:szCs w:val="16"/>
              </w:rPr>
              <w:tab/>
            </w: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109, 1988; No 71</w:t>
            </w:r>
            <w:r w:rsidR="00CB661C" w:rsidRPr="0013369F">
              <w:rPr>
                <w:szCs w:val="16"/>
              </w:rPr>
              <w:t>, 1989;</w:t>
            </w:r>
            <w:r w:rsidRPr="0013369F">
              <w:rPr>
                <w:szCs w:val="16"/>
              </w:rPr>
              <w:t xml:space="preserve"> </w:t>
            </w:r>
            <w:r w:rsidR="00CB661C" w:rsidRPr="0013369F">
              <w:rPr>
                <w:szCs w:val="16"/>
              </w:rPr>
              <w:t xml:space="preserve">No </w:t>
            </w:r>
            <w:r w:rsidRPr="0013369F">
              <w:rPr>
                <w:szCs w:val="16"/>
              </w:rPr>
              <w:t>153, 1989; No 28</w:t>
            </w:r>
            <w:r w:rsidR="00CB661C" w:rsidRPr="0013369F">
              <w:rPr>
                <w:szCs w:val="16"/>
              </w:rPr>
              <w:t>, 1991;</w:t>
            </w:r>
            <w:r w:rsidRPr="0013369F">
              <w:rPr>
                <w:szCs w:val="16"/>
              </w:rPr>
              <w:t xml:space="preserve"> </w:t>
            </w:r>
            <w:r w:rsidR="00CB661C" w:rsidRPr="0013369F">
              <w:rPr>
                <w:szCs w:val="16"/>
              </w:rPr>
              <w:t xml:space="preserve">No </w:t>
            </w:r>
            <w:r w:rsidRPr="0013369F">
              <w:rPr>
                <w:szCs w:val="16"/>
              </w:rPr>
              <w:t>123, 1991; No</w:t>
            </w:r>
            <w:r w:rsidR="008E54E1">
              <w:rPr>
                <w:szCs w:val="16"/>
              </w:rPr>
              <w:t xml:space="preserve"> </w:t>
            </w:r>
            <w:r w:rsidRPr="0013369F">
              <w:rPr>
                <w:szCs w:val="16"/>
              </w:rPr>
              <w:t>124, 1994; No</w:t>
            </w:r>
            <w:r w:rsidR="008E54E1">
              <w:rPr>
                <w:szCs w:val="16"/>
              </w:rPr>
              <w:t xml:space="preserve"> </w:t>
            </w:r>
            <w:r w:rsidRPr="0013369F">
              <w:rPr>
                <w:szCs w:val="16"/>
              </w:rPr>
              <w:t>86, 2002; No</w:t>
            </w:r>
            <w:r w:rsidR="008E54E1">
              <w:rPr>
                <w:szCs w:val="16"/>
              </w:rPr>
              <w:t xml:space="preserve"> </w:t>
            </w:r>
            <w:r w:rsidRPr="0013369F">
              <w:rPr>
                <w:szCs w:val="16"/>
              </w:rPr>
              <w:t>41, 2003; No</w:t>
            </w:r>
            <w:r w:rsidR="008E54E1">
              <w:rPr>
                <w:szCs w:val="16"/>
              </w:rPr>
              <w:t xml:space="preserve"> </w:t>
            </w:r>
            <w:r w:rsidRPr="0013369F">
              <w:rPr>
                <w:szCs w:val="16"/>
              </w:rPr>
              <w:t>64, 2004; No</w:t>
            </w:r>
            <w:r w:rsidR="008E54E1">
              <w:rPr>
                <w:szCs w:val="16"/>
              </w:rPr>
              <w:t xml:space="preserve"> </w:t>
            </w:r>
            <w:r w:rsidRPr="0013369F">
              <w:rPr>
                <w:szCs w:val="16"/>
              </w:rPr>
              <w:t>129, 2005</w:t>
            </w:r>
            <w:r w:rsidR="002273B1" w:rsidRPr="0013369F">
              <w:rPr>
                <w:szCs w:val="16"/>
              </w:rPr>
              <w:t>; No 74, 2013</w:t>
            </w:r>
            <w:r w:rsidR="00DE7687" w:rsidRPr="0013369F">
              <w:rPr>
                <w:szCs w:val="16"/>
              </w:rPr>
              <w:t>; No</w:t>
            </w:r>
            <w:r w:rsidR="008E54E1">
              <w:rPr>
                <w:szCs w:val="16"/>
              </w:rPr>
              <w:t xml:space="preserve"> </w:t>
            </w:r>
            <w:r w:rsidR="00DE7687" w:rsidRPr="0013369F">
              <w:rPr>
                <w:szCs w:val="16"/>
              </w:rPr>
              <w:t>59, 2015</w:t>
            </w:r>
            <w:r w:rsidR="0011447E" w:rsidRPr="0013369F">
              <w:rPr>
                <w:szCs w:val="16"/>
              </w:rPr>
              <w:t>; No 75, 2018</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8A</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64, 2004</w:t>
            </w:r>
          </w:p>
        </w:tc>
      </w:tr>
      <w:tr w:rsidR="00F925FB" w:rsidRPr="0013369F" w:rsidTr="00147E26">
        <w:trPr>
          <w:cantSplit/>
        </w:trPr>
        <w:tc>
          <w:tcPr>
            <w:tcW w:w="2376" w:type="dxa"/>
          </w:tcPr>
          <w:p w:rsidR="00F925FB" w:rsidRPr="0013369F" w:rsidRDefault="00F925FB">
            <w:pPr>
              <w:pStyle w:val="ENoteTableText"/>
              <w:tabs>
                <w:tab w:val="center" w:leader="dot" w:pos="2268"/>
              </w:tabs>
              <w:rPr>
                <w:szCs w:val="16"/>
              </w:rPr>
            </w:pPr>
            <w:r w:rsidRPr="0013369F">
              <w:rPr>
                <w:szCs w:val="16"/>
              </w:rPr>
              <w:lastRenderedPageBreak/>
              <w:t>Heading to s. 9</w:t>
            </w:r>
            <w:r w:rsidRPr="0013369F">
              <w:rPr>
                <w:szCs w:val="16"/>
              </w:rPr>
              <w:tab/>
            </w:r>
          </w:p>
        </w:tc>
        <w:tc>
          <w:tcPr>
            <w:tcW w:w="4675" w:type="dxa"/>
          </w:tcPr>
          <w:p w:rsidR="00F925FB" w:rsidRPr="0013369F" w:rsidRDefault="00F925FB">
            <w:pPr>
              <w:pStyle w:val="ENoteTableText"/>
              <w:rPr>
                <w:szCs w:val="16"/>
              </w:rPr>
            </w:pPr>
            <w:r w:rsidRPr="0013369F">
              <w:rPr>
                <w:szCs w:val="16"/>
              </w:rPr>
              <w:t>rs.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9</w:t>
            </w:r>
            <w:r w:rsidR="00F925FB" w:rsidRPr="0013369F">
              <w:rPr>
                <w:szCs w:val="16"/>
              </w:rPr>
              <w:tab/>
            </w: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117, 1984; No.</w:t>
            </w:r>
            <w:r w:rsidR="008E54E1">
              <w:rPr>
                <w:szCs w:val="16"/>
              </w:rPr>
              <w:t xml:space="preserve"> </w:t>
            </w:r>
            <w:r w:rsidRPr="0013369F">
              <w:rPr>
                <w:szCs w:val="16"/>
              </w:rPr>
              <w:t>35, 1986; No.</w:t>
            </w:r>
            <w:r w:rsidR="008E54E1">
              <w:rPr>
                <w:szCs w:val="16"/>
              </w:rPr>
              <w:t xml:space="preserve"> </w:t>
            </w:r>
            <w:r w:rsidRPr="0013369F">
              <w:rPr>
                <w:szCs w:val="16"/>
              </w:rPr>
              <w:t>120, 1988; No.</w:t>
            </w:r>
            <w:r w:rsidR="008E54E1">
              <w:rPr>
                <w:szCs w:val="16"/>
              </w:rPr>
              <w:t xml:space="preserve"> </w:t>
            </w:r>
            <w:r w:rsidRPr="0013369F">
              <w:rPr>
                <w:szCs w:val="16"/>
              </w:rPr>
              <w:t>153, 1989; No.</w:t>
            </w:r>
            <w:r w:rsidR="008E54E1">
              <w:rPr>
                <w:szCs w:val="16"/>
              </w:rPr>
              <w:t xml:space="preserve"> </w:t>
            </w:r>
            <w:r w:rsidRPr="0013369F">
              <w:rPr>
                <w:szCs w:val="16"/>
              </w:rPr>
              <w:t>28, 1991; No.</w:t>
            </w:r>
            <w:r w:rsidR="008E54E1">
              <w:rPr>
                <w:szCs w:val="16"/>
              </w:rPr>
              <w:t xml:space="preserve"> </w:t>
            </w:r>
            <w:r w:rsidRPr="0013369F">
              <w:rPr>
                <w:szCs w:val="16"/>
              </w:rPr>
              <w:t>9, 2000; No.</w:t>
            </w:r>
            <w:r w:rsidR="008E54E1">
              <w:rPr>
                <w:szCs w:val="16"/>
              </w:rPr>
              <w:t xml:space="preserve"> </w:t>
            </w:r>
            <w:r w:rsidRPr="0013369F">
              <w:rPr>
                <w:szCs w:val="16"/>
              </w:rPr>
              <w:t>64, 2004; No.</w:t>
            </w:r>
            <w:r w:rsidR="008E54E1">
              <w:rPr>
                <w:szCs w:val="16"/>
              </w:rPr>
              <w:t xml:space="preserve"> </w:t>
            </w:r>
            <w:r w:rsidRPr="0013369F">
              <w:rPr>
                <w:szCs w:val="16"/>
              </w:rPr>
              <w:t>128, 2007</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10</w:t>
            </w:r>
            <w:r w:rsidR="00F925FB" w:rsidRPr="0013369F">
              <w:rPr>
                <w:szCs w:val="16"/>
              </w:rPr>
              <w:tab/>
            </w: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117, 1984</w:t>
            </w:r>
          </w:p>
        </w:tc>
      </w:tr>
      <w:tr w:rsidR="00F925FB" w:rsidRPr="0013369F" w:rsidTr="00147E26">
        <w:trPr>
          <w:cantSplit/>
        </w:trPr>
        <w:tc>
          <w:tcPr>
            <w:tcW w:w="2376" w:type="dxa"/>
          </w:tcPr>
          <w:p w:rsidR="00F925FB" w:rsidRPr="00AC5B2D" w:rsidRDefault="00F925FB" w:rsidP="00AC5B2D">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1, 2011</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12</w:t>
            </w:r>
            <w:r w:rsidR="00F925FB" w:rsidRPr="0013369F">
              <w:rPr>
                <w:szCs w:val="16"/>
              </w:rPr>
              <w:tab/>
            </w: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153, 1989; No.</w:t>
            </w:r>
            <w:r w:rsidR="008E54E1">
              <w:rPr>
                <w:szCs w:val="16"/>
              </w:rPr>
              <w:t xml:space="preserve"> </w:t>
            </w:r>
            <w:r w:rsidRPr="0013369F">
              <w:rPr>
                <w:szCs w:val="16"/>
              </w:rPr>
              <w:t>43, 1996;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12A</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35, 1986</w:t>
            </w:r>
          </w:p>
        </w:tc>
      </w:tr>
      <w:tr w:rsidR="00F925FB" w:rsidRPr="0013369F" w:rsidTr="00147E26">
        <w:trPr>
          <w:cantSplit/>
        </w:trPr>
        <w:tc>
          <w:tcPr>
            <w:tcW w:w="2376" w:type="dxa"/>
          </w:tcPr>
          <w:p w:rsidR="00F925FB" w:rsidRPr="00AC5B2D" w:rsidRDefault="00F925FB" w:rsidP="00AC5B2D">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64, 2004</w:t>
            </w:r>
          </w:p>
        </w:tc>
      </w:tr>
      <w:tr w:rsidR="00962333" w:rsidRPr="0013369F" w:rsidTr="00147E26">
        <w:trPr>
          <w:cantSplit/>
        </w:trPr>
        <w:tc>
          <w:tcPr>
            <w:tcW w:w="2376" w:type="dxa"/>
          </w:tcPr>
          <w:p w:rsidR="00962333" w:rsidRPr="00AC5B2D" w:rsidRDefault="00962333" w:rsidP="00AC5B2D">
            <w:pPr>
              <w:pStyle w:val="ENoteTableText"/>
              <w:tabs>
                <w:tab w:val="center" w:leader="dot" w:pos="2268"/>
              </w:tabs>
              <w:rPr>
                <w:szCs w:val="16"/>
              </w:rPr>
            </w:pPr>
          </w:p>
        </w:tc>
        <w:tc>
          <w:tcPr>
            <w:tcW w:w="4675" w:type="dxa"/>
          </w:tcPr>
          <w:p w:rsidR="00962333" w:rsidRPr="0013369F" w:rsidRDefault="00962333">
            <w:pPr>
              <w:pStyle w:val="ENoteTableText"/>
              <w:rPr>
                <w:szCs w:val="16"/>
              </w:rPr>
            </w:pPr>
            <w:r w:rsidRPr="0013369F">
              <w:rPr>
                <w:szCs w:val="16"/>
              </w:rPr>
              <w:t>ed C62</w:t>
            </w:r>
          </w:p>
        </w:tc>
      </w:tr>
      <w:tr w:rsidR="00F925FB" w:rsidRPr="0013369F" w:rsidTr="00147E26">
        <w:trPr>
          <w:cantSplit/>
        </w:trPr>
        <w:tc>
          <w:tcPr>
            <w:tcW w:w="2376" w:type="dxa"/>
          </w:tcPr>
          <w:p w:rsidR="00F925FB" w:rsidRPr="0013369F" w:rsidRDefault="00F925FB">
            <w:pPr>
              <w:pStyle w:val="ENoteTableText"/>
              <w:tabs>
                <w:tab w:val="center" w:leader="dot" w:pos="2268"/>
              </w:tabs>
              <w:rPr>
                <w:szCs w:val="16"/>
              </w:rPr>
            </w:pPr>
            <w:r w:rsidRPr="0013369F">
              <w:rPr>
                <w:szCs w:val="16"/>
              </w:rPr>
              <w:t xml:space="preserve">Div. 2 of </w:t>
            </w:r>
            <w:r w:rsidR="00A74414">
              <w:rPr>
                <w:szCs w:val="16"/>
              </w:rPr>
              <w:t>Part I</w:t>
            </w:r>
            <w:r w:rsidRPr="0013369F">
              <w:rPr>
                <w:szCs w:val="16"/>
              </w:rPr>
              <w:t>I</w:t>
            </w:r>
            <w:r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11, 1990</w:t>
            </w:r>
          </w:p>
        </w:tc>
      </w:tr>
      <w:tr w:rsidR="00F925FB" w:rsidRPr="0013369F" w:rsidTr="00147E26">
        <w:trPr>
          <w:cantSplit/>
        </w:trPr>
        <w:tc>
          <w:tcPr>
            <w:tcW w:w="2376" w:type="dxa"/>
          </w:tcPr>
          <w:p w:rsidR="00F925FB" w:rsidRPr="00AC5B2D" w:rsidRDefault="00F925FB" w:rsidP="00AC5B2D">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152, 2004</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12B</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11, 1990</w:t>
            </w:r>
          </w:p>
        </w:tc>
      </w:tr>
      <w:tr w:rsidR="00F925FB" w:rsidRPr="0013369F" w:rsidTr="00147E26">
        <w:trPr>
          <w:cantSplit/>
        </w:trPr>
        <w:tc>
          <w:tcPr>
            <w:tcW w:w="2376" w:type="dxa"/>
          </w:tcPr>
          <w:p w:rsidR="00F925FB" w:rsidRPr="00AC5B2D" w:rsidRDefault="00F925FB" w:rsidP="00AC5B2D">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160, 1997; No.</w:t>
            </w:r>
            <w:r w:rsidR="008E54E1">
              <w:rPr>
                <w:szCs w:val="16"/>
              </w:rPr>
              <w:t xml:space="preserve"> </w:t>
            </w:r>
            <w:r w:rsidRPr="0013369F">
              <w:rPr>
                <w:szCs w:val="16"/>
              </w:rPr>
              <w:t>137, 2000</w:t>
            </w:r>
          </w:p>
        </w:tc>
      </w:tr>
      <w:tr w:rsidR="00F925FB" w:rsidRPr="0013369F" w:rsidTr="00147E26">
        <w:trPr>
          <w:cantSplit/>
        </w:trPr>
        <w:tc>
          <w:tcPr>
            <w:tcW w:w="2376" w:type="dxa"/>
          </w:tcPr>
          <w:p w:rsidR="00F925FB" w:rsidRPr="00AC5B2D" w:rsidRDefault="00F925FB" w:rsidP="00AC5B2D">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152, 2004</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ss.</w:t>
            </w:r>
            <w:r w:rsidR="008E54E1">
              <w:rPr>
                <w:szCs w:val="16"/>
              </w:rPr>
              <w:t xml:space="preserve"> </w:t>
            </w:r>
            <w:r w:rsidR="00F925FB" w:rsidRPr="0013369F">
              <w:rPr>
                <w:szCs w:val="16"/>
              </w:rPr>
              <w:t>12C, 12D</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11, 1990</w:t>
            </w:r>
          </w:p>
        </w:tc>
      </w:tr>
      <w:tr w:rsidR="00F925FB" w:rsidRPr="0013369F" w:rsidTr="00147E26">
        <w:trPr>
          <w:cantSplit/>
        </w:trPr>
        <w:tc>
          <w:tcPr>
            <w:tcW w:w="2376" w:type="dxa"/>
          </w:tcPr>
          <w:p w:rsidR="00F925FB" w:rsidRPr="00AC5B2D" w:rsidRDefault="00F925FB" w:rsidP="00AC5B2D">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152, 2004</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12DA</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160, 1997</w:t>
            </w:r>
          </w:p>
        </w:tc>
      </w:tr>
      <w:tr w:rsidR="00F925FB" w:rsidRPr="0013369F" w:rsidTr="00147E26">
        <w:trPr>
          <w:cantSplit/>
        </w:trPr>
        <w:tc>
          <w:tcPr>
            <w:tcW w:w="2376" w:type="dxa"/>
          </w:tcPr>
          <w:p w:rsidR="00F925FB" w:rsidRPr="00AC5B2D" w:rsidRDefault="00F925FB" w:rsidP="002972CC">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152, 2004</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12E</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11, 1990</w:t>
            </w:r>
          </w:p>
        </w:tc>
      </w:tr>
      <w:tr w:rsidR="00F925FB" w:rsidRPr="0013369F" w:rsidTr="00147E26">
        <w:trPr>
          <w:cantSplit/>
        </w:trPr>
        <w:tc>
          <w:tcPr>
            <w:tcW w:w="2376" w:type="dxa"/>
          </w:tcPr>
          <w:p w:rsidR="00F925FB" w:rsidRPr="002972CC" w:rsidRDefault="00F925FB" w:rsidP="002972CC">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2972CC" w:rsidRDefault="00F925FB" w:rsidP="002972CC">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152, 2004</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12F</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11, 1990</w:t>
            </w:r>
          </w:p>
        </w:tc>
      </w:tr>
      <w:tr w:rsidR="00F925FB" w:rsidRPr="0013369F" w:rsidTr="00147E26">
        <w:trPr>
          <w:cantSplit/>
        </w:trPr>
        <w:tc>
          <w:tcPr>
            <w:tcW w:w="2376" w:type="dxa"/>
          </w:tcPr>
          <w:p w:rsidR="00F925FB" w:rsidRPr="002972CC" w:rsidRDefault="00F925FB" w:rsidP="002972CC">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152, 2004</w:t>
            </w:r>
          </w:p>
        </w:tc>
      </w:tr>
      <w:tr w:rsidR="00F925FB" w:rsidRPr="0013369F" w:rsidTr="00147E26">
        <w:trPr>
          <w:cantSplit/>
        </w:trPr>
        <w:tc>
          <w:tcPr>
            <w:tcW w:w="2376" w:type="dxa"/>
          </w:tcPr>
          <w:p w:rsidR="00F925FB" w:rsidRPr="0013369F" w:rsidRDefault="00F925FB">
            <w:pPr>
              <w:pStyle w:val="ENoteTableText"/>
              <w:tabs>
                <w:tab w:val="center" w:leader="dot" w:pos="2268"/>
              </w:tabs>
              <w:rPr>
                <w:szCs w:val="16"/>
              </w:rPr>
            </w:pPr>
            <w:r w:rsidRPr="0013369F">
              <w:rPr>
                <w:szCs w:val="16"/>
              </w:rPr>
              <w:t xml:space="preserve">Subheads. to s. 12G(1) </w:t>
            </w:r>
            <w:r w:rsidRPr="0013369F">
              <w:rPr>
                <w:szCs w:val="16"/>
              </w:rPr>
              <w:br/>
              <w:t>(2), (4), (6) and (8)–(11)</w:t>
            </w:r>
            <w:r w:rsidR="00E6692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136, 2001</w:t>
            </w:r>
            <w:r w:rsidRPr="0013369F">
              <w:rPr>
                <w:szCs w:val="16"/>
              </w:rPr>
              <w:br/>
              <w:t>rep. No.</w:t>
            </w:r>
            <w:r w:rsidR="008E54E1">
              <w:rPr>
                <w:szCs w:val="16"/>
              </w:rPr>
              <w:t xml:space="preserve"> </w:t>
            </w:r>
            <w:r w:rsidRPr="0013369F">
              <w:rPr>
                <w:szCs w:val="16"/>
              </w:rPr>
              <w:t>152, 2004</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ss.</w:t>
            </w:r>
            <w:r w:rsidR="008E54E1">
              <w:rPr>
                <w:szCs w:val="16"/>
              </w:rPr>
              <w:t xml:space="preserve"> </w:t>
            </w:r>
            <w:r w:rsidR="00F925FB" w:rsidRPr="0013369F">
              <w:rPr>
                <w:szCs w:val="16"/>
              </w:rPr>
              <w:t>12G, 12H</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11, 1990</w:t>
            </w:r>
          </w:p>
        </w:tc>
      </w:tr>
      <w:tr w:rsidR="00F925FB" w:rsidRPr="0013369F" w:rsidTr="00147E26">
        <w:trPr>
          <w:cantSplit/>
        </w:trPr>
        <w:tc>
          <w:tcPr>
            <w:tcW w:w="2376" w:type="dxa"/>
          </w:tcPr>
          <w:p w:rsidR="00F925FB" w:rsidRPr="002972CC" w:rsidRDefault="00F925FB" w:rsidP="002972CC">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160, 1997; No.</w:t>
            </w:r>
            <w:r w:rsidR="008E54E1">
              <w:rPr>
                <w:szCs w:val="16"/>
              </w:rPr>
              <w:t xml:space="preserve"> </w:t>
            </w:r>
            <w:r w:rsidRPr="0013369F">
              <w:rPr>
                <w:szCs w:val="16"/>
              </w:rPr>
              <w:t>136, 2001</w:t>
            </w:r>
          </w:p>
        </w:tc>
      </w:tr>
      <w:tr w:rsidR="00F925FB" w:rsidRPr="0013369F" w:rsidTr="00147E26">
        <w:trPr>
          <w:cantSplit/>
        </w:trPr>
        <w:tc>
          <w:tcPr>
            <w:tcW w:w="2376" w:type="dxa"/>
          </w:tcPr>
          <w:p w:rsidR="00F925FB" w:rsidRPr="002972CC" w:rsidRDefault="00F925FB" w:rsidP="002972CC">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152, 2004</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ss.</w:t>
            </w:r>
            <w:r w:rsidR="008E54E1">
              <w:rPr>
                <w:szCs w:val="16"/>
              </w:rPr>
              <w:t xml:space="preserve"> </w:t>
            </w:r>
            <w:r w:rsidR="00F925FB" w:rsidRPr="0013369F">
              <w:rPr>
                <w:szCs w:val="16"/>
              </w:rPr>
              <w:t>12J, 12K</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11, 1990</w:t>
            </w:r>
          </w:p>
        </w:tc>
      </w:tr>
      <w:tr w:rsidR="00F925FB" w:rsidRPr="0013369F" w:rsidTr="00147E26">
        <w:trPr>
          <w:cantSplit/>
        </w:trPr>
        <w:tc>
          <w:tcPr>
            <w:tcW w:w="2376" w:type="dxa"/>
          </w:tcPr>
          <w:p w:rsidR="00F925FB" w:rsidRPr="002972CC" w:rsidRDefault="00F925FB" w:rsidP="002972CC">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152, 2004</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12L</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11, 1990</w:t>
            </w:r>
          </w:p>
        </w:tc>
      </w:tr>
      <w:tr w:rsidR="00F925FB" w:rsidRPr="0013369F" w:rsidTr="00147E26">
        <w:trPr>
          <w:cantSplit/>
        </w:trPr>
        <w:tc>
          <w:tcPr>
            <w:tcW w:w="2376" w:type="dxa"/>
          </w:tcPr>
          <w:p w:rsidR="00F925FB" w:rsidRPr="002972CC" w:rsidRDefault="00F925FB" w:rsidP="002972CC">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164, 1992</w:t>
            </w:r>
          </w:p>
        </w:tc>
      </w:tr>
      <w:tr w:rsidR="00F925FB" w:rsidRPr="0013369F" w:rsidTr="00147E26">
        <w:trPr>
          <w:cantSplit/>
        </w:trPr>
        <w:tc>
          <w:tcPr>
            <w:tcW w:w="2376" w:type="dxa"/>
          </w:tcPr>
          <w:p w:rsidR="00F925FB" w:rsidRPr="002972CC" w:rsidRDefault="00F925FB" w:rsidP="002972CC">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152, 2004</w:t>
            </w:r>
          </w:p>
        </w:tc>
      </w:tr>
      <w:tr w:rsidR="00F925FB" w:rsidRPr="0013369F" w:rsidTr="00147E26">
        <w:trPr>
          <w:cantSplit/>
        </w:trPr>
        <w:tc>
          <w:tcPr>
            <w:tcW w:w="2376" w:type="dxa"/>
          </w:tcPr>
          <w:p w:rsidR="00F925FB" w:rsidRPr="0013369F" w:rsidRDefault="00A74414" w:rsidP="002972CC">
            <w:pPr>
              <w:pStyle w:val="ENoteTableText"/>
              <w:tabs>
                <w:tab w:val="center" w:leader="dot" w:pos="2268"/>
              </w:tabs>
              <w:rPr>
                <w:szCs w:val="16"/>
              </w:rPr>
            </w:pPr>
            <w:r>
              <w:rPr>
                <w:b/>
                <w:szCs w:val="16"/>
              </w:rPr>
              <w:t>Division 3</w:t>
            </w:r>
          </w:p>
        </w:tc>
        <w:tc>
          <w:tcPr>
            <w:tcW w:w="4675" w:type="dxa"/>
          </w:tcPr>
          <w:p w:rsidR="00F925FB" w:rsidRPr="0013369F" w:rsidRDefault="00F925FB">
            <w:pPr>
              <w:pStyle w:val="ENoteTableText"/>
              <w:rPr>
                <w:szCs w:val="16"/>
              </w:rPr>
            </w:pPr>
          </w:p>
        </w:tc>
      </w:tr>
      <w:tr w:rsidR="00F925FB" w:rsidRPr="0013369F" w:rsidTr="00147E26">
        <w:trPr>
          <w:cantSplit/>
        </w:trPr>
        <w:tc>
          <w:tcPr>
            <w:tcW w:w="2376" w:type="dxa"/>
          </w:tcPr>
          <w:p w:rsidR="00F925FB" w:rsidRPr="0013369F" w:rsidRDefault="00F925FB">
            <w:pPr>
              <w:pStyle w:val="ENoteTableText"/>
              <w:tabs>
                <w:tab w:val="center" w:leader="dot" w:pos="2268"/>
              </w:tabs>
              <w:rPr>
                <w:szCs w:val="16"/>
              </w:rPr>
            </w:pPr>
            <w:r w:rsidRPr="0013369F">
              <w:rPr>
                <w:szCs w:val="16"/>
              </w:rPr>
              <w:t xml:space="preserve">Div. 3 of </w:t>
            </w:r>
            <w:r w:rsidR="00A74414">
              <w:rPr>
                <w:szCs w:val="16"/>
              </w:rPr>
              <w:t>Part I</w:t>
            </w:r>
            <w:r w:rsidRPr="0013369F">
              <w:rPr>
                <w:szCs w:val="16"/>
              </w:rPr>
              <w:t>I</w:t>
            </w:r>
            <w:r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64, 2004</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ss.</w:t>
            </w:r>
            <w:r w:rsidR="008E54E1">
              <w:rPr>
                <w:szCs w:val="16"/>
              </w:rPr>
              <w:t xml:space="preserve"> </w:t>
            </w:r>
            <w:r w:rsidR="00F925FB" w:rsidRPr="0013369F">
              <w:rPr>
                <w:szCs w:val="16"/>
              </w:rPr>
              <w:t>14A–14G</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64, 2004</w:t>
            </w:r>
          </w:p>
        </w:tc>
      </w:tr>
      <w:tr w:rsidR="00F925FB" w:rsidRPr="0013369F" w:rsidTr="00147E26">
        <w:trPr>
          <w:cantSplit/>
        </w:trPr>
        <w:tc>
          <w:tcPr>
            <w:tcW w:w="2376" w:type="dxa"/>
          </w:tcPr>
          <w:p w:rsidR="00F925FB" w:rsidRPr="0013369F" w:rsidRDefault="00A74414" w:rsidP="002972CC">
            <w:pPr>
              <w:pStyle w:val="ENoteTableText"/>
              <w:tabs>
                <w:tab w:val="center" w:leader="dot" w:pos="2268"/>
              </w:tabs>
              <w:rPr>
                <w:szCs w:val="16"/>
              </w:rPr>
            </w:pPr>
            <w:r>
              <w:rPr>
                <w:b/>
                <w:szCs w:val="16"/>
              </w:rPr>
              <w:t>Division 4</w:t>
            </w:r>
          </w:p>
        </w:tc>
        <w:tc>
          <w:tcPr>
            <w:tcW w:w="4675" w:type="dxa"/>
          </w:tcPr>
          <w:p w:rsidR="00F925FB" w:rsidRPr="0013369F" w:rsidRDefault="00F925FB" w:rsidP="002972CC">
            <w:pPr>
              <w:pStyle w:val="ENoteTableText"/>
              <w:rPr>
                <w:szCs w:val="16"/>
              </w:rPr>
            </w:pPr>
          </w:p>
        </w:tc>
      </w:tr>
      <w:tr w:rsidR="00F925FB" w:rsidRPr="0013369F" w:rsidTr="00147E26">
        <w:trPr>
          <w:cantSplit/>
        </w:trPr>
        <w:tc>
          <w:tcPr>
            <w:tcW w:w="2376" w:type="dxa"/>
          </w:tcPr>
          <w:p w:rsidR="00F925FB" w:rsidRPr="0013369F" w:rsidRDefault="00F925FB">
            <w:pPr>
              <w:pStyle w:val="ENoteTableText"/>
              <w:tabs>
                <w:tab w:val="center" w:leader="dot" w:pos="2268"/>
              </w:tabs>
              <w:rPr>
                <w:szCs w:val="16"/>
              </w:rPr>
            </w:pPr>
            <w:r w:rsidRPr="0013369F">
              <w:rPr>
                <w:szCs w:val="16"/>
              </w:rPr>
              <w:t xml:space="preserve">Div. 4 of </w:t>
            </w:r>
            <w:r w:rsidR="00A74414">
              <w:rPr>
                <w:szCs w:val="16"/>
              </w:rPr>
              <w:t>Part I</w:t>
            </w:r>
            <w:r w:rsidRPr="0013369F">
              <w:rPr>
                <w:szCs w:val="16"/>
              </w:rPr>
              <w:t>I</w:t>
            </w:r>
            <w:r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64, 2004</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ss.</w:t>
            </w:r>
            <w:r w:rsidR="008E54E1">
              <w:rPr>
                <w:szCs w:val="16"/>
              </w:rPr>
              <w:t xml:space="preserve"> </w:t>
            </w:r>
            <w:r w:rsidR="00F925FB" w:rsidRPr="0013369F">
              <w:rPr>
                <w:szCs w:val="16"/>
              </w:rPr>
              <w:t>14H–14N</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64, 2004</w:t>
            </w:r>
          </w:p>
        </w:tc>
      </w:tr>
      <w:tr w:rsidR="00F925FB" w:rsidRPr="0013369F" w:rsidTr="00147E26">
        <w:trPr>
          <w:cantSplit/>
        </w:trPr>
        <w:tc>
          <w:tcPr>
            <w:tcW w:w="2376" w:type="dxa"/>
          </w:tcPr>
          <w:p w:rsidR="00F925FB" w:rsidRPr="0013369F" w:rsidRDefault="00A74414" w:rsidP="002972CC">
            <w:pPr>
              <w:pStyle w:val="ENoteTableText"/>
              <w:tabs>
                <w:tab w:val="center" w:leader="dot" w:pos="2268"/>
              </w:tabs>
              <w:rPr>
                <w:szCs w:val="16"/>
              </w:rPr>
            </w:pPr>
            <w:r>
              <w:rPr>
                <w:b/>
                <w:szCs w:val="16"/>
              </w:rPr>
              <w:t>Part I</w:t>
            </w:r>
            <w:r w:rsidR="00F925FB" w:rsidRPr="0013369F">
              <w:rPr>
                <w:b/>
                <w:szCs w:val="16"/>
              </w:rPr>
              <w:t>II</w:t>
            </w:r>
          </w:p>
        </w:tc>
        <w:tc>
          <w:tcPr>
            <w:tcW w:w="4675" w:type="dxa"/>
          </w:tcPr>
          <w:p w:rsidR="00F925FB" w:rsidRPr="0013369F" w:rsidRDefault="00F925FB">
            <w:pPr>
              <w:pStyle w:val="ENoteTableText"/>
              <w:rPr>
                <w:szCs w:val="16"/>
              </w:rPr>
            </w:pPr>
          </w:p>
        </w:tc>
      </w:tr>
      <w:tr w:rsidR="00F925FB" w:rsidRPr="0013369F" w:rsidTr="00147E26">
        <w:trPr>
          <w:cantSplit/>
        </w:trPr>
        <w:tc>
          <w:tcPr>
            <w:tcW w:w="2376" w:type="dxa"/>
          </w:tcPr>
          <w:p w:rsidR="00F925FB" w:rsidRPr="0013369F" w:rsidRDefault="00F925FB">
            <w:pPr>
              <w:pStyle w:val="ENoteTableText"/>
              <w:tabs>
                <w:tab w:val="center" w:leader="dot" w:pos="2268"/>
              </w:tabs>
              <w:rPr>
                <w:szCs w:val="16"/>
              </w:rPr>
            </w:pPr>
            <w:r w:rsidRPr="0013369F">
              <w:rPr>
                <w:szCs w:val="16"/>
              </w:rPr>
              <w:t xml:space="preserve">Heading to </w:t>
            </w:r>
            <w:r w:rsidR="00A74414">
              <w:rPr>
                <w:szCs w:val="16"/>
              </w:rPr>
              <w:t>Part I</w:t>
            </w:r>
            <w:r w:rsidRPr="0013369F">
              <w:rPr>
                <w:szCs w:val="16"/>
              </w:rPr>
              <w:t>II</w:t>
            </w:r>
            <w:r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A74414">
            <w:pPr>
              <w:pStyle w:val="ENoteTableText"/>
              <w:tabs>
                <w:tab w:val="center" w:leader="dot" w:pos="2268"/>
              </w:tabs>
              <w:rPr>
                <w:szCs w:val="16"/>
              </w:rPr>
            </w:pPr>
            <w:r>
              <w:rPr>
                <w:szCs w:val="16"/>
              </w:rPr>
              <w:t>Part I</w:t>
            </w:r>
            <w:r w:rsidR="00F925FB" w:rsidRPr="0013369F">
              <w:rPr>
                <w:szCs w:val="16"/>
              </w:rPr>
              <w:t xml:space="preserve">II </w:t>
            </w:r>
            <w:r w:rsidR="00F925FB" w:rsidRPr="0013369F">
              <w:rPr>
                <w:szCs w:val="16"/>
              </w:rPr>
              <w:tab/>
            </w: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13</w:t>
            </w:r>
            <w:r w:rsidR="00F925FB" w:rsidRPr="0013369F">
              <w:rPr>
                <w:szCs w:val="16"/>
              </w:rPr>
              <w:tab/>
            </w: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 xml:space="preserve">43, 1996 </w:t>
            </w:r>
          </w:p>
        </w:tc>
      </w:tr>
      <w:tr w:rsidR="00F925FB" w:rsidRPr="0013369F" w:rsidTr="00147E26">
        <w:trPr>
          <w:cantSplit/>
        </w:trPr>
        <w:tc>
          <w:tcPr>
            <w:tcW w:w="2376" w:type="dxa"/>
          </w:tcPr>
          <w:p w:rsidR="00F925FB" w:rsidRPr="002972CC" w:rsidRDefault="00F925FB" w:rsidP="002972CC">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14</w:t>
            </w:r>
            <w:r w:rsidR="00F925FB" w:rsidRPr="0013369F">
              <w:rPr>
                <w:szCs w:val="16"/>
              </w:rPr>
              <w:tab/>
            </w: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117, 1984; No.</w:t>
            </w:r>
            <w:r w:rsidR="008E54E1">
              <w:rPr>
                <w:szCs w:val="16"/>
              </w:rPr>
              <w:t xml:space="preserve"> </w:t>
            </w:r>
            <w:r w:rsidRPr="0013369F">
              <w:rPr>
                <w:szCs w:val="16"/>
              </w:rPr>
              <w:t xml:space="preserve">43, 1996 </w:t>
            </w:r>
          </w:p>
        </w:tc>
      </w:tr>
      <w:tr w:rsidR="00F925FB" w:rsidRPr="0013369F" w:rsidTr="00147E26">
        <w:trPr>
          <w:cantSplit/>
        </w:trPr>
        <w:tc>
          <w:tcPr>
            <w:tcW w:w="2376" w:type="dxa"/>
          </w:tcPr>
          <w:p w:rsidR="00F925FB" w:rsidRPr="002972CC" w:rsidRDefault="00F925FB" w:rsidP="002972CC">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15</w:t>
            </w:r>
            <w:r w:rsidR="00F925FB" w:rsidRPr="0013369F">
              <w:rPr>
                <w:szCs w:val="16"/>
              </w:rPr>
              <w:tab/>
            </w: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117, 1984; No.</w:t>
            </w:r>
            <w:r w:rsidR="008E54E1">
              <w:rPr>
                <w:szCs w:val="16"/>
              </w:rPr>
              <w:t xml:space="preserve"> </w:t>
            </w:r>
            <w:r w:rsidRPr="0013369F">
              <w:rPr>
                <w:szCs w:val="16"/>
              </w:rPr>
              <w:t>121, 1985; Nos. 71 and 153, 1989</w:t>
            </w:r>
          </w:p>
        </w:tc>
      </w:tr>
      <w:tr w:rsidR="00F925FB" w:rsidRPr="0013369F" w:rsidTr="00147E26">
        <w:trPr>
          <w:cantSplit/>
        </w:trPr>
        <w:tc>
          <w:tcPr>
            <w:tcW w:w="2376" w:type="dxa"/>
          </w:tcPr>
          <w:p w:rsidR="00F925FB" w:rsidRPr="002972CC" w:rsidRDefault="00F925FB" w:rsidP="002972CC">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rs. No.</w:t>
            </w:r>
            <w:r w:rsidR="008E54E1">
              <w:rPr>
                <w:szCs w:val="16"/>
              </w:rPr>
              <w:t xml:space="preserve"> </w:t>
            </w:r>
            <w:r w:rsidRPr="0013369F">
              <w:rPr>
                <w:szCs w:val="16"/>
              </w:rPr>
              <w:t>153, 1989</w:t>
            </w:r>
          </w:p>
        </w:tc>
      </w:tr>
      <w:tr w:rsidR="00F925FB" w:rsidRPr="0013369F" w:rsidTr="00147E26">
        <w:trPr>
          <w:cantSplit/>
        </w:trPr>
        <w:tc>
          <w:tcPr>
            <w:tcW w:w="2376" w:type="dxa"/>
          </w:tcPr>
          <w:p w:rsidR="00F925FB" w:rsidRPr="002972CC" w:rsidRDefault="00F925FB" w:rsidP="002972CC">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16</w:t>
            </w:r>
            <w:r w:rsidR="00F925FB" w:rsidRPr="0013369F">
              <w:rPr>
                <w:szCs w:val="16"/>
              </w:rPr>
              <w:tab/>
            </w: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121, 1985</w:t>
            </w:r>
          </w:p>
        </w:tc>
      </w:tr>
      <w:tr w:rsidR="00F925FB" w:rsidRPr="0013369F" w:rsidTr="00147E26">
        <w:trPr>
          <w:cantSplit/>
        </w:trPr>
        <w:tc>
          <w:tcPr>
            <w:tcW w:w="2376" w:type="dxa"/>
          </w:tcPr>
          <w:p w:rsidR="00F925FB" w:rsidRPr="002972CC" w:rsidRDefault="00F925FB" w:rsidP="002972CC">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153, 1989</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16A</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121, 1985</w:t>
            </w:r>
          </w:p>
        </w:tc>
      </w:tr>
      <w:tr w:rsidR="00F925FB" w:rsidRPr="0013369F" w:rsidTr="00147E26">
        <w:trPr>
          <w:cantSplit/>
        </w:trPr>
        <w:tc>
          <w:tcPr>
            <w:tcW w:w="2376" w:type="dxa"/>
          </w:tcPr>
          <w:p w:rsidR="00F925FB" w:rsidRPr="002972CC" w:rsidRDefault="00F925FB" w:rsidP="002972CC">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A74414" w:rsidP="002972CC">
            <w:pPr>
              <w:pStyle w:val="ENoteTableText"/>
              <w:tabs>
                <w:tab w:val="center" w:leader="dot" w:pos="2268"/>
              </w:tabs>
              <w:rPr>
                <w:szCs w:val="16"/>
              </w:rPr>
            </w:pPr>
            <w:r>
              <w:rPr>
                <w:b/>
                <w:szCs w:val="16"/>
              </w:rPr>
              <w:t>Division 1</w:t>
            </w:r>
          </w:p>
        </w:tc>
        <w:tc>
          <w:tcPr>
            <w:tcW w:w="4675" w:type="dxa"/>
          </w:tcPr>
          <w:p w:rsidR="00F925FB" w:rsidRPr="0013369F" w:rsidRDefault="00F925FB">
            <w:pPr>
              <w:pStyle w:val="ENoteTableText"/>
              <w:rPr>
                <w:szCs w:val="16"/>
              </w:rPr>
            </w:pPr>
          </w:p>
        </w:tc>
      </w:tr>
      <w:tr w:rsidR="00F925FB" w:rsidRPr="0013369F" w:rsidTr="00147E26">
        <w:trPr>
          <w:cantSplit/>
        </w:trPr>
        <w:tc>
          <w:tcPr>
            <w:tcW w:w="2376" w:type="dxa"/>
          </w:tcPr>
          <w:p w:rsidR="00F925FB" w:rsidRPr="0013369F" w:rsidRDefault="00F925FB">
            <w:pPr>
              <w:pStyle w:val="ENoteTableText"/>
              <w:tabs>
                <w:tab w:val="center" w:leader="dot" w:pos="2268"/>
              </w:tabs>
              <w:rPr>
                <w:szCs w:val="16"/>
              </w:rPr>
            </w:pPr>
            <w:r w:rsidRPr="0013369F">
              <w:rPr>
                <w:szCs w:val="16"/>
              </w:rPr>
              <w:t>Heading to s. 17</w:t>
            </w:r>
            <w:r w:rsidRPr="0013369F">
              <w:rPr>
                <w:szCs w:val="16"/>
              </w:rPr>
              <w:tab/>
            </w: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17</w:t>
            </w:r>
            <w:r w:rsidR="00F925FB" w:rsidRPr="0013369F">
              <w:rPr>
                <w:szCs w:val="16"/>
              </w:rPr>
              <w:tab/>
            </w:r>
          </w:p>
        </w:tc>
        <w:tc>
          <w:tcPr>
            <w:tcW w:w="4675" w:type="dxa"/>
          </w:tcPr>
          <w:p w:rsidR="00F925FB" w:rsidRPr="0013369F" w:rsidRDefault="00F925FB">
            <w:pPr>
              <w:pStyle w:val="ENoteTableText"/>
              <w:rPr>
                <w:szCs w:val="16"/>
              </w:rPr>
            </w:pPr>
            <w:r w:rsidRPr="0013369F">
              <w:rPr>
                <w:szCs w:val="16"/>
              </w:rPr>
              <w:t>am. Nos. 71 and 153, 1989; No.</w:t>
            </w:r>
            <w:r w:rsidR="008E54E1">
              <w:rPr>
                <w:szCs w:val="16"/>
              </w:rPr>
              <w:t xml:space="preserve"> </w:t>
            </w:r>
            <w:r w:rsidRPr="0013369F">
              <w:rPr>
                <w:szCs w:val="16"/>
              </w:rPr>
              <w:t>28, 1991; No.</w:t>
            </w:r>
            <w:r w:rsidR="008E54E1">
              <w:rPr>
                <w:szCs w:val="16"/>
              </w:rPr>
              <w:t xml:space="preserve"> </w:t>
            </w:r>
            <w:r w:rsidRPr="0013369F">
              <w:rPr>
                <w:szCs w:val="16"/>
              </w:rPr>
              <w:t>43, 1996; No.</w:t>
            </w:r>
            <w:r w:rsidR="008E54E1">
              <w:rPr>
                <w:szCs w:val="16"/>
              </w:rPr>
              <w:t xml:space="preserve"> </w:t>
            </w:r>
            <w:r w:rsidRPr="0013369F">
              <w:rPr>
                <w:szCs w:val="16"/>
              </w:rPr>
              <w:t>9, 2000; No.</w:t>
            </w:r>
            <w:r w:rsidR="008E54E1">
              <w:rPr>
                <w:szCs w:val="16"/>
              </w:rPr>
              <w:t xml:space="preserve"> </w:t>
            </w:r>
            <w:r w:rsidRPr="0013369F">
              <w:rPr>
                <w:szCs w:val="16"/>
              </w:rPr>
              <w:t>84, 2006</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18</w:t>
            </w:r>
            <w:r w:rsidR="00F925FB" w:rsidRPr="0013369F">
              <w:rPr>
                <w:szCs w:val="16"/>
              </w:rPr>
              <w:tab/>
            </w:r>
          </w:p>
        </w:tc>
        <w:tc>
          <w:tcPr>
            <w:tcW w:w="4675" w:type="dxa"/>
          </w:tcPr>
          <w:p w:rsidR="00F925FB" w:rsidRPr="0013369F" w:rsidRDefault="00F925FB">
            <w:pPr>
              <w:pStyle w:val="ENoteTableText"/>
              <w:rPr>
                <w:szCs w:val="16"/>
              </w:rPr>
            </w:pPr>
            <w:r w:rsidRPr="0013369F">
              <w:rPr>
                <w:szCs w:val="16"/>
              </w:rPr>
              <w:t>am. Nos. 27 and 43, 1996; No.</w:t>
            </w:r>
            <w:r w:rsidR="008E54E1">
              <w:rPr>
                <w:szCs w:val="16"/>
              </w:rPr>
              <w:t xml:space="preserve"> </w:t>
            </w:r>
            <w:r w:rsidRPr="0013369F">
              <w:rPr>
                <w:szCs w:val="16"/>
              </w:rPr>
              <w:t>9, 2000; No.</w:t>
            </w:r>
            <w:r w:rsidR="008E54E1">
              <w:rPr>
                <w:szCs w:val="16"/>
              </w:rPr>
              <w:t xml:space="preserve"> </w:t>
            </w:r>
            <w:r w:rsidRPr="0013369F">
              <w:rPr>
                <w:szCs w:val="16"/>
              </w:rPr>
              <w:t>46, 2011</w:t>
            </w:r>
          </w:p>
        </w:tc>
      </w:tr>
      <w:tr w:rsidR="00F925FB" w:rsidRPr="0013369F" w:rsidTr="00147E26">
        <w:trPr>
          <w:cantSplit/>
        </w:trPr>
        <w:tc>
          <w:tcPr>
            <w:tcW w:w="2376" w:type="dxa"/>
          </w:tcPr>
          <w:p w:rsidR="00F925FB" w:rsidRPr="0013369F" w:rsidRDefault="00F925FB">
            <w:pPr>
              <w:pStyle w:val="ENoteTableText"/>
              <w:tabs>
                <w:tab w:val="center" w:leader="dot" w:pos="2268"/>
              </w:tabs>
              <w:rPr>
                <w:szCs w:val="16"/>
              </w:rPr>
            </w:pPr>
            <w:r w:rsidRPr="0013369F">
              <w:rPr>
                <w:szCs w:val="16"/>
              </w:rPr>
              <w:t xml:space="preserve">Note to s. 18(1) </w:t>
            </w:r>
            <w:r w:rsidR="00E6692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46, 2011</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19</w:t>
            </w:r>
            <w:r w:rsidR="00F925FB" w:rsidRPr="0013369F">
              <w:rPr>
                <w:szCs w:val="16"/>
              </w:rPr>
              <w:tab/>
            </w: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80, 1982; No.</w:t>
            </w:r>
            <w:r w:rsidR="008E54E1">
              <w:rPr>
                <w:szCs w:val="16"/>
              </w:rPr>
              <w:t xml:space="preserve"> </w:t>
            </w:r>
            <w:r w:rsidRPr="0013369F">
              <w:rPr>
                <w:szCs w:val="16"/>
              </w:rPr>
              <w:t>121, 1985; No.</w:t>
            </w:r>
            <w:r w:rsidR="008E54E1">
              <w:rPr>
                <w:szCs w:val="16"/>
              </w:rPr>
              <w:t xml:space="preserve"> </w:t>
            </w:r>
            <w:r w:rsidRPr="0013369F">
              <w:rPr>
                <w:szCs w:val="16"/>
              </w:rPr>
              <w:t>28, 1991; Nos. 27 and 43, 1996;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20</w:t>
            </w:r>
            <w:r w:rsidR="00F925FB" w:rsidRPr="0013369F">
              <w:rPr>
                <w:szCs w:val="16"/>
              </w:rPr>
              <w:tab/>
            </w: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153, 1989; No.</w:t>
            </w:r>
            <w:r w:rsidR="008E54E1">
              <w:rPr>
                <w:szCs w:val="16"/>
              </w:rPr>
              <w:t xml:space="preserve"> </w:t>
            </w:r>
            <w:r w:rsidRPr="0013369F">
              <w:rPr>
                <w:szCs w:val="16"/>
              </w:rPr>
              <w:t>28, 1991; No.</w:t>
            </w:r>
            <w:r w:rsidR="008E54E1">
              <w:rPr>
                <w:szCs w:val="16"/>
              </w:rPr>
              <w:t xml:space="preserve"> </w:t>
            </w:r>
            <w:r w:rsidRPr="0013369F">
              <w:rPr>
                <w:szCs w:val="16"/>
              </w:rPr>
              <w:t>43, 1996;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F925FB">
            <w:pPr>
              <w:pStyle w:val="ENoteTableText"/>
              <w:tabs>
                <w:tab w:val="center" w:leader="dot" w:pos="2268"/>
              </w:tabs>
              <w:rPr>
                <w:szCs w:val="16"/>
              </w:rPr>
            </w:pPr>
            <w:r w:rsidRPr="0013369F">
              <w:rPr>
                <w:szCs w:val="16"/>
              </w:rPr>
              <w:lastRenderedPageBreak/>
              <w:t>Note to s. 20(2A)</w:t>
            </w:r>
            <w:r w:rsidR="00E6692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2, 2011</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21</w:t>
            </w:r>
            <w:r w:rsidR="00F925FB" w:rsidRPr="0013369F">
              <w:rPr>
                <w:szCs w:val="16"/>
              </w:rPr>
              <w:tab/>
            </w:r>
          </w:p>
        </w:tc>
        <w:tc>
          <w:tcPr>
            <w:tcW w:w="4675" w:type="dxa"/>
          </w:tcPr>
          <w:p w:rsidR="00F925FB" w:rsidRPr="0013369F" w:rsidRDefault="00F925FB">
            <w:pPr>
              <w:pStyle w:val="ENoteTableText"/>
              <w:rPr>
                <w:szCs w:val="16"/>
              </w:rPr>
            </w:pPr>
            <w:r w:rsidRPr="0013369F">
              <w:rPr>
                <w:szCs w:val="16"/>
              </w:rPr>
              <w:t>am. Nos. 28 and 122, 1991; No.</w:t>
            </w:r>
            <w:r w:rsidR="008E54E1">
              <w:rPr>
                <w:szCs w:val="16"/>
              </w:rPr>
              <w:t xml:space="preserve"> </w:t>
            </w:r>
            <w:r w:rsidRPr="0013369F">
              <w:rPr>
                <w:szCs w:val="16"/>
              </w:rPr>
              <w:t>146, 1999</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22</w:t>
            </w:r>
            <w:r w:rsidR="00F925FB" w:rsidRPr="0013369F">
              <w:rPr>
                <w:szCs w:val="16"/>
              </w:rPr>
              <w:tab/>
            </w: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28, 1991; No.</w:t>
            </w:r>
            <w:r w:rsidR="008E54E1">
              <w:rPr>
                <w:szCs w:val="16"/>
              </w:rPr>
              <w:t xml:space="preserve"> </w:t>
            </w:r>
            <w:r w:rsidRPr="0013369F">
              <w:rPr>
                <w:szCs w:val="16"/>
              </w:rPr>
              <w:t>122, 1991 (as am. by No.</w:t>
            </w:r>
            <w:r w:rsidR="008E54E1">
              <w:rPr>
                <w:szCs w:val="16"/>
              </w:rPr>
              <w:t xml:space="preserve"> </w:t>
            </w:r>
            <w:r w:rsidRPr="0013369F">
              <w:rPr>
                <w:szCs w:val="16"/>
              </w:rPr>
              <w:t>43, 1996); No.</w:t>
            </w:r>
            <w:r w:rsidR="008E54E1">
              <w:rPr>
                <w:szCs w:val="16"/>
              </w:rPr>
              <w:t xml:space="preserve"> </w:t>
            </w:r>
            <w:r w:rsidRPr="0013369F">
              <w:rPr>
                <w:szCs w:val="16"/>
              </w:rPr>
              <w:t>43, 1996</w:t>
            </w:r>
          </w:p>
        </w:tc>
      </w:tr>
      <w:tr w:rsidR="00F925FB" w:rsidRPr="0013369F" w:rsidTr="00147E26">
        <w:trPr>
          <w:cantSplit/>
        </w:trPr>
        <w:tc>
          <w:tcPr>
            <w:tcW w:w="2376" w:type="dxa"/>
          </w:tcPr>
          <w:p w:rsidR="00F925FB" w:rsidRPr="0013369F" w:rsidRDefault="00A74414" w:rsidP="002972CC">
            <w:pPr>
              <w:pStyle w:val="ENoteTableText"/>
              <w:tabs>
                <w:tab w:val="center" w:leader="dot" w:pos="2268"/>
              </w:tabs>
              <w:rPr>
                <w:szCs w:val="16"/>
              </w:rPr>
            </w:pPr>
            <w:r>
              <w:rPr>
                <w:b/>
                <w:szCs w:val="16"/>
              </w:rPr>
              <w:t>Division 2</w:t>
            </w:r>
          </w:p>
        </w:tc>
        <w:tc>
          <w:tcPr>
            <w:tcW w:w="4675" w:type="dxa"/>
          </w:tcPr>
          <w:p w:rsidR="00F925FB" w:rsidRPr="0013369F" w:rsidRDefault="00F925FB">
            <w:pPr>
              <w:pStyle w:val="ENoteTableText"/>
              <w:rPr>
                <w:szCs w:val="16"/>
              </w:rPr>
            </w:pPr>
          </w:p>
        </w:tc>
      </w:tr>
      <w:tr w:rsidR="00F925FB" w:rsidRPr="0013369F" w:rsidTr="00147E26">
        <w:trPr>
          <w:cantSplit/>
        </w:trPr>
        <w:tc>
          <w:tcPr>
            <w:tcW w:w="2376" w:type="dxa"/>
          </w:tcPr>
          <w:p w:rsidR="00F925FB" w:rsidRPr="0013369F" w:rsidRDefault="00F925FB">
            <w:pPr>
              <w:pStyle w:val="ENoteTableText"/>
              <w:tabs>
                <w:tab w:val="center" w:leader="dot" w:pos="2268"/>
              </w:tabs>
              <w:rPr>
                <w:szCs w:val="16"/>
              </w:rPr>
            </w:pPr>
            <w:r w:rsidRPr="0013369F">
              <w:rPr>
                <w:szCs w:val="16"/>
              </w:rPr>
              <w:t xml:space="preserve">Div. 2 of </w:t>
            </w:r>
            <w:r w:rsidR="00A74414">
              <w:rPr>
                <w:szCs w:val="16"/>
              </w:rPr>
              <w:t>Part I</w:t>
            </w:r>
            <w:r w:rsidRPr="0013369F">
              <w:rPr>
                <w:szCs w:val="16"/>
              </w:rPr>
              <w:t>II</w:t>
            </w:r>
            <w:r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F925FB" w:rsidP="002972CC">
            <w:pPr>
              <w:pStyle w:val="ENoteTableText"/>
              <w:tabs>
                <w:tab w:val="center" w:leader="dot" w:pos="2268"/>
              </w:tabs>
              <w:rPr>
                <w:szCs w:val="16"/>
              </w:rPr>
            </w:pPr>
            <w:r w:rsidRPr="0013369F">
              <w:rPr>
                <w:b/>
                <w:szCs w:val="16"/>
              </w:rPr>
              <w:t>Subdivision</w:t>
            </w:r>
            <w:r w:rsidR="008E54E1">
              <w:rPr>
                <w:b/>
                <w:szCs w:val="16"/>
              </w:rPr>
              <w:t xml:space="preserve"> </w:t>
            </w:r>
            <w:r w:rsidRPr="0013369F">
              <w:rPr>
                <w:b/>
                <w:szCs w:val="16"/>
              </w:rPr>
              <w:t>A</w:t>
            </w:r>
          </w:p>
        </w:tc>
        <w:tc>
          <w:tcPr>
            <w:tcW w:w="4675" w:type="dxa"/>
          </w:tcPr>
          <w:p w:rsidR="00F925FB" w:rsidRPr="0013369F" w:rsidRDefault="00F925FB">
            <w:pPr>
              <w:pStyle w:val="ENoteTableText"/>
              <w:rPr>
                <w:szCs w:val="16"/>
              </w:rPr>
            </w:pP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23</w:t>
            </w:r>
            <w:r w:rsidR="00F925FB" w:rsidRPr="0013369F">
              <w:rPr>
                <w:szCs w:val="16"/>
              </w:rPr>
              <w:tab/>
            </w: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153, 1989</w:t>
            </w:r>
          </w:p>
        </w:tc>
      </w:tr>
      <w:tr w:rsidR="00F925FB" w:rsidRPr="0013369F" w:rsidTr="00147E26">
        <w:trPr>
          <w:cantSplit/>
        </w:trPr>
        <w:tc>
          <w:tcPr>
            <w:tcW w:w="2376" w:type="dxa"/>
          </w:tcPr>
          <w:p w:rsidR="00F925FB" w:rsidRPr="002972CC" w:rsidRDefault="00F925FB" w:rsidP="002972CC">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rs.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24</w:t>
            </w:r>
            <w:r w:rsidR="00F925FB" w:rsidRPr="0013369F">
              <w:rPr>
                <w:szCs w:val="16"/>
              </w:rPr>
              <w:tab/>
            </w: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121, 1985</w:t>
            </w:r>
          </w:p>
        </w:tc>
      </w:tr>
      <w:tr w:rsidR="00F925FB" w:rsidRPr="0013369F" w:rsidTr="00147E26">
        <w:trPr>
          <w:cantSplit/>
        </w:trPr>
        <w:tc>
          <w:tcPr>
            <w:tcW w:w="2376" w:type="dxa"/>
          </w:tcPr>
          <w:p w:rsidR="00F925FB" w:rsidRPr="002972CC" w:rsidRDefault="00F925FB" w:rsidP="002972CC">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rs. No.</w:t>
            </w:r>
            <w:r w:rsidR="008E54E1">
              <w:rPr>
                <w:szCs w:val="16"/>
              </w:rPr>
              <w:t xml:space="preserve"> </w:t>
            </w:r>
            <w:r w:rsidRPr="0013369F">
              <w:rPr>
                <w:szCs w:val="16"/>
              </w:rPr>
              <w:t>120, 1988; No.</w:t>
            </w:r>
            <w:r w:rsidR="008E54E1">
              <w:rPr>
                <w:szCs w:val="16"/>
              </w:rPr>
              <w:t xml:space="preserve"> </w:t>
            </w:r>
            <w:r w:rsidRPr="0013369F">
              <w:rPr>
                <w:szCs w:val="16"/>
              </w:rPr>
              <w:t>153, 1989;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25</w:t>
            </w:r>
            <w:r w:rsidR="00F925FB" w:rsidRPr="0013369F">
              <w:rPr>
                <w:szCs w:val="16"/>
              </w:rPr>
              <w:tab/>
            </w:r>
          </w:p>
        </w:tc>
        <w:tc>
          <w:tcPr>
            <w:tcW w:w="4675" w:type="dxa"/>
          </w:tcPr>
          <w:p w:rsidR="00F925FB" w:rsidRPr="0013369F" w:rsidRDefault="00F925FB">
            <w:pPr>
              <w:pStyle w:val="ENoteTableText"/>
              <w:rPr>
                <w:szCs w:val="16"/>
              </w:rPr>
            </w:pPr>
            <w:r w:rsidRPr="0013369F">
              <w:rPr>
                <w:szCs w:val="16"/>
              </w:rPr>
              <w:t>rs. No.</w:t>
            </w:r>
            <w:r w:rsidR="008E54E1">
              <w:rPr>
                <w:szCs w:val="16"/>
              </w:rPr>
              <w:t xml:space="preserve"> </w:t>
            </w:r>
            <w:r w:rsidRPr="0013369F">
              <w:rPr>
                <w:szCs w:val="16"/>
              </w:rPr>
              <w:t>117, 1984</w:t>
            </w:r>
          </w:p>
        </w:tc>
      </w:tr>
      <w:tr w:rsidR="00F925FB" w:rsidRPr="0013369F" w:rsidTr="00147E26">
        <w:trPr>
          <w:cantSplit/>
        </w:trPr>
        <w:tc>
          <w:tcPr>
            <w:tcW w:w="2376" w:type="dxa"/>
          </w:tcPr>
          <w:p w:rsidR="00F925FB" w:rsidRPr="002972CC" w:rsidRDefault="00F925FB" w:rsidP="002972CC">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121, 1985; No.</w:t>
            </w:r>
            <w:r w:rsidR="008E54E1">
              <w:rPr>
                <w:szCs w:val="16"/>
              </w:rPr>
              <w:t xml:space="preserve"> </w:t>
            </w:r>
            <w:r w:rsidRPr="0013369F">
              <w:rPr>
                <w:szCs w:val="16"/>
              </w:rPr>
              <w:t>71, 1989; Nos. 27 and 43, 1996</w:t>
            </w:r>
          </w:p>
        </w:tc>
      </w:tr>
      <w:tr w:rsidR="00F925FB" w:rsidRPr="0013369F" w:rsidTr="00147E26">
        <w:trPr>
          <w:cantSplit/>
        </w:trPr>
        <w:tc>
          <w:tcPr>
            <w:tcW w:w="2376" w:type="dxa"/>
          </w:tcPr>
          <w:p w:rsidR="00F925FB" w:rsidRPr="002972CC" w:rsidRDefault="00F925FB" w:rsidP="002972CC">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rs.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25A</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71, 1989</w:t>
            </w:r>
          </w:p>
        </w:tc>
      </w:tr>
      <w:tr w:rsidR="00F925FB" w:rsidRPr="0013369F" w:rsidTr="00147E26">
        <w:trPr>
          <w:cantSplit/>
        </w:trPr>
        <w:tc>
          <w:tcPr>
            <w:tcW w:w="2376" w:type="dxa"/>
          </w:tcPr>
          <w:p w:rsidR="00F925FB" w:rsidRPr="002972CC" w:rsidRDefault="00F925FB" w:rsidP="002972CC">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rs. No.</w:t>
            </w:r>
            <w:r w:rsidR="008E54E1">
              <w:rPr>
                <w:szCs w:val="16"/>
              </w:rPr>
              <w:t xml:space="preserve"> </w:t>
            </w:r>
            <w:r w:rsidRPr="0013369F">
              <w:rPr>
                <w:szCs w:val="16"/>
              </w:rPr>
              <w:t>153, 1989</w:t>
            </w:r>
          </w:p>
        </w:tc>
      </w:tr>
      <w:tr w:rsidR="00F925FB" w:rsidRPr="0013369F" w:rsidTr="00147E26">
        <w:trPr>
          <w:cantSplit/>
        </w:trPr>
        <w:tc>
          <w:tcPr>
            <w:tcW w:w="2376" w:type="dxa"/>
          </w:tcPr>
          <w:p w:rsidR="00F925FB" w:rsidRPr="002972CC" w:rsidRDefault="00F925FB" w:rsidP="002972CC">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ss.</w:t>
            </w:r>
            <w:r w:rsidR="008E54E1">
              <w:rPr>
                <w:szCs w:val="16"/>
              </w:rPr>
              <w:t xml:space="preserve"> </w:t>
            </w:r>
            <w:r w:rsidR="00F925FB" w:rsidRPr="0013369F">
              <w:rPr>
                <w:szCs w:val="16"/>
              </w:rPr>
              <w:t>25B, 25C</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71, 1989</w:t>
            </w:r>
          </w:p>
        </w:tc>
      </w:tr>
      <w:tr w:rsidR="00F925FB" w:rsidRPr="0013369F" w:rsidTr="00147E26">
        <w:trPr>
          <w:cantSplit/>
        </w:trPr>
        <w:tc>
          <w:tcPr>
            <w:tcW w:w="2376" w:type="dxa"/>
          </w:tcPr>
          <w:p w:rsidR="00F925FB" w:rsidRPr="002972CC" w:rsidRDefault="00F925FB" w:rsidP="002972CC">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 xml:space="preserve">153, 1989 </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26</w:t>
            </w:r>
            <w:r w:rsidR="00F925FB" w:rsidRPr="0013369F">
              <w:rPr>
                <w:szCs w:val="16"/>
              </w:rPr>
              <w:tab/>
            </w:r>
          </w:p>
        </w:tc>
        <w:tc>
          <w:tcPr>
            <w:tcW w:w="4675" w:type="dxa"/>
          </w:tcPr>
          <w:p w:rsidR="00F925FB" w:rsidRPr="0013369F" w:rsidRDefault="00F925FB">
            <w:pPr>
              <w:pStyle w:val="ENoteTableText"/>
              <w:rPr>
                <w:szCs w:val="16"/>
              </w:rPr>
            </w:pPr>
            <w:r w:rsidRPr="0013369F">
              <w:rPr>
                <w:szCs w:val="16"/>
              </w:rPr>
              <w:t>rs. No.</w:t>
            </w:r>
            <w:r w:rsidR="008E54E1">
              <w:rPr>
                <w:szCs w:val="16"/>
              </w:rPr>
              <w:t xml:space="preserve"> </w:t>
            </w:r>
            <w:r w:rsidRPr="0013369F">
              <w:rPr>
                <w:szCs w:val="16"/>
              </w:rPr>
              <w:t>117, 1984</w:t>
            </w:r>
          </w:p>
        </w:tc>
      </w:tr>
      <w:tr w:rsidR="00F925FB" w:rsidRPr="0013369F" w:rsidTr="00147E26">
        <w:trPr>
          <w:cantSplit/>
        </w:trPr>
        <w:tc>
          <w:tcPr>
            <w:tcW w:w="2376" w:type="dxa"/>
          </w:tcPr>
          <w:p w:rsidR="00F925FB" w:rsidRPr="002972CC" w:rsidRDefault="00F925FB" w:rsidP="002972CC">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121, 1985; No.</w:t>
            </w:r>
            <w:r w:rsidR="008E54E1">
              <w:rPr>
                <w:szCs w:val="16"/>
              </w:rPr>
              <w:t xml:space="preserve"> </w:t>
            </w:r>
            <w:r w:rsidRPr="0013369F">
              <w:rPr>
                <w:szCs w:val="16"/>
              </w:rPr>
              <w:t>71, 1989; No.</w:t>
            </w:r>
            <w:r w:rsidR="008E54E1">
              <w:rPr>
                <w:szCs w:val="16"/>
              </w:rPr>
              <w:t xml:space="preserve"> </w:t>
            </w:r>
            <w:r w:rsidRPr="0013369F">
              <w:rPr>
                <w:szCs w:val="16"/>
              </w:rPr>
              <w:t>43, 1996</w:t>
            </w:r>
          </w:p>
        </w:tc>
      </w:tr>
      <w:tr w:rsidR="00F925FB" w:rsidRPr="0013369F" w:rsidTr="00147E26">
        <w:trPr>
          <w:cantSplit/>
        </w:trPr>
        <w:tc>
          <w:tcPr>
            <w:tcW w:w="2376" w:type="dxa"/>
          </w:tcPr>
          <w:p w:rsidR="00F925FB" w:rsidRPr="002972CC" w:rsidRDefault="00F925FB" w:rsidP="002972CC">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rs.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26A</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69, 1980</w:t>
            </w:r>
          </w:p>
        </w:tc>
      </w:tr>
      <w:tr w:rsidR="00F925FB" w:rsidRPr="0013369F" w:rsidTr="00147E26">
        <w:trPr>
          <w:cantSplit/>
        </w:trPr>
        <w:tc>
          <w:tcPr>
            <w:tcW w:w="2376" w:type="dxa"/>
          </w:tcPr>
          <w:p w:rsidR="00F925FB" w:rsidRPr="002972CC" w:rsidRDefault="00F925FB" w:rsidP="002972CC">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80, 1982; No.</w:t>
            </w:r>
            <w:r w:rsidR="008E54E1">
              <w:rPr>
                <w:szCs w:val="16"/>
              </w:rPr>
              <w:t xml:space="preserve"> </w:t>
            </w:r>
            <w:r w:rsidRPr="0013369F">
              <w:rPr>
                <w:szCs w:val="16"/>
              </w:rPr>
              <w:t>117, 1984; No.</w:t>
            </w:r>
            <w:r w:rsidR="008E54E1">
              <w:rPr>
                <w:szCs w:val="16"/>
              </w:rPr>
              <w:t xml:space="preserve"> </w:t>
            </w:r>
            <w:r w:rsidRPr="0013369F">
              <w:rPr>
                <w:szCs w:val="16"/>
              </w:rPr>
              <w:t>87, 1988; No.</w:t>
            </w:r>
            <w:r w:rsidR="008E54E1">
              <w:rPr>
                <w:szCs w:val="16"/>
              </w:rPr>
              <w:t xml:space="preserve"> </w:t>
            </w:r>
            <w:r w:rsidRPr="0013369F">
              <w:rPr>
                <w:szCs w:val="16"/>
              </w:rPr>
              <w:t>43, 1996</w:t>
            </w:r>
          </w:p>
        </w:tc>
      </w:tr>
      <w:tr w:rsidR="00F925FB" w:rsidRPr="0013369F" w:rsidTr="00147E26">
        <w:trPr>
          <w:cantSplit/>
        </w:trPr>
        <w:tc>
          <w:tcPr>
            <w:tcW w:w="2376" w:type="dxa"/>
          </w:tcPr>
          <w:p w:rsidR="00F925FB" w:rsidRPr="002972CC" w:rsidRDefault="00F925FB" w:rsidP="002972CC">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26B</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153, 1989</w:t>
            </w:r>
          </w:p>
        </w:tc>
      </w:tr>
      <w:tr w:rsidR="00F925FB" w:rsidRPr="0013369F" w:rsidTr="00147E26">
        <w:trPr>
          <w:cantSplit/>
        </w:trPr>
        <w:tc>
          <w:tcPr>
            <w:tcW w:w="2376" w:type="dxa"/>
          </w:tcPr>
          <w:p w:rsidR="00F925FB" w:rsidRPr="002972CC" w:rsidRDefault="00F925FB" w:rsidP="002972CC">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26BA</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28, 1991</w:t>
            </w:r>
          </w:p>
        </w:tc>
      </w:tr>
      <w:tr w:rsidR="00F925FB" w:rsidRPr="0013369F" w:rsidTr="00147E26">
        <w:trPr>
          <w:cantSplit/>
        </w:trPr>
        <w:tc>
          <w:tcPr>
            <w:tcW w:w="2376" w:type="dxa"/>
          </w:tcPr>
          <w:p w:rsidR="00F925FB" w:rsidRPr="002972CC" w:rsidRDefault="00F925FB" w:rsidP="002972CC">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26C</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153, 1989</w:t>
            </w:r>
          </w:p>
        </w:tc>
      </w:tr>
      <w:tr w:rsidR="00F925FB" w:rsidRPr="0013369F" w:rsidTr="00147E26">
        <w:trPr>
          <w:cantSplit/>
        </w:trPr>
        <w:tc>
          <w:tcPr>
            <w:tcW w:w="2376" w:type="dxa"/>
          </w:tcPr>
          <w:p w:rsidR="00F925FB" w:rsidRPr="002972CC" w:rsidRDefault="00F925FB" w:rsidP="002972CC">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lastRenderedPageBreak/>
              <w:t>s.</w:t>
            </w:r>
            <w:r w:rsidR="00F925FB" w:rsidRPr="0013369F">
              <w:rPr>
                <w:szCs w:val="16"/>
              </w:rPr>
              <w:t xml:space="preserve"> 26D</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153, 1989</w:t>
            </w:r>
          </w:p>
        </w:tc>
      </w:tr>
      <w:tr w:rsidR="00F925FB" w:rsidRPr="0013369F" w:rsidTr="00147E26">
        <w:trPr>
          <w:cantSplit/>
        </w:trPr>
        <w:tc>
          <w:tcPr>
            <w:tcW w:w="2376" w:type="dxa"/>
          </w:tcPr>
          <w:p w:rsidR="00F925FB" w:rsidRPr="002972CC" w:rsidRDefault="00F925FB" w:rsidP="002972CC">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28, 1991</w:t>
            </w:r>
          </w:p>
        </w:tc>
      </w:tr>
      <w:tr w:rsidR="00F925FB" w:rsidRPr="0013369F" w:rsidTr="00147E26">
        <w:trPr>
          <w:cantSplit/>
        </w:trPr>
        <w:tc>
          <w:tcPr>
            <w:tcW w:w="2376" w:type="dxa"/>
          </w:tcPr>
          <w:p w:rsidR="00F925FB" w:rsidRPr="002972CC" w:rsidRDefault="00F925FB" w:rsidP="002972CC">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26E</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153, 1989</w:t>
            </w:r>
          </w:p>
        </w:tc>
      </w:tr>
      <w:tr w:rsidR="00F925FB" w:rsidRPr="0013369F" w:rsidTr="00147E26">
        <w:trPr>
          <w:cantSplit/>
        </w:trPr>
        <w:tc>
          <w:tcPr>
            <w:tcW w:w="2376" w:type="dxa"/>
          </w:tcPr>
          <w:p w:rsidR="00F925FB" w:rsidRPr="002972CC" w:rsidRDefault="00F925FB" w:rsidP="002972CC">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123, 1991; No.</w:t>
            </w:r>
            <w:r w:rsidR="008E54E1">
              <w:rPr>
                <w:szCs w:val="16"/>
              </w:rPr>
              <w:t xml:space="preserve"> </w:t>
            </w:r>
            <w:r w:rsidRPr="0013369F">
              <w:rPr>
                <w:szCs w:val="16"/>
              </w:rPr>
              <w:t>27, 1996</w:t>
            </w:r>
          </w:p>
        </w:tc>
      </w:tr>
      <w:tr w:rsidR="00F925FB" w:rsidRPr="0013369F" w:rsidTr="00147E26">
        <w:trPr>
          <w:cantSplit/>
        </w:trPr>
        <w:tc>
          <w:tcPr>
            <w:tcW w:w="2376" w:type="dxa"/>
          </w:tcPr>
          <w:p w:rsidR="00F925FB" w:rsidRPr="002972CC" w:rsidRDefault="00F925FB" w:rsidP="002972CC">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26F</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27, 1996</w:t>
            </w:r>
          </w:p>
        </w:tc>
      </w:tr>
      <w:tr w:rsidR="00F925FB" w:rsidRPr="0013369F" w:rsidTr="00147E26">
        <w:trPr>
          <w:cantSplit/>
        </w:trPr>
        <w:tc>
          <w:tcPr>
            <w:tcW w:w="2376" w:type="dxa"/>
          </w:tcPr>
          <w:p w:rsidR="00F925FB" w:rsidRPr="002972CC" w:rsidRDefault="00F925FB" w:rsidP="002972CC">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60, 1996</w:t>
            </w:r>
          </w:p>
        </w:tc>
      </w:tr>
      <w:tr w:rsidR="00F925FB" w:rsidRPr="0013369F" w:rsidTr="00147E26">
        <w:trPr>
          <w:cantSplit/>
        </w:trPr>
        <w:tc>
          <w:tcPr>
            <w:tcW w:w="2376" w:type="dxa"/>
          </w:tcPr>
          <w:p w:rsidR="00F925FB" w:rsidRPr="002972CC" w:rsidRDefault="00F925FB" w:rsidP="002972CC">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F925FB" w:rsidP="002972CC">
            <w:pPr>
              <w:pStyle w:val="ENoteTableText"/>
              <w:tabs>
                <w:tab w:val="center" w:leader="dot" w:pos="2268"/>
              </w:tabs>
              <w:rPr>
                <w:szCs w:val="16"/>
              </w:rPr>
            </w:pPr>
            <w:r w:rsidRPr="0013369F">
              <w:rPr>
                <w:b/>
                <w:szCs w:val="16"/>
              </w:rPr>
              <w:t>Subdivision</w:t>
            </w:r>
            <w:r w:rsidR="008E54E1">
              <w:rPr>
                <w:b/>
                <w:szCs w:val="16"/>
              </w:rPr>
              <w:t xml:space="preserve"> </w:t>
            </w:r>
            <w:r w:rsidRPr="0013369F">
              <w:rPr>
                <w:b/>
                <w:szCs w:val="16"/>
              </w:rPr>
              <w:t>B</w:t>
            </w:r>
          </w:p>
        </w:tc>
        <w:tc>
          <w:tcPr>
            <w:tcW w:w="4675" w:type="dxa"/>
          </w:tcPr>
          <w:p w:rsidR="00F925FB" w:rsidRPr="0013369F" w:rsidRDefault="00F925FB">
            <w:pPr>
              <w:pStyle w:val="ENoteTableText"/>
              <w:rPr>
                <w:szCs w:val="16"/>
              </w:rPr>
            </w:pP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27</w:t>
            </w:r>
            <w:r w:rsidR="00F925FB" w:rsidRPr="0013369F">
              <w:rPr>
                <w:szCs w:val="16"/>
              </w:rPr>
              <w:tab/>
            </w: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117, 1984; No.</w:t>
            </w:r>
            <w:r w:rsidR="008E54E1">
              <w:rPr>
                <w:szCs w:val="16"/>
              </w:rPr>
              <w:t xml:space="preserve"> </w:t>
            </w:r>
            <w:r w:rsidRPr="0013369F">
              <w:rPr>
                <w:szCs w:val="16"/>
              </w:rPr>
              <w:t>43, 1996</w:t>
            </w:r>
          </w:p>
        </w:tc>
      </w:tr>
      <w:tr w:rsidR="00F925FB" w:rsidRPr="0013369F" w:rsidTr="00147E26">
        <w:trPr>
          <w:cantSplit/>
        </w:trPr>
        <w:tc>
          <w:tcPr>
            <w:tcW w:w="2376" w:type="dxa"/>
          </w:tcPr>
          <w:p w:rsidR="00F925FB" w:rsidRPr="002972CC" w:rsidRDefault="00F925FB" w:rsidP="002972CC">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rs. No.</w:t>
            </w:r>
            <w:r w:rsidR="008E54E1">
              <w:rPr>
                <w:szCs w:val="16"/>
              </w:rPr>
              <w:t xml:space="preserve"> </w:t>
            </w:r>
            <w:r w:rsidRPr="0013369F">
              <w:rPr>
                <w:szCs w:val="16"/>
              </w:rPr>
              <w:t xml:space="preserve">9, 2000; </w:t>
            </w:r>
            <w:r w:rsidR="00A74414">
              <w:rPr>
                <w:szCs w:val="16"/>
              </w:rPr>
              <w:t>SLI 2</w:t>
            </w:r>
            <w:r w:rsidRPr="0013369F">
              <w:rPr>
                <w:szCs w:val="16"/>
              </w:rPr>
              <w:t>006 No.</w:t>
            </w:r>
            <w:r w:rsidR="008E54E1">
              <w:rPr>
                <w:szCs w:val="16"/>
              </w:rPr>
              <w:t xml:space="preserve"> </w:t>
            </w:r>
            <w:r w:rsidRPr="0013369F">
              <w:rPr>
                <w:szCs w:val="16"/>
              </w:rPr>
              <w:t>50</w:t>
            </w:r>
          </w:p>
        </w:tc>
      </w:tr>
      <w:tr w:rsidR="00F925FB" w:rsidRPr="0013369F" w:rsidTr="00147E26">
        <w:trPr>
          <w:cantSplit/>
        </w:trPr>
        <w:tc>
          <w:tcPr>
            <w:tcW w:w="2376" w:type="dxa"/>
          </w:tcPr>
          <w:p w:rsidR="00F925FB" w:rsidRPr="002972CC" w:rsidRDefault="00F925FB" w:rsidP="002972CC">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8, 2008; No.</w:t>
            </w:r>
            <w:r w:rsidR="008E54E1">
              <w:rPr>
                <w:szCs w:val="16"/>
              </w:rPr>
              <w:t xml:space="preserve"> </w:t>
            </w:r>
            <w:r w:rsidRPr="0013369F">
              <w:rPr>
                <w:szCs w:val="16"/>
              </w:rPr>
              <w:t>54, 2009</w:t>
            </w:r>
          </w:p>
        </w:tc>
      </w:tr>
      <w:tr w:rsidR="00F925FB" w:rsidRPr="0013369F" w:rsidTr="00147E26">
        <w:trPr>
          <w:cantSplit/>
        </w:trPr>
        <w:tc>
          <w:tcPr>
            <w:tcW w:w="2376" w:type="dxa"/>
          </w:tcPr>
          <w:p w:rsidR="00F925FB" w:rsidRPr="0013369F" w:rsidRDefault="00F925FB">
            <w:pPr>
              <w:pStyle w:val="ENoteTableText"/>
              <w:tabs>
                <w:tab w:val="center" w:leader="dot" w:pos="2268"/>
              </w:tabs>
              <w:rPr>
                <w:szCs w:val="16"/>
              </w:rPr>
            </w:pPr>
            <w:r w:rsidRPr="0013369F">
              <w:rPr>
                <w:szCs w:val="16"/>
              </w:rPr>
              <w:t xml:space="preserve">Note to s. 27(1) </w:t>
            </w:r>
            <w:r w:rsidR="00E6692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2, 2011</w:t>
            </w:r>
          </w:p>
        </w:tc>
      </w:tr>
      <w:tr w:rsidR="00F925FB" w:rsidRPr="0013369F" w:rsidTr="00147E26">
        <w:trPr>
          <w:cantSplit/>
        </w:trPr>
        <w:tc>
          <w:tcPr>
            <w:tcW w:w="2376" w:type="dxa"/>
          </w:tcPr>
          <w:p w:rsidR="00F925FB" w:rsidRPr="0013369F" w:rsidRDefault="00F925FB">
            <w:pPr>
              <w:pStyle w:val="ENoteTableText"/>
              <w:tabs>
                <w:tab w:val="center" w:leader="dot" w:pos="2268"/>
              </w:tabs>
              <w:rPr>
                <w:szCs w:val="16"/>
              </w:rPr>
            </w:pPr>
            <w:r w:rsidRPr="0013369F">
              <w:rPr>
                <w:szCs w:val="16"/>
              </w:rPr>
              <w:t xml:space="preserve">Note to s. 27(4) </w:t>
            </w:r>
            <w:r w:rsidR="00E6692B" w:rsidRPr="0013369F">
              <w:rPr>
                <w:szCs w:val="16"/>
              </w:rPr>
              <w:tab/>
            </w: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54, 2009</w:t>
            </w:r>
          </w:p>
        </w:tc>
      </w:tr>
      <w:tr w:rsidR="00F925FB" w:rsidRPr="0013369F" w:rsidTr="00147E26">
        <w:trPr>
          <w:cantSplit/>
        </w:trPr>
        <w:tc>
          <w:tcPr>
            <w:tcW w:w="2376" w:type="dxa"/>
          </w:tcPr>
          <w:p w:rsidR="00F925FB" w:rsidRPr="0013369F" w:rsidRDefault="00F925FB" w:rsidP="002972CC">
            <w:pPr>
              <w:pStyle w:val="ENoteTableText"/>
              <w:tabs>
                <w:tab w:val="center" w:leader="dot" w:pos="2268"/>
              </w:tabs>
              <w:rPr>
                <w:szCs w:val="16"/>
              </w:rPr>
            </w:pPr>
            <w:r w:rsidRPr="0013369F">
              <w:rPr>
                <w:b/>
                <w:szCs w:val="16"/>
              </w:rPr>
              <w:t>Subdivision</w:t>
            </w:r>
            <w:r w:rsidR="008E54E1">
              <w:rPr>
                <w:b/>
                <w:szCs w:val="16"/>
              </w:rPr>
              <w:t xml:space="preserve"> </w:t>
            </w:r>
            <w:r w:rsidRPr="0013369F">
              <w:rPr>
                <w:b/>
                <w:szCs w:val="16"/>
              </w:rPr>
              <w:t>C</w:t>
            </w:r>
          </w:p>
        </w:tc>
        <w:tc>
          <w:tcPr>
            <w:tcW w:w="4675" w:type="dxa"/>
          </w:tcPr>
          <w:p w:rsidR="00F925FB" w:rsidRPr="0013369F" w:rsidRDefault="00F925FB">
            <w:pPr>
              <w:pStyle w:val="ENoteTableText"/>
              <w:rPr>
                <w:szCs w:val="16"/>
              </w:rPr>
            </w:pP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28</w:t>
            </w:r>
            <w:r w:rsidR="00F925FB" w:rsidRPr="0013369F">
              <w:rPr>
                <w:szCs w:val="16"/>
              </w:rPr>
              <w:tab/>
            </w:r>
          </w:p>
        </w:tc>
        <w:tc>
          <w:tcPr>
            <w:tcW w:w="4675" w:type="dxa"/>
          </w:tcPr>
          <w:p w:rsidR="00F925FB" w:rsidRPr="0013369F" w:rsidRDefault="00F925FB">
            <w:pPr>
              <w:pStyle w:val="ENoteTableText"/>
              <w:rPr>
                <w:szCs w:val="16"/>
              </w:rPr>
            </w:pPr>
            <w:r w:rsidRPr="0013369F">
              <w:rPr>
                <w:szCs w:val="16"/>
              </w:rPr>
              <w:t>rs. No.</w:t>
            </w:r>
            <w:r w:rsidR="008E54E1">
              <w:rPr>
                <w:szCs w:val="16"/>
              </w:rPr>
              <w:t xml:space="preserve"> </w:t>
            </w:r>
            <w:r w:rsidRPr="0013369F">
              <w:rPr>
                <w:szCs w:val="16"/>
              </w:rPr>
              <w:t>80, 1982</w:t>
            </w:r>
          </w:p>
        </w:tc>
      </w:tr>
      <w:tr w:rsidR="00F925FB" w:rsidRPr="0013369F" w:rsidTr="00147E26">
        <w:trPr>
          <w:cantSplit/>
        </w:trPr>
        <w:tc>
          <w:tcPr>
            <w:tcW w:w="2376" w:type="dxa"/>
          </w:tcPr>
          <w:p w:rsidR="00F925FB" w:rsidRPr="002972CC" w:rsidRDefault="00F925FB" w:rsidP="002972CC">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117, 1984; No.</w:t>
            </w:r>
            <w:r w:rsidR="008E54E1">
              <w:rPr>
                <w:szCs w:val="16"/>
              </w:rPr>
              <w:t xml:space="preserve"> </w:t>
            </w:r>
            <w:r w:rsidRPr="0013369F">
              <w:rPr>
                <w:szCs w:val="16"/>
              </w:rPr>
              <w:t>153, 1989; No.</w:t>
            </w:r>
            <w:r w:rsidR="008E54E1">
              <w:rPr>
                <w:szCs w:val="16"/>
              </w:rPr>
              <w:t xml:space="preserve"> </w:t>
            </w:r>
            <w:r w:rsidRPr="0013369F">
              <w:rPr>
                <w:szCs w:val="16"/>
              </w:rPr>
              <w:t>28, 1991; No.</w:t>
            </w:r>
            <w:r w:rsidR="008E54E1">
              <w:rPr>
                <w:szCs w:val="16"/>
              </w:rPr>
              <w:t xml:space="preserve"> </w:t>
            </w:r>
            <w:r w:rsidRPr="0013369F">
              <w:rPr>
                <w:szCs w:val="16"/>
              </w:rPr>
              <w:t>43, 1996</w:t>
            </w:r>
          </w:p>
        </w:tc>
      </w:tr>
      <w:tr w:rsidR="00F925FB" w:rsidRPr="0013369F" w:rsidTr="00147E26">
        <w:trPr>
          <w:cantSplit/>
        </w:trPr>
        <w:tc>
          <w:tcPr>
            <w:tcW w:w="2376" w:type="dxa"/>
          </w:tcPr>
          <w:p w:rsidR="00F925FB" w:rsidRPr="002972CC" w:rsidRDefault="00F925FB" w:rsidP="002972CC">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rs.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F925FB">
            <w:pPr>
              <w:pStyle w:val="ENoteTableText"/>
              <w:tabs>
                <w:tab w:val="center" w:leader="dot" w:pos="2268"/>
              </w:tabs>
              <w:rPr>
                <w:szCs w:val="16"/>
              </w:rPr>
            </w:pPr>
            <w:r w:rsidRPr="0013369F">
              <w:rPr>
                <w:szCs w:val="16"/>
              </w:rPr>
              <w:t>Note to s. 28</w:t>
            </w:r>
            <w:r w:rsidRPr="0013369F">
              <w:rPr>
                <w:szCs w:val="16"/>
              </w:rPr>
              <w:tab/>
            </w: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54, 2009</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29</w:t>
            </w:r>
            <w:r w:rsidR="00F925FB" w:rsidRPr="0013369F">
              <w:rPr>
                <w:szCs w:val="16"/>
              </w:rPr>
              <w:tab/>
            </w: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121, 1985; No.</w:t>
            </w:r>
            <w:r w:rsidR="008E54E1">
              <w:rPr>
                <w:szCs w:val="16"/>
              </w:rPr>
              <w:t xml:space="preserve"> </w:t>
            </w:r>
            <w:r w:rsidRPr="0013369F">
              <w:rPr>
                <w:szCs w:val="16"/>
              </w:rPr>
              <w:t>35, 1986; No.</w:t>
            </w:r>
            <w:r w:rsidR="008E54E1">
              <w:rPr>
                <w:szCs w:val="16"/>
              </w:rPr>
              <w:t xml:space="preserve"> </w:t>
            </w:r>
            <w:r w:rsidRPr="0013369F">
              <w:rPr>
                <w:szCs w:val="16"/>
              </w:rPr>
              <w:t>87, 1988; Nos. 71 and 153, 1989</w:t>
            </w:r>
          </w:p>
        </w:tc>
      </w:tr>
      <w:tr w:rsidR="00F925FB" w:rsidRPr="0013369F" w:rsidTr="00147E26">
        <w:trPr>
          <w:cantSplit/>
        </w:trPr>
        <w:tc>
          <w:tcPr>
            <w:tcW w:w="2376" w:type="dxa"/>
          </w:tcPr>
          <w:p w:rsidR="00F925FB" w:rsidRPr="002972CC" w:rsidRDefault="00F925FB" w:rsidP="002972CC">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F925FB" w:rsidP="002972CC">
            <w:pPr>
              <w:pStyle w:val="ENoteTableText"/>
              <w:tabs>
                <w:tab w:val="center" w:leader="dot" w:pos="2268"/>
              </w:tabs>
              <w:rPr>
                <w:szCs w:val="16"/>
              </w:rPr>
            </w:pPr>
            <w:r w:rsidRPr="0013369F">
              <w:rPr>
                <w:b/>
                <w:szCs w:val="16"/>
              </w:rPr>
              <w:t>Subdivision</w:t>
            </w:r>
            <w:r w:rsidR="008E54E1">
              <w:rPr>
                <w:b/>
                <w:szCs w:val="16"/>
              </w:rPr>
              <w:t xml:space="preserve"> </w:t>
            </w:r>
            <w:r w:rsidRPr="0013369F">
              <w:rPr>
                <w:b/>
                <w:szCs w:val="16"/>
              </w:rPr>
              <w:t>D</w:t>
            </w:r>
          </w:p>
        </w:tc>
        <w:tc>
          <w:tcPr>
            <w:tcW w:w="4675" w:type="dxa"/>
          </w:tcPr>
          <w:p w:rsidR="00F925FB" w:rsidRPr="0013369F" w:rsidRDefault="00F925FB">
            <w:pPr>
              <w:pStyle w:val="ENoteTableText"/>
              <w:rPr>
                <w:szCs w:val="16"/>
              </w:rPr>
            </w:pP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30</w:t>
            </w:r>
            <w:r w:rsidR="00F925FB" w:rsidRPr="0013369F">
              <w:rPr>
                <w:szCs w:val="16"/>
              </w:rPr>
              <w:tab/>
            </w: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87, 1988</w:t>
            </w:r>
          </w:p>
        </w:tc>
      </w:tr>
      <w:tr w:rsidR="00F925FB" w:rsidRPr="0013369F" w:rsidTr="00147E26">
        <w:trPr>
          <w:cantSplit/>
        </w:trPr>
        <w:tc>
          <w:tcPr>
            <w:tcW w:w="2376" w:type="dxa"/>
          </w:tcPr>
          <w:p w:rsidR="00F925FB" w:rsidRPr="00DC748E" w:rsidRDefault="00F925FB" w:rsidP="00DC748E">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rs. No.</w:t>
            </w:r>
            <w:r w:rsidR="008E54E1">
              <w:rPr>
                <w:szCs w:val="16"/>
              </w:rPr>
              <w:t xml:space="preserve"> </w:t>
            </w:r>
            <w:r w:rsidRPr="0013369F">
              <w:rPr>
                <w:szCs w:val="16"/>
              </w:rPr>
              <w:t>153, 1989;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DC748E" w:rsidRDefault="00F925FB" w:rsidP="00DC748E">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84, 2006</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30A</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84, 2006</w:t>
            </w:r>
          </w:p>
        </w:tc>
      </w:tr>
      <w:tr w:rsidR="00C70844" w:rsidRPr="0013369F" w:rsidTr="00147E26">
        <w:trPr>
          <w:cantSplit/>
        </w:trPr>
        <w:tc>
          <w:tcPr>
            <w:tcW w:w="2376" w:type="dxa"/>
          </w:tcPr>
          <w:p w:rsidR="00C70844" w:rsidRPr="0013369F" w:rsidRDefault="00C70844">
            <w:pPr>
              <w:pStyle w:val="ENoteTableText"/>
              <w:tabs>
                <w:tab w:val="center" w:leader="dot" w:pos="2268"/>
              </w:tabs>
              <w:rPr>
                <w:szCs w:val="16"/>
              </w:rPr>
            </w:pPr>
          </w:p>
        </w:tc>
        <w:tc>
          <w:tcPr>
            <w:tcW w:w="4675" w:type="dxa"/>
          </w:tcPr>
          <w:p w:rsidR="00C70844" w:rsidRPr="0013369F" w:rsidRDefault="00C70844">
            <w:pPr>
              <w:pStyle w:val="ENoteTableText"/>
              <w:rPr>
                <w:szCs w:val="16"/>
              </w:rPr>
            </w:pPr>
            <w:r w:rsidRPr="0013369F">
              <w:rPr>
                <w:szCs w:val="16"/>
              </w:rPr>
              <w:t>am No 34, 2018</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31</w:t>
            </w:r>
            <w:r w:rsidR="00F925FB" w:rsidRPr="0013369F">
              <w:rPr>
                <w:szCs w:val="16"/>
              </w:rPr>
              <w:tab/>
            </w: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87, 1988</w:t>
            </w:r>
          </w:p>
        </w:tc>
      </w:tr>
      <w:tr w:rsidR="00F925FB" w:rsidRPr="0013369F" w:rsidTr="00147E26">
        <w:trPr>
          <w:cantSplit/>
        </w:trPr>
        <w:tc>
          <w:tcPr>
            <w:tcW w:w="2376" w:type="dxa"/>
          </w:tcPr>
          <w:p w:rsidR="00F925FB" w:rsidRPr="00DC748E" w:rsidRDefault="00F925FB" w:rsidP="00DC748E">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153, 1989</w:t>
            </w:r>
          </w:p>
        </w:tc>
      </w:tr>
      <w:tr w:rsidR="00F925FB" w:rsidRPr="0013369F" w:rsidTr="00147E26">
        <w:trPr>
          <w:cantSplit/>
        </w:trPr>
        <w:tc>
          <w:tcPr>
            <w:tcW w:w="2376" w:type="dxa"/>
          </w:tcPr>
          <w:p w:rsidR="00F925FB" w:rsidRPr="00DC748E" w:rsidRDefault="00F925FB" w:rsidP="00DC748E">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146, 1999</w:t>
            </w:r>
          </w:p>
        </w:tc>
      </w:tr>
      <w:tr w:rsidR="00F925FB" w:rsidRPr="0013369F" w:rsidTr="00147E26">
        <w:trPr>
          <w:cantSplit/>
        </w:trPr>
        <w:tc>
          <w:tcPr>
            <w:tcW w:w="2376" w:type="dxa"/>
          </w:tcPr>
          <w:p w:rsidR="00F925FB" w:rsidRPr="00DC748E" w:rsidRDefault="00F925FB" w:rsidP="00DC748E">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rs.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32</w:t>
            </w:r>
            <w:r w:rsidR="00F925FB" w:rsidRPr="0013369F">
              <w:rPr>
                <w:szCs w:val="16"/>
              </w:rPr>
              <w:tab/>
            </w: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80, 1982</w:t>
            </w:r>
          </w:p>
        </w:tc>
      </w:tr>
      <w:tr w:rsidR="00F925FB" w:rsidRPr="0013369F" w:rsidTr="00147E26">
        <w:trPr>
          <w:cantSplit/>
        </w:trPr>
        <w:tc>
          <w:tcPr>
            <w:tcW w:w="2376" w:type="dxa"/>
          </w:tcPr>
          <w:p w:rsidR="00F925FB" w:rsidRPr="00DC748E" w:rsidRDefault="00F925FB" w:rsidP="00DC748E">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87, 1988</w:t>
            </w:r>
          </w:p>
        </w:tc>
      </w:tr>
      <w:tr w:rsidR="00F925FB" w:rsidRPr="0013369F" w:rsidTr="00147E26">
        <w:trPr>
          <w:cantSplit/>
        </w:trPr>
        <w:tc>
          <w:tcPr>
            <w:tcW w:w="2376" w:type="dxa"/>
          </w:tcPr>
          <w:p w:rsidR="00F925FB" w:rsidRPr="00DC748E" w:rsidRDefault="00F925FB" w:rsidP="00DC748E">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153, 1989</w:t>
            </w:r>
          </w:p>
        </w:tc>
      </w:tr>
      <w:tr w:rsidR="00F925FB" w:rsidRPr="0013369F" w:rsidTr="00147E26">
        <w:trPr>
          <w:cantSplit/>
        </w:trPr>
        <w:tc>
          <w:tcPr>
            <w:tcW w:w="2376" w:type="dxa"/>
          </w:tcPr>
          <w:p w:rsidR="00F925FB" w:rsidRPr="00DC748E" w:rsidRDefault="00F925FB" w:rsidP="00DC748E">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rs.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DC748E" w:rsidRDefault="00F925FB" w:rsidP="00DC748E">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26, 2008; No.</w:t>
            </w:r>
            <w:r w:rsidR="008E54E1">
              <w:rPr>
                <w:szCs w:val="16"/>
              </w:rPr>
              <w:t xml:space="preserve"> </w:t>
            </w:r>
            <w:r w:rsidRPr="0013369F">
              <w:rPr>
                <w:szCs w:val="16"/>
              </w:rPr>
              <w:t>58, 2011</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32A</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153, 1989</w:t>
            </w:r>
          </w:p>
        </w:tc>
      </w:tr>
      <w:tr w:rsidR="00F925FB" w:rsidRPr="0013369F" w:rsidTr="00147E26">
        <w:trPr>
          <w:cantSplit/>
        </w:trPr>
        <w:tc>
          <w:tcPr>
            <w:tcW w:w="2376" w:type="dxa"/>
          </w:tcPr>
          <w:p w:rsidR="00F925FB" w:rsidRPr="00DC748E" w:rsidRDefault="00F925FB" w:rsidP="00DC748E">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33</w:t>
            </w:r>
            <w:r w:rsidR="00F925FB" w:rsidRPr="0013369F">
              <w:rPr>
                <w:szCs w:val="16"/>
              </w:rPr>
              <w:tab/>
            </w: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35, 1986; No.</w:t>
            </w:r>
            <w:r w:rsidR="008E54E1">
              <w:rPr>
                <w:szCs w:val="16"/>
              </w:rPr>
              <w:t xml:space="preserve"> </w:t>
            </w:r>
            <w:r w:rsidRPr="0013369F">
              <w:rPr>
                <w:szCs w:val="16"/>
              </w:rPr>
              <w:t>153, 1989</w:t>
            </w:r>
          </w:p>
        </w:tc>
      </w:tr>
      <w:tr w:rsidR="00F925FB" w:rsidRPr="0013369F" w:rsidTr="00147E26">
        <w:trPr>
          <w:cantSplit/>
        </w:trPr>
        <w:tc>
          <w:tcPr>
            <w:tcW w:w="2376" w:type="dxa"/>
          </w:tcPr>
          <w:p w:rsidR="00F925FB" w:rsidRPr="00DC748E" w:rsidRDefault="00F925FB" w:rsidP="00DC748E">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rs.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34</w:t>
            </w:r>
            <w:r w:rsidR="00F925FB" w:rsidRPr="0013369F">
              <w:rPr>
                <w:szCs w:val="16"/>
              </w:rPr>
              <w:tab/>
            </w: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35, 1986; No.</w:t>
            </w:r>
            <w:r w:rsidR="008E54E1">
              <w:rPr>
                <w:szCs w:val="16"/>
              </w:rPr>
              <w:t xml:space="preserve"> </w:t>
            </w:r>
            <w:r w:rsidRPr="0013369F">
              <w:rPr>
                <w:szCs w:val="16"/>
              </w:rPr>
              <w:t>87, 1988; No.</w:t>
            </w:r>
            <w:r w:rsidR="008E54E1">
              <w:rPr>
                <w:szCs w:val="16"/>
              </w:rPr>
              <w:t xml:space="preserve"> </w:t>
            </w:r>
            <w:r w:rsidRPr="0013369F">
              <w:rPr>
                <w:szCs w:val="16"/>
              </w:rPr>
              <w:t>153, 1989; No.</w:t>
            </w:r>
            <w:r w:rsidR="008E54E1">
              <w:rPr>
                <w:szCs w:val="16"/>
              </w:rPr>
              <w:t xml:space="preserve"> </w:t>
            </w:r>
            <w:r w:rsidRPr="0013369F">
              <w:rPr>
                <w:szCs w:val="16"/>
              </w:rPr>
              <w:t>28, 1991; Nos. 27, 43 and 60, 1996</w:t>
            </w:r>
          </w:p>
        </w:tc>
      </w:tr>
      <w:tr w:rsidR="00F925FB" w:rsidRPr="0013369F" w:rsidTr="00147E26">
        <w:trPr>
          <w:cantSplit/>
        </w:trPr>
        <w:tc>
          <w:tcPr>
            <w:tcW w:w="2376" w:type="dxa"/>
          </w:tcPr>
          <w:p w:rsidR="00F925FB" w:rsidRPr="00DC748E" w:rsidRDefault="00F925FB" w:rsidP="00DC748E">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rs.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34A</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153, 1989</w:t>
            </w:r>
          </w:p>
        </w:tc>
      </w:tr>
      <w:tr w:rsidR="00F925FB" w:rsidRPr="0013369F" w:rsidTr="00147E26">
        <w:trPr>
          <w:cantSplit/>
        </w:trPr>
        <w:tc>
          <w:tcPr>
            <w:tcW w:w="2376" w:type="dxa"/>
          </w:tcPr>
          <w:p w:rsidR="00F925FB" w:rsidRPr="00DC748E" w:rsidRDefault="00F925FB" w:rsidP="00DC748E">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164, 1992</w:t>
            </w:r>
          </w:p>
        </w:tc>
      </w:tr>
      <w:tr w:rsidR="00F925FB" w:rsidRPr="0013369F" w:rsidTr="00147E26">
        <w:trPr>
          <w:cantSplit/>
        </w:trPr>
        <w:tc>
          <w:tcPr>
            <w:tcW w:w="2376" w:type="dxa"/>
          </w:tcPr>
          <w:p w:rsidR="00F925FB" w:rsidRPr="00DC748E" w:rsidRDefault="00F925FB" w:rsidP="00DC748E">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A74414" w:rsidP="00DC748E">
            <w:pPr>
              <w:pStyle w:val="ENoteTableText"/>
              <w:tabs>
                <w:tab w:val="center" w:leader="dot" w:pos="2268"/>
              </w:tabs>
              <w:rPr>
                <w:szCs w:val="16"/>
              </w:rPr>
            </w:pPr>
            <w:r>
              <w:rPr>
                <w:b/>
                <w:szCs w:val="16"/>
              </w:rPr>
              <w:t>Division 3</w:t>
            </w:r>
          </w:p>
        </w:tc>
        <w:tc>
          <w:tcPr>
            <w:tcW w:w="4675" w:type="dxa"/>
          </w:tcPr>
          <w:p w:rsidR="00F925FB" w:rsidRPr="0013369F" w:rsidRDefault="00F925FB">
            <w:pPr>
              <w:pStyle w:val="ENoteTableText"/>
              <w:rPr>
                <w:szCs w:val="16"/>
              </w:rPr>
            </w:pPr>
          </w:p>
        </w:tc>
      </w:tr>
      <w:tr w:rsidR="00F925FB" w:rsidRPr="0013369F" w:rsidTr="00147E26">
        <w:trPr>
          <w:cantSplit/>
        </w:trPr>
        <w:tc>
          <w:tcPr>
            <w:tcW w:w="2376" w:type="dxa"/>
          </w:tcPr>
          <w:p w:rsidR="00F925FB" w:rsidRPr="0013369F" w:rsidRDefault="00F925FB">
            <w:pPr>
              <w:pStyle w:val="ENoteTableText"/>
              <w:tabs>
                <w:tab w:val="center" w:leader="dot" w:pos="2268"/>
              </w:tabs>
              <w:rPr>
                <w:szCs w:val="16"/>
              </w:rPr>
            </w:pPr>
            <w:r w:rsidRPr="0013369F">
              <w:rPr>
                <w:szCs w:val="16"/>
              </w:rPr>
              <w:t xml:space="preserve">Div. 3 of </w:t>
            </w:r>
            <w:r w:rsidR="00A74414">
              <w:rPr>
                <w:szCs w:val="16"/>
              </w:rPr>
              <w:t>Part I</w:t>
            </w:r>
            <w:r w:rsidRPr="0013369F">
              <w:rPr>
                <w:szCs w:val="16"/>
              </w:rPr>
              <w:t>II</w:t>
            </w:r>
            <w:r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35</w:t>
            </w:r>
            <w:r w:rsidR="00F925FB" w:rsidRPr="0013369F">
              <w:rPr>
                <w:szCs w:val="16"/>
              </w:rPr>
              <w:tab/>
            </w: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121, 1985; No.</w:t>
            </w:r>
            <w:r w:rsidR="008E54E1">
              <w:rPr>
                <w:szCs w:val="16"/>
              </w:rPr>
              <w:t xml:space="preserve"> </w:t>
            </w:r>
            <w:r w:rsidRPr="0013369F">
              <w:rPr>
                <w:szCs w:val="16"/>
              </w:rPr>
              <w:t>35, 1986; No.</w:t>
            </w:r>
            <w:r w:rsidR="008E54E1">
              <w:rPr>
                <w:szCs w:val="16"/>
              </w:rPr>
              <w:t xml:space="preserve"> </w:t>
            </w:r>
            <w:r w:rsidRPr="0013369F">
              <w:rPr>
                <w:szCs w:val="16"/>
              </w:rPr>
              <w:t>153, 1989; No.</w:t>
            </w:r>
            <w:r w:rsidR="008E54E1">
              <w:rPr>
                <w:szCs w:val="16"/>
              </w:rPr>
              <w:t xml:space="preserve"> </w:t>
            </w:r>
            <w:r w:rsidRPr="0013369F">
              <w:rPr>
                <w:szCs w:val="16"/>
              </w:rPr>
              <w:t>43, 1996</w:t>
            </w:r>
          </w:p>
        </w:tc>
      </w:tr>
      <w:tr w:rsidR="00F925FB" w:rsidRPr="0013369F" w:rsidTr="00147E26">
        <w:trPr>
          <w:cantSplit/>
        </w:trPr>
        <w:tc>
          <w:tcPr>
            <w:tcW w:w="2376" w:type="dxa"/>
          </w:tcPr>
          <w:p w:rsidR="00F925FB" w:rsidRPr="00DC748E" w:rsidRDefault="00F925FB" w:rsidP="00DC748E">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rs.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DC748E" w:rsidRDefault="00F925FB" w:rsidP="00DC748E">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84, 2006</w:t>
            </w:r>
          </w:p>
        </w:tc>
      </w:tr>
      <w:tr w:rsidR="00F925FB" w:rsidRPr="0013369F" w:rsidTr="00147E26">
        <w:trPr>
          <w:cantSplit/>
        </w:trPr>
        <w:tc>
          <w:tcPr>
            <w:tcW w:w="2376" w:type="dxa"/>
          </w:tcPr>
          <w:p w:rsidR="00F925FB" w:rsidRPr="0013369F" w:rsidRDefault="00F925FB">
            <w:pPr>
              <w:pStyle w:val="ENoteTableText"/>
              <w:tabs>
                <w:tab w:val="center" w:leader="dot" w:pos="2268"/>
              </w:tabs>
              <w:rPr>
                <w:szCs w:val="16"/>
              </w:rPr>
            </w:pPr>
            <w:r w:rsidRPr="0013369F">
              <w:rPr>
                <w:szCs w:val="16"/>
              </w:rPr>
              <w:t xml:space="preserve">Note to s. 35(2) </w:t>
            </w:r>
            <w:r w:rsidR="00E6692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2, 2011</w:t>
            </w:r>
          </w:p>
        </w:tc>
      </w:tr>
      <w:tr w:rsidR="00F925FB" w:rsidRPr="0013369F" w:rsidTr="00147E26">
        <w:trPr>
          <w:cantSplit/>
        </w:trPr>
        <w:tc>
          <w:tcPr>
            <w:tcW w:w="2376" w:type="dxa"/>
          </w:tcPr>
          <w:p w:rsidR="00F925FB" w:rsidRPr="0013369F" w:rsidRDefault="00A74414" w:rsidP="00DC748E">
            <w:pPr>
              <w:pStyle w:val="ENoteTableText"/>
              <w:tabs>
                <w:tab w:val="center" w:leader="dot" w:pos="2268"/>
              </w:tabs>
              <w:rPr>
                <w:szCs w:val="16"/>
              </w:rPr>
            </w:pPr>
            <w:r>
              <w:rPr>
                <w:b/>
                <w:szCs w:val="16"/>
              </w:rPr>
              <w:t>Division 3</w:t>
            </w:r>
            <w:r w:rsidR="00F925FB" w:rsidRPr="0013369F">
              <w:rPr>
                <w:b/>
                <w:szCs w:val="16"/>
              </w:rPr>
              <w:t>A</w:t>
            </w:r>
          </w:p>
        </w:tc>
        <w:tc>
          <w:tcPr>
            <w:tcW w:w="4675" w:type="dxa"/>
          </w:tcPr>
          <w:p w:rsidR="00F925FB" w:rsidRPr="0013369F" w:rsidRDefault="00F925FB">
            <w:pPr>
              <w:pStyle w:val="ENoteTableText"/>
              <w:rPr>
                <w:szCs w:val="16"/>
              </w:rPr>
            </w:pPr>
          </w:p>
        </w:tc>
      </w:tr>
      <w:tr w:rsidR="00F925FB" w:rsidRPr="0013369F" w:rsidTr="00147E26">
        <w:trPr>
          <w:cantSplit/>
        </w:trPr>
        <w:tc>
          <w:tcPr>
            <w:tcW w:w="2376" w:type="dxa"/>
          </w:tcPr>
          <w:p w:rsidR="00F925FB" w:rsidRPr="0013369F" w:rsidRDefault="00F925FB">
            <w:pPr>
              <w:pStyle w:val="ENoteTableText"/>
              <w:tabs>
                <w:tab w:val="center" w:leader="dot" w:pos="2268"/>
              </w:tabs>
              <w:rPr>
                <w:szCs w:val="16"/>
              </w:rPr>
            </w:pPr>
            <w:r w:rsidRPr="0013369F">
              <w:rPr>
                <w:szCs w:val="16"/>
              </w:rPr>
              <w:t xml:space="preserve">Div. 3A of </w:t>
            </w:r>
            <w:r w:rsidR="00A74414">
              <w:rPr>
                <w:szCs w:val="16"/>
              </w:rPr>
              <w:t>Part I</w:t>
            </w:r>
            <w:r w:rsidRPr="0013369F">
              <w:rPr>
                <w:szCs w:val="16"/>
              </w:rPr>
              <w:t>II</w:t>
            </w:r>
            <w:r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2, 2011</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35A</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28, 1991</w:t>
            </w:r>
          </w:p>
        </w:tc>
      </w:tr>
      <w:tr w:rsidR="00F925FB" w:rsidRPr="0013369F" w:rsidTr="00147E26">
        <w:trPr>
          <w:cantSplit/>
        </w:trPr>
        <w:tc>
          <w:tcPr>
            <w:tcW w:w="2376" w:type="dxa"/>
          </w:tcPr>
          <w:p w:rsidR="00F925FB" w:rsidRPr="00DC748E" w:rsidRDefault="00F925FB" w:rsidP="00DC748E">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DC748E" w:rsidRDefault="00F925FB" w:rsidP="00DC748E">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2, 2011</w:t>
            </w:r>
          </w:p>
        </w:tc>
      </w:tr>
      <w:tr w:rsidR="00F925FB" w:rsidRPr="0013369F" w:rsidTr="00147E26">
        <w:trPr>
          <w:cantSplit/>
        </w:trPr>
        <w:tc>
          <w:tcPr>
            <w:tcW w:w="2376" w:type="dxa"/>
          </w:tcPr>
          <w:p w:rsidR="00F925FB" w:rsidRPr="0013369F" w:rsidRDefault="00A74414" w:rsidP="00DC748E">
            <w:pPr>
              <w:pStyle w:val="ENoteTableText"/>
              <w:tabs>
                <w:tab w:val="center" w:leader="dot" w:pos="2268"/>
              </w:tabs>
              <w:rPr>
                <w:szCs w:val="16"/>
              </w:rPr>
            </w:pPr>
            <w:r>
              <w:rPr>
                <w:b/>
                <w:szCs w:val="16"/>
              </w:rPr>
              <w:t>Division 4</w:t>
            </w:r>
          </w:p>
        </w:tc>
        <w:tc>
          <w:tcPr>
            <w:tcW w:w="4675" w:type="dxa"/>
          </w:tcPr>
          <w:p w:rsidR="00F925FB" w:rsidRPr="0013369F" w:rsidRDefault="00F925FB">
            <w:pPr>
              <w:pStyle w:val="ENoteTableText"/>
              <w:rPr>
                <w:szCs w:val="16"/>
              </w:rPr>
            </w:pPr>
          </w:p>
        </w:tc>
      </w:tr>
      <w:tr w:rsidR="00F925FB" w:rsidRPr="0013369F" w:rsidTr="00147E26">
        <w:trPr>
          <w:cantSplit/>
        </w:trPr>
        <w:tc>
          <w:tcPr>
            <w:tcW w:w="2376" w:type="dxa"/>
          </w:tcPr>
          <w:p w:rsidR="00F925FB" w:rsidRPr="0013369F" w:rsidRDefault="00F925FB">
            <w:pPr>
              <w:pStyle w:val="ENoteTableText"/>
              <w:tabs>
                <w:tab w:val="center" w:leader="dot" w:pos="2268"/>
              </w:tabs>
              <w:rPr>
                <w:szCs w:val="16"/>
              </w:rPr>
            </w:pPr>
            <w:r w:rsidRPr="0013369F">
              <w:rPr>
                <w:szCs w:val="16"/>
              </w:rPr>
              <w:t xml:space="preserve">Div. 4 of </w:t>
            </w:r>
            <w:r w:rsidR="00A74414">
              <w:rPr>
                <w:szCs w:val="16"/>
              </w:rPr>
              <w:t>Part I</w:t>
            </w:r>
            <w:r w:rsidRPr="0013369F">
              <w:rPr>
                <w:szCs w:val="16"/>
              </w:rPr>
              <w:t>II</w:t>
            </w:r>
            <w:r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36</w:t>
            </w:r>
            <w:r w:rsidR="00F925FB" w:rsidRPr="0013369F">
              <w:rPr>
                <w:szCs w:val="16"/>
              </w:rPr>
              <w:tab/>
            </w:r>
          </w:p>
        </w:tc>
        <w:tc>
          <w:tcPr>
            <w:tcW w:w="4675" w:type="dxa"/>
          </w:tcPr>
          <w:p w:rsidR="00F925FB" w:rsidRPr="0013369F" w:rsidRDefault="00F925FB">
            <w:pPr>
              <w:pStyle w:val="ENoteTableText"/>
              <w:rPr>
                <w:szCs w:val="16"/>
              </w:rPr>
            </w:pPr>
            <w:r w:rsidRPr="0013369F">
              <w:rPr>
                <w:szCs w:val="16"/>
              </w:rPr>
              <w:t>rs. No.</w:t>
            </w:r>
            <w:r w:rsidR="008E54E1">
              <w:rPr>
                <w:szCs w:val="16"/>
              </w:rPr>
              <w:t xml:space="preserve"> </w:t>
            </w:r>
            <w:r w:rsidRPr="0013369F">
              <w:rPr>
                <w:szCs w:val="16"/>
              </w:rPr>
              <w:t>117, 1984</w:t>
            </w:r>
          </w:p>
        </w:tc>
      </w:tr>
      <w:tr w:rsidR="00F925FB" w:rsidRPr="0013369F" w:rsidTr="00147E26">
        <w:trPr>
          <w:cantSplit/>
        </w:trPr>
        <w:tc>
          <w:tcPr>
            <w:tcW w:w="2376" w:type="dxa"/>
          </w:tcPr>
          <w:p w:rsidR="00F925FB" w:rsidRPr="00DC748E" w:rsidRDefault="00F925FB" w:rsidP="00DC748E">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153, 1989; No.</w:t>
            </w:r>
            <w:r w:rsidR="008E54E1">
              <w:rPr>
                <w:szCs w:val="16"/>
              </w:rPr>
              <w:t xml:space="preserve"> </w:t>
            </w:r>
            <w:r w:rsidRPr="0013369F">
              <w:rPr>
                <w:szCs w:val="16"/>
              </w:rPr>
              <w:t>28, 1991</w:t>
            </w:r>
          </w:p>
        </w:tc>
      </w:tr>
      <w:tr w:rsidR="00F925FB" w:rsidRPr="0013369F" w:rsidTr="00147E26">
        <w:trPr>
          <w:cantSplit/>
        </w:trPr>
        <w:tc>
          <w:tcPr>
            <w:tcW w:w="2376" w:type="dxa"/>
          </w:tcPr>
          <w:p w:rsidR="00F925FB" w:rsidRPr="00DC748E" w:rsidRDefault="00F925FB" w:rsidP="00DC748E">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rs.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DC748E" w:rsidRDefault="00F925FB" w:rsidP="00DC748E">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64, 2004</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36A</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120, 1988</w:t>
            </w:r>
          </w:p>
        </w:tc>
      </w:tr>
      <w:tr w:rsidR="00F925FB" w:rsidRPr="0013369F" w:rsidTr="00147E26">
        <w:trPr>
          <w:cantSplit/>
        </w:trPr>
        <w:tc>
          <w:tcPr>
            <w:tcW w:w="2376" w:type="dxa"/>
          </w:tcPr>
          <w:p w:rsidR="00F925FB" w:rsidRPr="00DC748E" w:rsidRDefault="00F925FB" w:rsidP="00DC748E">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36B</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120, 1988</w:t>
            </w:r>
          </w:p>
        </w:tc>
      </w:tr>
      <w:tr w:rsidR="00F925FB" w:rsidRPr="0013369F" w:rsidTr="00147E26">
        <w:trPr>
          <w:cantSplit/>
        </w:trPr>
        <w:tc>
          <w:tcPr>
            <w:tcW w:w="2376" w:type="dxa"/>
          </w:tcPr>
          <w:p w:rsidR="00F925FB" w:rsidRPr="00DC748E" w:rsidRDefault="00F925FB" w:rsidP="00DC748E">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153, 1989; No.</w:t>
            </w:r>
            <w:r w:rsidR="008E54E1">
              <w:rPr>
                <w:szCs w:val="16"/>
              </w:rPr>
              <w:t xml:space="preserve"> </w:t>
            </w:r>
            <w:r w:rsidRPr="0013369F">
              <w:rPr>
                <w:szCs w:val="16"/>
              </w:rPr>
              <w:t>28, 1991</w:t>
            </w:r>
          </w:p>
        </w:tc>
      </w:tr>
      <w:tr w:rsidR="00F925FB" w:rsidRPr="0013369F" w:rsidTr="00147E26">
        <w:trPr>
          <w:cantSplit/>
        </w:trPr>
        <w:tc>
          <w:tcPr>
            <w:tcW w:w="2376" w:type="dxa"/>
          </w:tcPr>
          <w:p w:rsidR="00F925FB" w:rsidRPr="00DC748E" w:rsidRDefault="00F925FB" w:rsidP="00DC748E">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36C</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28, 1991</w:t>
            </w:r>
          </w:p>
        </w:tc>
      </w:tr>
      <w:tr w:rsidR="00F925FB" w:rsidRPr="0013369F" w:rsidTr="00147E26">
        <w:trPr>
          <w:cantSplit/>
        </w:trPr>
        <w:tc>
          <w:tcPr>
            <w:tcW w:w="2376" w:type="dxa"/>
          </w:tcPr>
          <w:p w:rsidR="00F925FB" w:rsidRPr="00DC748E" w:rsidRDefault="00F925FB" w:rsidP="00DC748E">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A74414" w:rsidP="00DC748E">
            <w:pPr>
              <w:pStyle w:val="ENoteTableText"/>
              <w:tabs>
                <w:tab w:val="center" w:leader="dot" w:pos="2268"/>
              </w:tabs>
              <w:rPr>
                <w:szCs w:val="16"/>
              </w:rPr>
            </w:pPr>
            <w:r>
              <w:rPr>
                <w:b/>
                <w:szCs w:val="16"/>
              </w:rPr>
              <w:t>Part I</w:t>
            </w:r>
            <w:r w:rsidR="00F925FB" w:rsidRPr="0013369F">
              <w:rPr>
                <w:b/>
                <w:szCs w:val="16"/>
              </w:rPr>
              <w:t>V</w:t>
            </w:r>
          </w:p>
        </w:tc>
        <w:tc>
          <w:tcPr>
            <w:tcW w:w="4675" w:type="dxa"/>
          </w:tcPr>
          <w:p w:rsidR="00F925FB" w:rsidRPr="0013369F" w:rsidRDefault="00F925FB" w:rsidP="00DC748E">
            <w:pPr>
              <w:pStyle w:val="ENoteTableText"/>
              <w:rPr>
                <w:szCs w:val="16"/>
              </w:rPr>
            </w:pPr>
          </w:p>
        </w:tc>
      </w:tr>
      <w:tr w:rsidR="00F925FB" w:rsidRPr="0013369F" w:rsidTr="00147E26">
        <w:trPr>
          <w:cantSplit/>
        </w:trPr>
        <w:tc>
          <w:tcPr>
            <w:tcW w:w="2376" w:type="dxa"/>
          </w:tcPr>
          <w:p w:rsidR="00F925FB" w:rsidRPr="0013369F" w:rsidRDefault="00F925FB">
            <w:pPr>
              <w:pStyle w:val="ENoteTableText"/>
              <w:tabs>
                <w:tab w:val="center" w:leader="dot" w:pos="2268"/>
              </w:tabs>
              <w:rPr>
                <w:szCs w:val="16"/>
              </w:rPr>
            </w:pPr>
            <w:r w:rsidRPr="0013369F">
              <w:rPr>
                <w:szCs w:val="16"/>
              </w:rPr>
              <w:t xml:space="preserve">Heading to </w:t>
            </w:r>
            <w:r w:rsidR="00A74414">
              <w:rPr>
                <w:szCs w:val="16"/>
              </w:rPr>
              <w:t>Part I</w:t>
            </w:r>
            <w:r w:rsidRPr="0013369F">
              <w:rPr>
                <w:szCs w:val="16"/>
              </w:rPr>
              <w:t>V</w:t>
            </w:r>
            <w:r w:rsidRPr="0013369F">
              <w:rPr>
                <w:szCs w:val="16"/>
              </w:rPr>
              <w:tab/>
            </w: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153, 1989</w:t>
            </w:r>
          </w:p>
        </w:tc>
      </w:tr>
      <w:tr w:rsidR="00F925FB" w:rsidRPr="0013369F" w:rsidTr="00147E26">
        <w:trPr>
          <w:cantSplit/>
        </w:trPr>
        <w:tc>
          <w:tcPr>
            <w:tcW w:w="2376" w:type="dxa"/>
          </w:tcPr>
          <w:p w:rsidR="00F925FB" w:rsidRPr="00DC748E" w:rsidRDefault="00F925FB" w:rsidP="00DC748E">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rs.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A74414">
            <w:pPr>
              <w:pStyle w:val="ENoteTableText"/>
              <w:tabs>
                <w:tab w:val="center" w:leader="dot" w:pos="2268"/>
              </w:tabs>
              <w:rPr>
                <w:szCs w:val="16"/>
              </w:rPr>
            </w:pPr>
            <w:r>
              <w:rPr>
                <w:szCs w:val="16"/>
              </w:rPr>
              <w:t>Part I</w:t>
            </w:r>
            <w:r w:rsidR="00F925FB" w:rsidRPr="0013369F">
              <w:rPr>
                <w:szCs w:val="16"/>
              </w:rPr>
              <w:t>V</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A74414" w:rsidP="00CC6D46">
            <w:pPr>
              <w:pStyle w:val="ENoteTableText"/>
              <w:tabs>
                <w:tab w:val="center" w:leader="dot" w:pos="2268"/>
              </w:tabs>
              <w:rPr>
                <w:szCs w:val="16"/>
              </w:rPr>
            </w:pPr>
            <w:r>
              <w:rPr>
                <w:b/>
                <w:szCs w:val="16"/>
              </w:rPr>
              <w:t>Division 1</w:t>
            </w:r>
          </w:p>
        </w:tc>
        <w:tc>
          <w:tcPr>
            <w:tcW w:w="4675" w:type="dxa"/>
          </w:tcPr>
          <w:p w:rsidR="00F925FB" w:rsidRPr="0013369F" w:rsidRDefault="00F925FB">
            <w:pPr>
              <w:pStyle w:val="ENoteTableText"/>
              <w:rPr>
                <w:szCs w:val="16"/>
              </w:rPr>
            </w:pP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37</w:t>
            </w:r>
            <w:r w:rsidR="00F925FB" w:rsidRPr="0013369F">
              <w:rPr>
                <w:szCs w:val="16"/>
              </w:rPr>
              <w:tab/>
            </w: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121, 1985; No.</w:t>
            </w:r>
            <w:r w:rsidR="008E54E1">
              <w:rPr>
                <w:szCs w:val="16"/>
              </w:rPr>
              <w:t xml:space="preserve"> </w:t>
            </w:r>
            <w:r w:rsidRPr="0013369F">
              <w:rPr>
                <w:szCs w:val="16"/>
              </w:rPr>
              <w:t>153, 1989; No.</w:t>
            </w:r>
            <w:r w:rsidR="008E54E1">
              <w:rPr>
                <w:szCs w:val="16"/>
              </w:rPr>
              <w:t xml:space="preserve"> </w:t>
            </w:r>
            <w:r w:rsidRPr="0013369F">
              <w:rPr>
                <w:szCs w:val="16"/>
              </w:rPr>
              <w:t>43, 1996</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rs.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5, 2011</w:t>
            </w:r>
            <w:r w:rsidR="009D6622" w:rsidRPr="0013369F">
              <w:rPr>
                <w:szCs w:val="16"/>
              </w:rPr>
              <w:t>; No 62, 2014</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38</w:t>
            </w:r>
            <w:r w:rsidR="00F925FB" w:rsidRPr="0013369F">
              <w:rPr>
                <w:szCs w:val="16"/>
              </w:rPr>
              <w:tab/>
            </w:r>
          </w:p>
        </w:tc>
        <w:tc>
          <w:tcPr>
            <w:tcW w:w="4675" w:type="dxa"/>
          </w:tcPr>
          <w:p w:rsidR="00F925FB" w:rsidRPr="0013369F" w:rsidRDefault="00F925FB">
            <w:pPr>
              <w:pStyle w:val="ENoteTableText"/>
              <w:rPr>
                <w:szCs w:val="16"/>
              </w:rPr>
            </w:pPr>
            <w:r w:rsidRPr="0013369F">
              <w:rPr>
                <w:szCs w:val="16"/>
              </w:rPr>
              <w:t>rs. No.</w:t>
            </w:r>
            <w:r w:rsidR="008E54E1">
              <w:rPr>
                <w:szCs w:val="16"/>
              </w:rPr>
              <w:t xml:space="preserve"> </w:t>
            </w:r>
            <w:r w:rsidRPr="0013369F">
              <w:rPr>
                <w:szCs w:val="16"/>
              </w:rPr>
              <w:t>121, 1985; No.</w:t>
            </w:r>
            <w:r w:rsidR="008E54E1">
              <w:rPr>
                <w:szCs w:val="16"/>
              </w:rPr>
              <w:t xml:space="preserve"> </w:t>
            </w:r>
            <w:r w:rsidRPr="0013369F">
              <w:rPr>
                <w:szCs w:val="16"/>
              </w:rPr>
              <w:t>71, 1989</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153, 1989</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rs.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38A</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121, 1985</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rs. No.</w:t>
            </w:r>
            <w:r w:rsidR="008E54E1">
              <w:rPr>
                <w:szCs w:val="16"/>
              </w:rPr>
              <w:t xml:space="preserve"> </w:t>
            </w:r>
            <w:r w:rsidRPr="0013369F">
              <w:rPr>
                <w:szCs w:val="16"/>
              </w:rPr>
              <w:t>71, 1989</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153, 1989</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38B</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121, 1985</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rs. Nos. 71 and 153, 1989</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94, 1992</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38C</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121, 1985</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rs. Nos. 71 and 153, 1989</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lastRenderedPageBreak/>
              <w:t>ss.</w:t>
            </w:r>
            <w:r w:rsidR="008E54E1">
              <w:rPr>
                <w:szCs w:val="16"/>
              </w:rPr>
              <w:t xml:space="preserve"> </w:t>
            </w:r>
            <w:r w:rsidR="00F925FB" w:rsidRPr="0013369F">
              <w:rPr>
                <w:szCs w:val="16"/>
              </w:rPr>
              <w:t>38D, 38E</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121, 1985</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rs. No.</w:t>
            </w:r>
            <w:r w:rsidR="008E54E1">
              <w:rPr>
                <w:szCs w:val="16"/>
              </w:rPr>
              <w:t xml:space="preserve"> </w:t>
            </w:r>
            <w:r w:rsidRPr="0013369F">
              <w:rPr>
                <w:szCs w:val="16"/>
              </w:rPr>
              <w:t>71, 1989</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153, 1989</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38F</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121, 1985</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35, 1986</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rs. No.</w:t>
            </w:r>
            <w:r w:rsidR="008E54E1">
              <w:rPr>
                <w:szCs w:val="16"/>
              </w:rPr>
              <w:t xml:space="preserve"> </w:t>
            </w:r>
            <w:r w:rsidRPr="0013369F">
              <w:rPr>
                <w:szCs w:val="16"/>
              </w:rPr>
              <w:t>71, 1989</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153, 1989</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38G</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121, 1985</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35, 1986</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rs. No.</w:t>
            </w:r>
            <w:r w:rsidR="008E54E1">
              <w:rPr>
                <w:szCs w:val="16"/>
              </w:rPr>
              <w:t xml:space="preserve"> </w:t>
            </w:r>
            <w:r w:rsidRPr="0013369F">
              <w:rPr>
                <w:szCs w:val="16"/>
              </w:rPr>
              <w:t>71, 1989</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153, 1989</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38H</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121, 1985</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 xml:space="preserve">71, 1989 </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39</w:t>
            </w:r>
            <w:r w:rsidR="00F925FB" w:rsidRPr="0013369F">
              <w:rPr>
                <w:szCs w:val="16"/>
              </w:rPr>
              <w:tab/>
            </w: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117, 1984</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rs. No.</w:t>
            </w:r>
            <w:r w:rsidR="008E54E1">
              <w:rPr>
                <w:szCs w:val="16"/>
              </w:rPr>
              <w:t xml:space="preserve"> </w:t>
            </w:r>
            <w:r w:rsidRPr="0013369F">
              <w:rPr>
                <w:szCs w:val="16"/>
              </w:rPr>
              <w:t>121, 1985; No.</w:t>
            </w:r>
            <w:r w:rsidR="008E54E1">
              <w:rPr>
                <w:szCs w:val="16"/>
              </w:rPr>
              <w:t xml:space="preserve"> </w:t>
            </w:r>
            <w:r w:rsidRPr="0013369F">
              <w:rPr>
                <w:szCs w:val="16"/>
              </w:rPr>
              <w:t>153, 1989;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64, 2004</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rs. No.</w:t>
            </w:r>
            <w:r w:rsidR="008E54E1">
              <w:rPr>
                <w:szCs w:val="16"/>
              </w:rPr>
              <w:t xml:space="preserve"> </w:t>
            </w:r>
            <w:r w:rsidRPr="0013369F">
              <w:rPr>
                <w:szCs w:val="16"/>
              </w:rPr>
              <w:t>84, 2006</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39A</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121, 1985</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35, 1986</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71, 1989</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153, 1989</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ss.</w:t>
            </w:r>
            <w:r w:rsidR="008E54E1">
              <w:rPr>
                <w:szCs w:val="16"/>
              </w:rPr>
              <w:t xml:space="preserve"> </w:t>
            </w:r>
            <w:r w:rsidR="00F925FB" w:rsidRPr="0013369F">
              <w:rPr>
                <w:szCs w:val="16"/>
              </w:rPr>
              <w:t>39B, 39C</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153, 1989</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F925FB">
            <w:pPr>
              <w:pStyle w:val="ENoteTableText"/>
              <w:tabs>
                <w:tab w:val="center" w:leader="dot" w:pos="2268"/>
              </w:tabs>
              <w:rPr>
                <w:szCs w:val="16"/>
              </w:rPr>
            </w:pPr>
            <w:r w:rsidRPr="0013369F">
              <w:rPr>
                <w:szCs w:val="16"/>
              </w:rPr>
              <w:t>Heading to s. 39D</w:t>
            </w:r>
            <w:r w:rsidRPr="0013369F">
              <w:rPr>
                <w:szCs w:val="16"/>
              </w:rPr>
              <w:tab/>
            </w: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60, 1996</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39D</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153, 1989</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60, 1996</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lastRenderedPageBreak/>
              <w:t>s.</w:t>
            </w:r>
            <w:r w:rsidR="00F925FB" w:rsidRPr="0013369F">
              <w:rPr>
                <w:szCs w:val="16"/>
              </w:rPr>
              <w:t xml:space="preserve"> 39E</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153, 1989</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rs. No.</w:t>
            </w:r>
            <w:r w:rsidR="008E54E1">
              <w:rPr>
                <w:szCs w:val="16"/>
              </w:rPr>
              <w:t xml:space="preserve"> </w:t>
            </w:r>
            <w:r w:rsidRPr="0013369F">
              <w:rPr>
                <w:szCs w:val="16"/>
              </w:rPr>
              <w:t>94, 1992</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40</w:t>
            </w:r>
            <w:r w:rsidR="00F925FB" w:rsidRPr="0013369F">
              <w:rPr>
                <w:szCs w:val="16"/>
              </w:rPr>
              <w:tab/>
            </w: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22, 1981; No.</w:t>
            </w:r>
            <w:r w:rsidR="008E54E1">
              <w:rPr>
                <w:szCs w:val="16"/>
              </w:rPr>
              <w:t xml:space="preserve"> </w:t>
            </w:r>
            <w:r w:rsidRPr="0013369F">
              <w:rPr>
                <w:szCs w:val="16"/>
              </w:rPr>
              <w:t>117, 1984; No.</w:t>
            </w:r>
            <w:r w:rsidR="008E54E1">
              <w:rPr>
                <w:szCs w:val="16"/>
              </w:rPr>
              <w:t xml:space="preserve"> </w:t>
            </w:r>
            <w:r w:rsidRPr="0013369F">
              <w:rPr>
                <w:szCs w:val="16"/>
              </w:rPr>
              <w:t>121, 1985; No.</w:t>
            </w:r>
            <w:r w:rsidR="008E54E1">
              <w:rPr>
                <w:szCs w:val="16"/>
              </w:rPr>
              <w:t xml:space="preserve"> </w:t>
            </w:r>
            <w:r w:rsidRPr="0013369F">
              <w:rPr>
                <w:szCs w:val="16"/>
              </w:rPr>
              <w:t>35, 1986; Nos. 87 and 109, 1988; Nos. 71 and 153, 1989; No.</w:t>
            </w:r>
            <w:r w:rsidR="008E54E1">
              <w:rPr>
                <w:szCs w:val="16"/>
              </w:rPr>
              <w:t xml:space="preserve"> </w:t>
            </w:r>
            <w:r w:rsidRPr="0013369F">
              <w:rPr>
                <w:szCs w:val="16"/>
              </w:rPr>
              <w:t>28, 1991; No.</w:t>
            </w:r>
            <w:r w:rsidR="008E54E1">
              <w:rPr>
                <w:szCs w:val="16"/>
              </w:rPr>
              <w:t xml:space="preserve"> </w:t>
            </w:r>
            <w:r w:rsidRPr="0013369F">
              <w:rPr>
                <w:szCs w:val="16"/>
              </w:rPr>
              <w:t>43, 1996</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rs.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64, 2004</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rs. No.</w:t>
            </w:r>
            <w:r w:rsidR="008E54E1">
              <w:rPr>
                <w:szCs w:val="16"/>
              </w:rPr>
              <w:t xml:space="preserve"> </w:t>
            </w:r>
            <w:r w:rsidRPr="0013369F">
              <w:rPr>
                <w:szCs w:val="16"/>
              </w:rPr>
              <w:t>84, 2006</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40A</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64, 2004; No.</w:t>
            </w:r>
            <w:r w:rsidR="008E54E1">
              <w:rPr>
                <w:szCs w:val="16"/>
              </w:rPr>
              <w:t xml:space="preserve"> </w:t>
            </w:r>
            <w:r w:rsidRPr="0013369F">
              <w:rPr>
                <w:szCs w:val="16"/>
              </w:rPr>
              <w:t>84, 2006</w:t>
            </w:r>
          </w:p>
        </w:tc>
      </w:tr>
      <w:tr w:rsidR="00F925FB" w:rsidRPr="0013369F" w:rsidTr="00147E26">
        <w:trPr>
          <w:cantSplit/>
        </w:trPr>
        <w:tc>
          <w:tcPr>
            <w:tcW w:w="2376" w:type="dxa"/>
          </w:tcPr>
          <w:p w:rsidR="00F925FB" w:rsidRPr="0013369F" w:rsidRDefault="00A74414" w:rsidP="00CC6D46">
            <w:pPr>
              <w:pStyle w:val="ENoteTableText"/>
              <w:tabs>
                <w:tab w:val="center" w:leader="dot" w:pos="2268"/>
              </w:tabs>
              <w:rPr>
                <w:szCs w:val="16"/>
              </w:rPr>
            </w:pPr>
            <w:r>
              <w:rPr>
                <w:b/>
                <w:szCs w:val="16"/>
              </w:rPr>
              <w:t>Division 2</w:t>
            </w:r>
          </w:p>
        </w:tc>
        <w:tc>
          <w:tcPr>
            <w:tcW w:w="4675" w:type="dxa"/>
          </w:tcPr>
          <w:p w:rsidR="00F925FB" w:rsidRPr="0013369F" w:rsidRDefault="00F925FB">
            <w:pPr>
              <w:pStyle w:val="ENoteTableText"/>
              <w:rPr>
                <w:szCs w:val="16"/>
              </w:rPr>
            </w:pPr>
          </w:p>
        </w:tc>
      </w:tr>
      <w:tr w:rsidR="00F925FB" w:rsidRPr="0013369F" w:rsidTr="00147E26">
        <w:trPr>
          <w:cantSplit/>
        </w:trPr>
        <w:tc>
          <w:tcPr>
            <w:tcW w:w="2376" w:type="dxa"/>
          </w:tcPr>
          <w:p w:rsidR="00F925FB" w:rsidRPr="0013369F" w:rsidRDefault="00F925FB">
            <w:pPr>
              <w:pStyle w:val="ENoteTableText"/>
              <w:tabs>
                <w:tab w:val="center" w:leader="dot" w:pos="2268"/>
              </w:tabs>
              <w:rPr>
                <w:szCs w:val="16"/>
              </w:rPr>
            </w:pPr>
            <w:r w:rsidRPr="0013369F">
              <w:rPr>
                <w:szCs w:val="16"/>
              </w:rPr>
              <w:t xml:space="preserve">Heading to Div. 2 of </w:t>
            </w:r>
            <w:r w:rsidR="00A74414">
              <w:rPr>
                <w:szCs w:val="16"/>
              </w:rPr>
              <w:t>Part I</w:t>
            </w:r>
            <w:r w:rsidRPr="0013369F">
              <w:rPr>
                <w:szCs w:val="16"/>
              </w:rPr>
              <w:t>V</w:t>
            </w:r>
            <w:r w:rsidRPr="0013369F">
              <w:rPr>
                <w:szCs w:val="16"/>
              </w:rPr>
              <w:tab/>
            </w:r>
          </w:p>
        </w:tc>
        <w:tc>
          <w:tcPr>
            <w:tcW w:w="4675" w:type="dxa"/>
          </w:tcPr>
          <w:p w:rsidR="00F925FB" w:rsidRPr="0013369F" w:rsidRDefault="00F925FB">
            <w:pPr>
              <w:pStyle w:val="ENoteTableText"/>
              <w:rPr>
                <w:szCs w:val="16"/>
              </w:rPr>
            </w:pPr>
            <w:r w:rsidRPr="0013369F">
              <w:rPr>
                <w:szCs w:val="16"/>
              </w:rPr>
              <w:t>rs. No.</w:t>
            </w:r>
            <w:r w:rsidR="008E54E1">
              <w:rPr>
                <w:szCs w:val="16"/>
              </w:rPr>
              <w:t xml:space="preserve"> </w:t>
            </w:r>
            <w:r w:rsidRPr="0013369F">
              <w:rPr>
                <w:szCs w:val="16"/>
              </w:rPr>
              <w:t>117, 1984; No.</w:t>
            </w:r>
            <w:r w:rsidR="008E54E1">
              <w:rPr>
                <w:szCs w:val="16"/>
              </w:rPr>
              <w:t xml:space="preserve"> </w:t>
            </w:r>
            <w:r w:rsidRPr="0013369F">
              <w:rPr>
                <w:szCs w:val="16"/>
              </w:rPr>
              <w:t>153, 1989;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F925FB">
            <w:pPr>
              <w:pStyle w:val="ENoteTableText"/>
              <w:tabs>
                <w:tab w:val="center" w:leader="dot" w:pos="2268"/>
              </w:tabs>
              <w:rPr>
                <w:szCs w:val="16"/>
              </w:rPr>
            </w:pPr>
            <w:r w:rsidRPr="0013369F">
              <w:rPr>
                <w:szCs w:val="16"/>
              </w:rPr>
              <w:t xml:space="preserve">Div. 2 of </w:t>
            </w:r>
            <w:r w:rsidR="00A74414">
              <w:rPr>
                <w:szCs w:val="16"/>
              </w:rPr>
              <w:t>Part I</w:t>
            </w:r>
            <w:r w:rsidRPr="0013369F">
              <w:rPr>
                <w:szCs w:val="16"/>
              </w:rPr>
              <w:t>V</w:t>
            </w:r>
            <w:r w:rsidRPr="0013369F">
              <w:rPr>
                <w:szCs w:val="16"/>
              </w:rPr>
              <w:tab/>
            </w:r>
          </w:p>
        </w:tc>
        <w:tc>
          <w:tcPr>
            <w:tcW w:w="4675" w:type="dxa"/>
          </w:tcPr>
          <w:p w:rsidR="00F925FB" w:rsidRPr="0013369F" w:rsidRDefault="00F925FB">
            <w:pPr>
              <w:pStyle w:val="ENoteTableText"/>
              <w:rPr>
                <w:szCs w:val="16"/>
              </w:rPr>
            </w:pPr>
            <w:r w:rsidRPr="0013369F">
              <w:rPr>
                <w:szCs w:val="16"/>
              </w:rPr>
              <w:t>rs.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40B</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64, 2004</w:t>
            </w:r>
          </w:p>
        </w:tc>
      </w:tr>
      <w:tr w:rsidR="00F925FB" w:rsidRPr="0013369F" w:rsidTr="00147E26">
        <w:trPr>
          <w:cantSplit/>
        </w:trPr>
        <w:tc>
          <w:tcPr>
            <w:tcW w:w="2376" w:type="dxa"/>
          </w:tcPr>
          <w:p w:rsidR="00F925FB" w:rsidRPr="0013369F" w:rsidRDefault="00F925FB">
            <w:pPr>
              <w:pStyle w:val="ENoteTableText"/>
              <w:tabs>
                <w:tab w:val="center" w:leader="dot" w:pos="2268"/>
              </w:tabs>
              <w:rPr>
                <w:szCs w:val="16"/>
              </w:rPr>
            </w:pPr>
            <w:r w:rsidRPr="0013369F">
              <w:rPr>
                <w:szCs w:val="16"/>
              </w:rPr>
              <w:t>Notes 1, 2 to s. 40B</w:t>
            </w:r>
            <w:r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64, 2004</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ss.</w:t>
            </w:r>
            <w:r w:rsidR="008E54E1">
              <w:rPr>
                <w:szCs w:val="16"/>
              </w:rPr>
              <w:t xml:space="preserve"> </w:t>
            </w:r>
            <w:r w:rsidR="00F925FB" w:rsidRPr="0013369F">
              <w:rPr>
                <w:szCs w:val="16"/>
              </w:rPr>
              <w:t>40C, 40D</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A74414" w:rsidP="00CC6D46">
            <w:pPr>
              <w:pStyle w:val="ENoteTableText"/>
              <w:tabs>
                <w:tab w:val="center" w:leader="dot" w:pos="2268"/>
              </w:tabs>
              <w:rPr>
                <w:szCs w:val="16"/>
              </w:rPr>
            </w:pPr>
            <w:r>
              <w:rPr>
                <w:b/>
                <w:szCs w:val="16"/>
              </w:rPr>
              <w:t>Division 3</w:t>
            </w:r>
          </w:p>
        </w:tc>
        <w:tc>
          <w:tcPr>
            <w:tcW w:w="4675" w:type="dxa"/>
          </w:tcPr>
          <w:p w:rsidR="00F925FB" w:rsidRPr="0013369F" w:rsidRDefault="00F925FB">
            <w:pPr>
              <w:pStyle w:val="ENoteTableText"/>
              <w:rPr>
                <w:szCs w:val="16"/>
              </w:rPr>
            </w:pPr>
          </w:p>
        </w:tc>
      </w:tr>
      <w:tr w:rsidR="00F925FB" w:rsidRPr="0013369F" w:rsidTr="00147E26">
        <w:trPr>
          <w:cantSplit/>
        </w:trPr>
        <w:tc>
          <w:tcPr>
            <w:tcW w:w="2376" w:type="dxa"/>
          </w:tcPr>
          <w:p w:rsidR="00F925FB" w:rsidRPr="0013369F" w:rsidRDefault="00F925FB">
            <w:pPr>
              <w:pStyle w:val="ENoteTableText"/>
              <w:tabs>
                <w:tab w:val="center" w:leader="dot" w:pos="2268"/>
              </w:tabs>
              <w:rPr>
                <w:szCs w:val="16"/>
              </w:rPr>
            </w:pPr>
            <w:r w:rsidRPr="0013369F">
              <w:rPr>
                <w:szCs w:val="16"/>
              </w:rPr>
              <w:t xml:space="preserve">Div. 3 of </w:t>
            </w:r>
            <w:r w:rsidR="00A74414">
              <w:rPr>
                <w:szCs w:val="16"/>
              </w:rPr>
              <w:t>Part I</w:t>
            </w:r>
            <w:r w:rsidRPr="0013369F">
              <w:rPr>
                <w:szCs w:val="16"/>
              </w:rPr>
              <w:t>V</w:t>
            </w:r>
            <w:r w:rsidRPr="0013369F">
              <w:rPr>
                <w:szCs w:val="16"/>
              </w:rPr>
              <w:tab/>
            </w:r>
          </w:p>
        </w:tc>
        <w:tc>
          <w:tcPr>
            <w:tcW w:w="4675" w:type="dxa"/>
          </w:tcPr>
          <w:p w:rsidR="00F925FB" w:rsidRPr="0013369F" w:rsidRDefault="00F925FB">
            <w:pPr>
              <w:pStyle w:val="ENoteTableText"/>
              <w:rPr>
                <w:szCs w:val="16"/>
              </w:rPr>
            </w:pPr>
            <w:r w:rsidRPr="0013369F">
              <w:rPr>
                <w:szCs w:val="16"/>
              </w:rPr>
              <w:t>rs.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40E</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F925FB">
            <w:pPr>
              <w:pStyle w:val="ENoteTableText"/>
              <w:tabs>
                <w:tab w:val="center" w:leader="dot" w:pos="2268"/>
              </w:tabs>
              <w:rPr>
                <w:szCs w:val="16"/>
              </w:rPr>
            </w:pPr>
            <w:r w:rsidRPr="0013369F">
              <w:rPr>
                <w:szCs w:val="16"/>
              </w:rPr>
              <w:t xml:space="preserve">Note to s. 40E(1) </w:t>
            </w:r>
            <w:r w:rsidR="00E6692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2, 2011</w:t>
            </w:r>
          </w:p>
        </w:tc>
      </w:tr>
      <w:tr w:rsidR="00F925FB" w:rsidRPr="0013369F" w:rsidTr="00147E26">
        <w:trPr>
          <w:cantSplit/>
        </w:trPr>
        <w:tc>
          <w:tcPr>
            <w:tcW w:w="2376" w:type="dxa"/>
          </w:tcPr>
          <w:p w:rsidR="00F925FB" w:rsidRPr="0013369F" w:rsidRDefault="00A74414" w:rsidP="00CC6D46">
            <w:pPr>
              <w:pStyle w:val="ENoteTableText"/>
              <w:tabs>
                <w:tab w:val="center" w:leader="dot" w:pos="2268"/>
              </w:tabs>
              <w:rPr>
                <w:szCs w:val="16"/>
              </w:rPr>
            </w:pPr>
            <w:r>
              <w:rPr>
                <w:b/>
                <w:szCs w:val="16"/>
              </w:rPr>
              <w:t>Division 3</w:t>
            </w:r>
            <w:r w:rsidR="00F925FB" w:rsidRPr="0013369F">
              <w:rPr>
                <w:b/>
                <w:szCs w:val="16"/>
              </w:rPr>
              <w:t>A</w:t>
            </w:r>
          </w:p>
        </w:tc>
        <w:tc>
          <w:tcPr>
            <w:tcW w:w="4675" w:type="dxa"/>
          </w:tcPr>
          <w:p w:rsidR="00F925FB" w:rsidRPr="0013369F" w:rsidRDefault="00F925FB">
            <w:pPr>
              <w:pStyle w:val="ENoteTableText"/>
              <w:rPr>
                <w:szCs w:val="16"/>
              </w:rPr>
            </w:pPr>
          </w:p>
        </w:tc>
      </w:tr>
      <w:tr w:rsidR="00F925FB" w:rsidRPr="0013369F" w:rsidTr="00147E26">
        <w:trPr>
          <w:cantSplit/>
        </w:trPr>
        <w:tc>
          <w:tcPr>
            <w:tcW w:w="2376" w:type="dxa"/>
          </w:tcPr>
          <w:p w:rsidR="00F925FB" w:rsidRPr="0013369F" w:rsidRDefault="00F925FB">
            <w:pPr>
              <w:pStyle w:val="ENoteTableText"/>
              <w:tabs>
                <w:tab w:val="center" w:leader="dot" w:pos="2268"/>
              </w:tabs>
              <w:rPr>
                <w:szCs w:val="16"/>
              </w:rPr>
            </w:pPr>
            <w:r w:rsidRPr="0013369F">
              <w:rPr>
                <w:szCs w:val="16"/>
              </w:rPr>
              <w:t xml:space="preserve">Div. 3A of </w:t>
            </w:r>
            <w:r w:rsidR="00A74414">
              <w:rPr>
                <w:szCs w:val="16"/>
              </w:rPr>
              <w:t>Part I</w:t>
            </w:r>
            <w:r w:rsidRPr="0013369F">
              <w:rPr>
                <w:szCs w:val="16"/>
              </w:rPr>
              <w:t>V</w:t>
            </w:r>
            <w:r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64, 2004</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ss.</w:t>
            </w:r>
            <w:r w:rsidR="008E54E1">
              <w:rPr>
                <w:szCs w:val="16"/>
              </w:rPr>
              <w:t xml:space="preserve"> </w:t>
            </w:r>
            <w:r w:rsidR="00F925FB" w:rsidRPr="0013369F">
              <w:rPr>
                <w:szCs w:val="16"/>
              </w:rPr>
              <w:t>40EA, 40EB</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64, 2004</w:t>
            </w:r>
          </w:p>
        </w:tc>
      </w:tr>
      <w:tr w:rsidR="00F925FB" w:rsidRPr="0013369F" w:rsidTr="00147E26">
        <w:trPr>
          <w:cantSplit/>
        </w:trPr>
        <w:tc>
          <w:tcPr>
            <w:tcW w:w="2376" w:type="dxa"/>
          </w:tcPr>
          <w:p w:rsidR="00F925FB" w:rsidRPr="0013369F" w:rsidRDefault="00A74414" w:rsidP="00CC6D46">
            <w:pPr>
              <w:pStyle w:val="ENoteTableText"/>
              <w:tabs>
                <w:tab w:val="center" w:leader="dot" w:pos="2268"/>
              </w:tabs>
              <w:rPr>
                <w:szCs w:val="16"/>
              </w:rPr>
            </w:pPr>
            <w:r>
              <w:rPr>
                <w:b/>
                <w:szCs w:val="16"/>
              </w:rPr>
              <w:t>Division 3</w:t>
            </w:r>
            <w:r w:rsidR="00F925FB" w:rsidRPr="0013369F">
              <w:rPr>
                <w:b/>
                <w:szCs w:val="16"/>
              </w:rPr>
              <w:t>B</w:t>
            </w:r>
          </w:p>
        </w:tc>
        <w:tc>
          <w:tcPr>
            <w:tcW w:w="4675" w:type="dxa"/>
          </w:tcPr>
          <w:p w:rsidR="00F925FB" w:rsidRPr="0013369F" w:rsidRDefault="00F925FB">
            <w:pPr>
              <w:pStyle w:val="ENoteTableText"/>
              <w:rPr>
                <w:szCs w:val="16"/>
              </w:rPr>
            </w:pPr>
          </w:p>
        </w:tc>
      </w:tr>
      <w:tr w:rsidR="00F925FB" w:rsidRPr="0013369F" w:rsidTr="00147E26">
        <w:trPr>
          <w:cantSplit/>
        </w:trPr>
        <w:tc>
          <w:tcPr>
            <w:tcW w:w="2376" w:type="dxa"/>
          </w:tcPr>
          <w:p w:rsidR="00F925FB" w:rsidRPr="0013369F" w:rsidRDefault="00F925FB">
            <w:pPr>
              <w:pStyle w:val="ENoteTableText"/>
              <w:tabs>
                <w:tab w:val="center" w:leader="dot" w:pos="2268"/>
              </w:tabs>
              <w:rPr>
                <w:szCs w:val="16"/>
              </w:rPr>
            </w:pPr>
            <w:r w:rsidRPr="0013369F">
              <w:rPr>
                <w:szCs w:val="16"/>
              </w:rPr>
              <w:t xml:space="preserve">Div. 3B of </w:t>
            </w:r>
            <w:r w:rsidR="00A74414">
              <w:rPr>
                <w:szCs w:val="16"/>
              </w:rPr>
              <w:t>Part I</w:t>
            </w:r>
            <w:r w:rsidRPr="0013369F">
              <w:rPr>
                <w:szCs w:val="16"/>
              </w:rPr>
              <w:t>V</w:t>
            </w:r>
            <w:r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64, 2004</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40EC</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64, 2004</w:t>
            </w:r>
          </w:p>
        </w:tc>
      </w:tr>
      <w:tr w:rsidR="00F925FB" w:rsidRPr="0013369F" w:rsidTr="00147E26">
        <w:trPr>
          <w:cantSplit/>
        </w:trPr>
        <w:tc>
          <w:tcPr>
            <w:tcW w:w="2376" w:type="dxa"/>
          </w:tcPr>
          <w:p w:rsidR="00F925FB" w:rsidRPr="0013369F" w:rsidRDefault="00F925FB">
            <w:pPr>
              <w:pStyle w:val="ENoteTableText"/>
              <w:tabs>
                <w:tab w:val="center" w:leader="dot" w:pos="2268"/>
              </w:tabs>
              <w:rPr>
                <w:szCs w:val="16"/>
              </w:rPr>
            </w:pPr>
            <w:r w:rsidRPr="0013369F">
              <w:rPr>
                <w:szCs w:val="16"/>
              </w:rPr>
              <w:t>Note to s. 40EC</w:t>
            </w:r>
            <w:r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2, 2011</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40ED</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64, 2004</w:t>
            </w:r>
          </w:p>
        </w:tc>
      </w:tr>
      <w:tr w:rsidR="00F925FB" w:rsidRPr="0013369F" w:rsidTr="00147E26">
        <w:trPr>
          <w:cantSplit/>
        </w:trPr>
        <w:tc>
          <w:tcPr>
            <w:tcW w:w="2376" w:type="dxa"/>
          </w:tcPr>
          <w:p w:rsidR="00F925FB" w:rsidRPr="0013369F" w:rsidRDefault="00A74414" w:rsidP="00AE008B">
            <w:pPr>
              <w:pStyle w:val="ENoteTableText"/>
              <w:keepNext/>
              <w:tabs>
                <w:tab w:val="center" w:leader="dot" w:pos="2268"/>
              </w:tabs>
              <w:rPr>
                <w:szCs w:val="16"/>
              </w:rPr>
            </w:pPr>
            <w:r>
              <w:rPr>
                <w:b/>
                <w:szCs w:val="16"/>
              </w:rPr>
              <w:lastRenderedPageBreak/>
              <w:t>Division 4</w:t>
            </w:r>
          </w:p>
        </w:tc>
        <w:tc>
          <w:tcPr>
            <w:tcW w:w="4675" w:type="dxa"/>
          </w:tcPr>
          <w:p w:rsidR="00F925FB" w:rsidRPr="0013369F" w:rsidRDefault="00F925FB">
            <w:pPr>
              <w:pStyle w:val="ENoteTableText"/>
              <w:rPr>
                <w:szCs w:val="16"/>
              </w:rPr>
            </w:pP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40F</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9, 2000</w:t>
            </w:r>
          </w:p>
        </w:tc>
      </w:tr>
      <w:tr w:rsidR="007547B8" w:rsidRPr="0013369F" w:rsidTr="00147E26">
        <w:trPr>
          <w:cantSplit/>
        </w:trPr>
        <w:tc>
          <w:tcPr>
            <w:tcW w:w="2376" w:type="dxa"/>
          </w:tcPr>
          <w:p w:rsidR="007547B8" w:rsidRPr="0013369F" w:rsidRDefault="007547B8">
            <w:pPr>
              <w:pStyle w:val="ENoteTableText"/>
              <w:tabs>
                <w:tab w:val="center" w:leader="dot" w:pos="2268"/>
              </w:tabs>
              <w:rPr>
                <w:szCs w:val="16"/>
              </w:rPr>
            </w:pPr>
          </w:p>
        </w:tc>
        <w:tc>
          <w:tcPr>
            <w:tcW w:w="4675" w:type="dxa"/>
          </w:tcPr>
          <w:p w:rsidR="007547B8" w:rsidRPr="0013369F" w:rsidRDefault="007547B8">
            <w:pPr>
              <w:pStyle w:val="ENoteTableText"/>
              <w:rPr>
                <w:szCs w:val="16"/>
              </w:rPr>
            </w:pPr>
            <w:r w:rsidRPr="0013369F">
              <w:rPr>
                <w:szCs w:val="16"/>
              </w:rPr>
              <w:t>am. No.</w:t>
            </w:r>
            <w:r w:rsidR="008E54E1">
              <w:rPr>
                <w:szCs w:val="16"/>
              </w:rPr>
              <w:t xml:space="preserve"> </w:t>
            </w:r>
            <w:r w:rsidRPr="0013369F">
              <w:rPr>
                <w:szCs w:val="16"/>
              </w:rPr>
              <w:t>2, 2013</w:t>
            </w:r>
          </w:p>
        </w:tc>
      </w:tr>
      <w:tr w:rsidR="00F925FB" w:rsidRPr="0013369F" w:rsidTr="00147E26">
        <w:trPr>
          <w:cantSplit/>
        </w:trPr>
        <w:tc>
          <w:tcPr>
            <w:tcW w:w="2376" w:type="dxa"/>
          </w:tcPr>
          <w:p w:rsidR="00F925FB" w:rsidRPr="0013369F" w:rsidRDefault="00F925FB">
            <w:pPr>
              <w:pStyle w:val="ENoteTableText"/>
              <w:tabs>
                <w:tab w:val="center" w:leader="dot" w:pos="2268"/>
              </w:tabs>
              <w:rPr>
                <w:szCs w:val="16"/>
              </w:rPr>
            </w:pPr>
            <w:r w:rsidRPr="0013369F">
              <w:rPr>
                <w:szCs w:val="16"/>
              </w:rPr>
              <w:t xml:space="preserve">Subhead. to s. 40G(2) </w:t>
            </w:r>
            <w:r w:rsidR="00E6692B" w:rsidRPr="0013369F">
              <w:rPr>
                <w:szCs w:val="16"/>
              </w:rPr>
              <w:tab/>
            </w: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84, 2006</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40G</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84, 2006</w:t>
            </w:r>
          </w:p>
        </w:tc>
      </w:tr>
      <w:tr w:rsidR="00F925FB" w:rsidRPr="0013369F" w:rsidTr="00147E26">
        <w:trPr>
          <w:cantSplit/>
        </w:trPr>
        <w:tc>
          <w:tcPr>
            <w:tcW w:w="2376" w:type="dxa"/>
          </w:tcPr>
          <w:p w:rsidR="00F925FB" w:rsidRPr="0013369F" w:rsidRDefault="00A74414" w:rsidP="00CC6D46">
            <w:pPr>
              <w:pStyle w:val="ENoteTableText"/>
              <w:tabs>
                <w:tab w:val="center" w:leader="dot" w:pos="2268"/>
              </w:tabs>
              <w:rPr>
                <w:szCs w:val="16"/>
              </w:rPr>
            </w:pPr>
            <w:r>
              <w:rPr>
                <w:b/>
                <w:szCs w:val="16"/>
              </w:rPr>
              <w:t>Division 5</w:t>
            </w:r>
          </w:p>
        </w:tc>
        <w:tc>
          <w:tcPr>
            <w:tcW w:w="4675" w:type="dxa"/>
          </w:tcPr>
          <w:p w:rsidR="00F925FB" w:rsidRPr="0013369F" w:rsidRDefault="00F925FB">
            <w:pPr>
              <w:pStyle w:val="ENoteTableText"/>
              <w:rPr>
                <w:szCs w:val="16"/>
              </w:rPr>
            </w:pP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40H</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84, 2006</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40J</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84, 2006; No.</w:t>
            </w:r>
            <w:r w:rsidR="008E54E1">
              <w:rPr>
                <w:szCs w:val="16"/>
              </w:rPr>
              <w:t xml:space="preserve"> </w:t>
            </w:r>
            <w:r w:rsidRPr="0013369F">
              <w:rPr>
                <w:szCs w:val="16"/>
              </w:rPr>
              <w:t>54, 2009</w:t>
            </w:r>
          </w:p>
        </w:tc>
      </w:tr>
      <w:tr w:rsidR="00F925FB" w:rsidRPr="0013369F" w:rsidTr="00147E26">
        <w:trPr>
          <w:cantSplit/>
        </w:trPr>
        <w:tc>
          <w:tcPr>
            <w:tcW w:w="2376" w:type="dxa"/>
          </w:tcPr>
          <w:p w:rsidR="00F925FB" w:rsidRPr="0013369F" w:rsidRDefault="00A74414" w:rsidP="00CC6D46">
            <w:pPr>
              <w:pStyle w:val="ENoteTableText"/>
              <w:tabs>
                <w:tab w:val="center" w:leader="dot" w:pos="2268"/>
              </w:tabs>
              <w:rPr>
                <w:szCs w:val="16"/>
              </w:rPr>
            </w:pPr>
            <w:r>
              <w:rPr>
                <w:b/>
                <w:szCs w:val="16"/>
              </w:rPr>
              <w:t>Division 6</w:t>
            </w:r>
          </w:p>
        </w:tc>
        <w:tc>
          <w:tcPr>
            <w:tcW w:w="4675" w:type="dxa"/>
          </w:tcPr>
          <w:p w:rsidR="00F925FB" w:rsidRPr="0013369F" w:rsidRDefault="00F925FB">
            <w:pPr>
              <w:pStyle w:val="ENoteTableText"/>
              <w:rPr>
                <w:szCs w:val="16"/>
              </w:rPr>
            </w:pP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40K</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A74414" w:rsidP="00CC6D46">
            <w:pPr>
              <w:pStyle w:val="ENoteTableText"/>
              <w:tabs>
                <w:tab w:val="center" w:leader="dot" w:pos="2268"/>
              </w:tabs>
              <w:rPr>
                <w:szCs w:val="16"/>
              </w:rPr>
            </w:pPr>
            <w:r>
              <w:rPr>
                <w:b/>
                <w:szCs w:val="16"/>
              </w:rPr>
              <w:t>Division 7</w:t>
            </w:r>
          </w:p>
        </w:tc>
        <w:tc>
          <w:tcPr>
            <w:tcW w:w="4675" w:type="dxa"/>
          </w:tcPr>
          <w:p w:rsidR="00F925FB" w:rsidRPr="0013369F" w:rsidRDefault="00F925FB">
            <w:pPr>
              <w:pStyle w:val="ENoteTableText"/>
              <w:rPr>
                <w:szCs w:val="16"/>
              </w:rPr>
            </w:pP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40L</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84, 2006</w:t>
            </w:r>
          </w:p>
        </w:tc>
      </w:tr>
      <w:tr w:rsidR="00F925FB" w:rsidRPr="0013369F" w:rsidTr="00147E26">
        <w:trPr>
          <w:cantSplit/>
        </w:trPr>
        <w:tc>
          <w:tcPr>
            <w:tcW w:w="2376" w:type="dxa"/>
          </w:tcPr>
          <w:p w:rsidR="00F925FB" w:rsidRPr="0013369F" w:rsidRDefault="00F925FB">
            <w:pPr>
              <w:pStyle w:val="ENoteTableText"/>
              <w:tabs>
                <w:tab w:val="center" w:leader="dot" w:pos="2268"/>
              </w:tabs>
              <w:rPr>
                <w:szCs w:val="16"/>
              </w:rPr>
            </w:pPr>
            <w:r w:rsidRPr="0013369F">
              <w:rPr>
                <w:szCs w:val="16"/>
              </w:rPr>
              <w:t xml:space="preserve">Note to s. 40L(3) </w:t>
            </w:r>
            <w:r w:rsidR="00E6692B" w:rsidRPr="0013369F">
              <w:rPr>
                <w:szCs w:val="16"/>
              </w:rPr>
              <w:tab/>
            </w: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84, 2006</w:t>
            </w:r>
          </w:p>
        </w:tc>
      </w:tr>
      <w:tr w:rsidR="00F925FB" w:rsidRPr="0013369F" w:rsidTr="00147E26">
        <w:trPr>
          <w:cantSplit/>
        </w:trPr>
        <w:tc>
          <w:tcPr>
            <w:tcW w:w="2376" w:type="dxa"/>
          </w:tcPr>
          <w:p w:rsidR="00F925FB" w:rsidRPr="0013369F" w:rsidRDefault="00A74414" w:rsidP="00CC6D46">
            <w:pPr>
              <w:pStyle w:val="ENoteTableText"/>
              <w:tabs>
                <w:tab w:val="center" w:leader="dot" w:pos="2268"/>
              </w:tabs>
              <w:rPr>
                <w:szCs w:val="16"/>
              </w:rPr>
            </w:pPr>
            <w:r>
              <w:rPr>
                <w:b/>
                <w:szCs w:val="16"/>
              </w:rPr>
              <w:t>Division 8</w:t>
            </w:r>
          </w:p>
        </w:tc>
        <w:tc>
          <w:tcPr>
            <w:tcW w:w="4675" w:type="dxa"/>
          </w:tcPr>
          <w:p w:rsidR="00F925FB" w:rsidRPr="0013369F" w:rsidRDefault="00F925FB">
            <w:pPr>
              <w:pStyle w:val="ENoteTableText"/>
              <w:rPr>
                <w:szCs w:val="16"/>
              </w:rPr>
            </w:pP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40LA</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84, 2006</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3, 2011</w:t>
            </w:r>
            <w:r w:rsidR="007D5CC2" w:rsidRPr="0013369F">
              <w:rPr>
                <w:szCs w:val="16"/>
              </w:rPr>
              <w:t>; No 34, 2018</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40M</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 xml:space="preserve">am </w:t>
            </w:r>
            <w:r w:rsidR="00C34190" w:rsidRPr="0013369F">
              <w:rPr>
                <w:szCs w:val="16"/>
              </w:rPr>
              <w:t xml:space="preserve">No 84, 2006; </w:t>
            </w:r>
            <w:r w:rsidRPr="0013369F">
              <w:rPr>
                <w:szCs w:val="16"/>
              </w:rPr>
              <w:t>No.</w:t>
            </w:r>
            <w:r w:rsidR="008E54E1">
              <w:rPr>
                <w:szCs w:val="16"/>
              </w:rPr>
              <w:t xml:space="preserve"> </w:t>
            </w:r>
            <w:r w:rsidRPr="0013369F">
              <w:rPr>
                <w:szCs w:val="16"/>
              </w:rPr>
              <w:t>3, 2011</w:t>
            </w:r>
            <w:r w:rsidR="00A57445" w:rsidRPr="0013369F">
              <w:rPr>
                <w:szCs w:val="16"/>
              </w:rPr>
              <w:t>; No 34, 2018</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40N</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 xml:space="preserve">am </w:t>
            </w:r>
            <w:r w:rsidR="00C34190" w:rsidRPr="0013369F">
              <w:rPr>
                <w:szCs w:val="16"/>
              </w:rPr>
              <w:t xml:space="preserve">No 84, 2006; </w:t>
            </w:r>
            <w:r w:rsidRPr="0013369F">
              <w:rPr>
                <w:szCs w:val="16"/>
              </w:rPr>
              <w:t>No</w:t>
            </w:r>
            <w:r w:rsidR="008E54E1">
              <w:rPr>
                <w:szCs w:val="16"/>
              </w:rPr>
              <w:t xml:space="preserve"> </w:t>
            </w:r>
            <w:r w:rsidRPr="0013369F">
              <w:rPr>
                <w:szCs w:val="16"/>
              </w:rPr>
              <w:t>3, 2011</w:t>
            </w:r>
            <w:r w:rsidR="00A57445" w:rsidRPr="0013369F">
              <w:rPr>
                <w:szCs w:val="16"/>
              </w:rPr>
              <w:t>; No 34, 2018</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40P</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84, 2006</w:t>
            </w:r>
            <w:r w:rsidR="00A57445" w:rsidRPr="0013369F">
              <w:rPr>
                <w:szCs w:val="16"/>
              </w:rPr>
              <w:t>; No 34, 2018</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40PA</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84, 2006</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40Q</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rs No</w:t>
            </w:r>
            <w:r w:rsidR="008E54E1">
              <w:rPr>
                <w:szCs w:val="16"/>
              </w:rPr>
              <w:t xml:space="preserve"> </w:t>
            </w:r>
            <w:r w:rsidRPr="0013369F">
              <w:rPr>
                <w:szCs w:val="16"/>
              </w:rPr>
              <w:t>84, 2006</w:t>
            </w:r>
          </w:p>
        </w:tc>
      </w:tr>
      <w:tr w:rsidR="00A57445" w:rsidRPr="0013369F" w:rsidTr="00147E26">
        <w:trPr>
          <w:cantSplit/>
        </w:trPr>
        <w:tc>
          <w:tcPr>
            <w:tcW w:w="2376" w:type="dxa"/>
          </w:tcPr>
          <w:p w:rsidR="00A57445" w:rsidRPr="00CC6D46" w:rsidRDefault="00A57445" w:rsidP="00CC6D46">
            <w:pPr>
              <w:pStyle w:val="ENoteTableText"/>
              <w:tabs>
                <w:tab w:val="center" w:leader="dot" w:pos="2268"/>
              </w:tabs>
              <w:rPr>
                <w:szCs w:val="16"/>
              </w:rPr>
            </w:pPr>
          </w:p>
        </w:tc>
        <w:tc>
          <w:tcPr>
            <w:tcW w:w="4675" w:type="dxa"/>
          </w:tcPr>
          <w:p w:rsidR="00A57445" w:rsidRPr="0013369F" w:rsidRDefault="00A57445">
            <w:pPr>
              <w:pStyle w:val="ENoteTableText"/>
              <w:rPr>
                <w:szCs w:val="16"/>
              </w:rPr>
            </w:pPr>
            <w:r w:rsidRPr="0013369F">
              <w:rPr>
                <w:szCs w:val="16"/>
              </w:rPr>
              <w:t>am No 34, 2018</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40R</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84, 2006</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3, 2011</w:t>
            </w:r>
          </w:p>
        </w:tc>
      </w:tr>
      <w:tr w:rsidR="00F925FB" w:rsidRPr="0013369F" w:rsidTr="00147E26">
        <w:trPr>
          <w:cantSplit/>
        </w:trPr>
        <w:tc>
          <w:tcPr>
            <w:tcW w:w="2376" w:type="dxa"/>
          </w:tcPr>
          <w:p w:rsidR="00F925FB" w:rsidRPr="0013369F" w:rsidRDefault="00A74414" w:rsidP="00CC6D46">
            <w:pPr>
              <w:pStyle w:val="ENoteTableText"/>
              <w:keepNext/>
              <w:tabs>
                <w:tab w:val="center" w:leader="dot" w:pos="2268"/>
              </w:tabs>
              <w:rPr>
                <w:szCs w:val="16"/>
              </w:rPr>
            </w:pPr>
            <w:r>
              <w:rPr>
                <w:b/>
                <w:szCs w:val="16"/>
              </w:rPr>
              <w:t>Part V</w:t>
            </w:r>
          </w:p>
        </w:tc>
        <w:tc>
          <w:tcPr>
            <w:tcW w:w="4675" w:type="dxa"/>
          </w:tcPr>
          <w:p w:rsidR="00F925FB" w:rsidRPr="0013369F" w:rsidRDefault="00F925FB">
            <w:pPr>
              <w:pStyle w:val="ENoteTableText"/>
              <w:rPr>
                <w:szCs w:val="16"/>
              </w:rPr>
            </w:pPr>
          </w:p>
        </w:tc>
      </w:tr>
      <w:tr w:rsidR="00F925FB" w:rsidRPr="0013369F" w:rsidTr="00147E26">
        <w:trPr>
          <w:cantSplit/>
        </w:trPr>
        <w:tc>
          <w:tcPr>
            <w:tcW w:w="2376" w:type="dxa"/>
          </w:tcPr>
          <w:p w:rsidR="00F925FB" w:rsidRPr="0013369F" w:rsidRDefault="00A74414">
            <w:pPr>
              <w:pStyle w:val="ENoteTableText"/>
              <w:tabs>
                <w:tab w:val="center" w:leader="dot" w:pos="2268"/>
              </w:tabs>
              <w:rPr>
                <w:szCs w:val="16"/>
              </w:rPr>
            </w:pPr>
            <w:r>
              <w:rPr>
                <w:szCs w:val="16"/>
              </w:rPr>
              <w:t>Part V</w:t>
            </w:r>
            <w:r w:rsidR="00F925FB" w:rsidRPr="0013369F">
              <w:rPr>
                <w:szCs w:val="16"/>
              </w:rPr>
              <w:tab/>
            </w: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84, 2006</w:t>
            </w:r>
          </w:p>
        </w:tc>
      </w:tr>
      <w:tr w:rsidR="00F925FB" w:rsidRPr="0013369F" w:rsidTr="00147E26">
        <w:trPr>
          <w:cantSplit/>
        </w:trPr>
        <w:tc>
          <w:tcPr>
            <w:tcW w:w="2376" w:type="dxa"/>
          </w:tcPr>
          <w:p w:rsidR="00F925FB" w:rsidRPr="0013369F" w:rsidRDefault="00A74414" w:rsidP="00CC6D46">
            <w:pPr>
              <w:pStyle w:val="ENoteTableText"/>
              <w:tabs>
                <w:tab w:val="center" w:leader="dot" w:pos="2268"/>
              </w:tabs>
              <w:rPr>
                <w:szCs w:val="16"/>
              </w:rPr>
            </w:pPr>
            <w:r>
              <w:rPr>
                <w:b/>
                <w:szCs w:val="16"/>
              </w:rPr>
              <w:t>Division 1</w:t>
            </w:r>
          </w:p>
        </w:tc>
        <w:tc>
          <w:tcPr>
            <w:tcW w:w="4675" w:type="dxa"/>
          </w:tcPr>
          <w:p w:rsidR="00F925FB" w:rsidRPr="0013369F" w:rsidRDefault="00F925FB">
            <w:pPr>
              <w:pStyle w:val="ENoteTableText"/>
              <w:rPr>
                <w:szCs w:val="16"/>
              </w:rPr>
            </w:pPr>
          </w:p>
        </w:tc>
      </w:tr>
      <w:tr w:rsidR="00F925FB" w:rsidRPr="0013369F" w:rsidTr="00147E26">
        <w:trPr>
          <w:cantSplit/>
        </w:trPr>
        <w:tc>
          <w:tcPr>
            <w:tcW w:w="2376" w:type="dxa"/>
          </w:tcPr>
          <w:p w:rsidR="00F925FB" w:rsidRPr="0013369F" w:rsidRDefault="00F925FB">
            <w:pPr>
              <w:pStyle w:val="ENoteTableText"/>
              <w:tabs>
                <w:tab w:val="center" w:leader="dot" w:pos="2268"/>
              </w:tabs>
              <w:rPr>
                <w:szCs w:val="16"/>
              </w:rPr>
            </w:pPr>
            <w:r w:rsidRPr="0013369F">
              <w:rPr>
                <w:szCs w:val="16"/>
              </w:rPr>
              <w:t xml:space="preserve">Heading to Div. 1 of </w:t>
            </w:r>
            <w:r w:rsidR="00A74414">
              <w:rPr>
                <w:szCs w:val="16"/>
              </w:rPr>
              <w:t>Part V</w:t>
            </w:r>
            <w:r w:rsidRPr="0013369F">
              <w:rPr>
                <w:szCs w:val="16"/>
              </w:rPr>
              <w:tab/>
            </w: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87, 1988</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84, 2006</w:t>
            </w:r>
          </w:p>
        </w:tc>
      </w:tr>
      <w:tr w:rsidR="00F925FB" w:rsidRPr="0013369F" w:rsidTr="00147E26">
        <w:trPr>
          <w:cantSplit/>
        </w:trPr>
        <w:tc>
          <w:tcPr>
            <w:tcW w:w="2376" w:type="dxa"/>
          </w:tcPr>
          <w:p w:rsidR="00F925FB" w:rsidRPr="0013369F" w:rsidRDefault="00F925FB" w:rsidP="00CC6D46">
            <w:pPr>
              <w:pStyle w:val="ENoteTableText"/>
              <w:tabs>
                <w:tab w:val="center" w:leader="dot" w:pos="2268"/>
              </w:tabs>
              <w:rPr>
                <w:szCs w:val="16"/>
              </w:rPr>
            </w:pPr>
            <w:r w:rsidRPr="0013369F">
              <w:rPr>
                <w:b/>
                <w:szCs w:val="16"/>
              </w:rPr>
              <w:t>Subdivision</w:t>
            </w:r>
            <w:r w:rsidR="008E54E1">
              <w:rPr>
                <w:b/>
                <w:szCs w:val="16"/>
              </w:rPr>
              <w:t xml:space="preserve"> </w:t>
            </w:r>
            <w:r w:rsidRPr="0013369F">
              <w:rPr>
                <w:b/>
                <w:szCs w:val="16"/>
              </w:rPr>
              <w:t>A</w:t>
            </w:r>
          </w:p>
        </w:tc>
        <w:tc>
          <w:tcPr>
            <w:tcW w:w="4675" w:type="dxa"/>
          </w:tcPr>
          <w:p w:rsidR="00F925FB" w:rsidRPr="0013369F" w:rsidRDefault="00F925FB" w:rsidP="00CC6D46">
            <w:pPr>
              <w:pStyle w:val="ENoteTableText"/>
              <w:rPr>
                <w:szCs w:val="16"/>
              </w:rPr>
            </w:pP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8E54E1">
              <w:rPr>
                <w:szCs w:val="16"/>
              </w:rPr>
              <w:t xml:space="preserve"> </w:t>
            </w:r>
            <w:r w:rsidR="00F925FB" w:rsidRPr="0013369F">
              <w:rPr>
                <w:szCs w:val="16"/>
              </w:rPr>
              <w:t>40RA</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84, 2006</w:t>
            </w:r>
          </w:p>
        </w:tc>
      </w:tr>
      <w:tr w:rsidR="00920A8D" w:rsidRPr="0013369F" w:rsidTr="00147E26">
        <w:trPr>
          <w:cantSplit/>
        </w:trPr>
        <w:tc>
          <w:tcPr>
            <w:tcW w:w="2376" w:type="dxa"/>
          </w:tcPr>
          <w:p w:rsidR="00920A8D" w:rsidRPr="0013369F" w:rsidRDefault="00920A8D" w:rsidP="00C61082">
            <w:pPr>
              <w:pStyle w:val="ENoteTableText"/>
              <w:tabs>
                <w:tab w:val="center" w:leader="dot" w:pos="2268"/>
              </w:tabs>
              <w:rPr>
                <w:szCs w:val="16"/>
              </w:rPr>
            </w:pPr>
            <w:r w:rsidRPr="0013369F">
              <w:rPr>
                <w:szCs w:val="16"/>
              </w:rPr>
              <w:t>s</w:t>
            </w:r>
            <w:r w:rsidR="008E54E1">
              <w:rPr>
                <w:szCs w:val="16"/>
              </w:rPr>
              <w:t xml:space="preserve"> </w:t>
            </w:r>
            <w:r w:rsidRPr="0013369F">
              <w:rPr>
                <w:szCs w:val="16"/>
              </w:rPr>
              <w:t>40RB</w:t>
            </w:r>
            <w:r w:rsidRPr="0013369F">
              <w:rPr>
                <w:szCs w:val="16"/>
              </w:rPr>
              <w:tab/>
            </w:r>
          </w:p>
        </w:tc>
        <w:tc>
          <w:tcPr>
            <w:tcW w:w="4675" w:type="dxa"/>
          </w:tcPr>
          <w:p w:rsidR="00920A8D" w:rsidRPr="0013369F" w:rsidRDefault="00920A8D" w:rsidP="00C61082">
            <w:pPr>
              <w:pStyle w:val="ENoteTableText"/>
              <w:rPr>
                <w:szCs w:val="16"/>
              </w:rPr>
            </w:pPr>
            <w:r w:rsidRPr="0013369F">
              <w:rPr>
                <w:szCs w:val="16"/>
              </w:rPr>
              <w:t>ad No</w:t>
            </w:r>
            <w:r w:rsidR="008E54E1">
              <w:rPr>
                <w:szCs w:val="16"/>
              </w:rPr>
              <w:t xml:space="preserve"> </w:t>
            </w:r>
            <w:r w:rsidRPr="0013369F">
              <w:rPr>
                <w:szCs w:val="16"/>
              </w:rPr>
              <w:t>84, 2006</w:t>
            </w:r>
          </w:p>
        </w:tc>
      </w:tr>
      <w:tr w:rsidR="00920A8D" w:rsidRPr="0013369F" w:rsidTr="00147E26">
        <w:trPr>
          <w:cantSplit/>
        </w:trPr>
        <w:tc>
          <w:tcPr>
            <w:tcW w:w="2376" w:type="dxa"/>
          </w:tcPr>
          <w:p w:rsidR="00920A8D" w:rsidRPr="0013369F" w:rsidRDefault="00920A8D" w:rsidP="00C61082">
            <w:pPr>
              <w:pStyle w:val="ENoteTableText"/>
              <w:tabs>
                <w:tab w:val="center" w:leader="dot" w:pos="2268"/>
              </w:tabs>
              <w:rPr>
                <w:szCs w:val="16"/>
              </w:rPr>
            </w:pPr>
          </w:p>
        </w:tc>
        <w:tc>
          <w:tcPr>
            <w:tcW w:w="4675" w:type="dxa"/>
          </w:tcPr>
          <w:p w:rsidR="00920A8D" w:rsidRPr="0013369F" w:rsidRDefault="00920A8D" w:rsidP="00C61082">
            <w:pPr>
              <w:pStyle w:val="ENoteTableText"/>
              <w:rPr>
                <w:szCs w:val="16"/>
              </w:rPr>
            </w:pPr>
            <w:r w:rsidRPr="0013369F">
              <w:rPr>
                <w:szCs w:val="16"/>
              </w:rPr>
              <w:t>am No</w:t>
            </w:r>
            <w:r w:rsidR="008E54E1">
              <w:rPr>
                <w:szCs w:val="16"/>
              </w:rPr>
              <w:t xml:space="preserve"> </w:t>
            </w:r>
            <w:r w:rsidRPr="0013369F">
              <w:rPr>
                <w:szCs w:val="16"/>
              </w:rPr>
              <w:t>89, 20</w:t>
            </w:r>
            <w:r w:rsidR="0016220E">
              <w:rPr>
                <w:szCs w:val="16"/>
              </w:rPr>
              <w:t>2</w:t>
            </w:r>
            <w:r w:rsidRPr="0013369F">
              <w:rPr>
                <w:szCs w:val="16"/>
              </w:rPr>
              <w:t>2</w:t>
            </w:r>
          </w:p>
        </w:tc>
      </w:tr>
      <w:tr w:rsidR="00F925FB" w:rsidRPr="0013369F" w:rsidTr="00147E26">
        <w:trPr>
          <w:cantSplit/>
        </w:trPr>
        <w:tc>
          <w:tcPr>
            <w:tcW w:w="2376" w:type="dxa"/>
          </w:tcPr>
          <w:p w:rsidR="00F925FB" w:rsidRPr="0013369F" w:rsidRDefault="00F925FB" w:rsidP="00CC6D46">
            <w:pPr>
              <w:pStyle w:val="ENoteTableText"/>
              <w:tabs>
                <w:tab w:val="center" w:leader="dot" w:pos="2268"/>
              </w:tabs>
              <w:rPr>
                <w:szCs w:val="16"/>
              </w:rPr>
            </w:pPr>
            <w:r w:rsidRPr="0013369F">
              <w:rPr>
                <w:b/>
                <w:szCs w:val="16"/>
              </w:rPr>
              <w:t>Subdivision</w:t>
            </w:r>
            <w:r w:rsidR="008E54E1">
              <w:rPr>
                <w:b/>
                <w:szCs w:val="16"/>
              </w:rPr>
              <w:t xml:space="preserve"> </w:t>
            </w:r>
            <w:r w:rsidRPr="0013369F">
              <w:rPr>
                <w:b/>
                <w:szCs w:val="16"/>
              </w:rPr>
              <w:t>B</w:t>
            </w:r>
          </w:p>
        </w:tc>
        <w:tc>
          <w:tcPr>
            <w:tcW w:w="4675" w:type="dxa"/>
          </w:tcPr>
          <w:p w:rsidR="00F925FB" w:rsidRPr="0013369F" w:rsidRDefault="00F925FB">
            <w:pPr>
              <w:pStyle w:val="ENoteTableText"/>
              <w:rPr>
                <w:szCs w:val="16"/>
              </w:rPr>
            </w:pP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40RC</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84, 2006</w:t>
            </w:r>
          </w:p>
        </w:tc>
      </w:tr>
      <w:tr w:rsidR="00F925FB" w:rsidRPr="0013369F" w:rsidTr="00147E26">
        <w:trPr>
          <w:cantSplit/>
        </w:trPr>
        <w:tc>
          <w:tcPr>
            <w:tcW w:w="2376" w:type="dxa"/>
          </w:tcPr>
          <w:p w:rsidR="00F925FB" w:rsidRPr="0013369F" w:rsidRDefault="00F925FB" w:rsidP="00CC6D46">
            <w:pPr>
              <w:pStyle w:val="ENoteTableText"/>
              <w:tabs>
                <w:tab w:val="center" w:leader="dot" w:pos="2268"/>
              </w:tabs>
              <w:rPr>
                <w:szCs w:val="16"/>
              </w:rPr>
            </w:pPr>
            <w:r w:rsidRPr="0013369F">
              <w:rPr>
                <w:b/>
                <w:szCs w:val="16"/>
              </w:rPr>
              <w:t>Subdivision</w:t>
            </w:r>
            <w:r w:rsidR="008E54E1">
              <w:rPr>
                <w:b/>
                <w:szCs w:val="16"/>
              </w:rPr>
              <w:t xml:space="preserve"> </w:t>
            </w:r>
            <w:r w:rsidRPr="0013369F">
              <w:rPr>
                <w:b/>
                <w:szCs w:val="16"/>
              </w:rPr>
              <w:t>C</w:t>
            </w:r>
          </w:p>
        </w:tc>
        <w:tc>
          <w:tcPr>
            <w:tcW w:w="4675" w:type="dxa"/>
          </w:tcPr>
          <w:p w:rsidR="00F925FB" w:rsidRPr="0013369F" w:rsidRDefault="00F925FB">
            <w:pPr>
              <w:pStyle w:val="ENoteTableText"/>
              <w:rPr>
                <w:szCs w:val="16"/>
              </w:rPr>
            </w:pP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ss.</w:t>
            </w:r>
            <w:r w:rsidR="008E54E1">
              <w:rPr>
                <w:szCs w:val="16"/>
              </w:rPr>
              <w:t xml:space="preserve"> </w:t>
            </w:r>
            <w:r w:rsidR="00F925FB" w:rsidRPr="0013369F">
              <w:rPr>
                <w:szCs w:val="16"/>
              </w:rPr>
              <w:t>40RD–40RG</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84, 2006</w:t>
            </w:r>
          </w:p>
        </w:tc>
      </w:tr>
      <w:tr w:rsidR="00F925FB" w:rsidRPr="0013369F" w:rsidTr="00147E26">
        <w:trPr>
          <w:cantSplit/>
        </w:trPr>
        <w:tc>
          <w:tcPr>
            <w:tcW w:w="2376" w:type="dxa"/>
          </w:tcPr>
          <w:p w:rsidR="00F925FB" w:rsidRPr="0013369F" w:rsidRDefault="00F925FB" w:rsidP="00CC6D46">
            <w:pPr>
              <w:pStyle w:val="ENoteTableText"/>
              <w:tabs>
                <w:tab w:val="center" w:leader="dot" w:pos="2268"/>
              </w:tabs>
              <w:rPr>
                <w:szCs w:val="16"/>
              </w:rPr>
            </w:pPr>
            <w:r w:rsidRPr="0013369F">
              <w:rPr>
                <w:b/>
                <w:szCs w:val="16"/>
              </w:rPr>
              <w:t>Subdivision</w:t>
            </w:r>
            <w:r w:rsidR="008E54E1">
              <w:rPr>
                <w:b/>
                <w:szCs w:val="16"/>
              </w:rPr>
              <w:t xml:space="preserve"> </w:t>
            </w:r>
            <w:r w:rsidRPr="0013369F">
              <w:rPr>
                <w:b/>
                <w:szCs w:val="16"/>
              </w:rPr>
              <w:t>D</w:t>
            </w:r>
          </w:p>
        </w:tc>
        <w:tc>
          <w:tcPr>
            <w:tcW w:w="4675" w:type="dxa"/>
          </w:tcPr>
          <w:p w:rsidR="00F925FB" w:rsidRPr="0013369F" w:rsidRDefault="00F925FB">
            <w:pPr>
              <w:pStyle w:val="ENoteTableText"/>
              <w:rPr>
                <w:szCs w:val="16"/>
              </w:rPr>
            </w:pP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ss.</w:t>
            </w:r>
            <w:r w:rsidR="008E54E1">
              <w:rPr>
                <w:szCs w:val="16"/>
              </w:rPr>
              <w:t xml:space="preserve"> </w:t>
            </w:r>
            <w:r w:rsidR="00F925FB" w:rsidRPr="0013369F">
              <w:rPr>
                <w:szCs w:val="16"/>
              </w:rPr>
              <w:t>40RH–40RJ</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84, 2006</w:t>
            </w:r>
          </w:p>
        </w:tc>
      </w:tr>
      <w:tr w:rsidR="00F925FB" w:rsidRPr="0013369F" w:rsidTr="00147E26">
        <w:trPr>
          <w:cantSplit/>
        </w:trPr>
        <w:tc>
          <w:tcPr>
            <w:tcW w:w="2376" w:type="dxa"/>
          </w:tcPr>
          <w:p w:rsidR="00F925FB" w:rsidRPr="0013369F" w:rsidRDefault="00F925FB" w:rsidP="00CC6D46">
            <w:pPr>
              <w:pStyle w:val="ENoteTableText"/>
              <w:tabs>
                <w:tab w:val="center" w:leader="dot" w:pos="2268"/>
              </w:tabs>
              <w:rPr>
                <w:szCs w:val="16"/>
              </w:rPr>
            </w:pPr>
            <w:r w:rsidRPr="0013369F">
              <w:rPr>
                <w:b/>
                <w:szCs w:val="16"/>
              </w:rPr>
              <w:t>Subdivision</w:t>
            </w:r>
            <w:r w:rsidR="008E54E1">
              <w:rPr>
                <w:b/>
                <w:szCs w:val="16"/>
              </w:rPr>
              <w:t xml:space="preserve"> </w:t>
            </w:r>
            <w:r w:rsidRPr="0013369F">
              <w:rPr>
                <w:b/>
                <w:szCs w:val="16"/>
              </w:rPr>
              <w:t>E</w:t>
            </w:r>
          </w:p>
        </w:tc>
        <w:tc>
          <w:tcPr>
            <w:tcW w:w="4675" w:type="dxa"/>
          </w:tcPr>
          <w:p w:rsidR="00F925FB" w:rsidRPr="0013369F" w:rsidRDefault="00F925FB">
            <w:pPr>
              <w:pStyle w:val="ENoteTableText"/>
              <w:rPr>
                <w:szCs w:val="16"/>
              </w:rPr>
            </w:pP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ss.</w:t>
            </w:r>
            <w:r w:rsidR="008E54E1">
              <w:rPr>
                <w:szCs w:val="16"/>
              </w:rPr>
              <w:t xml:space="preserve"> </w:t>
            </w:r>
            <w:r w:rsidR="00F925FB" w:rsidRPr="0013369F">
              <w:rPr>
                <w:szCs w:val="16"/>
              </w:rPr>
              <w:t>40RK–40RN</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84, 2006</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40RO</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84, 2006</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3, 2011</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ss.</w:t>
            </w:r>
            <w:r w:rsidR="008E54E1">
              <w:rPr>
                <w:szCs w:val="16"/>
              </w:rPr>
              <w:t xml:space="preserve"> </w:t>
            </w:r>
            <w:r w:rsidR="00F925FB" w:rsidRPr="0013369F">
              <w:rPr>
                <w:szCs w:val="16"/>
              </w:rPr>
              <w:t>40RP, 40RQ</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84, 2006</w:t>
            </w:r>
          </w:p>
        </w:tc>
      </w:tr>
      <w:tr w:rsidR="00F925FB" w:rsidRPr="0013369F" w:rsidTr="00147E26">
        <w:trPr>
          <w:cantSplit/>
        </w:trPr>
        <w:tc>
          <w:tcPr>
            <w:tcW w:w="2376" w:type="dxa"/>
          </w:tcPr>
          <w:p w:rsidR="00F925FB" w:rsidRPr="0013369F" w:rsidRDefault="00A74414" w:rsidP="00CC6D46">
            <w:pPr>
              <w:pStyle w:val="ENoteTableText"/>
              <w:tabs>
                <w:tab w:val="center" w:leader="dot" w:pos="2268"/>
              </w:tabs>
              <w:rPr>
                <w:szCs w:val="16"/>
              </w:rPr>
            </w:pPr>
            <w:r>
              <w:rPr>
                <w:b/>
                <w:szCs w:val="16"/>
              </w:rPr>
              <w:t>Division 2</w:t>
            </w:r>
          </w:p>
        </w:tc>
        <w:tc>
          <w:tcPr>
            <w:tcW w:w="4675" w:type="dxa"/>
          </w:tcPr>
          <w:p w:rsidR="00F925FB" w:rsidRPr="0013369F" w:rsidRDefault="00F925FB">
            <w:pPr>
              <w:pStyle w:val="ENoteTableText"/>
              <w:rPr>
                <w:szCs w:val="16"/>
              </w:rPr>
            </w:pPr>
          </w:p>
        </w:tc>
      </w:tr>
      <w:tr w:rsidR="00F925FB" w:rsidRPr="0013369F" w:rsidTr="00147E26">
        <w:trPr>
          <w:cantSplit/>
        </w:trPr>
        <w:tc>
          <w:tcPr>
            <w:tcW w:w="2376" w:type="dxa"/>
          </w:tcPr>
          <w:p w:rsidR="00F925FB" w:rsidRPr="0013369F" w:rsidRDefault="00F925FB">
            <w:pPr>
              <w:pStyle w:val="ENoteTableText"/>
              <w:tabs>
                <w:tab w:val="center" w:leader="dot" w:pos="2268"/>
              </w:tabs>
              <w:rPr>
                <w:szCs w:val="16"/>
              </w:rPr>
            </w:pPr>
            <w:r w:rsidRPr="0013369F">
              <w:rPr>
                <w:szCs w:val="16"/>
              </w:rPr>
              <w:t xml:space="preserve">Div. 2 of </w:t>
            </w:r>
            <w:r w:rsidR="00A74414">
              <w:rPr>
                <w:szCs w:val="16"/>
              </w:rPr>
              <w:t>Part V</w:t>
            </w:r>
            <w:r w:rsidRPr="0013369F">
              <w:rPr>
                <w:szCs w:val="16"/>
              </w:rPr>
              <w:tab/>
            </w: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87, 1988</w:t>
            </w:r>
          </w:p>
        </w:tc>
      </w:tr>
      <w:tr w:rsidR="00F925FB" w:rsidRPr="0013369F" w:rsidTr="00147E26">
        <w:trPr>
          <w:cantSplit/>
        </w:trPr>
        <w:tc>
          <w:tcPr>
            <w:tcW w:w="2376" w:type="dxa"/>
          </w:tcPr>
          <w:p w:rsidR="00F925FB" w:rsidRPr="00CC6D46" w:rsidRDefault="00F925FB" w:rsidP="00CC6D46">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84, 2006</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ss.</w:t>
            </w:r>
            <w:r w:rsidR="008E54E1">
              <w:rPr>
                <w:szCs w:val="16"/>
              </w:rPr>
              <w:t xml:space="preserve"> </w:t>
            </w:r>
            <w:r w:rsidR="00F925FB" w:rsidRPr="0013369F">
              <w:rPr>
                <w:szCs w:val="16"/>
              </w:rPr>
              <w:t>40SA–40SE</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84, 2006</w:t>
            </w:r>
          </w:p>
        </w:tc>
      </w:tr>
      <w:tr w:rsidR="00F925FB" w:rsidRPr="0013369F" w:rsidTr="00147E26">
        <w:trPr>
          <w:cantSplit/>
        </w:trPr>
        <w:tc>
          <w:tcPr>
            <w:tcW w:w="2376" w:type="dxa"/>
          </w:tcPr>
          <w:p w:rsidR="00F925FB" w:rsidRPr="0013369F" w:rsidRDefault="00A74414" w:rsidP="00CC6D46">
            <w:pPr>
              <w:pStyle w:val="ENoteTableText"/>
              <w:tabs>
                <w:tab w:val="center" w:leader="dot" w:pos="2268"/>
              </w:tabs>
              <w:rPr>
                <w:szCs w:val="16"/>
              </w:rPr>
            </w:pPr>
            <w:r>
              <w:rPr>
                <w:b/>
                <w:szCs w:val="16"/>
              </w:rPr>
              <w:t>Division 3</w:t>
            </w:r>
          </w:p>
        </w:tc>
        <w:tc>
          <w:tcPr>
            <w:tcW w:w="4675" w:type="dxa"/>
          </w:tcPr>
          <w:p w:rsidR="00F925FB" w:rsidRPr="0013369F" w:rsidRDefault="00F925FB">
            <w:pPr>
              <w:pStyle w:val="ENoteTableText"/>
              <w:rPr>
                <w:szCs w:val="16"/>
              </w:rPr>
            </w:pPr>
          </w:p>
        </w:tc>
      </w:tr>
      <w:tr w:rsidR="00F925FB" w:rsidRPr="0013369F" w:rsidTr="00147E26">
        <w:trPr>
          <w:cantSplit/>
        </w:trPr>
        <w:tc>
          <w:tcPr>
            <w:tcW w:w="2376" w:type="dxa"/>
          </w:tcPr>
          <w:p w:rsidR="00F925FB" w:rsidRPr="0013369F" w:rsidRDefault="00F925FB">
            <w:pPr>
              <w:pStyle w:val="ENoteTableText"/>
              <w:tabs>
                <w:tab w:val="center" w:leader="dot" w:pos="2268"/>
              </w:tabs>
              <w:rPr>
                <w:szCs w:val="16"/>
              </w:rPr>
            </w:pPr>
            <w:r w:rsidRPr="0013369F">
              <w:rPr>
                <w:szCs w:val="16"/>
              </w:rPr>
              <w:t xml:space="preserve">Div. 3 of </w:t>
            </w:r>
            <w:r w:rsidR="00A74414">
              <w:rPr>
                <w:szCs w:val="16"/>
              </w:rPr>
              <w:t>Part V</w:t>
            </w:r>
            <w:r w:rsidRPr="0013369F">
              <w:rPr>
                <w:szCs w:val="16"/>
              </w:rPr>
              <w:tab/>
            </w: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87, 1988</w:t>
            </w:r>
          </w:p>
        </w:tc>
      </w:tr>
      <w:tr w:rsidR="00F925FB" w:rsidRPr="0013369F" w:rsidTr="00147E26">
        <w:trPr>
          <w:cantSplit/>
        </w:trPr>
        <w:tc>
          <w:tcPr>
            <w:tcW w:w="2376" w:type="dxa"/>
          </w:tcPr>
          <w:p w:rsidR="00F925FB" w:rsidRPr="00390850" w:rsidRDefault="00F925FB" w:rsidP="00390850">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84, 2006</w:t>
            </w:r>
          </w:p>
        </w:tc>
      </w:tr>
      <w:tr w:rsidR="00F925FB" w:rsidRPr="0013369F" w:rsidTr="00147E26">
        <w:trPr>
          <w:cantSplit/>
        </w:trPr>
        <w:tc>
          <w:tcPr>
            <w:tcW w:w="2376" w:type="dxa"/>
          </w:tcPr>
          <w:p w:rsidR="00F925FB" w:rsidRPr="0013369F" w:rsidRDefault="00F925FB" w:rsidP="00390850">
            <w:pPr>
              <w:pStyle w:val="ENoteTableText"/>
              <w:tabs>
                <w:tab w:val="center" w:leader="dot" w:pos="2268"/>
              </w:tabs>
              <w:rPr>
                <w:szCs w:val="16"/>
              </w:rPr>
            </w:pPr>
            <w:r w:rsidRPr="0013369F">
              <w:rPr>
                <w:b/>
                <w:szCs w:val="16"/>
              </w:rPr>
              <w:t>Subdivision</w:t>
            </w:r>
            <w:r w:rsidR="008E54E1">
              <w:rPr>
                <w:b/>
                <w:szCs w:val="16"/>
              </w:rPr>
              <w:t xml:space="preserve"> </w:t>
            </w:r>
            <w:r w:rsidRPr="0013369F">
              <w:rPr>
                <w:b/>
                <w:szCs w:val="16"/>
              </w:rPr>
              <w:t>A</w:t>
            </w:r>
          </w:p>
        </w:tc>
        <w:tc>
          <w:tcPr>
            <w:tcW w:w="4675" w:type="dxa"/>
          </w:tcPr>
          <w:p w:rsidR="00F925FB" w:rsidRPr="0013369F" w:rsidRDefault="00F925FB">
            <w:pPr>
              <w:pStyle w:val="ENoteTableText"/>
              <w:rPr>
                <w:szCs w:val="16"/>
              </w:rPr>
            </w:pP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ss.</w:t>
            </w:r>
            <w:r w:rsidR="008E54E1">
              <w:rPr>
                <w:szCs w:val="16"/>
              </w:rPr>
              <w:t xml:space="preserve"> </w:t>
            </w:r>
            <w:r w:rsidR="00F925FB" w:rsidRPr="0013369F">
              <w:rPr>
                <w:szCs w:val="16"/>
              </w:rPr>
              <w:t>40TA–40TE</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84, 2006</w:t>
            </w:r>
          </w:p>
        </w:tc>
      </w:tr>
      <w:tr w:rsidR="00F925FB" w:rsidRPr="0013369F" w:rsidTr="00147E26">
        <w:trPr>
          <w:cantSplit/>
        </w:trPr>
        <w:tc>
          <w:tcPr>
            <w:tcW w:w="2376" w:type="dxa"/>
          </w:tcPr>
          <w:p w:rsidR="00F925FB" w:rsidRPr="0013369F" w:rsidRDefault="00F925FB" w:rsidP="00390850">
            <w:pPr>
              <w:pStyle w:val="ENoteTableText"/>
              <w:keepNext/>
              <w:tabs>
                <w:tab w:val="center" w:leader="dot" w:pos="2268"/>
              </w:tabs>
              <w:rPr>
                <w:szCs w:val="16"/>
              </w:rPr>
            </w:pPr>
            <w:r w:rsidRPr="0013369F">
              <w:rPr>
                <w:b/>
                <w:szCs w:val="16"/>
              </w:rPr>
              <w:lastRenderedPageBreak/>
              <w:t>Subdivision</w:t>
            </w:r>
            <w:r w:rsidR="008E54E1">
              <w:rPr>
                <w:b/>
                <w:szCs w:val="16"/>
              </w:rPr>
              <w:t xml:space="preserve"> </w:t>
            </w:r>
            <w:r w:rsidRPr="0013369F">
              <w:rPr>
                <w:b/>
                <w:szCs w:val="16"/>
              </w:rPr>
              <w:t>B</w:t>
            </w:r>
          </w:p>
        </w:tc>
        <w:tc>
          <w:tcPr>
            <w:tcW w:w="4675" w:type="dxa"/>
          </w:tcPr>
          <w:p w:rsidR="00F925FB" w:rsidRPr="0013369F" w:rsidRDefault="00F925FB">
            <w:pPr>
              <w:pStyle w:val="ENoteTableText"/>
              <w:rPr>
                <w:szCs w:val="16"/>
              </w:rPr>
            </w:pP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40TF</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84, 2006</w:t>
            </w:r>
          </w:p>
        </w:tc>
      </w:tr>
      <w:tr w:rsidR="00F925FB" w:rsidRPr="0013369F" w:rsidTr="00147E26">
        <w:trPr>
          <w:cantSplit/>
        </w:trPr>
        <w:tc>
          <w:tcPr>
            <w:tcW w:w="2376" w:type="dxa"/>
          </w:tcPr>
          <w:p w:rsidR="00F925FB" w:rsidRPr="0013369F" w:rsidRDefault="00F925FB" w:rsidP="00390850">
            <w:pPr>
              <w:pStyle w:val="ENoteTableText"/>
              <w:tabs>
                <w:tab w:val="center" w:leader="dot" w:pos="2268"/>
              </w:tabs>
              <w:rPr>
                <w:szCs w:val="16"/>
              </w:rPr>
            </w:pPr>
            <w:r w:rsidRPr="0013369F">
              <w:rPr>
                <w:b/>
                <w:szCs w:val="16"/>
              </w:rPr>
              <w:t>Subdivision</w:t>
            </w:r>
            <w:r w:rsidR="008E54E1">
              <w:rPr>
                <w:b/>
                <w:szCs w:val="16"/>
              </w:rPr>
              <w:t xml:space="preserve"> </w:t>
            </w:r>
            <w:r w:rsidRPr="0013369F">
              <w:rPr>
                <w:b/>
                <w:szCs w:val="16"/>
              </w:rPr>
              <w:t>C</w:t>
            </w:r>
          </w:p>
        </w:tc>
        <w:tc>
          <w:tcPr>
            <w:tcW w:w="4675" w:type="dxa"/>
          </w:tcPr>
          <w:p w:rsidR="00F925FB" w:rsidRPr="0013369F" w:rsidRDefault="00F925FB">
            <w:pPr>
              <w:pStyle w:val="ENoteTableText"/>
              <w:rPr>
                <w:szCs w:val="16"/>
              </w:rPr>
            </w:pP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ss.</w:t>
            </w:r>
            <w:r w:rsidR="008E54E1">
              <w:rPr>
                <w:szCs w:val="16"/>
              </w:rPr>
              <w:t xml:space="preserve"> </w:t>
            </w:r>
            <w:r w:rsidR="00F925FB" w:rsidRPr="0013369F">
              <w:rPr>
                <w:szCs w:val="16"/>
              </w:rPr>
              <w:t>40TG–40TK</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84, 2006</w:t>
            </w:r>
          </w:p>
        </w:tc>
      </w:tr>
      <w:tr w:rsidR="00F925FB" w:rsidRPr="0013369F" w:rsidTr="00147E26">
        <w:trPr>
          <w:cantSplit/>
        </w:trPr>
        <w:tc>
          <w:tcPr>
            <w:tcW w:w="2376" w:type="dxa"/>
          </w:tcPr>
          <w:p w:rsidR="00F925FB" w:rsidRPr="0013369F" w:rsidRDefault="00F925FB" w:rsidP="00390850">
            <w:pPr>
              <w:pStyle w:val="ENoteTableText"/>
              <w:tabs>
                <w:tab w:val="center" w:leader="dot" w:pos="2268"/>
              </w:tabs>
              <w:rPr>
                <w:szCs w:val="16"/>
              </w:rPr>
            </w:pPr>
            <w:r w:rsidRPr="0013369F">
              <w:rPr>
                <w:b/>
                <w:szCs w:val="16"/>
              </w:rPr>
              <w:t>Subdivision</w:t>
            </w:r>
            <w:r w:rsidR="008E54E1">
              <w:rPr>
                <w:b/>
                <w:szCs w:val="16"/>
              </w:rPr>
              <w:t xml:space="preserve"> </w:t>
            </w:r>
            <w:r w:rsidRPr="0013369F">
              <w:rPr>
                <w:b/>
                <w:szCs w:val="16"/>
              </w:rPr>
              <w:t>D</w:t>
            </w:r>
          </w:p>
        </w:tc>
        <w:tc>
          <w:tcPr>
            <w:tcW w:w="4675" w:type="dxa"/>
          </w:tcPr>
          <w:p w:rsidR="00F925FB" w:rsidRPr="0013369F" w:rsidRDefault="00F925FB">
            <w:pPr>
              <w:pStyle w:val="ENoteTableText"/>
              <w:rPr>
                <w:szCs w:val="16"/>
              </w:rPr>
            </w:pP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8E54E1">
              <w:rPr>
                <w:szCs w:val="16"/>
              </w:rPr>
              <w:t xml:space="preserve"> </w:t>
            </w:r>
            <w:r w:rsidR="00F925FB" w:rsidRPr="0013369F">
              <w:rPr>
                <w:szCs w:val="16"/>
              </w:rPr>
              <w:t>40TL</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84, 2006</w:t>
            </w:r>
          </w:p>
        </w:tc>
      </w:tr>
      <w:tr w:rsidR="00962F65" w:rsidRPr="0013369F" w:rsidTr="00776DBD">
        <w:trPr>
          <w:cantSplit/>
        </w:trPr>
        <w:tc>
          <w:tcPr>
            <w:tcW w:w="2376" w:type="dxa"/>
          </w:tcPr>
          <w:p w:rsidR="00962F65" w:rsidRPr="0013369F" w:rsidRDefault="00962F65" w:rsidP="00776DBD">
            <w:pPr>
              <w:pStyle w:val="ENoteTableText"/>
              <w:tabs>
                <w:tab w:val="center" w:leader="dot" w:pos="2268"/>
              </w:tabs>
              <w:rPr>
                <w:szCs w:val="16"/>
              </w:rPr>
            </w:pPr>
          </w:p>
        </w:tc>
        <w:tc>
          <w:tcPr>
            <w:tcW w:w="4675" w:type="dxa"/>
          </w:tcPr>
          <w:p w:rsidR="00962F65" w:rsidRPr="0013369F" w:rsidRDefault="00962F65" w:rsidP="00776DBD">
            <w:pPr>
              <w:pStyle w:val="ENoteTableText"/>
              <w:rPr>
                <w:szCs w:val="16"/>
              </w:rPr>
            </w:pPr>
            <w:r w:rsidRPr="0013369F">
              <w:rPr>
                <w:szCs w:val="16"/>
              </w:rPr>
              <w:t>am No</w:t>
            </w:r>
            <w:r w:rsidR="008E54E1">
              <w:rPr>
                <w:szCs w:val="16"/>
              </w:rPr>
              <w:t xml:space="preserve"> </w:t>
            </w:r>
            <w:r w:rsidRPr="0013369F">
              <w:rPr>
                <w:szCs w:val="16"/>
              </w:rPr>
              <w:t>89, 2022</w:t>
            </w:r>
          </w:p>
        </w:tc>
      </w:tr>
      <w:tr w:rsidR="00564066" w:rsidRPr="0013369F" w:rsidTr="00147E26">
        <w:trPr>
          <w:cantSplit/>
        </w:trPr>
        <w:tc>
          <w:tcPr>
            <w:tcW w:w="2376" w:type="dxa"/>
          </w:tcPr>
          <w:p w:rsidR="00564066" w:rsidRPr="0013369F" w:rsidRDefault="00564066" w:rsidP="00C61082">
            <w:pPr>
              <w:pStyle w:val="ENoteTableText"/>
              <w:tabs>
                <w:tab w:val="center" w:leader="dot" w:pos="2268"/>
              </w:tabs>
              <w:rPr>
                <w:szCs w:val="16"/>
              </w:rPr>
            </w:pPr>
            <w:r w:rsidRPr="0013369F">
              <w:rPr>
                <w:szCs w:val="16"/>
              </w:rPr>
              <w:t>s</w:t>
            </w:r>
            <w:r w:rsidR="008E54E1">
              <w:rPr>
                <w:szCs w:val="16"/>
              </w:rPr>
              <w:t xml:space="preserve"> </w:t>
            </w:r>
            <w:r w:rsidRPr="0013369F">
              <w:rPr>
                <w:szCs w:val="16"/>
              </w:rPr>
              <w:t>40TM</w:t>
            </w:r>
            <w:r w:rsidRPr="0013369F">
              <w:rPr>
                <w:szCs w:val="16"/>
              </w:rPr>
              <w:tab/>
            </w:r>
          </w:p>
        </w:tc>
        <w:tc>
          <w:tcPr>
            <w:tcW w:w="4675" w:type="dxa"/>
          </w:tcPr>
          <w:p w:rsidR="00564066" w:rsidRPr="0013369F" w:rsidRDefault="00564066" w:rsidP="00C61082">
            <w:pPr>
              <w:pStyle w:val="ENoteTableText"/>
              <w:rPr>
                <w:szCs w:val="16"/>
              </w:rPr>
            </w:pPr>
            <w:r w:rsidRPr="0013369F">
              <w:rPr>
                <w:szCs w:val="16"/>
              </w:rPr>
              <w:t>ad No</w:t>
            </w:r>
            <w:r w:rsidR="008E54E1">
              <w:rPr>
                <w:szCs w:val="16"/>
              </w:rPr>
              <w:t xml:space="preserve"> </w:t>
            </w:r>
            <w:r w:rsidRPr="0013369F">
              <w:rPr>
                <w:szCs w:val="16"/>
              </w:rPr>
              <w:t>84, 2006</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40TN</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84, 2006</w:t>
            </w:r>
          </w:p>
        </w:tc>
      </w:tr>
      <w:tr w:rsidR="00F925FB" w:rsidRPr="0013369F" w:rsidTr="00147E26">
        <w:trPr>
          <w:cantSplit/>
        </w:trPr>
        <w:tc>
          <w:tcPr>
            <w:tcW w:w="2376" w:type="dxa"/>
          </w:tcPr>
          <w:p w:rsidR="00F925FB" w:rsidRPr="00390850" w:rsidRDefault="00F925FB" w:rsidP="00390850">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3, 2011</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8E54E1">
              <w:rPr>
                <w:szCs w:val="16"/>
              </w:rPr>
              <w:t xml:space="preserve"> </w:t>
            </w:r>
            <w:r w:rsidR="00F925FB" w:rsidRPr="0013369F">
              <w:rPr>
                <w:szCs w:val="16"/>
              </w:rPr>
              <w:t>40TO</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84, 2006</w:t>
            </w:r>
          </w:p>
        </w:tc>
      </w:tr>
      <w:tr w:rsidR="00564066" w:rsidRPr="0013369F" w:rsidTr="00147E26">
        <w:trPr>
          <w:cantSplit/>
        </w:trPr>
        <w:tc>
          <w:tcPr>
            <w:tcW w:w="2376" w:type="dxa"/>
          </w:tcPr>
          <w:p w:rsidR="00564066" w:rsidRPr="0013369F" w:rsidRDefault="00564066" w:rsidP="00C61082">
            <w:pPr>
              <w:pStyle w:val="ENoteTableText"/>
              <w:tabs>
                <w:tab w:val="center" w:leader="dot" w:pos="2268"/>
              </w:tabs>
              <w:rPr>
                <w:szCs w:val="16"/>
              </w:rPr>
            </w:pPr>
          </w:p>
        </w:tc>
        <w:tc>
          <w:tcPr>
            <w:tcW w:w="4675" w:type="dxa"/>
          </w:tcPr>
          <w:p w:rsidR="00564066" w:rsidRPr="0013369F" w:rsidRDefault="00564066" w:rsidP="00C61082">
            <w:pPr>
              <w:pStyle w:val="ENoteTableText"/>
              <w:rPr>
                <w:szCs w:val="16"/>
              </w:rPr>
            </w:pPr>
            <w:r w:rsidRPr="0013369F">
              <w:rPr>
                <w:szCs w:val="16"/>
              </w:rPr>
              <w:t>am No 89, 20</w:t>
            </w:r>
            <w:r w:rsidR="0016220E">
              <w:rPr>
                <w:szCs w:val="16"/>
              </w:rPr>
              <w:t>2</w:t>
            </w:r>
            <w:r w:rsidRPr="0013369F">
              <w:rPr>
                <w:szCs w:val="16"/>
              </w:rPr>
              <w:t>2</w:t>
            </w:r>
          </w:p>
        </w:tc>
      </w:tr>
      <w:tr w:rsidR="00564066" w:rsidRPr="0013369F" w:rsidTr="00147E26">
        <w:trPr>
          <w:cantSplit/>
        </w:trPr>
        <w:tc>
          <w:tcPr>
            <w:tcW w:w="2376" w:type="dxa"/>
          </w:tcPr>
          <w:p w:rsidR="00564066" w:rsidRPr="0013369F" w:rsidRDefault="00564066" w:rsidP="00C61082">
            <w:pPr>
              <w:pStyle w:val="ENoteTableText"/>
              <w:tabs>
                <w:tab w:val="center" w:leader="dot" w:pos="2268"/>
              </w:tabs>
              <w:rPr>
                <w:szCs w:val="16"/>
              </w:rPr>
            </w:pPr>
            <w:r w:rsidRPr="0013369F">
              <w:rPr>
                <w:szCs w:val="16"/>
              </w:rPr>
              <w:t>s</w:t>
            </w:r>
            <w:r w:rsidR="008E54E1">
              <w:rPr>
                <w:szCs w:val="16"/>
              </w:rPr>
              <w:t xml:space="preserve"> </w:t>
            </w:r>
            <w:r w:rsidRPr="0013369F">
              <w:rPr>
                <w:szCs w:val="16"/>
              </w:rPr>
              <w:t>40TP</w:t>
            </w:r>
            <w:r w:rsidRPr="0013369F">
              <w:rPr>
                <w:szCs w:val="16"/>
              </w:rPr>
              <w:tab/>
            </w:r>
          </w:p>
        </w:tc>
        <w:tc>
          <w:tcPr>
            <w:tcW w:w="4675" w:type="dxa"/>
          </w:tcPr>
          <w:p w:rsidR="00564066" w:rsidRPr="0013369F" w:rsidRDefault="00564066" w:rsidP="00C61082">
            <w:pPr>
              <w:pStyle w:val="ENoteTableText"/>
              <w:rPr>
                <w:szCs w:val="16"/>
              </w:rPr>
            </w:pPr>
            <w:r w:rsidRPr="0013369F">
              <w:rPr>
                <w:szCs w:val="16"/>
              </w:rPr>
              <w:t>ad No</w:t>
            </w:r>
            <w:r w:rsidR="008E54E1">
              <w:rPr>
                <w:szCs w:val="16"/>
              </w:rPr>
              <w:t xml:space="preserve"> </w:t>
            </w:r>
            <w:r w:rsidRPr="0013369F">
              <w:rPr>
                <w:szCs w:val="16"/>
              </w:rPr>
              <w:t>84, 2006</w:t>
            </w:r>
          </w:p>
        </w:tc>
      </w:tr>
      <w:tr w:rsidR="00564066" w:rsidRPr="0013369F" w:rsidTr="00147E26">
        <w:trPr>
          <w:cantSplit/>
        </w:trPr>
        <w:tc>
          <w:tcPr>
            <w:tcW w:w="2376" w:type="dxa"/>
          </w:tcPr>
          <w:p w:rsidR="00564066" w:rsidRPr="0013369F" w:rsidRDefault="00564066" w:rsidP="00C61082">
            <w:pPr>
              <w:pStyle w:val="ENoteTableText"/>
              <w:tabs>
                <w:tab w:val="center" w:leader="dot" w:pos="2268"/>
              </w:tabs>
              <w:rPr>
                <w:szCs w:val="16"/>
              </w:rPr>
            </w:pPr>
            <w:r w:rsidRPr="0013369F">
              <w:rPr>
                <w:szCs w:val="16"/>
              </w:rPr>
              <w:t>s</w:t>
            </w:r>
            <w:r w:rsidR="008E54E1">
              <w:rPr>
                <w:szCs w:val="16"/>
              </w:rPr>
              <w:t xml:space="preserve"> </w:t>
            </w:r>
            <w:r w:rsidRPr="0013369F">
              <w:rPr>
                <w:szCs w:val="16"/>
              </w:rPr>
              <w:t>40TQ</w:t>
            </w:r>
            <w:r w:rsidRPr="0013369F">
              <w:rPr>
                <w:szCs w:val="16"/>
              </w:rPr>
              <w:tab/>
            </w:r>
          </w:p>
        </w:tc>
        <w:tc>
          <w:tcPr>
            <w:tcW w:w="4675" w:type="dxa"/>
          </w:tcPr>
          <w:p w:rsidR="00564066" w:rsidRPr="0013369F" w:rsidRDefault="00564066" w:rsidP="00C61082">
            <w:pPr>
              <w:pStyle w:val="ENoteTableText"/>
              <w:rPr>
                <w:szCs w:val="16"/>
              </w:rPr>
            </w:pPr>
            <w:r w:rsidRPr="0013369F">
              <w:rPr>
                <w:szCs w:val="16"/>
              </w:rPr>
              <w:t>ad No</w:t>
            </w:r>
            <w:r w:rsidR="008E54E1">
              <w:rPr>
                <w:szCs w:val="16"/>
              </w:rPr>
              <w:t xml:space="preserve"> </w:t>
            </w:r>
            <w:r w:rsidRPr="0013369F">
              <w:rPr>
                <w:szCs w:val="16"/>
              </w:rPr>
              <w:t>84, 2006</w:t>
            </w:r>
          </w:p>
        </w:tc>
      </w:tr>
      <w:tr w:rsidR="00564066" w:rsidRPr="0013369F" w:rsidTr="00147E26">
        <w:trPr>
          <w:cantSplit/>
        </w:trPr>
        <w:tc>
          <w:tcPr>
            <w:tcW w:w="2376" w:type="dxa"/>
          </w:tcPr>
          <w:p w:rsidR="00564066" w:rsidRPr="0013369F" w:rsidRDefault="00564066" w:rsidP="00C61082">
            <w:pPr>
              <w:pStyle w:val="ENoteTableText"/>
              <w:tabs>
                <w:tab w:val="center" w:leader="dot" w:pos="2268"/>
              </w:tabs>
              <w:rPr>
                <w:szCs w:val="16"/>
              </w:rPr>
            </w:pPr>
            <w:r w:rsidRPr="0013369F">
              <w:rPr>
                <w:szCs w:val="16"/>
              </w:rPr>
              <w:t>s</w:t>
            </w:r>
            <w:r w:rsidR="008E54E1">
              <w:rPr>
                <w:szCs w:val="16"/>
              </w:rPr>
              <w:t xml:space="preserve"> </w:t>
            </w:r>
            <w:r w:rsidRPr="0013369F">
              <w:rPr>
                <w:szCs w:val="16"/>
              </w:rPr>
              <w:t>40TR</w:t>
            </w:r>
            <w:r w:rsidRPr="0013369F">
              <w:rPr>
                <w:szCs w:val="16"/>
              </w:rPr>
              <w:tab/>
            </w:r>
          </w:p>
        </w:tc>
        <w:tc>
          <w:tcPr>
            <w:tcW w:w="4675" w:type="dxa"/>
          </w:tcPr>
          <w:p w:rsidR="00564066" w:rsidRPr="0013369F" w:rsidRDefault="00564066" w:rsidP="00C61082">
            <w:pPr>
              <w:pStyle w:val="ENoteTableText"/>
              <w:rPr>
                <w:szCs w:val="16"/>
              </w:rPr>
            </w:pPr>
            <w:r w:rsidRPr="0013369F">
              <w:rPr>
                <w:szCs w:val="16"/>
              </w:rPr>
              <w:t>ad No</w:t>
            </w:r>
            <w:r w:rsidR="008E54E1">
              <w:rPr>
                <w:szCs w:val="16"/>
              </w:rPr>
              <w:t xml:space="preserve"> </w:t>
            </w:r>
            <w:r w:rsidRPr="0013369F">
              <w:rPr>
                <w:szCs w:val="16"/>
              </w:rPr>
              <w:t>84, 2006</w:t>
            </w:r>
          </w:p>
        </w:tc>
      </w:tr>
      <w:tr w:rsidR="00564066" w:rsidRPr="0013369F" w:rsidTr="00147E26">
        <w:trPr>
          <w:cantSplit/>
        </w:trPr>
        <w:tc>
          <w:tcPr>
            <w:tcW w:w="2376" w:type="dxa"/>
          </w:tcPr>
          <w:p w:rsidR="00564066" w:rsidRPr="0013369F" w:rsidRDefault="00564066" w:rsidP="00C61082">
            <w:pPr>
              <w:pStyle w:val="ENoteTableText"/>
              <w:tabs>
                <w:tab w:val="center" w:leader="dot" w:pos="2268"/>
              </w:tabs>
              <w:rPr>
                <w:szCs w:val="16"/>
              </w:rPr>
            </w:pPr>
            <w:r w:rsidRPr="0013369F">
              <w:rPr>
                <w:szCs w:val="16"/>
              </w:rPr>
              <w:t>s</w:t>
            </w:r>
            <w:r w:rsidR="008E54E1">
              <w:rPr>
                <w:szCs w:val="16"/>
              </w:rPr>
              <w:t xml:space="preserve"> </w:t>
            </w:r>
            <w:r w:rsidRPr="0013369F">
              <w:rPr>
                <w:szCs w:val="16"/>
              </w:rPr>
              <w:t>40TS</w:t>
            </w:r>
            <w:r w:rsidRPr="0013369F">
              <w:rPr>
                <w:szCs w:val="16"/>
              </w:rPr>
              <w:tab/>
            </w:r>
          </w:p>
        </w:tc>
        <w:tc>
          <w:tcPr>
            <w:tcW w:w="4675" w:type="dxa"/>
          </w:tcPr>
          <w:p w:rsidR="00564066" w:rsidRPr="0013369F" w:rsidRDefault="00564066" w:rsidP="00C61082">
            <w:pPr>
              <w:pStyle w:val="ENoteTableText"/>
              <w:rPr>
                <w:szCs w:val="16"/>
              </w:rPr>
            </w:pPr>
            <w:r w:rsidRPr="0013369F">
              <w:rPr>
                <w:szCs w:val="16"/>
              </w:rPr>
              <w:t>ad No</w:t>
            </w:r>
            <w:r w:rsidR="008E54E1">
              <w:rPr>
                <w:szCs w:val="16"/>
              </w:rPr>
              <w:t xml:space="preserve"> </w:t>
            </w:r>
            <w:r w:rsidRPr="0013369F">
              <w:rPr>
                <w:szCs w:val="16"/>
              </w:rPr>
              <w:t>84, 2006</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251818" w:rsidRPr="0013369F">
              <w:rPr>
                <w:szCs w:val="16"/>
              </w:rPr>
              <w:t xml:space="preserve"> </w:t>
            </w:r>
            <w:r w:rsidR="00F925FB" w:rsidRPr="0013369F">
              <w:rPr>
                <w:szCs w:val="16"/>
              </w:rPr>
              <w:t>40TU</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84, 2006</w:t>
            </w:r>
          </w:p>
        </w:tc>
      </w:tr>
      <w:tr w:rsidR="00564066" w:rsidRPr="0013369F" w:rsidTr="00147E26">
        <w:trPr>
          <w:cantSplit/>
        </w:trPr>
        <w:tc>
          <w:tcPr>
            <w:tcW w:w="2376" w:type="dxa"/>
          </w:tcPr>
          <w:p w:rsidR="00564066" w:rsidRPr="0013369F" w:rsidRDefault="00564066" w:rsidP="00C61082">
            <w:pPr>
              <w:pStyle w:val="ENoteTableText"/>
              <w:tabs>
                <w:tab w:val="center" w:leader="dot" w:pos="2268"/>
              </w:tabs>
              <w:rPr>
                <w:szCs w:val="16"/>
              </w:rPr>
            </w:pPr>
            <w:r w:rsidRPr="0013369F">
              <w:rPr>
                <w:szCs w:val="16"/>
              </w:rPr>
              <w:t>s</w:t>
            </w:r>
            <w:r w:rsidR="00251818" w:rsidRPr="0013369F">
              <w:rPr>
                <w:szCs w:val="16"/>
              </w:rPr>
              <w:t xml:space="preserve"> </w:t>
            </w:r>
            <w:r w:rsidRPr="0013369F">
              <w:rPr>
                <w:szCs w:val="16"/>
              </w:rPr>
              <w:t>40TV</w:t>
            </w:r>
            <w:r w:rsidRPr="0013369F">
              <w:rPr>
                <w:szCs w:val="16"/>
              </w:rPr>
              <w:tab/>
            </w:r>
          </w:p>
        </w:tc>
        <w:tc>
          <w:tcPr>
            <w:tcW w:w="4675" w:type="dxa"/>
          </w:tcPr>
          <w:p w:rsidR="00564066" w:rsidRPr="0013369F" w:rsidRDefault="00564066" w:rsidP="00C61082">
            <w:pPr>
              <w:pStyle w:val="ENoteTableText"/>
              <w:rPr>
                <w:szCs w:val="16"/>
              </w:rPr>
            </w:pPr>
            <w:r w:rsidRPr="0013369F">
              <w:rPr>
                <w:szCs w:val="16"/>
              </w:rPr>
              <w:t>ad No</w:t>
            </w:r>
            <w:r w:rsidR="008E54E1">
              <w:rPr>
                <w:szCs w:val="16"/>
              </w:rPr>
              <w:t xml:space="preserve"> </w:t>
            </w:r>
            <w:r w:rsidRPr="0013369F">
              <w:rPr>
                <w:szCs w:val="16"/>
              </w:rPr>
              <w:t>84, 2006</w:t>
            </w:r>
          </w:p>
        </w:tc>
      </w:tr>
      <w:tr w:rsidR="00564066" w:rsidRPr="0013369F" w:rsidTr="00147E26">
        <w:trPr>
          <w:cantSplit/>
        </w:trPr>
        <w:tc>
          <w:tcPr>
            <w:tcW w:w="2376" w:type="dxa"/>
          </w:tcPr>
          <w:p w:rsidR="00564066" w:rsidRPr="0013369F" w:rsidRDefault="00564066" w:rsidP="00C61082">
            <w:pPr>
              <w:pStyle w:val="ENoteTableText"/>
              <w:tabs>
                <w:tab w:val="center" w:leader="dot" w:pos="2268"/>
              </w:tabs>
              <w:rPr>
                <w:szCs w:val="16"/>
              </w:rPr>
            </w:pPr>
            <w:r w:rsidRPr="0013369F">
              <w:rPr>
                <w:szCs w:val="16"/>
              </w:rPr>
              <w:t>s</w:t>
            </w:r>
            <w:r w:rsidR="00251818" w:rsidRPr="0013369F">
              <w:rPr>
                <w:szCs w:val="16"/>
              </w:rPr>
              <w:t xml:space="preserve"> </w:t>
            </w:r>
            <w:r w:rsidRPr="0013369F">
              <w:rPr>
                <w:szCs w:val="16"/>
              </w:rPr>
              <w:t>40TW</w:t>
            </w:r>
            <w:r w:rsidRPr="0013369F">
              <w:rPr>
                <w:szCs w:val="16"/>
              </w:rPr>
              <w:tab/>
            </w:r>
          </w:p>
        </w:tc>
        <w:tc>
          <w:tcPr>
            <w:tcW w:w="4675" w:type="dxa"/>
          </w:tcPr>
          <w:p w:rsidR="00564066" w:rsidRPr="0013369F" w:rsidRDefault="00564066" w:rsidP="00C61082">
            <w:pPr>
              <w:pStyle w:val="ENoteTableText"/>
              <w:rPr>
                <w:szCs w:val="16"/>
              </w:rPr>
            </w:pPr>
            <w:r w:rsidRPr="0013369F">
              <w:rPr>
                <w:szCs w:val="16"/>
              </w:rPr>
              <w:t>ad No</w:t>
            </w:r>
            <w:r w:rsidR="008E54E1">
              <w:rPr>
                <w:szCs w:val="16"/>
              </w:rPr>
              <w:t xml:space="preserve"> </w:t>
            </w:r>
            <w:r w:rsidRPr="0013369F">
              <w:rPr>
                <w:szCs w:val="16"/>
              </w:rPr>
              <w:t>84, 2006</w:t>
            </w:r>
          </w:p>
        </w:tc>
      </w:tr>
      <w:tr w:rsidR="00F925FB" w:rsidRPr="0013369F" w:rsidTr="00147E26">
        <w:trPr>
          <w:cantSplit/>
        </w:trPr>
        <w:tc>
          <w:tcPr>
            <w:tcW w:w="2376" w:type="dxa"/>
          </w:tcPr>
          <w:p w:rsidR="00F925FB" w:rsidRPr="0013369F" w:rsidRDefault="00F925FB" w:rsidP="00390850">
            <w:pPr>
              <w:pStyle w:val="ENoteTableText"/>
              <w:tabs>
                <w:tab w:val="center" w:leader="dot" w:pos="2268"/>
              </w:tabs>
              <w:rPr>
                <w:szCs w:val="16"/>
              </w:rPr>
            </w:pPr>
            <w:r w:rsidRPr="0013369F">
              <w:rPr>
                <w:b/>
                <w:szCs w:val="16"/>
              </w:rPr>
              <w:t>Subdivision</w:t>
            </w:r>
            <w:r w:rsidR="008E54E1">
              <w:rPr>
                <w:b/>
                <w:szCs w:val="16"/>
              </w:rPr>
              <w:t xml:space="preserve"> </w:t>
            </w:r>
            <w:r w:rsidRPr="0013369F">
              <w:rPr>
                <w:b/>
                <w:szCs w:val="16"/>
              </w:rPr>
              <w:t>E</w:t>
            </w:r>
          </w:p>
        </w:tc>
        <w:tc>
          <w:tcPr>
            <w:tcW w:w="4675" w:type="dxa"/>
          </w:tcPr>
          <w:p w:rsidR="00F925FB" w:rsidRPr="0013369F" w:rsidRDefault="00F925FB">
            <w:pPr>
              <w:pStyle w:val="ENoteTableText"/>
              <w:rPr>
                <w:szCs w:val="16"/>
              </w:rPr>
            </w:pP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40TX</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84, 2006</w:t>
            </w:r>
          </w:p>
        </w:tc>
      </w:tr>
      <w:tr w:rsidR="00F925FB" w:rsidRPr="0013369F" w:rsidTr="00147E26">
        <w:trPr>
          <w:cantSplit/>
        </w:trPr>
        <w:tc>
          <w:tcPr>
            <w:tcW w:w="2376" w:type="dxa"/>
          </w:tcPr>
          <w:p w:rsidR="00F925FB" w:rsidRPr="0013369F" w:rsidRDefault="00A74414" w:rsidP="00390850">
            <w:pPr>
              <w:pStyle w:val="ENoteTableText"/>
              <w:tabs>
                <w:tab w:val="center" w:leader="dot" w:pos="2268"/>
              </w:tabs>
              <w:rPr>
                <w:szCs w:val="16"/>
              </w:rPr>
            </w:pPr>
            <w:r>
              <w:rPr>
                <w:b/>
                <w:szCs w:val="16"/>
              </w:rPr>
              <w:t>Division 4</w:t>
            </w:r>
          </w:p>
        </w:tc>
        <w:tc>
          <w:tcPr>
            <w:tcW w:w="4675" w:type="dxa"/>
          </w:tcPr>
          <w:p w:rsidR="00F925FB" w:rsidRPr="0013369F" w:rsidRDefault="00F925FB">
            <w:pPr>
              <w:pStyle w:val="ENoteTableText"/>
              <w:rPr>
                <w:szCs w:val="16"/>
              </w:rPr>
            </w:pP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8E54E1">
              <w:rPr>
                <w:szCs w:val="16"/>
              </w:rPr>
              <w:t xml:space="preserve"> </w:t>
            </w:r>
            <w:r w:rsidR="00F925FB" w:rsidRPr="0013369F">
              <w:rPr>
                <w:szCs w:val="16"/>
              </w:rPr>
              <w:t>40UA</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84, 2006</w:t>
            </w:r>
          </w:p>
        </w:tc>
      </w:tr>
      <w:tr w:rsidR="00564066" w:rsidRPr="0013369F" w:rsidTr="00147E26">
        <w:trPr>
          <w:cantSplit/>
        </w:trPr>
        <w:tc>
          <w:tcPr>
            <w:tcW w:w="2376" w:type="dxa"/>
          </w:tcPr>
          <w:p w:rsidR="00564066" w:rsidRPr="0013369F" w:rsidRDefault="00564066" w:rsidP="00C61082">
            <w:pPr>
              <w:pStyle w:val="ENoteTableText"/>
              <w:tabs>
                <w:tab w:val="center" w:leader="dot" w:pos="2268"/>
              </w:tabs>
              <w:rPr>
                <w:szCs w:val="16"/>
              </w:rPr>
            </w:pPr>
            <w:r w:rsidRPr="0013369F">
              <w:rPr>
                <w:szCs w:val="16"/>
              </w:rPr>
              <w:t>s</w:t>
            </w:r>
            <w:r w:rsidR="008E54E1">
              <w:rPr>
                <w:szCs w:val="16"/>
              </w:rPr>
              <w:t xml:space="preserve"> </w:t>
            </w:r>
            <w:r w:rsidRPr="0013369F">
              <w:rPr>
                <w:szCs w:val="16"/>
              </w:rPr>
              <w:t>40UB</w:t>
            </w:r>
            <w:r w:rsidRPr="0013369F">
              <w:rPr>
                <w:szCs w:val="16"/>
              </w:rPr>
              <w:tab/>
            </w:r>
          </w:p>
        </w:tc>
        <w:tc>
          <w:tcPr>
            <w:tcW w:w="4675" w:type="dxa"/>
          </w:tcPr>
          <w:p w:rsidR="00564066" w:rsidRPr="0013369F" w:rsidRDefault="00564066" w:rsidP="00C61082">
            <w:pPr>
              <w:pStyle w:val="ENoteTableText"/>
              <w:rPr>
                <w:szCs w:val="16"/>
              </w:rPr>
            </w:pPr>
            <w:r w:rsidRPr="0013369F">
              <w:rPr>
                <w:szCs w:val="16"/>
              </w:rPr>
              <w:t>ad No</w:t>
            </w:r>
            <w:r w:rsidR="008E54E1">
              <w:rPr>
                <w:szCs w:val="16"/>
              </w:rPr>
              <w:t xml:space="preserve"> </w:t>
            </w:r>
            <w:r w:rsidRPr="0013369F">
              <w:rPr>
                <w:szCs w:val="16"/>
              </w:rPr>
              <w:t>84, 2006</w:t>
            </w:r>
          </w:p>
        </w:tc>
      </w:tr>
      <w:tr w:rsidR="00962F65" w:rsidRPr="0013369F" w:rsidTr="00147E26">
        <w:trPr>
          <w:cantSplit/>
        </w:trPr>
        <w:tc>
          <w:tcPr>
            <w:tcW w:w="2376" w:type="dxa"/>
          </w:tcPr>
          <w:p w:rsidR="00962F65" w:rsidRPr="0013369F" w:rsidRDefault="00962F65" w:rsidP="00C61082">
            <w:pPr>
              <w:pStyle w:val="ENoteTableText"/>
              <w:tabs>
                <w:tab w:val="center" w:leader="dot" w:pos="2268"/>
              </w:tabs>
              <w:rPr>
                <w:szCs w:val="16"/>
              </w:rPr>
            </w:pPr>
          </w:p>
        </w:tc>
        <w:tc>
          <w:tcPr>
            <w:tcW w:w="4675" w:type="dxa"/>
          </w:tcPr>
          <w:p w:rsidR="00962F65" w:rsidRPr="0013369F" w:rsidRDefault="00962F65" w:rsidP="00C61082">
            <w:pPr>
              <w:pStyle w:val="ENoteTableText"/>
              <w:rPr>
                <w:szCs w:val="16"/>
              </w:rPr>
            </w:pPr>
            <w:r w:rsidRPr="0013369F">
              <w:rPr>
                <w:szCs w:val="16"/>
              </w:rPr>
              <w:t>am No</w:t>
            </w:r>
            <w:r w:rsidR="008E54E1">
              <w:rPr>
                <w:szCs w:val="16"/>
              </w:rPr>
              <w:t xml:space="preserve"> </w:t>
            </w:r>
            <w:r w:rsidRPr="0013369F">
              <w:rPr>
                <w:szCs w:val="16"/>
              </w:rPr>
              <w:t>89, 2022</w:t>
            </w:r>
          </w:p>
        </w:tc>
      </w:tr>
      <w:tr w:rsidR="00564066" w:rsidRPr="0013369F" w:rsidTr="00147E26">
        <w:trPr>
          <w:cantSplit/>
        </w:trPr>
        <w:tc>
          <w:tcPr>
            <w:tcW w:w="2376" w:type="dxa"/>
          </w:tcPr>
          <w:p w:rsidR="00564066" w:rsidRPr="0013369F" w:rsidRDefault="00564066" w:rsidP="00C61082">
            <w:pPr>
              <w:pStyle w:val="ENoteTableText"/>
              <w:tabs>
                <w:tab w:val="center" w:leader="dot" w:pos="2268"/>
              </w:tabs>
              <w:rPr>
                <w:szCs w:val="16"/>
              </w:rPr>
            </w:pPr>
            <w:r w:rsidRPr="0013369F">
              <w:rPr>
                <w:szCs w:val="16"/>
              </w:rPr>
              <w:t>s</w:t>
            </w:r>
            <w:r w:rsidR="008E54E1">
              <w:rPr>
                <w:szCs w:val="16"/>
              </w:rPr>
              <w:t xml:space="preserve"> </w:t>
            </w:r>
            <w:r w:rsidRPr="0013369F">
              <w:rPr>
                <w:szCs w:val="16"/>
              </w:rPr>
              <w:t>40UC</w:t>
            </w:r>
            <w:r w:rsidRPr="0013369F">
              <w:rPr>
                <w:szCs w:val="16"/>
              </w:rPr>
              <w:tab/>
            </w:r>
          </w:p>
        </w:tc>
        <w:tc>
          <w:tcPr>
            <w:tcW w:w="4675" w:type="dxa"/>
          </w:tcPr>
          <w:p w:rsidR="00564066" w:rsidRPr="0013369F" w:rsidRDefault="00564066" w:rsidP="00C61082">
            <w:pPr>
              <w:pStyle w:val="ENoteTableText"/>
              <w:rPr>
                <w:szCs w:val="16"/>
              </w:rPr>
            </w:pPr>
            <w:r w:rsidRPr="0013369F">
              <w:rPr>
                <w:szCs w:val="16"/>
              </w:rPr>
              <w:t>ad No</w:t>
            </w:r>
            <w:r w:rsidR="008E54E1">
              <w:rPr>
                <w:szCs w:val="16"/>
              </w:rPr>
              <w:t xml:space="preserve"> </w:t>
            </w:r>
            <w:r w:rsidRPr="0013369F">
              <w:rPr>
                <w:szCs w:val="16"/>
              </w:rPr>
              <w:t>84, 2006</w:t>
            </w:r>
          </w:p>
        </w:tc>
      </w:tr>
      <w:tr w:rsidR="00564066" w:rsidRPr="0013369F" w:rsidTr="00147E26">
        <w:trPr>
          <w:cantSplit/>
        </w:trPr>
        <w:tc>
          <w:tcPr>
            <w:tcW w:w="2376" w:type="dxa"/>
          </w:tcPr>
          <w:p w:rsidR="00564066" w:rsidRPr="0013369F" w:rsidRDefault="00564066" w:rsidP="00C61082">
            <w:pPr>
              <w:pStyle w:val="ENoteTableText"/>
              <w:tabs>
                <w:tab w:val="center" w:leader="dot" w:pos="2268"/>
              </w:tabs>
              <w:rPr>
                <w:szCs w:val="16"/>
              </w:rPr>
            </w:pPr>
            <w:r w:rsidRPr="0013369F">
              <w:rPr>
                <w:szCs w:val="16"/>
              </w:rPr>
              <w:t>s</w:t>
            </w:r>
            <w:r w:rsidR="008E54E1">
              <w:rPr>
                <w:szCs w:val="16"/>
              </w:rPr>
              <w:t xml:space="preserve"> </w:t>
            </w:r>
            <w:r w:rsidRPr="0013369F">
              <w:rPr>
                <w:szCs w:val="16"/>
              </w:rPr>
              <w:t>40UD</w:t>
            </w:r>
            <w:r w:rsidRPr="0013369F">
              <w:rPr>
                <w:szCs w:val="16"/>
              </w:rPr>
              <w:tab/>
            </w:r>
          </w:p>
        </w:tc>
        <w:tc>
          <w:tcPr>
            <w:tcW w:w="4675" w:type="dxa"/>
          </w:tcPr>
          <w:p w:rsidR="00564066" w:rsidRPr="0013369F" w:rsidRDefault="00564066" w:rsidP="00C61082">
            <w:pPr>
              <w:pStyle w:val="ENoteTableText"/>
              <w:rPr>
                <w:szCs w:val="16"/>
              </w:rPr>
            </w:pPr>
            <w:r w:rsidRPr="0013369F">
              <w:rPr>
                <w:szCs w:val="16"/>
              </w:rPr>
              <w:t>ad No</w:t>
            </w:r>
            <w:r w:rsidR="008E54E1">
              <w:rPr>
                <w:szCs w:val="16"/>
              </w:rPr>
              <w:t xml:space="preserve"> </w:t>
            </w:r>
            <w:r w:rsidRPr="0013369F">
              <w:rPr>
                <w:szCs w:val="16"/>
              </w:rPr>
              <w:t>84, 2006</w:t>
            </w:r>
          </w:p>
        </w:tc>
      </w:tr>
      <w:tr w:rsidR="00962F65" w:rsidRPr="0013369F" w:rsidTr="00147E26">
        <w:trPr>
          <w:cantSplit/>
        </w:trPr>
        <w:tc>
          <w:tcPr>
            <w:tcW w:w="2376" w:type="dxa"/>
          </w:tcPr>
          <w:p w:rsidR="00962F65" w:rsidRPr="0013369F" w:rsidRDefault="00962F65" w:rsidP="00C61082">
            <w:pPr>
              <w:pStyle w:val="ENoteTableText"/>
              <w:tabs>
                <w:tab w:val="center" w:leader="dot" w:pos="2268"/>
              </w:tabs>
              <w:rPr>
                <w:szCs w:val="16"/>
              </w:rPr>
            </w:pPr>
          </w:p>
        </w:tc>
        <w:tc>
          <w:tcPr>
            <w:tcW w:w="4675" w:type="dxa"/>
          </w:tcPr>
          <w:p w:rsidR="00962F65" w:rsidRPr="0013369F" w:rsidRDefault="00962F65" w:rsidP="00C61082">
            <w:pPr>
              <w:pStyle w:val="ENoteTableText"/>
              <w:rPr>
                <w:szCs w:val="16"/>
              </w:rPr>
            </w:pPr>
            <w:r w:rsidRPr="0013369F">
              <w:rPr>
                <w:szCs w:val="16"/>
              </w:rPr>
              <w:t>am No</w:t>
            </w:r>
            <w:r w:rsidR="008E54E1">
              <w:rPr>
                <w:szCs w:val="16"/>
              </w:rPr>
              <w:t xml:space="preserve"> </w:t>
            </w:r>
            <w:r w:rsidRPr="0013369F">
              <w:rPr>
                <w:szCs w:val="16"/>
              </w:rPr>
              <w:t>89, 2022</w:t>
            </w:r>
          </w:p>
        </w:tc>
      </w:tr>
      <w:tr w:rsidR="00F925FB" w:rsidRPr="0013369F" w:rsidTr="00147E26">
        <w:trPr>
          <w:cantSplit/>
        </w:trPr>
        <w:tc>
          <w:tcPr>
            <w:tcW w:w="2376" w:type="dxa"/>
          </w:tcPr>
          <w:p w:rsidR="00F925FB" w:rsidRPr="0013369F" w:rsidRDefault="00A74414" w:rsidP="00390850">
            <w:pPr>
              <w:pStyle w:val="ENoteTableText"/>
              <w:tabs>
                <w:tab w:val="center" w:leader="dot" w:pos="2268"/>
              </w:tabs>
              <w:rPr>
                <w:szCs w:val="16"/>
              </w:rPr>
            </w:pPr>
            <w:r>
              <w:rPr>
                <w:b/>
                <w:szCs w:val="16"/>
              </w:rPr>
              <w:t>Division 5</w:t>
            </w:r>
          </w:p>
        </w:tc>
        <w:tc>
          <w:tcPr>
            <w:tcW w:w="4675" w:type="dxa"/>
          </w:tcPr>
          <w:p w:rsidR="00F925FB" w:rsidRPr="0013369F" w:rsidRDefault="00F925FB">
            <w:pPr>
              <w:pStyle w:val="ENoteTableText"/>
              <w:rPr>
                <w:szCs w:val="16"/>
              </w:rPr>
            </w:pP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ss.</w:t>
            </w:r>
            <w:r w:rsidR="008E54E1">
              <w:rPr>
                <w:szCs w:val="16"/>
              </w:rPr>
              <w:t xml:space="preserve"> </w:t>
            </w:r>
            <w:r w:rsidR="00F925FB" w:rsidRPr="0013369F">
              <w:rPr>
                <w:szCs w:val="16"/>
              </w:rPr>
              <w:t>40VA–40VH</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84, 2006</w:t>
            </w:r>
          </w:p>
        </w:tc>
      </w:tr>
      <w:tr w:rsidR="00F925FB" w:rsidRPr="0013369F" w:rsidTr="00147E26">
        <w:trPr>
          <w:cantSplit/>
        </w:trPr>
        <w:tc>
          <w:tcPr>
            <w:tcW w:w="2376" w:type="dxa"/>
          </w:tcPr>
          <w:p w:rsidR="00F925FB" w:rsidRPr="0013369F" w:rsidRDefault="00A74414" w:rsidP="00AE008B">
            <w:pPr>
              <w:pStyle w:val="ENoteTableText"/>
              <w:keepNext/>
              <w:tabs>
                <w:tab w:val="center" w:leader="dot" w:pos="2268"/>
              </w:tabs>
              <w:rPr>
                <w:szCs w:val="16"/>
              </w:rPr>
            </w:pPr>
            <w:r>
              <w:rPr>
                <w:b/>
                <w:szCs w:val="16"/>
              </w:rPr>
              <w:lastRenderedPageBreak/>
              <w:t>Division 6</w:t>
            </w:r>
          </w:p>
        </w:tc>
        <w:tc>
          <w:tcPr>
            <w:tcW w:w="4675" w:type="dxa"/>
          </w:tcPr>
          <w:p w:rsidR="00F925FB" w:rsidRPr="0013369F" w:rsidRDefault="00F925FB">
            <w:pPr>
              <w:pStyle w:val="ENoteTableText"/>
              <w:rPr>
                <w:szCs w:val="16"/>
              </w:rPr>
            </w:pP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8E54E1">
              <w:rPr>
                <w:szCs w:val="16"/>
              </w:rPr>
              <w:t xml:space="preserve"> </w:t>
            </w:r>
            <w:r w:rsidR="00F925FB" w:rsidRPr="0013369F">
              <w:rPr>
                <w:szCs w:val="16"/>
              </w:rPr>
              <w:t>40WA</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84, 2006</w:t>
            </w:r>
          </w:p>
        </w:tc>
      </w:tr>
      <w:tr w:rsidR="00962F65" w:rsidRPr="0013369F" w:rsidTr="00147E26">
        <w:trPr>
          <w:cantSplit/>
        </w:trPr>
        <w:tc>
          <w:tcPr>
            <w:tcW w:w="2376" w:type="dxa"/>
          </w:tcPr>
          <w:p w:rsidR="00962F65" w:rsidRPr="0013369F" w:rsidRDefault="00962F65" w:rsidP="00C61082">
            <w:pPr>
              <w:pStyle w:val="ENoteTableText"/>
              <w:tabs>
                <w:tab w:val="center" w:leader="dot" w:pos="2268"/>
              </w:tabs>
              <w:rPr>
                <w:szCs w:val="16"/>
              </w:rPr>
            </w:pPr>
          </w:p>
        </w:tc>
        <w:tc>
          <w:tcPr>
            <w:tcW w:w="4675" w:type="dxa"/>
          </w:tcPr>
          <w:p w:rsidR="00962F65" w:rsidRPr="0013369F" w:rsidRDefault="00962F65" w:rsidP="00C61082">
            <w:pPr>
              <w:pStyle w:val="ENoteTableText"/>
              <w:rPr>
                <w:szCs w:val="16"/>
              </w:rPr>
            </w:pPr>
            <w:r w:rsidRPr="0013369F">
              <w:rPr>
                <w:szCs w:val="16"/>
              </w:rPr>
              <w:t>am No</w:t>
            </w:r>
            <w:r w:rsidR="008E54E1">
              <w:rPr>
                <w:szCs w:val="16"/>
              </w:rPr>
              <w:t xml:space="preserve"> </w:t>
            </w:r>
            <w:r w:rsidRPr="0013369F">
              <w:rPr>
                <w:szCs w:val="16"/>
              </w:rPr>
              <w:t>89, 2022</w:t>
            </w:r>
          </w:p>
        </w:tc>
      </w:tr>
      <w:tr w:rsidR="00962F65" w:rsidRPr="0013369F" w:rsidTr="00147E26">
        <w:trPr>
          <w:cantSplit/>
        </w:trPr>
        <w:tc>
          <w:tcPr>
            <w:tcW w:w="2376" w:type="dxa"/>
          </w:tcPr>
          <w:p w:rsidR="00962F65" w:rsidRPr="0013369F" w:rsidRDefault="00962F65" w:rsidP="00C61082">
            <w:pPr>
              <w:pStyle w:val="ENoteTableText"/>
              <w:tabs>
                <w:tab w:val="center" w:leader="dot" w:pos="2268"/>
              </w:tabs>
              <w:rPr>
                <w:szCs w:val="16"/>
              </w:rPr>
            </w:pPr>
            <w:r w:rsidRPr="0013369F">
              <w:rPr>
                <w:szCs w:val="16"/>
              </w:rPr>
              <w:t>s</w:t>
            </w:r>
            <w:r w:rsidR="008E54E1">
              <w:rPr>
                <w:szCs w:val="16"/>
              </w:rPr>
              <w:t xml:space="preserve"> </w:t>
            </w:r>
            <w:r w:rsidRPr="0013369F">
              <w:rPr>
                <w:szCs w:val="16"/>
              </w:rPr>
              <w:t>40WB</w:t>
            </w:r>
            <w:r w:rsidRPr="0013369F">
              <w:rPr>
                <w:szCs w:val="16"/>
              </w:rPr>
              <w:tab/>
            </w:r>
          </w:p>
        </w:tc>
        <w:tc>
          <w:tcPr>
            <w:tcW w:w="4675" w:type="dxa"/>
          </w:tcPr>
          <w:p w:rsidR="00962F65" w:rsidRPr="0013369F" w:rsidRDefault="00962F65" w:rsidP="00C61082">
            <w:pPr>
              <w:pStyle w:val="ENoteTableText"/>
              <w:rPr>
                <w:szCs w:val="16"/>
              </w:rPr>
            </w:pPr>
            <w:r w:rsidRPr="0013369F">
              <w:rPr>
                <w:szCs w:val="16"/>
              </w:rPr>
              <w:t>ad No</w:t>
            </w:r>
            <w:r w:rsidR="008E54E1">
              <w:rPr>
                <w:szCs w:val="16"/>
              </w:rPr>
              <w:t xml:space="preserve"> </w:t>
            </w:r>
            <w:r w:rsidRPr="0013369F">
              <w:rPr>
                <w:szCs w:val="16"/>
              </w:rPr>
              <w:t>84, 2006</w:t>
            </w:r>
          </w:p>
        </w:tc>
      </w:tr>
      <w:tr w:rsidR="00962F65" w:rsidRPr="0013369F" w:rsidTr="00147E26">
        <w:trPr>
          <w:cantSplit/>
        </w:trPr>
        <w:tc>
          <w:tcPr>
            <w:tcW w:w="2376" w:type="dxa"/>
          </w:tcPr>
          <w:p w:rsidR="00962F65" w:rsidRPr="0013369F" w:rsidRDefault="00962F65" w:rsidP="00C61082">
            <w:pPr>
              <w:pStyle w:val="ENoteTableText"/>
              <w:tabs>
                <w:tab w:val="center" w:leader="dot" w:pos="2268"/>
              </w:tabs>
              <w:rPr>
                <w:szCs w:val="16"/>
              </w:rPr>
            </w:pPr>
          </w:p>
        </w:tc>
        <w:tc>
          <w:tcPr>
            <w:tcW w:w="4675" w:type="dxa"/>
          </w:tcPr>
          <w:p w:rsidR="00962F65" w:rsidRPr="0013369F" w:rsidRDefault="00962F65" w:rsidP="00C61082">
            <w:pPr>
              <w:pStyle w:val="ENoteTableText"/>
              <w:rPr>
                <w:szCs w:val="16"/>
              </w:rPr>
            </w:pPr>
            <w:r w:rsidRPr="0013369F">
              <w:rPr>
                <w:szCs w:val="16"/>
              </w:rPr>
              <w:t>am No</w:t>
            </w:r>
            <w:r w:rsidR="008E54E1">
              <w:rPr>
                <w:szCs w:val="16"/>
              </w:rPr>
              <w:t xml:space="preserve"> </w:t>
            </w:r>
            <w:r w:rsidRPr="0013369F">
              <w:rPr>
                <w:szCs w:val="16"/>
              </w:rPr>
              <w:t>89, 2022</w:t>
            </w:r>
          </w:p>
        </w:tc>
      </w:tr>
      <w:tr w:rsidR="00F925FB" w:rsidRPr="0013369F" w:rsidTr="00147E26">
        <w:trPr>
          <w:cantSplit/>
        </w:trPr>
        <w:tc>
          <w:tcPr>
            <w:tcW w:w="2376" w:type="dxa"/>
          </w:tcPr>
          <w:p w:rsidR="00F925FB" w:rsidRPr="0013369F" w:rsidRDefault="00A74414" w:rsidP="00390850">
            <w:pPr>
              <w:pStyle w:val="ENoteTableText"/>
              <w:tabs>
                <w:tab w:val="center" w:leader="dot" w:pos="2268"/>
              </w:tabs>
              <w:rPr>
                <w:szCs w:val="16"/>
              </w:rPr>
            </w:pPr>
            <w:r>
              <w:rPr>
                <w:b/>
                <w:szCs w:val="16"/>
              </w:rPr>
              <w:t>Division 7</w:t>
            </w:r>
          </w:p>
        </w:tc>
        <w:tc>
          <w:tcPr>
            <w:tcW w:w="4675" w:type="dxa"/>
          </w:tcPr>
          <w:p w:rsidR="00F925FB" w:rsidRPr="0013369F" w:rsidRDefault="00F925FB">
            <w:pPr>
              <w:pStyle w:val="ENoteTableText"/>
              <w:rPr>
                <w:szCs w:val="16"/>
              </w:rPr>
            </w:pP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ss.</w:t>
            </w:r>
            <w:r w:rsidR="008E54E1">
              <w:rPr>
                <w:szCs w:val="16"/>
              </w:rPr>
              <w:t xml:space="preserve"> </w:t>
            </w:r>
            <w:r w:rsidR="00F925FB" w:rsidRPr="0013369F">
              <w:rPr>
                <w:szCs w:val="16"/>
              </w:rPr>
              <w:t>40XA–40XD</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84, 2006</w:t>
            </w:r>
          </w:p>
        </w:tc>
      </w:tr>
      <w:tr w:rsidR="00F925FB" w:rsidRPr="0013369F" w:rsidTr="00147E26">
        <w:trPr>
          <w:cantSplit/>
        </w:trPr>
        <w:tc>
          <w:tcPr>
            <w:tcW w:w="2376" w:type="dxa"/>
          </w:tcPr>
          <w:p w:rsidR="00F925FB" w:rsidRPr="0013369F" w:rsidRDefault="00A74414" w:rsidP="00390850">
            <w:pPr>
              <w:pStyle w:val="ENoteTableText"/>
              <w:tabs>
                <w:tab w:val="center" w:leader="dot" w:pos="2268"/>
              </w:tabs>
              <w:rPr>
                <w:szCs w:val="16"/>
              </w:rPr>
            </w:pPr>
            <w:r>
              <w:rPr>
                <w:b/>
                <w:szCs w:val="16"/>
              </w:rPr>
              <w:t>Division 8</w:t>
            </w:r>
          </w:p>
        </w:tc>
        <w:tc>
          <w:tcPr>
            <w:tcW w:w="4675" w:type="dxa"/>
          </w:tcPr>
          <w:p w:rsidR="00F925FB" w:rsidRPr="0013369F" w:rsidRDefault="00F925FB">
            <w:pPr>
              <w:pStyle w:val="ENoteTableText"/>
              <w:rPr>
                <w:szCs w:val="16"/>
              </w:rPr>
            </w:pP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ss.</w:t>
            </w:r>
            <w:r w:rsidR="008E54E1">
              <w:rPr>
                <w:szCs w:val="16"/>
              </w:rPr>
              <w:t xml:space="preserve"> </w:t>
            </w:r>
            <w:r w:rsidR="00F925FB" w:rsidRPr="0013369F">
              <w:rPr>
                <w:szCs w:val="16"/>
              </w:rPr>
              <w:t>40YA–40YC</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84, 2006</w:t>
            </w:r>
          </w:p>
        </w:tc>
      </w:tr>
      <w:tr w:rsidR="00F925FB" w:rsidRPr="0013369F" w:rsidTr="00147E26">
        <w:trPr>
          <w:cantSplit/>
        </w:trPr>
        <w:tc>
          <w:tcPr>
            <w:tcW w:w="2376" w:type="dxa"/>
          </w:tcPr>
          <w:p w:rsidR="00F925FB" w:rsidRPr="0013369F" w:rsidRDefault="00A74414" w:rsidP="00390850">
            <w:pPr>
              <w:pStyle w:val="ENoteTableText"/>
              <w:tabs>
                <w:tab w:val="center" w:leader="dot" w:pos="2268"/>
              </w:tabs>
              <w:rPr>
                <w:szCs w:val="16"/>
              </w:rPr>
            </w:pPr>
            <w:r>
              <w:rPr>
                <w:b/>
                <w:szCs w:val="16"/>
              </w:rPr>
              <w:t>Division 9</w:t>
            </w:r>
          </w:p>
        </w:tc>
        <w:tc>
          <w:tcPr>
            <w:tcW w:w="4675" w:type="dxa"/>
          </w:tcPr>
          <w:p w:rsidR="00F925FB" w:rsidRPr="0013369F" w:rsidRDefault="00F925FB">
            <w:pPr>
              <w:pStyle w:val="ENoteTableText"/>
              <w:rPr>
                <w:szCs w:val="16"/>
              </w:rPr>
            </w:pP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40ZA</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84, 2006</w:t>
            </w:r>
          </w:p>
        </w:tc>
      </w:tr>
      <w:tr w:rsidR="004106F1" w:rsidRPr="0013369F" w:rsidTr="00147E26">
        <w:trPr>
          <w:cantSplit/>
        </w:trPr>
        <w:tc>
          <w:tcPr>
            <w:tcW w:w="2376" w:type="dxa"/>
          </w:tcPr>
          <w:p w:rsidR="004106F1" w:rsidRPr="0013369F" w:rsidRDefault="004106F1">
            <w:pPr>
              <w:pStyle w:val="ENoteTableText"/>
              <w:tabs>
                <w:tab w:val="center" w:leader="dot" w:pos="2268"/>
              </w:tabs>
              <w:rPr>
                <w:szCs w:val="16"/>
              </w:rPr>
            </w:pPr>
          </w:p>
        </w:tc>
        <w:tc>
          <w:tcPr>
            <w:tcW w:w="4675" w:type="dxa"/>
          </w:tcPr>
          <w:p w:rsidR="004106F1" w:rsidRPr="0013369F" w:rsidRDefault="004106F1">
            <w:pPr>
              <w:pStyle w:val="ENoteTableText"/>
              <w:rPr>
                <w:szCs w:val="16"/>
              </w:rPr>
            </w:pPr>
            <w:r w:rsidRPr="0013369F">
              <w:rPr>
                <w:szCs w:val="16"/>
              </w:rPr>
              <w:t>am No 98, 2021</w:t>
            </w:r>
          </w:p>
        </w:tc>
      </w:tr>
      <w:tr w:rsidR="00F925FB" w:rsidRPr="0013369F" w:rsidTr="00147E26">
        <w:trPr>
          <w:cantSplit/>
        </w:trPr>
        <w:tc>
          <w:tcPr>
            <w:tcW w:w="2376" w:type="dxa"/>
          </w:tcPr>
          <w:p w:rsidR="00F925FB" w:rsidRPr="0013369F" w:rsidRDefault="00A74414" w:rsidP="00390850">
            <w:pPr>
              <w:pStyle w:val="ENoteTableText"/>
              <w:tabs>
                <w:tab w:val="center" w:leader="dot" w:pos="2268"/>
              </w:tabs>
              <w:rPr>
                <w:szCs w:val="16"/>
              </w:rPr>
            </w:pPr>
            <w:r>
              <w:rPr>
                <w:b/>
                <w:szCs w:val="16"/>
              </w:rPr>
              <w:t>Part V</w:t>
            </w:r>
            <w:r w:rsidR="00F925FB" w:rsidRPr="0013369F">
              <w:rPr>
                <w:b/>
                <w:szCs w:val="16"/>
              </w:rPr>
              <w:t>A</w:t>
            </w:r>
          </w:p>
        </w:tc>
        <w:tc>
          <w:tcPr>
            <w:tcW w:w="4675" w:type="dxa"/>
          </w:tcPr>
          <w:p w:rsidR="00F925FB" w:rsidRPr="0013369F" w:rsidRDefault="00F925FB">
            <w:pPr>
              <w:pStyle w:val="ENoteTableText"/>
              <w:rPr>
                <w:szCs w:val="16"/>
              </w:rPr>
            </w:pPr>
          </w:p>
        </w:tc>
      </w:tr>
      <w:tr w:rsidR="00F925FB" w:rsidRPr="0013369F" w:rsidTr="00147E26">
        <w:trPr>
          <w:cantSplit/>
        </w:trPr>
        <w:tc>
          <w:tcPr>
            <w:tcW w:w="2376" w:type="dxa"/>
          </w:tcPr>
          <w:p w:rsidR="00F925FB" w:rsidRPr="0013369F" w:rsidRDefault="00A74414">
            <w:pPr>
              <w:pStyle w:val="ENoteTableText"/>
              <w:tabs>
                <w:tab w:val="center" w:leader="dot" w:pos="2268"/>
              </w:tabs>
              <w:rPr>
                <w:szCs w:val="16"/>
              </w:rPr>
            </w:pPr>
            <w:r>
              <w:rPr>
                <w:szCs w:val="16"/>
              </w:rPr>
              <w:t>Part V</w:t>
            </w:r>
            <w:r w:rsidR="00F925FB" w:rsidRPr="0013369F">
              <w:rPr>
                <w:szCs w:val="16"/>
              </w:rPr>
              <w:t>A</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71, 1989</w:t>
            </w:r>
          </w:p>
        </w:tc>
      </w:tr>
      <w:tr w:rsidR="00F925FB" w:rsidRPr="0013369F" w:rsidTr="00147E26">
        <w:trPr>
          <w:cantSplit/>
        </w:trPr>
        <w:tc>
          <w:tcPr>
            <w:tcW w:w="2376" w:type="dxa"/>
          </w:tcPr>
          <w:p w:rsidR="00F925FB" w:rsidRPr="0013369F" w:rsidRDefault="00A74414" w:rsidP="00390850">
            <w:pPr>
              <w:pStyle w:val="ENoteTableText"/>
              <w:tabs>
                <w:tab w:val="center" w:leader="dot" w:pos="2268"/>
              </w:tabs>
              <w:rPr>
                <w:szCs w:val="16"/>
              </w:rPr>
            </w:pPr>
            <w:r>
              <w:rPr>
                <w:b/>
                <w:szCs w:val="16"/>
              </w:rPr>
              <w:t>Division 1</w:t>
            </w:r>
          </w:p>
        </w:tc>
        <w:tc>
          <w:tcPr>
            <w:tcW w:w="4675" w:type="dxa"/>
          </w:tcPr>
          <w:p w:rsidR="00F925FB" w:rsidRPr="0013369F" w:rsidRDefault="00F925FB">
            <w:pPr>
              <w:pStyle w:val="ENoteTableText"/>
              <w:rPr>
                <w:szCs w:val="16"/>
              </w:rPr>
            </w:pP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41</w:t>
            </w:r>
            <w:r w:rsidR="00F925FB" w:rsidRPr="0013369F">
              <w:rPr>
                <w:szCs w:val="16"/>
              </w:rPr>
              <w:tab/>
            </w: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87, 1988</w:t>
            </w:r>
          </w:p>
        </w:tc>
      </w:tr>
      <w:tr w:rsidR="00F925FB" w:rsidRPr="0013369F" w:rsidTr="00147E26">
        <w:trPr>
          <w:cantSplit/>
        </w:trPr>
        <w:tc>
          <w:tcPr>
            <w:tcW w:w="2376" w:type="dxa"/>
          </w:tcPr>
          <w:p w:rsidR="00F925FB" w:rsidRPr="00390850" w:rsidRDefault="00F925FB" w:rsidP="00390850">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71, 1989</w:t>
            </w:r>
          </w:p>
        </w:tc>
      </w:tr>
      <w:tr w:rsidR="00F925FB" w:rsidRPr="0013369F" w:rsidTr="00147E26">
        <w:trPr>
          <w:cantSplit/>
        </w:trPr>
        <w:tc>
          <w:tcPr>
            <w:tcW w:w="2376" w:type="dxa"/>
          </w:tcPr>
          <w:p w:rsidR="00F925FB" w:rsidRPr="00390850" w:rsidRDefault="00F925FB" w:rsidP="00390850">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Nos. 147 and 153, 1989; No.</w:t>
            </w:r>
            <w:r w:rsidR="008E54E1">
              <w:rPr>
                <w:szCs w:val="16"/>
              </w:rPr>
              <w:t xml:space="preserve"> </w:t>
            </w:r>
            <w:r w:rsidRPr="0013369F">
              <w:rPr>
                <w:szCs w:val="16"/>
              </w:rPr>
              <w:t>94, 1992; No.</w:t>
            </w:r>
            <w:r w:rsidR="008E54E1">
              <w:rPr>
                <w:szCs w:val="16"/>
              </w:rPr>
              <w:t xml:space="preserve"> </w:t>
            </w:r>
            <w:r w:rsidRPr="0013369F">
              <w:rPr>
                <w:szCs w:val="16"/>
              </w:rPr>
              <w:t>20, 1997; No.</w:t>
            </w:r>
            <w:r w:rsidR="008E54E1">
              <w:rPr>
                <w:szCs w:val="16"/>
              </w:rPr>
              <w:t xml:space="preserve"> </w:t>
            </w:r>
            <w:r w:rsidRPr="0013369F">
              <w:rPr>
                <w:szCs w:val="16"/>
              </w:rPr>
              <w:t>9, 2000; No.</w:t>
            </w:r>
            <w:r w:rsidR="008E54E1">
              <w:rPr>
                <w:szCs w:val="16"/>
              </w:rPr>
              <w:t xml:space="preserve"> </w:t>
            </w:r>
            <w:r w:rsidRPr="0013369F">
              <w:rPr>
                <w:szCs w:val="16"/>
              </w:rPr>
              <w:t>84, 2006; No.</w:t>
            </w:r>
            <w:r w:rsidR="008E54E1">
              <w:rPr>
                <w:szCs w:val="16"/>
              </w:rPr>
              <w:t xml:space="preserve"> </w:t>
            </w:r>
            <w:r w:rsidRPr="0013369F">
              <w:rPr>
                <w:szCs w:val="16"/>
              </w:rPr>
              <w:t>26, 2008; No.</w:t>
            </w:r>
            <w:r w:rsidR="008E54E1">
              <w:rPr>
                <w:szCs w:val="16"/>
              </w:rPr>
              <w:t xml:space="preserve"> </w:t>
            </w:r>
            <w:r w:rsidRPr="0013369F">
              <w:rPr>
                <w:szCs w:val="16"/>
              </w:rPr>
              <w:t>58, 2011</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41A</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9, 2000</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42</w:t>
            </w:r>
            <w:r w:rsidR="00F925FB" w:rsidRPr="0013369F">
              <w:rPr>
                <w:szCs w:val="16"/>
              </w:rPr>
              <w:tab/>
            </w: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87, 1988</w:t>
            </w:r>
          </w:p>
        </w:tc>
      </w:tr>
      <w:tr w:rsidR="00F925FB" w:rsidRPr="0013369F" w:rsidTr="00147E26">
        <w:trPr>
          <w:cantSplit/>
        </w:trPr>
        <w:tc>
          <w:tcPr>
            <w:tcW w:w="2376" w:type="dxa"/>
          </w:tcPr>
          <w:p w:rsidR="00F925FB" w:rsidRPr="00390850" w:rsidRDefault="00F925FB" w:rsidP="00390850">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71, 1989</w:t>
            </w:r>
          </w:p>
        </w:tc>
      </w:tr>
      <w:tr w:rsidR="00F925FB" w:rsidRPr="0013369F" w:rsidTr="00147E26">
        <w:trPr>
          <w:cantSplit/>
        </w:trPr>
        <w:tc>
          <w:tcPr>
            <w:tcW w:w="2376" w:type="dxa"/>
          </w:tcPr>
          <w:p w:rsidR="00F925FB" w:rsidRPr="00390850" w:rsidRDefault="00F925FB" w:rsidP="00390850">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rs. No.</w:t>
            </w:r>
            <w:r w:rsidR="008E54E1">
              <w:rPr>
                <w:szCs w:val="16"/>
              </w:rPr>
              <w:t xml:space="preserve"> </w:t>
            </w:r>
            <w:r w:rsidRPr="0013369F">
              <w:rPr>
                <w:szCs w:val="16"/>
              </w:rPr>
              <w:t>147, 1989</w:t>
            </w:r>
          </w:p>
        </w:tc>
      </w:tr>
      <w:tr w:rsidR="00284419" w:rsidRPr="0013369F" w:rsidTr="00147E26">
        <w:trPr>
          <w:cantSplit/>
        </w:trPr>
        <w:tc>
          <w:tcPr>
            <w:tcW w:w="2376" w:type="dxa"/>
          </w:tcPr>
          <w:p w:rsidR="00284419" w:rsidRPr="0013369F" w:rsidRDefault="00284419">
            <w:pPr>
              <w:pStyle w:val="ENoteTableText"/>
              <w:tabs>
                <w:tab w:val="center" w:leader="dot" w:pos="2268"/>
              </w:tabs>
              <w:rPr>
                <w:szCs w:val="16"/>
              </w:rPr>
            </w:pPr>
          </w:p>
        </w:tc>
        <w:tc>
          <w:tcPr>
            <w:tcW w:w="4675" w:type="dxa"/>
          </w:tcPr>
          <w:p w:rsidR="00284419" w:rsidRPr="0013369F" w:rsidRDefault="00284419" w:rsidP="00390850">
            <w:pPr>
              <w:pStyle w:val="ENoteTableText"/>
              <w:rPr>
                <w:szCs w:val="16"/>
              </w:rPr>
            </w:pPr>
            <w:r w:rsidRPr="0013369F">
              <w:rPr>
                <w:szCs w:val="16"/>
              </w:rPr>
              <w:t>rs No</w:t>
            </w:r>
            <w:r w:rsidR="008E54E1">
              <w:rPr>
                <w:szCs w:val="16"/>
              </w:rPr>
              <w:t xml:space="preserve"> </w:t>
            </w:r>
            <w:r w:rsidRPr="0013369F">
              <w:rPr>
                <w:szCs w:val="16"/>
              </w:rPr>
              <w:t>153, 2015</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ss.</w:t>
            </w:r>
            <w:r w:rsidR="008E54E1">
              <w:rPr>
                <w:szCs w:val="16"/>
              </w:rPr>
              <w:t xml:space="preserve"> </w:t>
            </w:r>
            <w:r w:rsidR="00F925FB" w:rsidRPr="0013369F">
              <w:rPr>
                <w:szCs w:val="16"/>
              </w:rPr>
              <w:t>42A–42E</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147, 1989</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42F</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147, 1989</w:t>
            </w:r>
          </w:p>
        </w:tc>
      </w:tr>
      <w:tr w:rsidR="00F925FB" w:rsidRPr="0013369F" w:rsidTr="00147E26">
        <w:trPr>
          <w:cantSplit/>
        </w:trPr>
        <w:tc>
          <w:tcPr>
            <w:tcW w:w="2376" w:type="dxa"/>
          </w:tcPr>
          <w:p w:rsidR="00F925FB" w:rsidRPr="00390850" w:rsidRDefault="00F925FB" w:rsidP="00390850">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144, 2008</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ss.</w:t>
            </w:r>
            <w:r w:rsidR="008E54E1">
              <w:rPr>
                <w:szCs w:val="16"/>
              </w:rPr>
              <w:t xml:space="preserve"> </w:t>
            </w:r>
            <w:r w:rsidR="00F925FB" w:rsidRPr="0013369F">
              <w:rPr>
                <w:szCs w:val="16"/>
              </w:rPr>
              <w:t>42G, 42H</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147, 1989</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42J</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147, 1989</w:t>
            </w:r>
          </w:p>
        </w:tc>
      </w:tr>
      <w:tr w:rsidR="00287D72" w:rsidRPr="0013369F" w:rsidTr="00147E26">
        <w:trPr>
          <w:cantSplit/>
        </w:trPr>
        <w:tc>
          <w:tcPr>
            <w:tcW w:w="2376" w:type="dxa"/>
          </w:tcPr>
          <w:p w:rsidR="00287D72" w:rsidRPr="0013369F" w:rsidRDefault="00287D72">
            <w:pPr>
              <w:pStyle w:val="ENoteTableText"/>
              <w:tabs>
                <w:tab w:val="center" w:leader="dot" w:pos="2268"/>
              </w:tabs>
              <w:rPr>
                <w:szCs w:val="16"/>
              </w:rPr>
            </w:pPr>
          </w:p>
        </w:tc>
        <w:tc>
          <w:tcPr>
            <w:tcW w:w="4675" w:type="dxa"/>
          </w:tcPr>
          <w:p w:rsidR="00287D72" w:rsidRPr="0013369F" w:rsidRDefault="00287D72">
            <w:pPr>
              <w:pStyle w:val="ENoteTableText"/>
              <w:rPr>
                <w:szCs w:val="16"/>
              </w:rPr>
            </w:pPr>
            <w:r w:rsidRPr="0013369F">
              <w:rPr>
                <w:szCs w:val="16"/>
              </w:rPr>
              <w:t>am No</w:t>
            </w:r>
            <w:r w:rsidR="008E54E1">
              <w:rPr>
                <w:szCs w:val="16"/>
              </w:rPr>
              <w:t xml:space="preserve"> </w:t>
            </w:r>
            <w:r w:rsidRPr="0013369F">
              <w:rPr>
                <w:szCs w:val="16"/>
              </w:rPr>
              <w:t>59, 2015</w:t>
            </w:r>
          </w:p>
        </w:tc>
      </w:tr>
      <w:tr w:rsidR="00F925FB" w:rsidRPr="0013369F" w:rsidTr="00147E26">
        <w:trPr>
          <w:cantSplit/>
        </w:trPr>
        <w:tc>
          <w:tcPr>
            <w:tcW w:w="2376" w:type="dxa"/>
          </w:tcPr>
          <w:p w:rsidR="00F925FB" w:rsidRPr="0013369F" w:rsidRDefault="00A74414" w:rsidP="00AE008B">
            <w:pPr>
              <w:pStyle w:val="ENoteTableText"/>
              <w:keepNext/>
              <w:tabs>
                <w:tab w:val="center" w:leader="dot" w:pos="2268"/>
              </w:tabs>
              <w:rPr>
                <w:szCs w:val="16"/>
              </w:rPr>
            </w:pPr>
            <w:r>
              <w:rPr>
                <w:b/>
                <w:szCs w:val="16"/>
              </w:rPr>
              <w:lastRenderedPageBreak/>
              <w:t>Division 2</w:t>
            </w:r>
          </w:p>
        </w:tc>
        <w:tc>
          <w:tcPr>
            <w:tcW w:w="4675" w:type="dxa"/>
          </w:tcPr>
          <w:p w:rsidR="00F925FB" w:rsidRPr="0013369F" w:rsidRDefault="00F925FB">
            <w:pPr>
              <w:pStyle w:val="ENoteTableText"/>
              <w:rPr>
                <w:szCs w:val="16"/>
              </w:rPr>
            </w:pP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43</w:t>
            </w:r>
            <w:r w:rsidR="00F925FB" w:rsidRPr="0013369F">
              <w:rPr>
                <w:szCs w:val="16"/>
              </w:rPr>
              <w:tab/>
            </w: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87, 1988</w:t>
            </w:r>
          </w:p>
        </w:tc>
      </w:tr>
      <w:tr w:rsidR="00F925FB" w:rsidRPr="0013369F" w:rsidTr="00147E26">
        <w:trPr>
          <w:cantSplit/>
        </w:trPr>
        <w:tc>
          <w:tcPr>
            <w:tcW w:w="2376" w:type="dxa"/>
          </w:tcPr>
          <w:p w:rsidR="00F925FB" w:rsidRPr="00390850" w:rsidRDefault="00F925FB" w:rsidP="00390850">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71, 1989</w:t>
            </w:r>
          </w:p>
        </w:tc>
      </w:tr>
      <w:tr w:rsidR="00F925FB" w:rsidRPr="0013369F" w:rsidTr="00147E26">
        <w:trPr>
          <w:cantSplit/>
        </w:trPr>
        <w:tc>
          <w:tcPr>
            <w:tcW w:w="2376" w:type="dxa"/>
          </w:tcPr>
          <w:p w:rsidR="00F925FB" w:rsidRPr="00390850" w:rsidRDefault="00F925FB" w:rsidP="00390850">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164, 1992; No</w:t>
            </w:r>
            <w:r w:rsidR="008E54E1">
              <w:rPr>
                <w:szCs w:val="16"/>
              </w:rPr>
              <w:t xml:space="preserve"> </w:t>
            </w:r>
            <w:r w:rsidRPr="0013369F">
              <w:rPr>
                <w:szCs w:val="16"/>
              </w:rPr>
              <w:t>9, 2000</w:t>
            </w:r>
            <w:r w:rsidR="008D6192" w:rsidRPr="0013369F">
              <w:rPr>
                <w:szCs w:val="16"/>
              </w:rPr>
              <w:t>; No 31, 2018</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44</w:t>
            </w:r>
            <w:r w:rsidR="00F925FB" w:rsidRPr="0013369F">
              <w:rPr>
                <w:szCs w:val="16"/>
              </w:rPr>
              <w:tab/>
            </w: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87, 1988</w:t>
            </w:r>
          </w:p>
        </w:tc>
      </w:tr>
      <w:tr w:rsidR="00F925FB" w:rsidRPr="0013369F" w:rsidTr="00147E26">
        <w:trPr>
          <w:cantSplit/>
        </w:trPr>
        <w:tc>
          <w:tcPr>
            <w:tcW w:w="2376" w:type="dxa"/>
          </w:tcPr>
          <w:p w:rsidR="00F925FB" w:rsidRPr="00390850" w:rsidRDefault="00F925FB" w:rsidP="00390850">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71, 1989</w:t>
            </w:r>
          </w:p>
        </w:tc>
      </w:tr>
      <w:tr w:rsidR="00F925FB" w:rsidRPr="0013369F" w:rsidTr="00147E26">
        <w:trPr>
          <w:cantSplit/>
        </w:trPr>
        <w:tc>
          <w:tcPr>
            <w:tcW w:w="2376" w:type="dxa"/>
          </w:tcPr>
          <w:p w:rsidR="00F925FB" w:rsidRPr="00390850" w:rsidRDefault="00F925FB" w:rsidP="00390850">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147, 1989; No</w:t>
            </w:r>
            <w:r w:rsidR="008E54E1">
              <w:rPr>
                <w:szCs w:val="16"/>
              </w:rPr>
              <w:t xml:space="preserve"> </w:t>
            </w:r>
            <w:r w:rsidRPr="0013369F">
              <w:rPr>
                <w:szCs w:val="16"/>
              </w:rPr>
              <w:t>164, 1992; No</w:t>
            </w:r>
            <w:r w:rsidR="008E54E1">
              <w:rPr>
                <w:szCs w:val="16"/>
              </w:rPr>
              <w:t xml:space="preserve"> </w:t>
            </w:r>
            <w:r w:rsidRPr="0013369F">
              <w:rPr>
                <w:szCs w:val="16"/>
              </w:rPr>
              <w:t>9, 2000</w:t>
            </w:r>
            <w:r w:rsidR="008D6192" w:rsidRPr="0013369F">
              <w:rPr>
                <w:szCs w:val="16"/>
              </w:rPr>
              <w:t>; No 31, 2018</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45</w:t>
            </w:r>
            <w:r w:rsidR="00F925FB" w:rsidRPr="0013369F">
              <w:rPr>
                <w:szCs w:val="16"/>
              </w:rPr>
              <w:tab/>
            </w:r>
          </w:p>
        </w:tc>
        <w:tc>
          <w:tcPr>
            <w:tcW w:w="4675" w:type="dxa"/>
          </w:tcPr>
          <w:p w:rsidR="00F925FB" w:rsidRPr="0013369F" w:rsidRDefault="00F925FB">
            <w:pPr>
              <w:pStyle w:val="ENoteTableText"/>
              <w:rPr>
                <w:szCs w:val="16"/>
              </w:rPr>
            </w:pPr>
            <w:r w:rsidRPr="0013369F">
              <w:rPr>
                <w:szCs w:val="16"/>
              </w:rPr>
              <w:t>rep. No.</w:t>
            </w:r>
            <w:r w:rsidR="008E54E1">
              <w:rPr>
                <w:szCs w:val="16"/>
              </w:rPr>
              <w:t xml:space="preserve"> </w:t>
            </w:r>
            <w:r w:rsidRPr="0013369F">
              <w:rPr>
                <w:szCs w:val="16"/>
              </w:rPr>
              <w:t>87, 1988</w:t>
            </w:r>
          </w:p>
        </w:tc>
      </w:tr>
      <w:tr w:rsidR="00F925FB" w:rsidRPr="0013369F" w:rsidTr="00147E26">
        <w:trPr>
          <w:cantSplit/>
        </w:trPr>
        <w:tc>
          <w:tcPr>
            <w:tcW w:w="2376" w:type="dxa"/>
          </w:tcPr>
          <w:p w:rsidR="00F925FB" w:rsidRPr="00390850" w:rsidRDefault="00F925FB" w:rsidP="00390850">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ad. No.</w:t>
            </w:r>
            <w:r w:rsidR="008E54E1">
              <w:rPr>
                <w:szCs w:val="16"/>
              </w:rPr>
              <w:t xml:space="preserve"> </w:t>
            </w:r>
            <w:r w:rsidRPr="0013369F">
              <w:rPr>
                <w:szCs w:val="16"/>
              </w:rPr>
              <w:t>71, 1989</w:t>
            </w:r>
          </w:p>
        </w:tc>
      </w:tr>
      <w:tr w:rsidR="00F925FB" w:rsidRPr="0013369F" w:rsidTr="00147E26">
        <w:trPr>
          <w:cantSplit/>
        </w:trPr>
        <w:tc>
          <w:tcPr>
            <w:tcW w:w="2376" w:type="dxa"/>
          </w:tcPr>
          <w:p w:rsidR="00F925FB" w:rsidRPr="00390850" w:rsidRDefault="00F925FB" w:rsidP="00390850">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147, 1989; No.</w:t>
            </w:r>
            <w:r w:rsidR="008E54E1">
              <w:rPr>
                <w:szCs w:val="16"/>
              </w:rPr>
              <w:t xml:space="preserve"> </w:t>
            </w:r>
            <w:r w:rsidRPr="0013369F">
              <w:rPr>
                <w:szCs w:val="16"/>
              </w:rPr>
              <w:t>20, 1997</w:t>
            </w:r>
          </w:p>
        </w:tc>
      </w:tr>
      <w:tr w:rsidR="00F925FB" w:rsidRPr="0013369F" w:rsidTr="00147E26">
        <w:trPr>
          <w:cantSplit/>
        </w:trPr>
        <w:tc>
          <w:tcPr>
            <w:tcW w:w="2376" w:type="dxa"/>
          </w:tcPr>
          <w:p w:rsidR="00F925FB" w:rsidRPr="0013369F" w:rsidRDefault="00E6692B">
            <w:pPr>
              <w:pStyle w:val="ENoteTableText"/>
              <w:tabs>
                <w:tab w:val="center" w:leader="dot" w:pos="2268"/>
              </w:tabs>
              <w:rPr>
                <w:szCs w:val="16"/>
              </w:rPr>
            </w:pPr>
            <w:r w:rsidRPr="0013369F">
              <w:rPr>
                <w:szCs w:val="16"/>
              </w:rPr>
              <w:t>s</w:t>
            </w:r>
            <w:r w:rsidR="00F925FB" w:rsidRPr="0013369F">
              <w:rPr>
                <w:szCs w:val="16"/>
              </w:rPr>
              <w:t xml:space="preserve"> 45A</w:t>
            </w:r>
            <w:r w:rsidR="00F925FB" w:rsidRPr="0013369F">
              <w:rPr>
                <w:szCs w:val="16"/>
              </w:rPr>
              <w:tab/>
            </w:r>
          </w:p>
        </w:tc>
        <w:tc>
          <w:tcPr>
            <w:tcW w:w="4675" w:type="dxa"/>
          </w:tcPr>
          <w:p w:rsidR="00F925FB" w:rsidRPr="0013369F" w:rsidRDefault="00F925FB">
            <w:pPr>
              <w:pStyle w:val="ENoteTableText"/>
              <w:rPr>
                <w:szCs w:val="16"/>
              </w:rPr>
            </w:pPr>
            <w:r w:rsidRPr="0013369F">
              <w:rPr>
                <w:szCs w:val="16"/>
              </w:rPr>
              <w:t>ad No</w:t>
            </w:r>
            <w:r w:rsidR="000D413F" w:rsidRPr="0013369F">
              <w:rPr>
                <w:szCs w:val="16"/>
              </w:rPr>
              <w:t xml:space="preserve"> </w:t>
            </w:r>
            <w:r w:rsidRPr="0013369F">
              <w:rPr>
                <w:szCs w:val="16"/>
              </w:rPr>
              <w:t>147, 1989</w:t>
            </w:r>
          </w:p>
        </w:tc>
      </w:tr>
      <w:tr w:rsidR="00F925FB" w:rsidRPr="0013369F" w:rsidTr="00147E26">
        <w:trPr>
          <w:cantSplit/>
        </w:trPr>
        <w:tc>
          <w:tcPr>
            <w:tcW w:w="2376" w:type="dxa"/>
          </w:tcPr>
          <w:p w:rsidR="00F925FB" w:rsidRPr="00390850" w:rsidRDefault="00F925FB" w:rsidP="00390850">
            <w:pPr>
              <w:pStyle w:val="ENoteTableText"/>
              <w:tabs>
                <w:tab w:val="center" w:leader="dot" w:pos="2268"/>
              </w:tabs>
              <w:rPr>
                <w:szCs w:val="16"/>
              </w:rPr>
            </w:pPr>
          </w:p>
        </w:tc>
        <w:tc>
          <w:tcPr>
            <w:tcW w:w="4675" w:type="dxa"/>
          </w:tcPr>
          <w:p w:rsidR="00F925FB" w:rsidRPr="0013369F" w:rsidRDefault="00F925FB">
            <w:pPr>
              <w:pStyle w:val="ENoteTableText"/>
              <w:rPr>
                <w:szCs w:val="16"/>
              </w:rPr>
            </w:pPr>
            <w:r w:rsidRPr="0013369F">
              <w:rPr>
                <w:szCs w:val="16"/>
              </w:rPr>
              <w:t>am No</w:t>
            </w:r>
            <w:r w:rsidR="008E54E1">
              <w:rPr>
                <w:szCs w:val="16"/>
              </w:rPr>
              <w:t xml:space="preserve"> </w:t>
            </w:r>
            <w:r w:rsidRPr="0013369F">
              <w:rPr>
                <w:szCs w:val="16"/>
              </w:rPr>
              <w:t>123, 1991</w:t>
            </w:r>
          </w:p>
        </w:tc>
      </w:tr>
      <w:tr w:rsidR="00210E20" w:rsidRPr="0013369F" w:rsidTr="00147E26">
        <w:trPr>
          <w:cantSplit/>
        </w:trPr>
        <w:tc>
          <w:tcPr>
            <w:tcW w:w="2376" w:type="dxa"/>
          </w:tcPr>
          <w:p w:rsidR="00210E20" w:rsidRPr="00390850" w:rsidRDefault="00210E20" w:rsidP="00390850">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ed C62</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46</w:t>
            </w:r>
            <w:r w:rsidRPr="0013369F">
              <w:rPr>
                <w:szCs w:val="16"/>
              </w:rPr>
              <w:tab/>
            </w:r>
          </w:p>
        </w:tc>
        <w:tc>
          <w:tcPr>
            <w:tcW w:w="4675" w:type="dxa"/>
          </w:tcPr>
          <w:p w:rsidR="00210E20" w:rsidRPr="0013369F" w:rsidRDefault="00210E20">
            <w:pPr>
              <w:pStyle w:val="ENoteTableText"/>
              <w:rPr>
                <w:szCs w:val="16"/>
              </w:rPr>
            </w:pPr>
            <w:r w:rsidRPr="0013369F">
              <w:rPr>
                <w:szCs w:val="16"/>
              </w:rPr>
              <w:t>rep. No.</w:t>
            </w:r>
            <w:r w:rsidR="008E54E1">
              <w:rPr>
                <w:szCs w:val="16"/>
              </w:rPr>
              <w:t xml:space="preserve"> </w:t>
            </w:r>
            <w:r w:rsidRPr="0013369F">
              <w:rPr>
                <w:szCs w:val="16"/>
              </w:rPr>
              <w:t>87, 1988</w:t>
            </w:r>
          </w:p>
        </w:tc>
      </w:tr>
      <w:tr w:rsidR="00210E20" w:rsidRPr="0013369F" w:rsidTr="00147E26">
        <w:trPr>
          <w:cantSplit/>
        </w:trPr>
        <w:tc>
          <w:tcPr>
            <w:tcW w:w="2376" w:type="dxa"/>
          </w:tcPr>
          <w:p w:rsidR="00210E20" w:rsidRPr="00390850" w:rsidRDefault="00210E20" w:rsidP="00390850">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ad. No.</w:t>
            </w:r>
            <w:r w:rsidR="008E54E1">
              <w:rPr>
                <w:szCs w:val="16"/>
              </w:rPr>
              <w:t xml:space="preserve"> </w:t>
            </w:r>
            <w:r w:rsidRPr="0013369F">
              <w:rPr>
                <w:szCs w:val="16"/>
              </w:rPr>
              <w:t>71, 1989</w:t>
            </w:r>
          </w:p>
        </w:tc>
      </w:tr>
      <w:tr w:rsidR="00210E20" w:rsidRPr="0013369F" w:rsidTr="00147E26">
        <w:trPr>
          <w:cantSplit/>
        </w:trPr>
        <w:tc>
          <w:tcPr>
            <w:tcW w:w="2376" w:type="dxa"/>
          </w:tcPr>
          <w:p w:rsidR="00210E20" w:rsidRPr="00390850" w:rsidRDefault="00210E20" w:rsidP="00390850">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am. Nos. 147 and 153, 1989; No.</w:t>
            </w:r>
            <w:r w:rsidR="008E54E1">
              <w:rPr>
                <w:szCs w:val="16"/>
              </w:rPr>
              <w:t xml:space="preserve"> </w:t>
            </w:r>
            <w:r w:rsidRPr="0013369F">
              <w:rPr>
                <w:szCs w:val="16"/>
              </w:rPr>
              <w:t>182, 1994; No.</w:t>
            </w:r>
            <w:r w:rsidR="008E54E1">
              <w:rPr>
                <w:szCs w:val="16"/>
              </w:rPr>
              <w:t xml:space="preserve"> </w:t>
            </w:r>
            <w:r w:rsidRPr="0013369F">
              <w:rPr>
                <w:szCs w:val="16"/>
              </w:rPr>
              <w:t>167, 2012</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46A</w:t>
            </w:r>
            <w:r w:rsidRPr="0013369F">
              <w:rPr>
                <w:szCs w:val="16"/>
              </w:rPr>
              <w:tab/>
            </w:r>
          </w:p>
        </w:tc>
        <w:tc>
          <w:tcPr>
            <w:tcW w:w="4675" w:type="dxa"/>
          </w:tcPr>
          <w:p w:rsidR="00210E20" w:rsidRPr="0013369F" w:rsidRDefault="00210E20">
            <w:pPr>
              <w:pStyle w:val="ENoteTableText"/>
              <w:rPr>
                <w:szCs w:val="16"/>
              </w:rPr>
            </w:pPr>
            <w:r w:rsidRPr="0013369F">
              <w:rPr>
                <w:szCs w:val="16"/>
              </w:rPr>
              <w:t>ad. No.</w:t>
            </w:r>
            <w:r w:rsidR="008E54E1">
              <w:rPr>
                <w:szCs w:val="16"/>
              </w:rPr>
              <w:t xml:space="preserve"> </w:t>
            </w:r>
            <w:r w:rsidRPr="0013369F">
              <w:rPr>
                <w:szCs w:val="16"/>
              </w:rPr>
              <w:t>147, 1989</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47</w:t>
            </w:r>
            <w:r w:rsidRPr="0013369F">
              <w:rPr>
                <w:szCs w:val="16"/>
              </w:rPr>
              <w:tab/>
            </w:r>
          </w:p>
        </w:tc>
        <w:tc>
          <w:tcPr>
            <w:tcW w:w="4675" w:type="dxa"/>
          </w:tcPr>
          <w:p w:rsidR="00210E20" w:rsidRPr="0013369F" w:rsidRDefault="00210E20">
            <w:pPr>
              <w:pStyle w:val="ENoteTableText"/>
              <w:rPr>
                <w:szCs w:val="16"/>
              </w:rPr>
            </w:pPr>
            <w:r w:rsidRPr="0013369F">
              <w:rPr>
                <w:szCs w:val="16"/>
              </w:rPr>
              <w:t>rep. No.</w:t>
            </w:r>
            <w:r w:rsidR="008E54E1">
              <w:rPr>
                <w:szCs w:val="16"/>
              </w:rPr>
              <w:t xml:space="preserve"> </w:t>
            </w:r>
            <w:r w:rsidRPr="0013369F">
              <w:rPr>
                <w:szCs w:val="16"/>
              </w:rPr>
              <w:t>87, 1988</w:t>
            </w:r>
          </w:p>
        </w:tc>
      </w:tr>
      <w:tr w:rsidR="00210E20" w:rsidRPr="0013369F" w:rsidTr="00147E26">
        <w:trPr>
          <w:cantSplit/>
        </w:trPr>
        <w:tc>
          <w:tcPr>
            <w:tcW w:w="2376" w:type="dxa"/>
          </w:tcPr>
          <w:p w:rsidR="00210E20" w:rsidRPr="00390850" w:rsidRDefault="00210E20" w:rsidP="00390850">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ad. No.</w:t>
            </w:r>
            <w:r w:rsidR="008E54E1">
              <w:rPr>
                <w:szCs w:val="16"/>
              </w:rPr>
              <w:t xml:space="preserve"> </w:t>
            </w:r>
            <w:r w:rsidRPr="0013369F">
              <w:rPr>
                <w:szCs w:val="16"/>
              </w:rPr>
              <w:t>71, 1989</w:t>
            </w:r>
          </w:p>
        </w:tc>
      </w:tr>
      <w:tr w:rsidR="00210E20" w:rsidRPr="0013369F" w:rsidTr="00147E26">
        <w:trPr>
          <w:cantSplit/>
        </w:trPr>
        <w:tc>
          <w:tcPr>
            <w:tcW w:w="2376" w:type="dxa"/>
          </w:tcPr>
          <w:p w:rsidR="00210E20" w:rsidRPr="00390850" w:rsidRDefault="00210E20" w:rsidP="00390850">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am. Nos. 147 and 153, 1989; No.</w:t>
            </w:r>
            <w:r w:rsidR="008E54E1">
              <w:rPr>
                <w:szCs w:val="16"/>
              </w:rPr>
              <w:t xml:space="preserve"> </w:t>
            </w:r>
            <w:r w:rsidRPr="0013369F">
              <w:rPr>
                <w:szCs w:val="16"/>
              </w:rPr>
              <w:t>9, 2000</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47A</w:t>
            </w:r>
            <w:r w:rsidRPr="0013369F">
              <w:rPr>
                <w:szCs w:val="16"/>
              </w:rPr>
              <w:tab/>
            </w:r>
          </w:p>
        </w:tc>
        <w:tc>
          <w:tcPr>
            <w:tcW w:w="4675" w:type="dxa"/>
          </w:tcPr>
          <w:p w:rsidR="00210E20" w:rsidRPr="0013369F" w:rsidRDefault="00210E20">
            <w:pPr>
              <w:pStyle w:val="ENoteTableText"/>
              <w:rPr>
                <w:szCs w:val="16"/>
              </w:rPr>
            </w:pPr>
            <w:r w:rsidRPr="0013369F">
              <w:rPr>
                <w:szCs w:val="16"/>
              </w:rPr>
              <w:t>ad. No.</w:t>
            </w:r>
            <w:r w:rsidR="008E54E1">
              <w:rPr>
                <w:szCs w:val="16"/>
              </w:rPr>
              <w:t xml:space="preserve"> </w:t>
            </w:r>
            <w:r w:rsidRPr="0013369F">
              <w:rPr>
                <w:szCs w:val="16"/>
              </w:rPr>
              <w:t>147, 1989</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47B</w:t>
            </w:r>
            <w:r w:rsidRPr="0013369F">
              <w:rPr>
                <w:szCs w:val="16"/>
              </w:rPr>
              <w:tab/>
            </w:r>
          </w:p>
        </w:tc>
        <w:tc>
          <w:tcPr>
            <w:tcW w:w="4675" w:type="dxa"/>
          </w:tcPr>
          <w:p w:rsidR="00210E20" w:rsidRPr="0013369F" w:rsidRDefault="00210E20" w:rsidP="00390850">
            <w:pPr>
              <w:pStyle w:val="ENoteTableText"/>
              <w:rPr>
                <w:szCs w:val="16"/>
              </w:rPr>
            </w:pPr>
            <w:r w:rsidRPr="0013369F">
              <w:rPr>
                <w:szCs w:val="16"/>
              </w:rPr>
              <w:t>ad No</w:t>
            </w:r>
            <w:r w:rsidR="008E54E1">
              <w:rPr>
                <w:szCs w:val="16"/>
              </w:rPr>
              <w:t xml:space="preserve"> </w:t>
            </w:r>
            <w:r w:rsidRPr="0013369F">
              <w:rPr>
                <w:szCs w:val="16"/>
              </w:rPr>
              <w:t>147, 1989</w:t>
            </w:r>
          </w:p>
        </w:tc>
      </w:tr>
      <w:tr w:rsidR="00210E20" w:rsidRPr="0013369F" w:rsidTr="00147E26">
        <w:trPr>
          <w:cantSplit/>
        </w:trPr>
        <w:tc>
          <w:tcPr>
            <w:tcW w:w="2376" w:type="dxa"/>
          </w:tcPr>
          <w:p w:rsidR="00210E20" w:rsidRPr="00390850" w:rsidRDefault="00210E20" w:rsidP="00390850">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am No</w:t>
            </w:r>
            <w:r w:rsidR="008E54E1">
              <w:rPr>
                <w:szCs w:val="16"/>
              </w:rPr>
              <w:t xml:space="preserve"> </w:t>
            </w:r>
            <w:r w:rsidRPr="0013369F">
              <w:rPr>
                <w:szCs w:val="16"/>
              </w:rPr>
              <w:t>20, 1997; No</w:t>
            </w:r>
            <w:r w:rsidR="008E54E1">
              <w:rPr>
                <w:szCs w:val="16"/>
              </w:rPr>
              <w:t xml:space="preserve"> </w:t>
            </w:r>
            <w:r w:rsidRPr="0013369F">
              <w:rPr>
                <w:szCs w:val="16"/>
              </w:rPr>
              <w:t>5, 2011; No 31, 2018</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 xml:space="preserve">Div. 3 of </w:t>
            </w:r>
            <w:r w:rsidR="00A74414">
              <w:rPr>
                <w:szCs w:val="16"/>
              </w:rPr>
              <w:t>Part V</w:t>
            </w:r>
            <w:r w:rsidRPr="0013369F">
              <w:rPr>
                <w:szCs w:val="16"/>
              </w:rPr>
              <w:t>A</w:t>
            </w:r>
            <w:r w:rsidRPr="0013369F">
              <w:rPr>
                <w:szCs w:val="16"/>
              </w:rPr>
              <w:tab/>
            </w:r>
          </w:p>
        </w:tc>
        <w:tc>
          <w:tcPr>
            <w:tcW w:w="4675" w:type="dxa"/>
          </w:tcPr>
          <w:p w:rsidR="00210E20" w:rsidRPr="0013369F" w:rsidRDefault="00210E20">
            <w:pPr>
              <w:pStyle w:val="ENoteTableText"/>
              <w:rPr>
                <w:szCs w:val="16"/>
              </w:rPr>
            </w:pPr>
            <w:r w:rsidRPr="0013369F">
              <w:rPr>
                <w:szCs w:val="16"/>
              </w:rPr>
              <w:t>rep. No.</w:t>
            </w:r>
            <w:r w:rsidR="008E54E1">
              <w:rPr>
                <w:szCs w:val="16"/>
              </w:rPr>
              <w:t xml:space="preserve"> </w:t>
            </w:r>
            <w:r w:rsidRPr="0013369F">
              <w:rPr>
                <w:szCs w:val="16"/>
              </w:rPr>
              <w:t>84, 2006</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48</w:t>
            </w:r>
            <w:r w:rsidRPr="0013369F">
              <w:rPr>
                <w:szCs w:val="16"/>
              </w:rPr>
              <w:tab/>
            </w:r>
          </w:p>
        </w:tc>
        <w:tc>
          <w:tcPr>
            <w:tcW w:w="4675" w:type="dxa"/>
          </w:tcPr>
          <w:p w:rsidR="00210E20" w:rsidRPr="0013369F" w:rsidRDefault="00210E20">
            <w:pPr>
              <w:pStyle w:val="ENoteTableText"/>
              <w:rPr>
                <w:szCs w:val="16"/>
              </w:rPr>
            </w:pPr>
            <w:r w:rsidRPr="0013369F">
              <w:rPr>
                <w:szCs w:val="16"/>
              </w:rPr>
              <w:t>rep. No.</w:t>
            </w:r>
            <w:r w:rsidR="008E54E1">
              <w:rPr>
                <w:szCs w:val="16"/>
              </w:rPr>
              <w:t xml:space="preserve"> </w:t>
            </w:r>
            <w:r w:rsidRPr="0013369F">
              <w:rPr>
                <w:szCs w:val="16"/>
              </w:rPr>
              <w:t>87, 1988</w:t>
            </w:r>
          </w:p>
        </w:tc>
      </w:tr>
      <w:tr w:rsidR="00210E20" w:rsidRPr="0013369F" w:rsidTr="00147E26">
        <w:trPr>
          <w:cantSplit/>
        </w:trPr>
        <w:tc>
          <w:tcPr>
            <w:tcW w:w="2376" w:type="dxa"/>
          </w:tcPr>
          <w:p w:rsidR="00210E20" w:rsidRPr="00390850" w:rsidRDefault="00210E20" w:rsidP="00390850">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ad. No.</w:t>
            </w:r>
            <w:r w:rsidR="008E54E1">
              <w:rPr>
                <w:szCs w:val="16"/>
              </w:rPr>
              <w:t xml:space="preserve"> </w:t>
            </w:r>
            <w:r w:rsidRPr="0013369F">
              <w:rPr>
                <w:szCs w:val="16"/>
              </w:rPr>
              <w:t>71, 1989</w:t>
            </w:r>
          </w:p>
        </w:tc>
      </w:tr>
      <w:tr w:rsidR="00210E20" w:rsidRPr="0013369F" w:rsidTr="00147E26">
        <w:trPr>
          <w:cantSplit/>
        </w:trPr>
        <w:tc>
          <w:tcPr>
            <w:tcW w:w="2376" w:type="dxa"/>
          </w:tcPr>
          <w:p w:rsidR="00210E20" w:rsidRPr="00390850" w:rsidRDefault="00210E20" w:rsidP="00390850">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am. No.</w:t>
            </w:r>
            <w:r w:rsidR="008E54E1">
              <w:rPr>
                <w:szCs w:val="16"/>
              </w:rPr>
              <w:t xml:space="preserve"> </w:t>
            </w:r>
            <w:r w:rsidRPr="0013369F">
              <w:rPr>
                <w:szCs w:val="16"/>
              </w:rPr>
              <w:t>9, 2000</w:t>
            </w:r>
          </w:p>
        </w:tc>
      </w:tr>
      <w:tr w:rsidR="00210E20" w:rsidRPr="0013369F" w:rsidTr="00147E26">
        <w:trPr>
          <w:cantSplit/>
        </w:trPr>
        <w:tc>
          <w:tcPr>
            <w:tcW w:w="2376" w:type="dxa"/>
          </w:tcPr>
          <w:p w:rsidR="00210E20" w:rsidRPr="00390850" w:rsidRDefault="00210E20" w:rsidP="00390850">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rep. No.</w:t>
            </w:r>
            <w:r w:rsidR="008E54E1">
              <w:rPr>
                <w:szCs w:val="16"/>
              </w:rPr>
              <w:t xml:space="preserve"> </w:t>
            </w:r>
            <w:r w:rsidRPr="0013369F">
              <w:rPr>
                <w:szCs w:val="16"/>
              </w:rPr>
              <w:t>84, 2006</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49</w:t>
            </w:r>
            <w:r w:rsidRPr="0013369F">
              <w:rPr>
                <w:szCs w:val="16"/>
              </w:rPr>
              <w:tab/>
            </w:r>
          </w:p>
        </w:tc>
        <w:tc>
          <w:tcPr>
            <w:tcW w:w="4675" w:type="dxa"/>
          </w:tcPr>
          <w:p w:rsidR="00210E20" w:rsidRPr="0013369F" w:rsidRDefault="00210E20">
            <w:pPr>
              <w:pStyle w:val="ENoteTableText"/>
              <w:rPr>
                <w:szCs w:val="16"/>
              </w:rPr>
            </w:pPr>
            <w:r w:rsidRPr="0013369F">
              <w:rPr>
                <w:szCs w:val="16"/>
              </w:rPr>
              <w:t>rep. No.</w:t>
            </w:r>
            <w:r w:rsidR="008E54E1">
              <w:rPr>
                <w:szCs w:val="16"/>
              </w:rPr>
              <w:t xml:space="preserve"> </w:t>
            </w:r>
            <w:r w:rsidRPr="0013369F">
              <w:rPr>
                <w:szCs w:val="16"/>
              </w:rPr>
              <w:t>87, 1988</w:t>
            </w:r>
          </w:p>
        </w:tc>
      </w:tr>
      <w:tr w:rsidR="00210E20" w:rsidRPr="0013369F" w:rsidTr="00147E26">
        <w:trPr>
          <w:cantSplit/>
        </w:trPr>
        <w:tc>
          <w:tcPr>
            <w:tcW w:w="2376" w:type="dxa"/>
          </w:tcPr>
          <w:p w:rsidR="00210E20" w:rsidRPr="00390850" w:rsidRDefault="00210E20" w:rsidP="00390850">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ad. No.</w:t>
            </w:r>
            <w:r w:rsidR="008E54E1">
              <w:rPr>
                <w:szCs w:val="16"/>
              </w:rPr>
              <w:t xml:space="preserve"> </w:t>
            </w:r>
            <w:r w:rsidRPr="0013369F">
              <w:rPr>
                <w:szCs w:val="16"/>
              </w:rPr>
              <w:t>71, 1989</w:t>
            </w:r>
          </w:p>
        </w:tc>
      </w:tr>
      <w:tr w:rsidR="00210E20" w:rsidRPr="0013369F" w:rsidTr="00147E26">
        <w:trPr>
          <w:cantSplit/>
        </w:trPr>
        <w:tc>
          <w:tcPr>
            <w:tcW w:w="2376" w:type="dxa"/>
          </w:tcPr>
          <w:p w:rsidR="00210E20" w:rsidRPr="00390850" w:rsidRDefault="00210E20" w:rsidP="00390850">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am. Nos. 147 and 153, 1989; No.</w:t>
            </w:r>
            <w:r w:rsidR="008E54E1">
              <w:rPr>
                <w:szCs w:val="16"/>
              </w:rPr>
              <w:t xml:space="preserve"> </w:t>
            </w:r>
            <w:r w:rsidRPr="0013369F">
              <w:rPr>
                <w:szCs w:val="16"/>
              </w:rPr>
              <w:t>9, 2000</w:t>
            </w:r>
          </w:p>
        </w:tc>
      </w:tr>
      <w:tr w:rsidR="00210E20" w:rsidRPr="0013369F" w:rsidTr="00147E26">
        <w:trPr>
          <w:cantSplit/>
        </w:trPr>
        <w:tc>
          <w:tcPr>
            <w:tcW w:w="2376" w:type="dxa"/>
          </w:tcPr>
          <w:p w:rsidR="00210E20" w:rsidRPr="00390850" w:rsidRDefault="00210E20" w:rsidP="00390850">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rep. No.</w:t>
            </w:r>
            <w:r w:rsidR="008E54E1">
              <w:rPr>
                <w:szCs w:val="16"/>
              </w:rPr>
              <w:t xml:space="preserve"> </w:t>
            </w:r>
            <w:r w:rsidRPr="0013369F">
              <w:rPr>
                <w:szCs w:val="16"/>
              </w:rPr>
              <w:t>84, 2006</w:t>
            </w:r>
          </w:p>
        </w:tc>
      </w:tr>
      <w:tr w:rsidR="00210E20" w:rsidRPr="0013369F" w:rsidTr="00147E26">
        <w:trPr>
          <w:cantSplit/>
        </w:trPr>
        <w:tc>
          <w:tcPr>
            <w:tcW w:w="2376" w:type="dxa"/>
          </w:tcPr>
          <w:p w:rsidR="00210E20" w:rsidRPr="0013369F" w:rsidRDefault="00A74414" w:rsidP="00390850">
            <w:pPr>
              <w:pStyle w:val="ENoteTableText"/>
              <w:tabs>
                <w:tab w:val="center" w:leader="dot" w:pos="2268"/>
              </w:tabs>
              <w:rPr>
                <w:szCs w:val="16"/>
              </w:rPr>
            </w:pPr>
            <w:r>
              <w:rPr>
                <w:b/>
                <w:szCs w:val="16"/>
              </w:rPr>
              <w:t>Division 3</w:t>
            </w:r>
            <w:r w:rsidR="00210E20" w:rsidRPr="0013369F">
              <w:rPr>
                <w:b/>
                <w:szCs w:val="16"/>
              </w:rPr>
              <w:t>A</w:t>
            </w:r>
          </w:p>
        </w:tc>
        <w:tc>
          <w:tcPr>
            <w:tcW w:w="4675" w:type="dxa"/>
          </w:tcPr>
          <w:p w:rsidR="00210E20" w:rsidRPr="0013369F" w:rsidRDefault="00210E20">
            <w:pPr>
              <w:pStyle w:val="ENoteTableText"/>
              <w:rPr>
                <w:szCs w:val="16"/>
              </w:rPr>
            </w:pP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 xml:space="preserve">Div. 3A of </w:t>
            </w:r>
            <w:r w:rsidR="00A74414">
              <w:rPr>
                <w:szCs w:val="16"/>
              </w:rPr>
              <w:t>Part V</w:t>
            </w:r>
            <w:r w:rsidRPr="0013369F">
              <w:rPr>
                <w:szCs w:val="16"/>
              </w:rPr>
              <w:t>A</w:t>
            </w:r>
            <w:r w:rsidRPr="0013369F">
              <w:rPr>
                <w:szCs w:val="16"/>
              </w:rPr>
              <w:tab/>
            </w:r>
          </w:p>
        </w:tc>
        <w:tc>
          <w:tcPr>
            <w:tcW w:w="4675" w:type="dxa"/>
          </w:tcPr>
          <w:p w:rsidR="00210E20" w:rsidRPr="0013369F" w:rsidRDefault="00210E20">
            <w:pPr>
              <w:pStyle w:val="ENoteTableText"/>
              <w:rPr>
                <w:szCs w:val="16"/>
              </w:rPr>
            </w:pPr>
            <w:r w:rsidRPr="0013369F">
              <w:rPr>
                <w:szCs w:val="16"/>
              </w:rPr>
              <w:t>ad. No.</w:t>
            </w:r>
            <w:r w:rsidR="008E54E1">
              <w:rPr>
                <w:szCs w:val="16"/>
              </w:rPr>
              <w:t xml:space="preserve"> </w:t>
            </w:r>
            <w:r w:rsidRPr="0013369F">
              <w:rPr>
                <w:szCs w:val="16"/>
              </w:rPr>
              <w:t>147, 1989</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49A</w:t>
            </w:r>
            <w:r w:rsidRPr="0013369F">
              <w:rPr>
                <w:szCs w:val="16"/>
              </w:rPr>
              <w:tab/>
            </w:r>
          </w:p>
        </w:tc>
        <w:tc>
          <w:tcPr>
            <w:tcW w:w="4675" w:type="dxa"/>
          </w:tcPr>
          <w:p w:rsidR="00210E20" w:rsidRPr="0013369F" w:rsidRDefault="00210E20">
            <w:pPr>
              <w:pStyle w:val="ENoteTableText"/>
              <w:rPr>
                <w:szCs w:val="16"/>
              </w:rPr>
            </w:pPr>
            <w:r w:rsidRPr="0013369F">
              <w:rPr>
                <w:szCs w:val="16"/>
              </w:rPr>
              <w:t>ad. No.</w:t>
            </w:r>
            <w:r w:rsidR="008E54E1">
              <w:rPr>
                <w:szCs w:val="16"/>
              </w:rPr>
              <w:t xml:space="preserve"> </w:t>
            </w:r>
            <w:r w:rsidRPr="0013369F">
              <w:rPr>
                <w:szCs w:val="16"/>
              </w:rPr>
              <w:t>147, 1989</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49B</w:t>
            </w:r>
            <w:r w:rsidRPr="0013369F">
              <w:rPr>
                <w:szCs w:val="16"/>
              </w:rPr>
              <w:tab/>
            </w:r>
          </w:p>
        </w:tc>
        <w:tc>
          <w:tcPr>
            <w:tcW w:w="4675" w:type="dxa"/>
          </w:tcPr>
          <w:p w:rsidR="00210E20" w:rsidRPr="0013369F" w:rsidRDefault="00210E20">
            <w:pPr>
              <w:pStyle w:val="ENoteTableText"/>
              <w:rPr>
                <w:szCs w:val="16"/>
              </w:rPr>
            </w:pPr>
            <w:r w:rsidRPr="0013369F">
              <w:rPr>
                <w:szCs w:val="16"/>
              </w:rPr>
              <w:t>ad. No.</w:t>
            </w:r>
            <w:r w:rsidR="008E54E1">
              <w:rPr>
                <w:szCs w:val="16"/>
              </w:rPr>
              <w:t xml:space="preserve"> </w:t>
            </w:r>
            <w:r w:rsidRPr="0013369F">
              <w:rPr>
                <w:szCs w:val="16"/>
              </w:rPr>
              <w:t>147, 1989</w:t>
            </w:r>
          </w:p>
        </w:tc>
      </w:tr>
      <w:tr w:rsidR="00210E20" w:rsidRPr="0013369F" w:rsidTr="00147E26">
        <w:trPr>
          <w:cantSplit/>
        </w:trPr>
        <w:tc>
          <w:tcPr>
            <w:tcW w:w="2376" w:type="dxa"/>
          </w:tcPr>
          <w:p w:rsidR="00210E20" w:rsidRPr="00390850" w:rsidRDefault="00210E20" w:rsidP="00390850">
            <w:pPr>
              <w:pStyle w:val="ENoteTableText"/>
              <w:tabs>
                <w:tab w:val="center" w:leader="dot" w:pos="2268"/>
              </w:tabs>
              <w:rPr>
                <w:szCs w:val="16"/>
              </w:rPr>
            </w:pPr>
          </w:p>
        </w:tc>
        <w:tc>
          <w:tcPr>
            <w:tcW w:w="4675" w:type="dxa"/>
          </w:tcPr>
          <w:p w:rsidR="00210E20" w:rsidRPr="0013369F" w:rsidRDefault="00210E20" w:rsidP="00962F65">
            <w:pPr>
              <w:pStyle w:val="ENoteTableText"/>
              <w:rPr>
                <w:szCs w:val="16"/>
              </w:rPr>
            </w:pPr>
            <w:r w:rsidRPr="0013369F">
              <w:rPr>
                <w:szCs w:val="16"/>
              </w:rPr>
              <w:t>am. No.</w:t>
            </w:r>
            <w:r w:rsidR="008E54E1">
              <w:rPr>
                <w:szCs w:val="16"/>
              </w:rPr>
              <w:t xml:space="preserve"> </w:t>
            </w:r>
            <w:r w:rsidRPr="0013369F">
              <w:rPr>
                <w:szCs w:val="16"/>
              </w:rPr>
              <w:t>20, 1997</w:t>
            </w:r>
          </w:p>
        </w:tc>
      </w:tr>
      <w:tr w:rsidR="00210E20" w:rsidRPr="0013369F" w:rsidTr="00147E26">
        <w:trPr>
          <w:cantSplit/>
        </w:trPr>
        <w:tc>
          <w:tcPr>
            <w:tcW w:w="2376" w:type="dxa"/>
          </w:tcPr>
          <w:p w:rsidR="00210E20" w:rsidRPr="0013369F" w:rsidRDefault="00210E20" w:rsidP="00962F65">
            <w:pPr>
              <w:pStyle w:val="ENoteTableText"/>
              <w:tabs>
                <w:tab w:val="center" w:leader="dot" w:pos="2268"/>
              </w:tabs>
              <w:rPr>
                <w:szCs w:val="16"/>
              </w:rPr>
            </w:pPr>
            <w:r w:rsidRPr="0013369F">
              <w:rPr>
                <w:szCs w:val="16"/>
              </w:rPr>
              <w:t>ss.</w:t>
            </w:r>
            <w:r w:rsidR="008E54E1">
              <w:rPr>
                <w:szCs w:val="16"/>
              </w:rPr>
              <w:t xml:space="preserve"> </w:t>
            </w:r>
            <w:r w:rsidRPr="0013369F">
              <w:rPr>
                <w:szCs w:val="16"/>
              </w:rPr>
              <w:t>49C, 49D</w:t>
            </w:r>
            <w:r w:rsidRPr="0013369F">
              <w:rPr>
                <w:szCs w:val="16"/>
              </w:rPr>
              <w:tab/>
            </w:r>
          </w:p>
        </w:tc>
        <w:tc>
          <w:tcPr>
            <w:tcW w:w="4675" w:type="dxa"/>
          </w:tcPr>
          <w:p w:rsidR="00210E20" w:rsidRPr="0013369F" w:rsidRDefault="00210E20" w:rsidP="00962F65">
            <w:pPr>
              <w:pStyle w:val="ENoteTableText"/>
              <w:rPr>
                <w:szCs w:val="16"/>
              </w:rPr>
            </w:pPr>
            <w:r w:rsidRPr="0013369F">
              <w:rPr>
                <w:szCs w:val="16"/>
              </w:rPr>
              <w:t>ad. No.</w:t>
            </w:r>
            <w:r w:rsidR="008E54E1">
              <w:rPr>
                <w:szCs w:val="16"/>
              </w:rPr>
              <w:t xml:space="preserve"> </w:t>
            </w:r>
            <w:r w:rsidRPr="0013369F">
              <w:rPr>
                <w:szCs w:val="16"/>
              </w:rPr>
              <w:t>147, 1989</w:t>
            </w:r>
          </w:p>
        </w:tc>
      </w:tr>
      <w:tr w:rsidR="00210E20" w:rsidRPr="0013369F" w:rsidTr="00147E26">
        <w:trPr>
          <w:cantSplit/>
        </w:trPr>
        <w:tc>
          <w:tcPr>
            <w:tcW w:w="2376" w:type="dxa"/>
          </w:tcPr>
          <w:p w:rsidR="00210E20" w:rsidRPr="0013369F" w:rsidRDefault="00210E20" w:rsidP="00962F65">
            <w:pPr>
              <w:pStyle w:val="ENoteTableText"/>
              <w:tabs>
                <w:tab w:val="center" w:leader="dot" w:pos="2268"/>
              </w:tabs>
              <w:rPr>
                <w:szCs w:val="16"/>
              </w:rPr>
            </w:pPr>
            <w:r w:rsidRPr="0013369F">
              <w:rPr>
                <w:szCs w:val="16"/>
              </w:rPr>
              <w:t>s. 49E</w:t>
            </w:r>
            <w:r w:rsidRPr="0013369F">
              <w:rPr>
                <w:szCs w:val="16"/>
              </w:rPr>
              <w:tab/>
            </w:r>
          </w:p>
        </w:tc>
        <w:tc>
          <w:tcPr>
            <w:tcW w:w="4675" w:type="dxa"/>
          </w:tcPr>
          <w:p w:rsidR="00210E20" w:rsidRPr="0013369F" w:rsidRDefault="00210E20" w:rsidP="00962F65">
            <w:pPr>
              <w:pStyle w:val="ENoteTableText"/>
              <w:rPr>
                <w:szCs w:val="16"/>
              </w:rPr>
            </w:pPr>
            <w:r w:rsidRPr="0013369F">
              <w:rPr>
                <w:szCs w:val="16"/>
              </w:rPr>
              <w:t>ad. No.</w:t>
            </w:r>
            <w:r w:rsidR="008E54E1">
              <w:rPr>
                <w:szCs w:val="16"/>
              </w:rPr>
              <w:t xml:space="preserve"> </w:t>
            </w:r>
            <w:r w:rsidRPr="0013369F">
              <w:rPr>
                <w:szCs w:val="16"/>
              </w:rPr>
              <w:t>147, 1989</w:t>
            </w:r>
          </w:p>
        </w:tc>
      </w:tr>
      <w:tr w:rsidR="00210E20" w:rsidRPr="0013369F" w:rsidTr="00147E26">
        <w:trPr>
          <w:cantSplit/>
        </w:trPr>
        <w:tc>
          <w:tcPr>
            <w:tcW w:w="2376" w:type="dxa"/>
          </w:tcPr>
          <w:p w:rsidR="00210E20" w:rsidRPr="00390850" w:rsidRDefault="00210E20" w:rsidP="00390850">
            <w:pPr>
              <w:pStyle w:val="ENoteTableText"/>
              <w:tabs>
                <w:tab w:val="center" w:leader="dot" w:pos="2268"/>
              </w:tabs>
              <w:rPr>
                <w:szCs w:val="16"/>
              </w:rPr>
            </w:pPr>
          </w:p>
        </w:tc>
        <w:tc>
          <w:tcPr>
            <w:tcW w:w="4675" w:type="dxa"/>
          </w:tcPr>
          <w:p w:rsidR="00210E20" w:rsidRPr="0013369F" w:rsidRDefault="00210E20" w:rsidP="00962F65">
            <w:pPr>
              <w:pStyle w:val="ENoteTableText"/>
              <w:rPr>
                <w:szCs w:val="16"/>
              </w:rPr>
            </w:pPr>
            <w:r w:rsidRPr="0013369F">
              <w:rPr>
                <w:szCs w:val="16"/>
              </w:rPr>
              <w:t>am. No.</w:t>
            </w:r>
            <w:r w:rsidR="008E54E1">
              <w:rPr>
                <w:szCs w:val="16"/>
              </w:rPr>
              <w:t xml:space="preserve"> </w:t>
            </w:r>
            <w:r w:rsidRPr="0013369F">
              <w:rPr>
                <w:szCs w:val="16"/>
              </w:rPr>
              <w:t>123, 1991</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49EA</w:t>
            </w:r>
            <w:r w:rsidRPr="0013369F">
              <w:rPr>
                <w:szCs w:val="16"/>
              </w:rPr>
              <w:tab/>
            </w:r>
          </w:p>
        </w:tc>
        <w:tc>
          <w:tcPr>
            <w:tcW w:w="4675" w:type="dxa"/>
          </w:tcPr>
          <w:p w:rsidR="00210E20" w:rsidRPr="0013369F" w:rsidRDefault="00210E20">
            <w:pPr>
              <w:pStyle w:val="ENoteTableText"/>
              <w:rPr>
                <w:szCs w:val="16"/>
              </w:rPr>
            </w:pPr>
            <w:r w:rsidRPr="0013369F">
              <w:rPr>
                <w:szCs w:val="16"/>
              </w:rPr>
              <w:t>ad. No.</w:t>
            </w:r>
            <w:r w:rsidR="008E54E1">
              <w:rPr>
                <w:szCs w:val="16"/>
              </w:rPr>
              <w:t xml:space="preserve"> </w:t>
            </w:r>
            <w:r w:rsidRPr="0013369F">
              <w:rPr>
                <w:szCs w:val="16"/>
              </w:rPr>
              <w:t>123, 1991</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ss.</w:t>
            </w:r>
            <w:r w:rsidR="008E54E1">
              <w:rPr>
                <w:szCs w:val="16"/>
              </w:rPr>
              <w:t xml:space="preserve"> </w:t>
            </w:r>
            <w:r w:rsidRPr="0013369F">
              <w:rPr>
                <w:szCs w:val="16"/>
              </w:rPr>
              <w:t>49F–49H</w:t>
            </w:r>
            <w:r w:rsidRPr="0013369F">
              <w:rPr>
                <w:szCs w:val="16"/>
              </w:rPr>
              <w:tab/>
            </w:r>
          </w:p>
        </w:tc>
        <w:tc>
          <w:tcPr>
            <w:tcW w:w="4675" w:type="dxa"/>
          </w:tcPr>
          <w:p w:rsidR="00210E20" w:rsidRPr="0013369F" w:rsidRDefault="00210E20">
            <w:pPr>
              <w:pStyle w:val="ENoteTableText"/>
              <w:rPr>
                <w:szCs w:val="16"/>
              </w:rPr>
            </w:pPr>
            <w:r w:rsidRPr="0013369F">
              <w:rPr>
                <w:szCs w:val="16"/>
              </w:rPr>
              <w:t>ad. No.</w:t>
            </w:r>
            <w:r w:rsidR="008E54E1">
              <w:rPr>
                <w:szCs w:val="16"/>
              </w:rPr>
              <w:t xml:space="preserve"> </w:t>
            </w:r>
            <w:r w:rsidRPr="0013369F">
              <w:rPr>
                <w:szCs w:val="16"/>
              </w:rPr>
              <w:t>147, 1989</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49J</w:t>
            </w:r>
            <w:r w:rsidRPr="0013369F">
              <w:rPr>
                <w:szCs w:val="16"/>
              </w:rPr>
              <w:tab/>
            </w:r>
          </w:p>
        </w:tc>
        <w:tc>
          <w:tcPr>
            <w:tcW w:w="4675" w:type="dxa"/>
          </w:tcPr>
          <w:p w:rsidR="00210E20" w:rsidRPr="0013369F" w:rsidRDefault="00210E20">
            <w:pPr>
              <w:pStyle w:val="ENoteTableText"/>
              <w:rPr>
                <w:szCs w:val="16"/>
              </w:rPr>
            </w:pPr>
            <w:r w:rsidRPr="0013369F">
              <w:rPr>
                <w:szCs w:val="16"/>
              </w:rPr>
              <w:t>ad. No.</w:t>
            </w:r>
            <w:r w:rsidR="008E54E1">
              <w:rPr>
                <w:szCs w:val="16"/>
              </w:rPr>
              <w:t xml:space="preserve"> </w:t>
            </w:r>
            <w:r w:rsidRPr="0013369F">
              <w:rPr>
                <w:szCs w:val="16"/>
              </w:rPr>
              <w:t>147, 1989</w:t>
            </w:r>
          </w:p>
        </w:tc>
      </w:tr>
      <w:tr w:rsidR="00210E20" w:rsidRPr="0013369F" w:rsidTr="00147E26">
        <w:trPr>
          <w:cantSplit/>
        </w:trPr>
        <w:tc>
          <w:tcPr>
            <w:tcW w:w="2376" w:type="dxa"/>
          </w:tcPr>
          <w:p w:rsidR="00210E20" w:rsidRPr="00390850" w:rsidRDefault="00210E20" w:rsidP="00390850">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am. No.</w:t>
            </w:r>
            <w:r w:rsidR="008E54E1">
              <w:rPr>
                <w:szCs w:val="16"/>
              </w:rPr>
              <w:t xml:space="preserve"> </w:t>
            </w:r>
            <w:r w:rsidRPr="0013369F">
              <w:rPr>
                <w:szCs w:val="16"/>
              </w:rPr>
              <w:t>123, 1991</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ss.</w:t>
            </w:r>
            <w:r w:rsidR="008E54E1">
              <w:rPr>
                <w:szCs w:val="16"/>
              </w:rPr>
              <w:t xml:space="preserve"> </w:t>
            </w:r>
            <w:r w:rsidRPr="0013369F">
              <w:rPr>
                <w:szCs w:val="16"/>
              </w:rPr>
              <w:t>49K, 49L</w:t>
            </w:r>
            <w:r w:rsidRPr="0013369F">
              <w:rPr>
                <w:szCs w:val="16"/>
              </w:rPr>
              <w:tab/>
            </w:r>
          </w:p>
        </w:tc>
        <w:tc>
          <w:tcPr>
            <w:tcW w:w="4675" w:type="dxa"/>
          </w:tcPr>
          <w:p w:rsidR="00210E20" w:rsidRPr="0013369F" w:rsidRDefault="00210E20">
            <w:pPr>
              <w:pStyle w:val="ENoteTableText"/>
              <w:rPr>
                <w:szCs w:val="16"/>
              </w:rPr>
            </w:pPr>
            <w:r w:rsidRPr="0013369F">
              <w:rPr>
                <w:szCs w:val="16"/>
              </w:rPr>
              <w:t>ad. No.</w:t>
            </w:r>
            <w:r w:rsidR="008E54E1">
              <w:rPr>
                <w:szCs w:val="16"/>
              </w:rPr>
              <w:t xml:space="preserve"> </w:t>
            </w:r>
            <w:r w:rsidRPr="0013369F">
              <w:rPr>
                <w:szCs w:val="16"/>
              </w:rPr>
              <w:t>147, 1989</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49M</w:t>
            </w:r>
            <w:r w:rsidRPr="0013369F">
              <w:rPr>
                <w:szCs w:val="16"/>
              </w:rPr>
              <w:tab/>
            </w:r>
          </w:p>
        </w:tc>
        <w:tc>
          <w:tcPr>
            <w:tcW w:w="4675" w:type="dxa"/>
          </w:tcPr>
          <w:p w:rsidR="00210E20" w:rsidRPr="0013369F" w:rsidRDefault="00210E20">
            <w:pPr>
              <w:pStyle w:val="ENoteTableText"/>
              <w:rPr>
                <w:szCs w:val="16"/>
              </w:rPr>
            </w:pPr>
            <w:r w:rsidRPr="0013369F">
              <w:rPr>
                <w:szCs w:val="16"/>
              </w:rPr>
              <w:t>ad. No.</w:t>
            </w:r>
            <w:r w:rsidR="008E54E1">
              <w:rPr>
                <w:szCs w:val="16"/>
              </w:rPr>
              <w:t xml:space="preserve"> </w:t>
            </w:r>
            <w:r w:rsidRPr="0013369F">
              <w:rPr>
                <w:szCs w:val="16"/>
              </w:rPr>
              <w:t>147, 1989</w:t>
            </w:r>
          </w:p>
        </w:tc>
      </w:tr>
      <w:tr w:rsidR="00210E20" w:rsidRPr="0013369F" w:rsidTr="00147E26">
        <w:trPr>
          <w:cantSplit/>
        </w:trPr>
        <w:tc>
          <w:tcPr>
            <w:tcW w:w="2376" w:type="dxa"/>
          </w:tcPr>
          <w:p w:rsidR="00210E20" w:rsidRPr="00390850" w:rsidRDefault="00210E20" w:rsidP="00390850">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am. No.</w:t>
            </w:r>
            <w:r w:rsidR="008E54E1">
              <w:rPr>
                <w:szCs w:val="16"/>
              </w:rPr>
              <w:t xml:space="preserve"> </w:t>
            </w:r>
            <w:r w:rsidRPr="0013369F">
              <w:rPr>
                <w:szCs w:val="16"/>
              </w:rPr>
              <w:t>24, 2001; No 4, 2016</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49N</w:t>
            </w:r>
            <w:r w:rsidRPr="0013369F">
              <w:rPr>
                <w:szCs w:val="16"/>
              </w:rPr>
              <w:tab/>
            </w:r>
          </w:p>
        </w:tc>
        <w:tc>
          <w:tcPr>
            <w:tcW w:w="4675" w:type="dxa"/>
          </w:tcPr>
          <w:p w:rsidR="00210E20" w:rsidRPr="0013369F" w:rsidRDefault="00210E20">
            <w:pPr>
              <w:pStyle w:val="ENoteTableText"/>
              <w:rPr>
                <w:szCs w:val="16"/>
              </w:rPr>
            </w:pPr>
            <w:r w:rsidRPr="0013369F">
              <w:rPr>
                <w:szCs w:val="16"/>
              </w:rPr>
              <w:t>ad. No.</w:t>
            </w:r>
            <w:r w:rsidR="008E54E1">
              <w:rPr>
                <w:szCs w:val="16"/>
              </w:rPr>
              <w:t xml:space="preserve"> </w:t>
            </w:r>
            <w:r w:rsidRPr="0013369F">
              <w:rPr>
                <w:szCs w:val="16"/>
              </w:rPr>
              <w:t>147, 1989</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49P</w:t>
            </w:r>
            <w:r w:rsidRPr="0013369F">
              <w:rPr>
                <w:szCs w:val="16"/>
              </w:rPr>
              <w:tab/>
            </w:r>
          </w:p>
        </w:tc>
        <w:tc>
          <w:tcPr>
            <w:tcW w:w="4675" w:type="dxa"/>
          </w:tcPr>
          <w:p w:rsidR="00210E20" w:rsidRPr="0013369F" w:rsidRDefault="00210E20">
            <w:pPr>
              <w:pStyle w:val="ENoteTableText"/>
              <w:rPr>
                <w:szCs w:val="16"/>
              </w:rPr>
            </w:pPr>
            <w:r w:rsidRPr="0013369F">
              <w:rPr>
                <w:szCs w:val="16"/>
              </w:rPr>
              <w:t>ad No</w:t>
            </w:r>
            <w:r w:rsidR="008E54E1">
              <w:rPr>
                <w:szCs w:val="16"/>
              </w:rPr>
              <w:t xml:space="preserve"> </w:t>
            </w:r>
            <w:r w:rsidRPr="0013369F">
              <w:rPr>
                <w:szCs w:val="16"/>
              </w:rPr>
              <w:t>147, 1989</w:t>
            </w:r>
          </w:p>
        </w:tc>
      </w:tr>
      <w:tr w:rsidR="00210E20" w:rsidRPr="0013369F" w:rsidTr="00147E26">
        <w:trPr>
          <w:cantSplit/>
        </w:trPr>
        <w:tc>
          <w:tcPr>
            <w:tcW w:w="2376" w:type="dxa"/>
          </w:tcPr>
          <w:p w:rsidR="00210E20" w:rsidRPr="00390850" w:rsidRDefault="00210E20" w:rsidP="00390850">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am No</w:t>
            </w:r>
            <w:r w:rsidR="008E54E1">
              <w:rPr>
                <w:szCs w:val="16"/>
              </w:rPr>
              <w:t xml:space="preserve"> </w:t>
            </w:r>
            <w:r w:rsidRPr="0013369F">
              <w:rPr>
                <w:szCs w:val="16"/>
              </w:rPr>
              <w:t>20, 1997; No 31, 2018</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ss.</w:t>
            </w:r>
            <w:r w:rsidR="008E54E1">
              <w:rPr>
                <w:szCs w:val="16"/>
              </w:rPr>
              <w:t xml:space="preserve"> </w:t>
            </w:r>
            <w:r w:rsidRPr="0013369F">
              <w:rPr>
                <w:szCs w:val="16"/>
              </w:rPr>
              <w:t>49Q, 49R</w:t>
            </w:r>
            <w:r w:rsidRPr="0013369F">
              <w:rPr>
                <w:szCs w:val="16"/>
              </w:rPr>
              <w:tab/>
            </w:r>
          </w:p>
        </w:tc>
        <w:tc>
          <w:tcPr>
            <w:tcW w:w="4675" w:type="dxa"/>
          </w:tcPr>
          <w:p w:rsidR="00210E20" w:rsidRPr="0013369F" w:rsidRDefault="00210E20">
            <w:pPr>
              <w:pStyle w:val="ENoteTableText"/>
              <w:rPr>
                <w:szCs w:val="16"/>
              </w:rPr>
            </w:pPr>
            <w:r w:rsidRPr="0013369F">
              <w:rPr>
                <w:szCs w:val="16"/>
              </w:rPr>
              <w:t>ad. No.</w:t>
            </w:r>
            <w:r w:rsidR="008E54E1">
              <w:rPr>
                <w:szCs w:val="16"/>
              </w:rPr>
              <w:t xml:space="preserve"> </w:t>
            </w:r>
            <w:r w:rsidRPr="0013369F">
              <w:rPr>
                <w:szCs w:val="16"/>
              </w:rPr>
              <w:t>147, 1989</w:t>
            </w:r>
          </w:p>
        </w:tc>
      </w:tr>
      <w:tr w:rsidR="00210E20" w:rsidRPr="0013369F" w:rsidTr="00147E26">
        <w:trPr>
          <w:cantSplit/>
        </w:trPr>
        <w:tc>
          <w:tcPr>
            <w:tcW w:w="2376" w:type="dxa"/>
          </w:tcPr>
          <w:p w:rsidR="00210E20" w:rsidRPr="0013369F" w:rsidRDefault="00A74414" w:rsidP="00390850">
            <w:pPr>
              <w:pStyle w:val="ENoteTableText"/>
              <w:tabs>
                <w:tab w:val="center" w:leader="dot" w:pos="2268"/>
              </w:tabs>
              <w:rPr>
                <w:szCs w:val="16"/>
              </w:rPr>
            </w:pPr>
            <w:r>
              <w:rPr>
                <w:b/>
                <w:szCs w:val="16"/>
              </w:rPr>
              <w:t>Division 4</w:t>
            </w:r>
          </w:p>
        </w:tc>
        <w:tc>
          <w:tcPr>
            <w:tcW w:w="4675" w:type="dxa"/>
          </w:tcPr>
          <w:p w:rsidR="00210E20" w:rsidRPr="0013369F" w:rsidRDefault="00210E20">
            <w:pPr>
              <w:pStyle w:val="ENoteTableText"/>
              <w:rPr>
                <w:szCs w:val="16"/>
              </w:rPr>
            </w:pP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50</w:t>
            </w:r>
            <w:r w:rsidRPr="0013369F">
              <w:rPr>
                <w:szCs w:val="16"/>
              </w:rPr>
              <w:tab/>
            </w:r>
          </w:p>
        </w:tc>
        <w:tc>
          <w:tcPr>
            <w:tcW w:w="4675" w:type="dxa"/>
          </w:tcPr>
          <w:p w:rsidR="00210E20" w:rsidRPr="0013369F" w:rsidRDefault="00210E20">
            <w:pPr>
              <w:pStyle w:val="ENoteTableText"/>
              <w:rPr>
                <w:szCs w:val="16"/>
              </w:rPr>
            </w:pPr>
            <w:r w:rsidRPr="0013369F">
              <w:rPr>
                <w:szCs w:val="16"/>
              </w:rPr>
              <w:t>rep. No.</w:t>
            </w:r>
            <w:r w:rsidR="008E54E1">
              <w:rPr>
                <w:szCs w:val="16"/>
              </w:rPr>
              <w:t xml:space="preserve"> </w:t>
            </w:r>
            <w:r w:rsidRPr="0013369F">
              <w:rPr>
                <w:szCs w:val="16"/>
              </w:rPr>
              <w:t>87, 1988</w:t>
            </w:r>
          </w:p>
        </w:tc>
      </w:tr>
      <w:tr w:rsidR="00210E20" w:rsidRPr="0013369F" w:rsidTr="00147E26">
        <w:trPr>
          <w:cantSplit/>
        </w:trPr>
        <w:tc>
          <w:tcPr>
            <w:tcW w:w="2376" w:type="dxa"/>
          </w:tcPr>
          <w:p w:rsidR="00210E20" w:rsidRPr="00390850" w:rsidRDefault="00210E20" w:rsidP="00390850">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ad. No.</w:t>
            </w:r>
            <w:r w:rsidR="008E54E1">
              <w:rPr>
                <w:szCs w:val="16"/>
              </w:rPr>
              <w:t xml:space="preserve"> </w:t>
            </w:r>
            <w:r w:rsidRPr="0013369F">
              <w:rPr>
                <w:szCs w:val="16"/>
              </w:rPr>
              <w:t>71, 1989</w:t>
            </w:r>
          </w:p>
        </w:tc>
      </w:tr>
      <w:tr w:rsidR="00210E20" w:rsidRPr="0013369F" w:rsidTr="00147E26">
        <w:trPr>
          <w:cantSplit/>
        </w:trPr>
        <w:tc>
          <w:tcPr>
            <w:tcW w:w="2376" w:type="dxa"/>
          </w:tcPr>
          <w:p w:rsidR="00210E20" w:rsidRPr="00390850" w:rsidRDefault="00210E20" w:rsidP="00390850">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rep. No.</w:t>
            </w:r>
            <w:r w:rsidR="008E54E1">
              <w:rPr>
                <w:szCs w:val="16"/>
              </w:rPr>
              <w:t xml:space="preserve"> </w:t>
            </w:r>
            <w:r w:rsidRPr="0013369F">
              <w:rPr>
                <w:szCs w:val="16"/>
              </w:rPr>
              <w:t>147, 1989</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Heading to s. 51</w:t>
            </w:r>
            <w:r w:rsidRPr="0013369F">
              <w:rPr>
                <w:szCs w:val="16"/>
              </w:rPr>
              <w:tab/>
            </w:r>
          </w:p>
        </w:tc>
        <w:tc>
          <w:tcPr>
            <w:tcW w:w="4675" w:type="dxa"/>
          </w:tcPr>
          <w:p w:rsidR="00210E20" w:rsidRPr="0013369F" w:rsidRDefault="00210E20">
            <w:pPr>
              <w:pStyle w:val="ENoteTableText"/>
              <w:rPr>
                <w:szCs w:val="16"/>
              </w:rPr>
            </w:pPr>
            <w:r w:rsidRPr="0013369F">
              <w:rPr>
                <w:szCs w:val="16"/>
              </w:rPr>
              <w:t>am. No.</w:t>
            </w:r>
            <w:r w:rsidR="008E54E1">
              <w:rPr>
                <w:szCs w:val="16"/>
              </w:rPr>
              <w:t xml:space="preserve"> </w:t>
            </w:r>
            <w:r w:rsidRPr="0013369F">
              <w:rPr>
                <w:szCs w:val="16"/>
              </w:rPr>
              <w:t>9, 2000</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51</w:t>
            </w:r>
            <w:r w:rsidRPr="0013369F">
              <w:rPr>
                <w:szCs w:val="16"/>
              </w:rPr>
              <w:tab/>
            </w:r>
          </w:p>
        </w:tc>
        <w:tc>
          <w:tcPr>
            <w:tcW w:w="4675" w:type="dxa"/>
          </w:tcPr>
          <w:p w:rsidR="00210E20" w:rsidRPr="0013369F" w:rsidRDefault="00210E20">
            <w:pPr>
              <w:pStyle w:val="ENoteTableText"/>
              <w:rPr>
                <w:szCs w:val="16"/>
              </w:rPr>
            </w:pPr>
            <w:r w:rsidRPr="0013369F">
              <w:rPr>
                <w:szCs w:val="16"/>
              </w:rPr>
              <w:t>rep No</w:t>
            </w:r>
            <w:r w:rsidR="008E54E1">
              <w:rPr>
                <w:szCs w:val="16"/>
              </w:rPr>
              <w:t xml:space="preserve"> </w:t>
            </w:r>
            <w:r w:rsidRPr="0013369F">
              <w:rPr>
                <w:szCs w:val="16"/>
              </w:rPr>
              <w:t>87, 1988</w:t>
            </w:r>
          </w:p>
        </w:tc>
      </w:tr>
      <w:tr w:rsidR="00210E20" w:rsidRPr="0013369F" w:rsidTr="00147E26">
        <w:trPr>
          <w:cantSplit/>
        </w:trPr>
        <w:tc>
          <w:tcPr>
            <w:tcW w:w="2376" w:type="dxa"/>
          </w:tcPr>
          <w:p w:rsidR="00210E20" w:rsidRPr="00390850" w:rsidRDefault="00210E20" w:rsidP="00390850">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ad No</w:t>
            </w:r>
            <w:r w:rsidR="008E54E1">
              <w:rPr>
                <w:szCs w:val="16"/>
              </w:rPr>
              <w:t xml:space="preserve"> </w:t>
            </w:r>
            <w:r w:rsidRPr="0013369F">
              <w:rPr>
                <w:szCs w:val="16"/>
              </w:rPr>
              <w:t>71, 1989</w:t>
            </w:r>
          </w:p>
        </w:tc>
      </w:tr>
      <w:tr w:rsidR="00210E20" w:rsidRPr="0013369F" w:rsidTr="00147E26">
        <w:trPr>
          <w:cantSplit/>
        </w:trPr>
        <w:tc>
          <w:tcPr>
            <w:tcW w:w="2376" w:type="dxa"/>
          </w:tcPr>
          <w:p w:rsidR="00210E20" w:rsidRPr="00390850" w:rsidRDefault="00210E20" w:rsidP="00390850">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am Nos 147 and 153, 1989; No</w:t>
            </w:r>
            <w:r w:rsidR="008E54E1">
              <w:rPr>
                <w:szCs w:val="16"/>
              </w:rPr>
              <w:t xml:space="preserve"> </w:t>
            </w:r>
            <w:r w:rsidRPr="0013369F">
              <w:rPr>
                <w:szCs w:val="16"/>
              </w:rPr>
              <w:t>20, 1997; No</w:t>
            </w:r>
            <w:r w:rsidR="008E54E1">
              <w:rPr>
                <w:szCs w:val="16"/>
              </w:rPr>
              <w:t xml:space="preserve"> </w:t>
            </w:r>
            <w:r w:rsidRPr="0013369F">
              <w:rPr>
                <w:szCs w:val="16"/>
              </w:rPr>
              <w:t>9, 2000; No 31, 2018</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52</w:t>
            </w:r>
            <w:r w:rsidRPr="0013369F">
              <w:rPr>
                <w:szCs w:val="16"/>
              </w:rPr>
              <w:tab/>
            </w:r>
          </w:p>
        </w:tc>
        <w:tc>
          <w:tcPr>
            <w:tcW w:w="4675" w:type="dxa"/>
          </w:tcPr>
          <w:p w:rsidR="00210E20" w:rsidRPr="0013369F" w:rsidRDefault="00210E20">
            <w:pPr>
              <w:pStyle w:val="ENoteTableText"/>
              <w:rPr>
                <w:szCs w:val="16"/>
              </w:rPr>
            </w:pPr>
            <w:r w:rsidRPr="0013369F">
              <w:rPr>
                <w:szCs w:val="16"/>
              </w:rPr>
              <w:t>rep. No.</w:t>
            </w:r>
            <w:r w:rsidR="008E54E1">
              <w:rPr>
                <w:szCs w:val="16"/>
              </w:rPr>
              <w:t xml:space="preserve"> </w:t>
            </w:r>
            <w:r w:rsidRPr="0013369F">
              <w:rPr>
                <w:szCs w:val="16"/>
              </w:rPr>
              <w:t>87, 1988</w:t>
            </w:r>
          </w:p>
        </w:tc>
      </w:tr>
      <w:tr w:rsidR="00210E20" w:rsidRPr="0013369F" w:rsidTr="00147E26">
        <w:trPr>
          <w:cantSplit/>
        </w:trPr>
        <w:tc>
          <w:tcPr>
            <w:tcW w:w="2376" w:type="dxa"/>
          </w:tcPr>
          <w:p w:rsidR="00210E20" w:rsidRPr="00390850" w:rsidRDefault="00210E20" w:rsidP="00390850">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ad. No.</w:t>
            </w:r>
            <w:r w:rsidR="008E54E1">
              <w:rPr>
                <w:szCs w:val="16"/>
              </w:rPr>
              <w:t xml:space="preserve"> </w:t>
            </w:r>
            <w:r w:rsidRPr="0013369F">
              <w:rPr>
                <w:szCs w:val="16"/>
              </w:rPr>
              <w:t>71, 1989</w:t>
            </w:r>
          </w:p>
        </w:tc>
      </w:tr>
      <w:tr w:rsidR="00210E20" w:rsidRPr="0013369F" w:rsidTr="00147E26">
        <w:trPr>
          <w:cantSplit/>
        </w:trPr>
        <w:tc>
          <w:tcPr>
            <w:tcW w:w="2376" w:type="dxa"/>
          </w:tcPr>
          <w:p w:rsidR="00210E20" w:rsidRPr="00390850" w:rsidRDefault="00210E20" w:rsidP="00390850">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am. Nos. 147 and 153, 1989</w:t>
            </w:r>
          </w:p>
        </w:tc>
      </w:tr>
      <w:tr w:rsidR="00210E20" w:rsidRPr="0013369F" w:rsidTr="00147E26">
        <w:trPr>
          <w:cantSplit/>
        </w:trPr>
        <w:tc>
          <w:tcPr>
            <w:tcW w:w="2376" w:type="dxa"/>
          </w:tcPr>
          <w:p w:rsidR="00210E20" w:rsidRPr="00390850" w:rsidRDefault="00210E20" w:rsidP="00390850">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rs. No.</w:t>
            </w:r>
            <w:r w:rsidR="008E54E1">
              <w:rPr>
                <w:szCs w:val="16"/>
              </w:rPr>
              <w:t xml:space="preserve"> </w:t>
            </w:r>
            <w:r w:rsidRPr="0013369F">
              <w:rPr>
                <w:szCs w:val="16"/>
              </w:rPr>
              <w:t>9, 2000</w:t>
            </w:r>
          </w:p>
        </w:tc>
      </w:tr>
      <w:tr w:rsidR="00210E20" w:rsidRPr="0013369F" w:rsidTr="00147E26">
        <w:trPr>
          <w:cantSplit/>
        </w:trPr>
        <w:tc>
          <w:tcPr>
            <w:tcW w:w="2376" w:type="dxa"/>
          </w:tcPr>
          <w:p w:rsidR="00210E20" w:rsidRPr="00390850" w:rsidRDefault="00210E20" w:rsidP="00390850">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rep. No.</w:t>
            </w:r>
            <w:r w:rsidR="008E54E1">
              <w:rPr>
                <w:szCs w:val="16"/>
              </w:rPr>
              <w:t xml:space="preserve"> </w:t>
            </w:r>
            <w:r w:rsidRPr="0013369F">
              <w:rPr>
                <w:szCs w:val="16"/>
              </w:rPr>
              <w:t>84, 2006</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53</w:t>
            </w:r>
            <w:r w:rsidRPr="0013369F">
              <w:rPr>
                <w:szCs w:val="16"/>
              </w:rPr>
              <w:tab/>
            </w:r>
          </w:p>
        </w:tc>
        <w:tc>
          <w:tcPr>
            <w:tcW w:w="4675" w:type="dxa"/>
          </w:tcPr>
          <w:p w:rsidR="00210E20" w:rsidRPr="0013369F" w:rsidRDefault="00210E20">
            <w:pPr>
              <w:pStyle w:val="ENoteTableText"/>
              <w:rPr>
                <w:szCs w:val="16"/>
              </w:rPr>
            </w:pPr>
            <w:r w:rsidRPr="0013369F">
              <w:rPr>
                <w:szCs w:val="16"/>
              </w:rPr>
              <w:t>rep. No.</w:t>
            </w:r>
            <w:r w:rsidR="008E54E1">
              <w:rPr>
                <w:szCs w:val="16"/>
              </w:rPr>
              <w:t xml:space="preserve"> </w:t>
            </w:r>
            <w:r w:rsidRPr="0013369F">
              <w:rPr>
                <w:szCs w:val="16"/>
              </w:rPr>
              <w:t>87, 1988</w:t>
            </w:r>
          </w:p>
        </w:tc>
      </w:tr>
      <w:tr w:rsidR="00210E20" w:rsidRPr="0013369F" w:rsidTr="00147E26">
        <w:trPr>
          <w:cantSplit/>
        </w:trPr>
        <w:tc>
          <w:tcPr>
            <w:tcW w:w="2376" w:type="dxa"/>
          </w:tcPr>
          <w:p w:rsidR="00210E20" w:rsidRPr="00390850" w:rsidRDefault="00210E20" w:rsidP="00390850">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ad. No.</w:t>
            </w:r>
            <w:r w:rsidR="008E54E1">
              <w:rPr>
                <w:szCs w:val="16"/>
              </w:rPr>
              <w:t xml:space="preserve"> </w:t>
            </w:r>
            <w:r w:rsidRPr="0013369F">
              <w:rPr>
                <w:szCs w:val="16"/>
              </w:rPr>
              <w:t>71, 1989</w:t>
            </w:r>
          </w:p>
        </w:tc>
      </w:tr>
      <w:tr w:rsidR="00210E20" w:rsidRPr="0013369F" w:rsidTr="00147E26">
        <w:trPr>
          <w:cantSplit/>
        </w:trPr>
        <w:tc>
          <w:tcPr>
            <w:tcW w:w="2376" w:type="dxa"/>
          </w:tcPr>
          <w:p w:rsidR="00210E20" w:rsidRPr="00390850" w:rsidRDefault="00210E20" w:rsidP="00390850">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am. No.</w:t>
            </w:r>
            <w:r w:rsidR="008E54E1">
              <w:rPr>
                <w:szCs w:val="16"/>
              </w:rPr>
              <w:t xml:space="preserve"> </w:t>
            </w:r>
            <w:r w:rsidRPr="0013369F">
              <w:rPr>
                <w:szCs w:val="16"/>
              </w:rPr>
              <w:t>147, 1989</w:t>
            </w:r>
          </w:p>
        </w:tc>
      </w:tr>
      <w:tr w:rsidR="00210E20" w:rsidRPr="0013369F" w:rsidTr="00147E26">
        <w:trPr>
          <w:cantSplit/>
        </w:trPr>
        <w:tc>
          <w:tcPr>
            <w:tcW w:w="2376" w:type="dxa"/>
          </w:tcPr>
          <w:p w:rsidR="00210E20" w:rsidRPr="00390850" w:rsidRDefault="00210E20" w:rsidP="00390850">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rep. No.</w:t>
            </w:r>
            <w:r w:rsidR="008E54E1">
              <w:rPr>
                <w:szCs w:val="16"/>
              </w:rPr>
              <w:t xml:space="preserve"> </w:t>
            </w:r>
            <w:r w:rsidRPr="0013369F">
              <w:rPr>
                <w:szCs w:val="16"/>
              </w:rPr>
              <w:t>153, 1989</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53A</w:t>
            </w:r>
            <w:r w:rsidRPr="0013369F">
              <w:rPr>
                <w:szCs w:val="16"/>
              </w:rPr>
              <w:tab/>
            </w:r>
          </w:p>
        </w:tc>
        <w:tc>
          <w:tcPr>
            <w:tcW w:w="4675" w:type="dxa"/>
          </w:tcPr>
          <w:p w:rsidR="00210E20" w:rsidRPr="0013369F" w:rsidRDefault="00210E20">
            <w:pPr>
              <w:pStyle w:val="ENoteTableText"/>
              <w:rPr>
                <w:szCs w:val="16"/>
              </w:rPr>
            </w:pPr>
            <w:r w:rsidRPr="0013369F">
              <w:rPr>
                <w:szCs w:val="16"/>
              </w:rPr>
              <w:t>ad. No.</w:t>
            </w:r>
            <w:r w:rsidR="008E54E1">
              <w:rPr>
                <w:szCs w:val="16"/>
              </w:rPr>
              <w:t xml:space="preserve"> </w:t>
            </w:r>
            <w:r w:rsidRPr="0013369F">
              <w:rPr>
                <w:szCs w:val="16"/>
              </w:rPr>
              <w:t>147, 1989</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Heading to s. 54</w:t>
            </w:r>
            <w:r w:rsidRPr="0013369F">
              <w:rPr>
                <w:szCs w:val="16"/>
              </w:rPr>
              <w:tab/>
            </w:r>
          </w:p>
        </w:tc>
        <w:tc>
          <w:tcPr>
            <w:tcW w:w="4675" w:type="dxa"/>
          </w:tcPr>
          <w:p w:rsidR="00210E20" w:rsidRPr="0013369F" w:rsidRDefault="00210E20">
            <w:pPr>
              <w:pStyle w:val="ENoteTableText"/>
              <w:rPr>
                <w:szCs w:val="16"/>
              </w:rPr>
            </w:pPr>
            <w:r w:rsidRPr="0013369F">
              <w:rPr>
                <w:szCs w:val="16"/>
              </w:rPr>
              <w:t>am. No.</w:t>
            </w:r>
            <w:r w:rsidR="008E54E1">
              <w:rPr>
                <w:szCs w:val="16"/>
              </w:rPr>
              <w:t xml:space="preserve"> </w:t>
            </w:r>
            <w:r w:rsidRPr="0013369F">
              <w:rPr>
                <w:szCs w:val="16"/>
              </w:rPr>
              <w:t>84, 2006</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54</w:t>
            </w:r>
            <w:r w:rsidRPr="0013369F">
              <w:rPr>
                <w:szCs w:val="16"/>
              </w:rPr>
              <w:tab/>
            </w:r>
          </w:p>
        </w:tc>
        <w:tc>
          <w:tcPr>
            <w:tcW w:w="4675" w:type="dxa"/>
          </w:tcPr>
          <w:p w:rsidR="00210E20" w:rsidRPr="0013369F" w:rsidRDefault="00210E20">
            <w:pPr>
              <w:pStyle w:val="ENoteTableText"/>
              <w:rPr>
                <w:szCs w:val="16"/>
              </w:rPr>
            </w:pPr>
            <w:r w:rsidRPr="0013369F">
              <w:rPr>
                <w:szCs w:val="16"/>
              </w:rPr>
              <w:t>rep. No.</w:t>
            </w:r>
            <w:r w:rsidR="008E54E1">
              <w:rPr>
                <w:szCs w:val="16"/>
              </w:rPr>
              <w:t xml:space="preserve"> </w:t>
            </w:r>
            <w:r w:rsidRPr="0013369F">
              <w:rPr>
                <w:szCs w:val="16"/>
              </w:rPr>
              <w:t>87, 1988</w:t>
            </w:r>
          </w:p>
        </w:tc>
      </w:tr>
      <w:tr w:rsidR="00210E20" w:rsidRPr="0013369F" w:rsidTr="00147E26">
        <w:trPr>
          <w:cantSplit/>
        </w:trPr>
        <w:tc>
          <w:tcPr>
            <w:tcW w:w="2376" w:type="dxa"/>
          </w:tcPr>
          <w:p w:rsidR="00210E20" w:rsidRPr="00390850" w:rsidRDefault="00210E20" w:rsidP="00390850">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ad. No.</w:t>
            </w:r>
            <w:r w:rsidR="008E54E1">
              <w:rPr>
                <w:szCs w:val="16"/>
              </w:rPr>
              <w:t xml:space="preserve"> </w:t>
            </w:r>
            <w:r w:rsidRPr="0013369F">
              <w:rPr>
                <w:szCs w:val="16"/>
              </w:rPr>
              <w:t>71, 1989</w:t>
            </w:r>
          </w:p>
        </w:tc>
      </w:tr>
      <w:tr w:rsidR="00210E20" w:rsidRPr="0013369F" w:rsidTr="00147E26">
        <w:trPr>
          <w:cantSplit/>
        </w:trPr>
        <w:tc>
          <w:tcPr>
            <w:tcW w:w="2376" w:type="dxa"/>
          </w:tcPr>
          <w:p w:rsidR="00210E20" w:rsidRPr="00390850" w:rsidRDefault="00210E20" w:rsidP="00390850">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rs. No.</w:t>
            </w:r>
            <w:r w:rsidR="008E54E1">
              <w:rPr>
                <w:szCs w:val="16"/>
              </w:rPr>
              <w:t xml:space="preserve"> </w:t>
            </w:r>
            <w:r w:rsidRPr="0013369F">
              <w:rPr>
                <w:szCs w:val="16"/>
              </w:rPr>
              <w:t>147, 1989</w:t>
            </w:r>
          </w:p>
        </w:tc>
      </w:tr>
      <w:tr w:rsidR="00210E20" w:rsidRPr="0013369F" w:rsidTr="00147E26">
        <w:trPr>
          <w:cantSplit/>
        </w:trPr>
        <w:tc>
          <w:tcPr>
            <w:tcW w:w="2376" w:type="dxa"/>
          </w:tcPr>
          <w:p w:rsidR="00210E20" w:rsidRPr="00390850" w:rsidRDefault="00210E20" w:rsidP="00390850">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am. No.</w:t>
            </w:r>
            <w:r w:rsidR="008E54E1">
              <w:rPr>
                <w:szCs w:val="16"/>
              </w:rPr>
              <w:t xml:space="preserve"> </w:t>
            </w:r>
            <w:r w:rsidRPr="0013369F">
              <w:rPr>
                <w:szCs w:val="16"/>
              </w:rPr>
              <w:t>8, 2005; No.</w:t>
            </w:r>
            <w:r w:rsidR="008E54E1">
              <w:rPr>
                <w:szCs w:val="16"/>
              </w:rPr>
              <w:t xml:space="preserve"> </w:t>
            </w:r>
            <w:r w:rsidRPr="0013369F">
              <w:rPr>
                <w:szCs w:val="16"/>
              </w:rPr>
              <w:t>84, 2006; No.</w:t>
            </w:r>
            <w:r w:rsidR="008E54E1">
              <w:rPr>
                <w:szCs w:val="16"/>
              </w:rPr>
              <w:t xml:space="preserve"> </w:t>
            </w:r>
            <w:r w:rsidRPr="0013369F">
              <w:rPr>
                <w:szCs w:val="16"/>
              </w:rPr>
              <w:t>5, 2011</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54A</w:t>
            </w:r>
            <w:r w:rsidRPr="0013369F">
              <w:rPr>
                <w:szCs w:val="16"/>
              </w:rPr>
              <w:tab/>
            </w:r>
          </w:p>
        </w:tc>
        <w:tc>
          <w:tcPr>
            <w:tcW w:w="4675" w:type="dxa"/>
          </w:tcPr>
          <w:p w:rsidR="00210E20" w:rsidRPr="0013369F" w:rsidRDefault="00210E20">
            <w:pPr>
              <w:pStyle w:val="ENoteTableText"/>
              <w:rPr>
                <w:szCs w:val="16"/>
              </w:rPr>
            </w:pPr>
            <w:r w:rsidRPr="0013369F">
              <w:rPr>
                <w:szCs w:val="16"/>
              </w:rPr>
              <w:t>ad. No.</w:t>
            </w:r>
            <w:r w:rsidR="008E54E1">
              <w:rPr>
                <w:szCs w:val="16"/>
              </w:rPr>
              <w:t xml:space="preserve"> </w:t>
            </w:r>
            <w:r w:rsidRPr="0013369F">
              <w:rPr>
                <w:szCs w:val="16"/>
              </w:rPr>
              <w:t>147, 1989</w:t>
            </w:r>
          </w:p>
        </w:tc>
      </w:tr>
      <w:tr w:rsidR="00210E20" w:rsidRPr="0013369F" w:rsidTr="00147E26">
        <w:trPr>
          <w:cantSplit/>
        </w:trPr>
        <w:tc>
          <w:tcPr>
            <w:tcW w:w="2376" w:type="dxa"/>
          </w:tcPr>
          <w:p w:rsidR="00210E20" w:rsidRPr="00390850" w:rsidRDefault="00210E20" w:rsidP="00390850">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am. No.</w:t>
            </w:r>
            <w:r w:rsidR="008E54E1">
              <w:rPr>
                <w:szCs w:val="16"/>
              </w:rPr>
              <w:t xml:space="preserve"> </w:t>
            </w:r>
            <w:r w:rsidRPr="0013369F">
              <w:rPr>
                <w:szCs w:val="16"/>
              </w:rPr>
              <w:t>84, 2006</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55</w:t>
            </w:r>
            <w:r w:rsidRPr="0013369F">
              <w:rPr>
                <w:szCs w:val="16"/>
              </w:rPr>
              <w:tab/>
            </w:r>
          </w:p>
        </w:tc>
        <w:tc>
          <w:tcPr>
            <w:tcW w:w="4675" w:type="dxa"/>
          </w:tcPr>
          <w:p w:rsidR="00210E20" w:rsidRPr="0013369F" w:rsidRDefault="00210E20">
            <w:pPr>
              <w:pStyle w:val="ENoteTableText"/>
              <w:rPr>
                <w:szCs w:val="16"/>
              </w:rPr>
            </w:pPr>
            <w:r w:rsidRPr="0013369F">
              <w:rPr>
                <w:szCs w:val="16"/>
              </w:rPr>
              <w:t>rep. No.</w:t>
            </w:r>
            <w:r w:rsidR="008E54E1">
              <w:rPr>
                <w:szCs w:val="16"/>
              </w:rPr>
              <w:t xml:space="preserve"> </w:t>
            </w:r>
            <w:r w:rsidRPr="0013369F">
              <w:rPr>
                <w:szCs w:val="16"/>
              </w:rPr>
              <w:t>87, 1988</w:t>
            </w:r>
          </w:p>
        </w:tc>
      </w:tr>
      <w:tr w:rsidR="00210E20" w:rsidRPr="0013369F" w:rsidTr="00147E26">
        <w:trPr>
          <w:cantSplit/>
        </w:trPr>
        <w:tc>
          <w:tcPr>
            <w:tcW w:w="2376" w:type="dxa"/>
          </w:tcPr>
          <w:p w:rsidR="00210E20" w:rsidRPr="00390850" w:rsidRDefault="00210E20" w:rsidP="00390850">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ad. No.</w:t>
            </w:r>
            <w:r w:rsidR="008E54E1">
              <w:rPr>
                <w:szCs w:val="16"/>
              </w:rPr>
              <w:t xml:space="preserve"> </w:t>
            </w:r>
            <w:r w:rsidRPr="0013369F">
              <w:rPr>
                <w:szCs w:val="16"/>
              </w:rPr>
              <w:t>71, 1989</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56</w:t>
            </w:r>
            <w:r w:rsidRPr="0013369F">
              <w:rPr>
                <w:szCs w:val="16"/>
              </w:rPr>
              <w:tab/>
            </w:r>
          </w:p>
        </w:tc>
        <w:tc>
          <w:tcPr>
            <w:tcW w:w="4675" w:type="dxa"/>
          </w:tcPr>
          <w:p w:rsidR="00210E20" w:rsidRPr="0013369F" w:rsidRDefault="00210E20">
            <w:pPr>
              <w:pStyle w:val="ENoteTableText"/>
              <w:rPr>
                <w:szCs w:val="16"/>
              </w:rPr>
            </w:pPr>
            <w:r w:rsidRPr="0013369F">
              <w:rPr>
                <w:szCs w:val="16"/>
              </w:rPr>
              <w:t>rep. No.</w:t>
            </w:r>
            <w:r w:rsidR="008E54E1">
              <w:rPr>
                <w:szCs w:val="16"/>
              </w:rPr>
              <w:t xml:space="preserve"> </w:t>
            </w:r>
            <w:r w:rsidRPr="0013369F">
              <w:rPr>
                <w:szCs w:val="16"/>
              </w:rPr>
              <w:t>87, 1988</w:t>
            </w:r>
          </w:p>
        </w:tc>
      </w:tr>
      <w:tr w:rsidR="00210E20" w:rsidRPr="0013369F" w:rsidTr="00147E26">
        <w:trPr>
          <w:cantSplit/>
        </w:trPr>
        <w:tc>
          <w:tcPr>
            <w:tcW w:w="2376" w:type="dxa"/>
          </w:tcPr>
          <w:p w:rsidR="00210E20" w:rsidRPr="00390850" w:rsidRDefault="00210E20" w:rsidP="00390850">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ad. No.</w:t>
            </w:r>
            <w:r w:rsidR="008E54E1">
              <w:rPr>
                <w:szCs w:val="16"/>
              </w:rPr>
              <w:t xml:space="preserve"> </w:t>
            </w:r>
            <w:r w:rsidRPr="0013369F">
              <w:rPr>
                <w:szCs w:val="16"/>
              </w:rPr>
              <w:t>71, 1989</w:t>
            </w:r>
          </w:p>
        </w:tc>
      </w:tr>
      <w:tr w:rsidR="00210E20" w:rsidRPr="0013369F" w:rsidTr="00147E26">
        <w:trPr>
          <w:cantSplit/>
        </w:trPr>
        <w:tc>
          <w:tcPr>
            <w:tcW w:w="2376" w:type="dxa"/>
          </w:tcPr>
          <w:p w:rsidR="00210E20" w:rsidRPr="00390850" w:rsidRDefault="00210E20" w:rsidP="00DF13A1">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am. No.</w:t>
            </w:r>
            <w:r w:rsidR="008E54E1">
              <w:rPr>
                <w:szCs w:val="16"/>
              </w:rPr>
              <w:t xml:space="preserve"> </w:t>
            </w:r>
            <w:r w:rsidRPr="0013369F">
              <w:rPr>
                <w:szCs w:val="16"/>
              </w:rPr>
              <w:t>147, 1989</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57</w:t>
            </w:r>
            <w:r w:rsidRPr="0013369F">
              <w:rPr>
                <w:szCs w:val="16"/>
              </w:rPr>
              <w:tab/>
            </w:r>
          </w:p>
        </w:tc>
        <w:tc>
          <w:tcPr>
            <w:tcW w:w="4675" w:type="dxa"/>
          </w:tcPr>
          <w:p w:rsidR="00210E20" w:rsidRPr="0013369F" w:rsidRDefault="00210E20">
            <w:pPr>
              <w:pStyle w:val="ENoteTableText"/>
              <w:rPr>
                <w:szCs w:val="16"/>
              </w:rPr>
            </w:pPr>
            <w:r w:rsidRPr="0013369F">
              <w:rPr>
                <w:szCs w:val="16"/>
              </w:rPr>
              <w:t>rep. No.</w:t>
            </w:r>
            <w:r w:rsidR="008E54E1">
              <w:rPr>
                <w:szCs w:val="16"/>
              </w:rPr>
              <w:t xml:space="preserve"> </w:t>
            </w:r>
            <w:r w:rsidRPr="0013369F">
              <w:rPr>
                <w:szCs w:val="16"/>
              </w:rPr>
              <w:t>87, 1988</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ss.</w:t>
            </w:r>
            <w:r w:rsidR="008E54E1">
              <w:rPr>
                <w:szCs w:val="16"/>
              </w:rPr>
              <w:t xml:space="preserve"> </w:t>
            </w:r>
            <w:r w:rsidRPr="0013369F">
              <w:rPr>
                <w:szCs w:val="16"/>
              </w:rPr>
              <w:t>58, 59</w:t>
            </w:r>
            <w:r w:rsidRPr="0013369F">
              <w:rPr>
                <w:szCs w:val="16"/>
              </w:rPr>
              <w:tab/>
            </w:r>
          </w:p>
        </w:tc>
        <w:tc>
          <w:tcPr>
            <w:tcW w:w="4675" w:type="dxa"/>
          </w:tcPr>
          <w:p w:rsidR="00210E20" w:rsidRPr="0013369F" w:rsidRDefault="00210E20">
            <w:pPr>
              <w:pStyle w:val="ENoteTableText"/>
              <w:rPr>
                <w:szCs w:val="16"/>
              </w:rPr>
            </w:pPr>
            <w:r w:rsidRPr="0013369F">
              <w:rPr>
                <w:szCs w:val="16"/>
              </w:rPr>
              <w:t>rep. No.</w:t>
            </w:r>
            <w:r w:rsidR="008E54E1">
              <w:rPr>
                <w:szCs w:val="16"/>
              </w:rPr>
              <w:t xml:space="preserve"> </w:t>
            </w:r>
            <w:r w:rsidRPr="0013369F">
              <w:rPr>
                <w:szCs w:val="16"/>
              </w:rPr>
              <w:t>87, 1988</w:t>
            </w:r>
          </w:p>
        </w:tc>
      </w:tr>
      <w:tr w:rsidR="00210E20" w:rsidRPr="0013369F" w:rsidTr="00147E26">
        <w:trPr>
          <w:cantSplit/>
        </w:trPr>
        <w:tc>
          <w:tcPr>
            <w:tcW w:w="2376" w:type="dxa"/>
          </w:tcPr>
          <w:p w:rsidR="00210E20" w:rsidRPr="0013369F" w:rsidRDefault="00A74414" w:rsidP="00DF13A1">
            <w:pPr>
              <w:pStyle w:val="ENoteTableText"/>
              <w:tabs>
                <w:tab w:val="center" w:leader="dot" w:pos="2268"/>
              </w:tabs>
              <w:rPr>
                <w:szCs w:val="16"/>
              </w:rPr>
            </w:pPr>
            <w:r>
              <w:rPr>
                <w:b/>
                <w:szCs w:val="16"/>
              </w:rPr>
              <w:t>Part V</w:t>
            </w:r>
            <w:r w:rsidR="00210E20" w:rsidRPr="0013369F">
              <w:rPr>
                <w:b/>
                <w:szCs w:val="16"/>
              </w:rPr>
              <w:t>I</w:t>
            </w:r>
          </w:p>
        </w:tc>
        <w:tc>
          <w:tcPr>
            <w:tcW w:w="4675" w:type="dxa"/>
          </w:tcPr>
          <w:p w:rsidR="00210E20" w:rsidRPr="0013369F" w:rsidRDefault="00210E20">
            <w:pPr>
              <w:pStyle w:val="ENoteTableText"/>
              <w:rPr>
                <w:szCs w:val="16"/>
              </w:rPr>
            </w:pP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60</w:t>
            </w:r>
            <w:r w:rsidRPr="0013369F">
              <w:rPr>
                <w:szCs w:val="16"/>
              </w:rPr>
              <w:tab/>
            </w:r>
          </w:p>
        </w:tc>
        <w:tc>
          <w:tcPr>
            <w:tcW w:w="4675" w:type="dxa"/>
          </w:tcPr>
          <w:p w:rsidR="00210E20" w:rsidRPr="0013369F" w:rsidRDefault="00210E20">
            <w:pPr>
              <w:pStyle w:val="ENoteTableText"/>
              <w:rPr>
                <w:szCs w:val="16"/>
              </w:rPr>
            </w:pPr>
            <w:r w:rsidRPr="0013369F">
              <w:rPr>
                <w:szCs w:val="16"/>
              </w:rPr>
              <w:t>rep. No.</w:t>
            </w:r>
            <w:r w:rsidR="008E54E1">
              <w:rPr>
                <w:szCs w:val="16"/>
              </w:rPr>
              <w:t xml:space="preserve"> </w:t>
            </w:r>
            <w:r w:rsidRPr="0013369F">
              <w:rPr>
                <w:szCs w:val="16"/>
              </w:rPr>
              <w:t>9, 2000</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60A</w:t>
            </w:r>
            <w:r w:rsidRPr="0013369F">
              <w:rPr>
                <w:szCs w:val="16"/>
              </w:rPr>
              <w:tab/>
            </w:r>
          </w:p>
        </w:tc>
        <w:tc>
          <w:tcPr>
            <w:tcW w:w="4675" w:type="dxa"/>
          </w:tcPr>
          <w:p w:rsidR="00210E20" w:rsidRPr="0013369F" w:rsidRDefault="00210E20">
            <w:pPr>
              <w:pStyle w:val="ENoteTableText"/>
              <w:rPr>
                <w:szCs w:val="16"/>
              </w:rPr>
            </w:pPr>
            <w:r w:rsidRPr="0013369F">
              <w:rPr>
                <w:szCs w:val="16"/>
              </w:rPr>
              <w:t>ad No</w:t>
            </w:r>
            <w:r w:rsidR="008E54E1">
              <w:rPr>
                <w:szCs w:val="16"/>
              </w:rPr>
              <w:t xml:space="preserve"> </w:t>
            </w:r>
            <w:r w:rsidRPr="0013369F">
              <w:rPr>
                <w:szCs w:val="16"/>
              </w:rPr>
              <w:t>153, 1989</w:t>
            </w:r>
          </w:p>
        </w:tc>
      </w:tr>
      <w:tr w:rsidR="00210E20" w:rsidRPr="0013369F" w:rsidTr="00147E26">
        <w:trPr>
          <w:cantSplit/>
        </w:trPr>
        <w:tc>
          <w:tcPr>
            <w:tcW w:w="2376" w:type="dxa"/>
          </w:tcPr>
          <w:p w:rsidR="00210E20" w:rsidRPr="00DF13A1" w:rsidRDefault="00210E20" w:rsidP="00DF13A1">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am No</w:t>
            </w:r>
            <w:r w:rsidR="008E54E1">
              <w:rPr>
                <w:szCs w:val="16"/>
              </w:rPr>
              <w:t xml:space="preserve"> </w:t>
            </w:r>
            <w:r w:rsidRPr="0013369F">
              <w:rPr>
                <w:szCs w:val="16"/>
              </w:rPr>
              <w:t>124, 1994; No</w:t>
            </w:r>
            <w:r w:rsidR="008E54E1">
              <w:rPr>
                <w:szCs w:val="16"/>
              </w:rPr>
              <w:t xml:space="preserve"> </w:t>
            </w:r>
            <w:r w:rsidRPr="0013369F">
              <w:rPr>
                <w:szCs w:val="16"/>
              </w:rPr>
              <w:t>9, 2000; No</w:t>
            </w:r>
            <w:r w:rsidR="008E54E1">
              <w:rPr>
                <w:szCs w:val="16"/>
              </w:rPr>
              <w:t xml:space="preserve"> </w:t>
            </w:r>
            <w:r w:rsidRPr="0013369F">
              <w:rPr>
                <w:szCs w:val="16"/>
              </w:rPr>
              <w:t>64, 2004; No</w:t>
            </w:r>
            <w:r w:rsidR="008E54E1">
              <w:rPr>
                <w:szCs w:val="16"/>
              </w:rPr>
              <w:t xml:space="preserve"> </w:t>
            </w:r>
            <w:r w:rsidRPr="0013369F">
              <w:rPr>
                <w:szCs w:val="16"/>
              </w:rPr>
              <w:t>129, 2005; No</w:t>
            </w:r>
            <w:r w:rsidR="008E54E1">
              <w:rPr>
                <w:szCs w:val="16"/>
              </w:rPr>
              <w:t xml:space="preserve"> </w:t>
            </w:r>
            <w:r w:rsidRPr="0013369F">
              <w:rPr>
                <w:szCs w:val="16"/>
              </w:rPr>
              <w:t>86, 2006; No</w:t>
            </w:r>
            <w:r w:rsidR="008E54E1">
              <w:rPr>
                <w:szCs w:val="16"/>
              </w:rPr>
              <w:t xml:space="preserve"> </w:t>
            </w:r>
            <w:r w:rsidRPr="0013369F">
              <w:rPr>
                <w:szCs w:val="16"/>
              </w:rPr>
              <w:t>70, 2008; No</w:t>
            </w:r>
            <w:r w:rsidR="008E54E1">
              <w:rPr>
                <w:szCs w:val="16"/>
              </w:rPr>
              <w:t xml:space="preserve"> </w:t>
            </w:r>
            <w:r w:rsidRPr="0013369F">
              <w:rPr>
                <w:szCs w:val="16"/>
              </w:rPr>
              <w:t>127, 2010</w:t>
            </w:r>
            <w:r w:rsidR="004106F1" w:rsidRPr="0013369F">
              <w:rPr>
                <w:szCs w:val="16"/>
              </w:rPr>
              <w:t>; No 98, 2021</w:t>
            </w:r>
            <w:r w:rsidR="00962F65" w:rsidRPr="0013369F">
              <w:rPr>
                <w:szCs w:val="16"/>
              </w:rPr>
              <w:t>; No</w:t>
            </w:r>
            <w:r w:rsidR="008E54E1">
              <w:rPr>
                <w:szCs w:val="16"/>
              </w:rPr>
              <w:t xml:space="preserve"> </w:t>
            </w:r>
            <w:r w:rsidR="00962F65" w:rsidRPr="0013369F">
              <w:rPr>
                <w:szCs w:val="16"/>
              </w:rPr>
              <w:t>89, 2022</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61</w:t>
            </w:r>
            <w:r w:rsidRPr="0013369F">
              <w:rPr>
                <w:szCs w:val="16"/>
              </w:rPr>
              <w:tab/>
            </w:r>
          </w:p>
        </w:tc>
        <w:tc>
          <w:tcPr>
            <w:tcW w:w="4675" w:type="dxa"/>
          </w:tcPr>
          <w:p w:rsidR="00210E20" w:rsidRPr="0013369F" w:rsidRDefault="00210E20">
            <w:pPr>
              <w:pStyle w:val="ENoteTableText"/>
              <w:rPr>
                <w:szCs w:val="16"/>
              </w:rPr>
            </w:pPr>
            <w:r w:rsidRPr="0013369F">
              <w:rPr>
                <w:szCs w:val="16"/>
              </w:rPr>
              <w:t>am. No.</w:t>
            </w:r>
            <w:r w:rsidR="008E54E1">
              <w:rPr>
                <w:szCs w:val="16"/>
              </w:rPr>
              <w:t xml:space="preserve"> </w:t>
            </w:r>
            <w:r w:rsidRPr="0013369F">
              <w:rPr>
                <w:szCs w:val="16"/>
              </w:rPr>
              <w:t>164, 1992; No.</w:t>
            </w:r>
            <w:r w:rsidR="008E54E1">
              <w:rPr>
                <w:szCs w:val="16"/>
              </w:rPr>
              <w:t xml:space="preserve"> </w:t>
            </w:r>
            <w:r w:rsidRPr="0013369F">
              <w:rPr>
                <w:szCs w:val="16"/>
              </w:rPr>
              <w:t>43, 1996; No.</w:t>
            </w:r>
            <w:r w:rsidR="008E54E1">
              <w:rPr>
                <w:szCs w:val="16"/>
              </w:rPr>
              <w:t xml:space="preserve"> </w:t>
            </w:r>
            <w:r w:rsidRPr="0013369F">
              <w:rPr>
                <w:szCs w:val="16"/>
              </w:rPr>
              <w:t>9, 2000; No.</w:t>
            </w:r>
            <w:r w:rsidR="008E54E1">
              <w:rPr>
                <w:szCs w:val="16"/>
              </w:rPr>
              <w:t xml:space="preserve"> </w:t>
            </w:r>
            <w:r w:rsidRPr="0013369F">
              <w:rPr>
                <w:szCs w:val="16"/>
              </w:rPr>
              <w:t>64, 2004; No.</w:t>
            </w:r>
            <w:r w:rsidR="008E54E1">
              <w:rPr>
                <w:szCs w:val="16"/>
              </w:rPr>
              <w:t xml:space="preserve"> </w:t>
            </w:r>
            <w:r w:rsidRPr="0013369F">
              <w:rPr>
                <w:szCs w:val="16"/>
              </w:rPr>
              <w:t>3, 2011</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62</w:t>
            </w:r>
            <w:r w:rsidRPr="0013369F">
              <w:rPr>
                <w:szCs w:val="16"/>
              </w:rPr>
              <w:tab/>
            </w:r>
          </w:p>
        </w:tc>
        <w:tc>
          <w:tcPr>
            <w:tcW w:w="4675" w:type="dxa"/>
          </w:tcPr>
          <w:p w:rsidR="00210E20" w:rsidRPr="0013369F" w:rsidRDefault="00210E20">
            <w:pPr>
              <w:pStyle w:val="ENoteTableText"/>
              <w:rPr>
                <w:szCs w:val="16"/>
              </w:rPr>
            </w:pPr>
            <w:r w:rsidRPr="0013369F">
              <w:rPr>
                <w:szCs w:val="16"/>
              </w:rPr>
              <w:t>am No</w:t>
            </w:r>
            <w:r w:rsidR="008E54E1">
              <w:rPr>
                <w:szCs w:val="16"/>
              </w:rPr>
              <w:t xml:space="preserve"> </w:t>
            </w:r>
            <w:r w:rsidRPr="0013369F">
              <w:rPr>
                <w:szCs w:val="16"/>
              </w:rPr>
              <w:t>153, 1989; No</w:t>
            </w:r>
            <w:r w:rsidR="008E54E1">
              <w:rPr>
                <w:szCs w:val="16"/>
              </w:rPr>
              <w:t xml:space="preserve"> </w:t>
            </w:r>
            <w:r w:rsidRPr="0013369F">
              <w:rPr>
                <w:szCs w:val="16"/>
              </w:rPr>
              <w:t>9, 2000</w:t>
            </w:r>
          </w:p>
        </w:tc>
      </w:tr>
      <w:tr w:rsidR="00210E20" w:rsidRPr="0013369F" w:rsidTr="00147E26">
        <w:trPr>
          <w:cantSplit/>
        </w:trPr>
        <w:tc>
          <w:tcPr>
            <w:tcW w:w="2376" w:type="dxa"/>
          </w:tcPr>
          <w:p w:rsidR="00210E20" w:rsidRPr="00DF13A1" w:rsidRDefault="00210E20" w:rsidP="00DF13A1">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rep No</w:t>
            </w:r>
            <w:r w:rsidR="008E54E1">
              <w:rPr>
                <w:szCs w:val="16"/>
              </w:rPr>
              <w:t xml:space="preserve"> </w:t>
            </w:r>
            <w:r w:rsidRPr="0013369F">
              <w:rPr>
                <w:szCs w:val="16"/>
              </w:rPr>
              <w:t>137, 2000</w:t>
            </w:r>
          </w:p>
        </w:tc>
      </w:tr>
      <w:tr w:rsidR="00210E20" w:rsidRPr="0013369F" w:rsidTr="00147E26">
        <w:trPr>
          <w:cantSplit/>
        </w:trPr>
        <w:tc>
          <w:tcPr>
            <w:tcW w:w="2376" w:type="dxa"/>
          </w:tcPr>
          <w:p w:rsidR="00210E20" w:rsidRPr="00DF13A1" w:rsidRDefault="00210E20" w:rsidP="00DF13A1">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ad No 133, 2020</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lastRenderedPageBreak/>
              <w:t>Heading to s. 63</w:t>
            </w:r>
            <w:r w:rsidRPr="0013369F">
              <w:rPr>
                <w:szCs w:val="16"/>
              </w:rPr>
              <w:tab/>
            </w:r>
          </w:p>
        </w:tc>
        <w:tc>
          <w:tcPr>
            <w:tcW w:w="4675" w:type="dxa"/>
          </w:tcPr>
          <w:p w:rsidR="00210E20" w:rsidRPr="0013369F" w:rsidRDefault="00210E20">
            <w:pPr>
              <w:pStyle w:val="ENoteTableText"/>
              <w:rPr>
                <w:szCs w:val="16"/>
              </w:rPr>
            </w:pPr>
            <w:r w:rsidRPr="0013369F">
              <w:rPr>
                <w:szCs w:val="16"/>
              </w:rPr>
              <w:t>rs. No.</w:t>
            </w:r>
            <w:r w:rsidR="008E54E1">
              <w:rPr>
                <w:szCs w:val="16"/>
              </w:rPr>
              <w:t xml:space="preserve"> </w:t>
            </w:r>
            <w:r w:rsidRPr="0013369F">
              <w:rPr>
                <w:szCs w:val="16"/>
              </w:rPr>
              <w:t>64, 2004</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63</w:t>
            </w:r>
            <w:r w:rsidRPr="0013369F">
              <w:rPr>
                <w:szCs w:val="16"/>
              </w:rPr>
              <w:tab/>
            </w:r>
          </w:p>
        </w:tc>
        <w:tc>
          <w:tcPr>
            <w:tcW w:w="4675" w:type="dxa"/>
          </w:tcPr>
          <w:p w:rsidR="00210E20" w:rsidRPr="0013369F" w:rsidRDefault="00210E20">
            <w:pPr>
              <w:pStyle w:val="ENoteTableText"/>
              <w:rPr>
                <w:szCs w:val="16"/>
              </w:rPr>
            </w:pPr>
            <w:r w:rsidRPr="0013369F">
              <w:rPr>
                <w:szCs w:val="16"/>
              </w:rPr>
              <w:t>am. No.</w:t>
            </w:r>
            <w:r w:rsidR="008E54E1">
              <w:rPr>
                <w:szCs w:val="16"/>
              </w:rPr>
              <w:t xml:space="preserve"> </w:t>
            </w:r>
            <w:r w:rsidRPr="0013369F">
              <w:rPr>
                <w:szCs w:val="16"/>
              </w:rPr>
              <w:t>43, 1996; Nos. 9 and 137, 2000; No.</w:t>
            </w:r>
            <w:r w:rsidR="008E54E1">
              <w:rPr>
                <w:szCs w:val="16"/>
              </w:rPr>
              <w:t xml:space="preserve"> </w:t>
            </w:r>
            <w:r w:rsidRPr="0013369F">
              <w:rPr>
                <w:szCs w:val="16"/>
              </w:rPr>
              <w:t>24, 2001; No.</w:t>
            </w:r>
            <w:r w:rsidR="008E54E1">
              <w:rPr>
                <w:szCs w:val="16"/>
              </w:rPr>
              <w:t xml:space="preserve"> </w:t>
            </w:r>
            <w:r w:rsidRPr="0013369F">
              <w:rPr>
                <w:szCs w:val="16"/>
              </w:rPr>
              <w:t>64, 2004</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ss.</w:t>
            </w:r>
            <w:r w:rsidR="008E54E1">
              <w:rPr>
                <w:szCs w:val="16"/>
              </w:rPr>
              <w:t xml:space="preserve"> </w:t>
            </w:r>
            <w:r w:rsidRPr="0013369F">
              <w:rPr>
                <w:szCs w:val="16"/>
              </w:rPr>
              <w:t>63A, 63B</w:t>
            </w:r>
            <w:r w:rsidRPr="0013369F">
              <w:rPr>
                <w:szCs w:val="16"/>
              </w:rPr>
              <w:tab/>
            </w:r>
          </w:p>
        </w:tc>
        <w:tc>
          <w:tcPr>
            <w:tcW w:w="4675" w:type="dxa"/>
          </w:tcPr>
          <w:p w:rsidR="00210E20" w:rsidRPr="0013369F" w:rsidRDefault="00210E20">
            <w:pPr>
              <w:pStyle w:val="ENoteTableText"/>
              <w:rPr>
                <w:szCs w:val="16"/>
              </w:rPr>
            </w:pPr>
            <w:r w:rsidRPr="0013369F">
              <w:rPr>
                <w:szCs w:val="16"/>
              </w:rPr>
              <w:t>ad. No.</w:t>
            </w:r>
            <w:r w:rsidR="008E54E1">
              <w:rPr>
                <w:szCs w:val="16"/>
              </w:rPr>
              <w:t xml:space="preserve"> </w:t>
            </w:r>
            <w:r w:rsidRPr="0013369F">
              <w:rPr>
                <w:szCs w:val="16"/>
              </w:rPr>
              <w:t>64, 2004</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64</w:t>
            </w:r>
            <w:r w:rsidRPr="0013369F">
              <w:rPr>
                <w:szCs w:val="16"/>
              </w:rPr>
              <w:tab/>
            </w:r>
          </w:p>
        </w:tc>
        <w:tc>
          <w:tcPr>
            <w:tcW w:w="4675" w:type="dxa"/>
          </w:tcPr>
          <w:p w:rsidR="00210E20" w:rsidRPr="0013369F" w:rsidRDefault="00210E20">
            <w:pPr>
              <w:pStyle w:val="ENoteTableText"/>
              <w:rPr>
                <w:szCs w:val="16"/>
              </w:rPr>
            </w:pPr>
            <w:r w:rsidRPr="0013369F">
              <w:rPr>
                <w:szCs w:val="16"/>
              </w:rPr>
              <w:t>am. No.</w:t>
            </w:r>
            <w:r w:rsidR="008E54E1">
              <w:rPr>
                <w:szCs w:val="16"/>
              </w:rPr>
              <w:t xml:space="preserve"> </w:t>
            </w:r>
            <w:r w:rsidRPr="0013369F">
              <w:rPr>
                <w:szCs w:val="16"/>
              </w:rPr>
              <w:t>164, 1992; No.</w:t>
            </w:r>
            <w:r w:rsidR="008E54E1">
              <w:rPr>
                <w:szCs w:val="16"/>
              </w:rPr>
              <w:t xml:space="preserve"> </w:t>
            </w:r>
            <w:r w:rsidRPr="0013369F">
              <w:rPr>
                <w:szCs w:val="16"/>
              </w:rPr>
              <w:t>182, 1994; No.</w:t>
            </w:r>
            <w:r w:rsidR="008E54E1">
              <w:rPr>
                <w:szCs w:val="16"/>
              </w:rPr>
              <w:t xml:space="preserve"> </w:t>
            </w:r>
            <w:r w:rsidRPr="0013369F">
              <w:rPr>
                <w:szCs w:val="16"/>
              </w:rPr>
              <w:t>43, 1996; Nos. 9 and 137, 2000; No.</w:t>
            </w:r>
            <w:r w:rsidR="008E54E1">
              <w:rPr>
                <w:szCs w:val="16"/>
              </w:rPr>
              <w:t xml:space="preserve"> </w:t>
            </w:r>
            <w:r w:rsidRPr="0013369F">
              <w:rPr>
                <w:szCs w:val="16"/>
              </w:rPr>
              <w:t>64, 2004; No.</w:t>
            </w:r>
            <w:r w:rsidR="008E54E1">
              <w:rPr>
                <w:szCs w:val="16"/>
              </w:rPr>
              <w:t xml:space="preserve"> </w:t>
            </w:r>
            <w:r w:rsidRPr="0013369F">
              <w:rPr>
                <w:szCs w:val="16"/>
              </w:rPr>
              <w:t>9, 2006</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Heading to s. 64A</w:t>
            </w:r>
            <w:r w:rsidRPr="0013369F">
              <w:rPr>
                <w:szCs w:val="16"/>
              </w:rPr>
              <w:tab/>
            </w:r>
          </w:p>
        </w:tc>
        <w:tc>
          <w:tcPr>
            <w:tcW w:w="4675" w:type="dxa"/>
          </w:tcPr>
          <w:p w:rsidR="00210E20" w:rsidRPr="0013369F" w:rsidRDefault="00210E20">
            <w:pPr>
              <w:pStyle w:val="ENoteTableText"/>
              <w:rPr>
                <w:szCs w:val="16"/>
              </w:rPr>
            </w:pPr>
            <w:r w:rsidRPr="0013369F">
              <w:rPr>
                <w:szCs w:val="16"/>
              </w:rPr>
              <w:t>am. No.</w:t>
            </w:r>
            <w:r w:rsidR="008E54E1">
              <w:rPr>
                <w:szCs w:val="16"/>
              </w:rPr>
              <w:t xml:space="preserve"> </w:t>
            </w:r>
            <w:r w:rsidRPr="0013369F">
              <w:rPr>
                <w:szCs w:val="16"/>
              </w:rPr>
              <w:t>9, 2000</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64A</w:t>
            </w:r>
            <w:r w:rsidRPr="0013369F">
              <w:rPr>
                <w:szCs w:val="16"/>
              </w:rPr>
              <w:tab/>
            </w:r>
          </w:p>
        </w:tc>
        <w:tc>
          <w:tcPr>
            <w:tcW w:w="4675" w:type="dxa"/>
          </w:tcPr>
          <w:p w:rsidR="00210E20" w:rsidRPr="0013369F" w:rsidRDefault="00210E20">
            <w:pPr>
              <w:pStyle w:val="ENoteTableText"/>
              <w:rPr>
                <w:szCs w:val="16"/>
              </w:rPr>
            </w:pPr>
            <w:r w:rsidRPr="0013369F">
              <w:rPr>
                <w:szCs w:val="16"/>
              </w:rPr>
              <w:t>ad. No.</w:t>
            </w:r>
            <w:r w:rsidR="008E54E1">
              <w:rPr>
                <w:szCs w:val="16"/>
              </w:rPr>
              <w:t xml:space="preserve"> </w:t>
            </w:r>
            <w:r w:rsidRPr="0013369F">
              <w:rPr>
                <w:szCs w:val="16"/>
              </w:rPr>
              <w:t xml:space="preserve">22, 1981 </w:t>
            </w:r>
          </w:p>
        </w:tc>
      </w:tr>
      <w:tr w:rsidR="00210E20" w:rsidRPr="0013369F" w:rsidTr="00147E26">
        <w:trPr>
          <w:cantSplit/>
        </w:trPr>
        <w:tc>
          <w:tcPr>
            <w:tcW w:w="2376" w:type="dxa"/>
          </w:tcPr>
          <w:p w:rsidR="00210E20" w:rsidRPr="00DF13A1" w:rsidRDefault="00210E20" w:rsidP="00DF13A1">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am. No.</w:t>
            </w:r>
            <w:r w:rsidR="008E54E1">
              <w:rPr>
                <w:szCs w:val="16"/>
              </w:rPr>
              <w:t xml:space="preserve"> </w:t>
            </w:r>
            <w:r w:rsidRPr="0013369F">
              <w:rPr>
                <w:szCs w:val="16"/>
              </w:rPr>
              <w:t>43, 1996; No.</w:t>
            </w:r>
            <w:r w:rsidR="008E54E1">
              <w:rPr>
                <w:szCs w:val="16"/>
              </w:rPr>
              <w:t xml:space="preserve"> </w:t>
            </w:r>
            <w:r w:rsidRPr="0013369F">
              <w:rPr>
                <w:szCs w:val="16"/>
              </w:rPr>
              <w:t>9, 2000; No.</w:t>
            </w:r>
            <w:r w:rsidR="008E54E1">
              <w:rPr>
                <w:szCs w:val="16"/>
              </w:rPr>
              <w:t xml:space="preserve"> </w:t>
            </w:r>
            <w:r w:rsidRPr="0013369F">
              <w:rPr>
                <w:szCs w:val="16"/>
              </w:rPr>
              <w:t>24, 2001; No.</w:t>
            </w:r>
            <w:r w:rsidR="008E54E1">
              <w:rPr>
                <w:szCs w:val="16"/>
              </w:rPr>
              <w:t xml:space="preserve"> </w:t>
            </w:r>
            <w:r w:rsidRPr="0013369F">
              <w:rPr>
                <w:szCs w:val="16"/>
              </w:rPr>
              <w:t>64, 2004; No.</w:t>
            </w:r>
            <w:r w:rsidR="008E54E1">
              <w:rPr>
                <w:szCs w:val="16"/>
              </w:rPr>
              <w:t xml:space="preserve"> </w:t>
            </w:r>
            <w:r w:rsidRPr="0013369F">
              <w:rPr>
                <w:szCs w:val="16"/>
              </w:rPr>
              <w:t>3, 2011</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64AAA</w:t>
            </w:r>
            <w:r w:rsidRPr="0013369F">
              <w:rPr>
                <w:szCs w:val="16"/>
              </w:rPr>
              <w:tab/>
            </w:r>
          </w:p>
        </w:tc>
        <w:tc>
          <w:tcPr>
            <w:tcW w:w="4675" w:type="dxa"/>
          </w:tcPr>
          <w:p w:rsidR="00210E20" w:rsidRPr="0013369F" w:rsidRDefault="00210E20">
            <w:pPr>
              <w:pStyle w:val="ENoteTableText"/>
              <w:rPr>
                <w:szCs w:val="16"/>
              </w:rPr>
            </w:pPr>
            <w:r w:rsidRPr="0013369F">
              <w:rPr>
                <w:szCs w:val="16"/>
              </w:rPr>
              <w:t>ad. No.</w:t>
            </w:r>
            <w:r w:rsidR="008E54E1">
              <w:rPr>
                <w:szCs w:val="16"/>
              </w:rPr>
              <w:t xml:space="preserve"> </w:t>
            </w:r>
            <w:r w:rsidRPr="0013369F">
              <w:rPr>
                <w:szCs w:val="16"/>
              </w:rPr>
              <w:t>64, 2004</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Heading to s. 64AA</w:t>
            </w:r>
            <w:r w:rsidRPr="0013369F">
              <w:rPr>
                <w:szCs w:val="16"/>
              </w:rPr>
              <w:tab/>
              <w:t xml:space="preserve"> </w:t>
            </w:r>
          </w:p>
        </w:tc>
        <w:tc>
          <w:tcPr>
            <w:tcW w:w="4675" w:type="dxa"/>
          </w:tcPr>
          <w:p w:rsidR="00210E20" w:rsidRPr="0013369F" w:rsidRDefault="00210E20">
            <w:pPr>
              <w:pStyle w:val="ENoteTableText"/>
              <w:rPr>
                <w:szCs w:val="16"/>
              </w:rPr>
            </w:pPr>
            <w:r w:rsidRPr="0013369F">
              <w:rPr>
                <w:szCs w:val="16"/>
              </w:rPr>
              <w:t>am. No.</w:t>
            </w:r>
            <w:r w:rsidR="008E54E1">
              <w:rPr>
                <w:szCs w:val="16"/>
              </w:rPr>
              <w:t xml:space="preserve"> </w:t>
            </w:r>
            <w:r w:rsidRPr="0013369F">
              <w:rPr>
                <w:szCs w:val="16"/>
              </w:rPr>
              <w:t>9, 2000</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64AA</w:t>
            </w:r>
            <w:r w:rsidRPr="0013369F">
              <w:rPr>
                <w:szCs w:val="16"/>
              </w:rPr>
              <w:tab/>
            </w:r>
          </w:p>
        </w:tc>
        <w:tc>
          <w:tcPr>
            <w:tcW w:w="4675" w:type="dxa"/>
          </w:tcPr>
          <w:p w:rsidR="00210E20" w:rsidRPr="0013369F" w:rsidRDefault="00210E20">
            <w:pPr>
              <w:pStyle w:val="ENoteTableText"/>
              <w:rPr>
                <w:szCs w:val="16"/>
              </w:rPr>
            </w:pPr>
            <w:r w:rsidRPr="0013369F">
              <w:rPr>
                <w:szCs w:val="16"/>
              </w:rPr>
              <w:t>ad. No.</w:t>
            </w:r>
            <w:r w:rsidR="008E54E1">
              <w:rPr>
                <w:szCs w:val="16"/>
              </w:rPr>
              <w:t xml:space="preserve"> </w:t>
            </w:r>
            <w:r w:rsidRPr="0013369F">
              <w:rPr>
                <w:szCs w:val="16"/>
              </w:rPr>
              <w:t>153, 1989</w:t>
            </w:r>
          </w:p>
        </w:tc>
      </w:tr>
      <w:tr w:rsidR="00210E20" w:rsidRPr="0013369F" w:rsidTr="00147E26">
        <w:trPr>
          <w:cantSplit/>
        </w:trPr>
        <w:tc>
          <w:tcPr>
            <w:tcW w:w="2376" w:type="dxa"/>
          </w:tcPr>
          <w:p w:rsidR="00210E20" w:rsidRPr="00DF13A1" w:rsidRDefault="00210E20" w:rsidP="00DF13A1">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am. No.</w:t>
            </w:r>
            <w:r w:rsidR="008E54E1">
              <w:rPr>
                <w:szCs w:val="16"/>
              </w:rPr>
              <w:t xml:space="preserve"> </w:t>
            </w:r>
            <w:r w:rsidRPr="0013369F">
              <w:rPr>
                <w:szCs w:val="16"/>
              </w:rPr>
              <w:t>9, 2000; No.</w:t>
            </w:r>
            <w:r w:rsidR="008E54E1">
              <w:rPr>
                <w:szCs w:val="16"/>
              </w:rPr>
              <w:t xml:space="preserve"> </w:t>
            </w:r>
            <w:r w:rsidRPr="0013369F">
              <w:rPr>
                <w:szCs w:val="16"/>
              </w:rPr>
              <w:t>9, 2006</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64AAB</w:t>
            </w:r>
            <w:r w:rsidRPr="0013369F">
              <w:rPr>
                <w:szCs w:val="16"/>
              </w:rPr>
              <w:tab/>
            </w:r>
          </w:p>
        </w:tc>
        <w:tc>
          <w:tcPr>
            <w:tcW w:w="4675" w:type="dxa"/>
          </w:tcPr>
          <w:p w:rsidR="00210E20" w:rsidRPr="0013369F" w:rsidRDefault="00210E20">
            <w:pPr>
              <w:pStyle w:val="ENoteTableText"/>
              <w:rPr>
                <w:szCs w:val="16"/>
              </w:rPr>
            </w:pPr>
            <w:r w:rsidRPr="0013369F">
              <w:rPr>
                <w:szCs w:val="16"/>
              </w:rPr>
              <w:t>ad. No.</w:t>
            </w:r>
            <w:r w:rsidR="008E54E1">
              <w:rPr>
                <w:szCs w:val="16"/>
              </w:rPr>
              <w:t xml:space="preserve"> </w:t>
            </w:r>
            <w:r w:rsidRPr="0013369F">
              <w:rPr>
                <w:szCs w:val="16"/>
              </w:rPr>
              <w:t>64, 2004</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64B</w:t>
            </w:r>
            <w:r w:rsidRPr="0013369F">
              <w:rPr>
                <w:szCs w:val="16"/>
              </w:rPr>
              <w:tab/>
            </w:r>
          </w:p>
        </w:tc>
        <w:tc>
          <w:tcPr>
            <w:tcW w:w="4675" w:type="dxa"/>
          </w:tcPr>
          <w:p w:rsidR="00210E20" w:rsidRPr="0013369F" w:rsidRDefault="00210E20">
            <w:pPr>
              <w:pStyle w:val="ENoteTableText"/>
              <w:rPr>
                <w:szCs w:val="16"/>
              </w:rPr>
            </w:pPr>
            <w:r w:rsidRPr="0013369F">
              <w:rPr>
                <w:szCs w:val="16"/>
              </w:rPr>
              <w:t>ad. No.</w:t>
            </w:r>
            <w:r w:rsidR="008E54E1">
              <w:rPr>
                <w:szCs w:val="16"/>
              </w:rPr>
              <w:t xml:space="preserve"> </w:t>
            </w:r>
            <w:r w:rsidRPr="0013369F">
              <w:rPr>
                <w:szCs w:val="16"/>
              </w:rPr>
              <w:t>22, 1981</w:t>
            </w:r>
          </w:p>
        </w:tc>
      </w:tr>
      <w:tr w:rsidR="00210E20" w:rsidRPr="0013369F" w:rsidTr="00147E26">
        <w:trPr>
          <w:cantSplit/>
        </w:trPr>
        <w:tc>
          <w:tcPr>
            <w:tcW w:w="2376" w:type="dxa"/>
          </w:tcPr>
          <w:p w:rsidR="00210E20" w:rsidRPr="00DF13A1" w:rsidRDefault="00210E20" w:rsidP="00DF13A1">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am. No.</w:t>
            </w:r>
            <w:r w:rsidR="008E54E1">
              <w:rPr>
                <w:szCs w:val="16"/>
              </w:rPr>
              <w:t xml:space="preserve"> </w:t>
            </w:r>
            <w:r w:rsidRPr="0013369F">
              <w:rPr>
                <w:szCs w:val="16"/>
              </w:rPr>
              <w:t>43, 1996; No.</w:t>
            </w:r>
            <w:r w:rsidR="008E54E1">
              <w:rPr>
                <w:szCs w:val="16"/>
              </w:rPr>
              <w:t xml:space="preserve"> </w:t>
            </w:r>
            <w:r w:rsidRPr="0013369F">
              <w:rPr>
                <w:szCs w:val="16"/>
              </w:rPr>
              <w:t>9, 2000; No.</w:t>
            </w:r>
            <w:r w:rsidR="008E54E1">
              <w:rPr>
                <w:szCs w:val="16"/>
              </w:rPr>
              <w:t xml:space="preserve"> </w:t>
            </w:r>
            <w:r w:rsidRPr="0013369F">
              <w:rPr>
                <w:szCs w:val="16"/>
              </w:rPr>
              <w:t>64, 2004</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65</w:t>
            </w:r>
            <w:r w:rsidRPr="0013369F">
              <w:rPr>
                <w:szCs w:val="16"/>
              </w:rPr>
              <w:tab/>
            </w:r>
          </w:p>
        </w:tc>
        <w:tc>
          <w:tcPr>
            <w:tcW w:w="4675" w:type="dxa"/>
          </w:tcPr>
          <w:p w:rsidR="00210E20" w:rsidRPr="0013369F" w:rsidRDefault="00210E20">
            <w:pPr>
              <w:pStyle w:val="ENoteTableText"/>
              <w:rPr>
                <w:szCs w:val="16"/>
              </w:rPr>
            </w:pPr>
            <w:r w:rsidRPr="0013369F">
              <w:rPr>
                <w:szCs w:val="16"/>
              </w:rPr>
              <w:t>rep. No.</w:t>
            </w:r>
            <w:r w:rsidR="008E54E1">
              <w:rPr>
                <w:szCs w:val="16"/>
              </w:rPr>
              <w:t xml:space="preserve"> </w:t>
            </w:r>
            <w:r w:rsidRPr="0013369F">
              <w:rPr>
                <w:szCs w:val="16"/>
              </w:rPr>
              <w:t>153, 1989</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66</w:t>
            </w:r>
            <w:r w:rsidRPr="0013369F">
              <w:rPr>
                <w:szCs w:val="16"/>
              </w:rPr>
              <w:tab/>
            </w:r>
          </w:p>
        </w:tc>
        <w:tc>
          <w:tcPr>
            <w:tcW w:w="4675" w:type="dxa"/>
          </w:tcPr>
          <w:p w:rsidR="00210E20" w:rsidRPr="0013369F" w:rsidRDefault="00210E20">
            <w:pPr>
              <w:pStyle w:val="ENoteTableText"/>
              <w:rPr>
                <w:szCs w:val="16"/>
              </w:rPr>
            </w:pPr>
            <w:r w:rsidRPr="0013369F">
              <w:rPr>
                <w:szCs w:val="16"/>
              </w:rPr>
              <w:t>rs. No.</w:t>
            </w:r>
            <w:r w:rsidR="008E54E1">
              <w:rPr>
                <w:szCs w:val="16"/>
              </w:rPr>
              <w:t xml:space="preserve"> </w:t>
            </w:r>
            <w:r w:rsidRPr="0013369F">
              <w:rPr>
                <w:szCs w:val="16"/>
              </w:rPr>
              <w:t>153, 1989</w:t>
            </w:r>
          </w:p>
        </w:tc>
      </w:tr>
      <w:tr w:rsidR="00210E20" w:rsidRPr="0013369F" w:rsidTr="00147E26">
        <w:trPr>
          <w:cantSplit/>
        </w:trPr>
        <w:tc>
          <w:tcPr>
            <w:tcW w:w="2376" w:type="dxa"/>
          </w:tcPr>
          <w:p w:rsidR="00210E20" w:rsidRPr="00DF13A1" w:rsidRDefault="00210E20" w:rsidP="00DF13A1">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am. No.</w:t>
            </w:r>
            <w:r w:rsidR="008E54E1">
              <w:rPr>
                <w:szCs w:val="16"/>
              </w:rPr>
              <w:t xml:space="preserve"> </w:t>
            </w:r>
            <w:r w:rsidRPr="0013369F">
              <w:rPr>
                <w:szCs w:val="16"/>
              </w:rPr>
              <w:t>9, 2000; No.</w:t>
            </w:r>
            <w:r w:rsidR="008E54E1">
              <w:rPr>
                <w:szCs w:val="16"/>
              </w:rPr>
              <w:t xml:space="preserve"> </w:t>
            </w:r>
            <w:r w:rsidRPr="0013369F">
              <w:rPr>
                <w:szCs w:val="16"/>
              </w:rPr>
              <w:t>64, 2004</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67</w:t>
            </w:r>
            <w:r w:rsidRPr="0013369F">
              <w:rPr>
                <w:szCs w:val="16"/>
              </w:rPr>
              <w:tab/>
            </w:r>
          </w:p>
        </w:tc>
        <w:tc>
          <w:tcPr>
            <w:tcW w:w="4675" w:type="dxa"/>
          </w:tcPr>
          <w:p w:rsidR="00210E20" w:rsidRPr="0013369F" w:rsidRDefault="00210E20">
            <w:pPr>
              <w:pStyle w:val="ENoteTableText"/>
              <w:rPr>
                <w:szCs w:val="16"/>
              </w:rPr>
            </w:pPr>
            <w:r w:rsidRPr="0013369F">
              <w:rPr>
                <w:szCs w:val="16"/>
              </w:rPr>
              <w:t>am. No.</w:t>
            </w:r>
            <w:r w:rsidR="008E54E1">
              <w:rPr>
                <w:szCs w:val="16"/>
              </w:rPr>
              <w:t xml:space="preserve"> </w:t>
            </w:r>
            <w:r w:rsidRPr="0013369F">
              <w:rPr>
                <w:szCs w:val="16"/>
              </w:rPr>
              <w:t>43, 1996; No.</w:t>
            </w:r>
            <w:r w:rsidR="008E54E1">
              <w:rPr>
                <w:szCs w:val="16"/>
              </w:rPr>
              <w:t xml:space="preserve"> </w:t>
            </w:r>
            <w:r w:rsidRPr="0013369F">
              <w:rPr>
                <w:szCs w:val="16"/>
              </w:rPr>
              <w:t>84, 2006</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rs No 62, 2014</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68</w:t>
            </w:r>
            <w:r w:rsidRPr="0013369F">
              <w:rPr>
                <w:szCs w:val="16"/>
              </w:rPr>
              <w:tab/>
            </w:r>
          </w:p>
        </w:tc>
        <w:tc>
          <w:tcPr>
            <w:tcW w:w="4675" w:type="dxa"/>
          </w:tcPr>
          <w:p w:rsidR="00210E20" w:rsidRPr="0013369F" w:rsidRDefault="00210E20">
            <w:pPr>
              <w:pStyle w:val="ENoteTableText"/>
              <w:rPr>
                <w:szCs w:val="16"/>
              </w:rPr>
            </w:pPr>
            <w:r w:rsidRPr="0013369F">
              <w:rPr>
                <w:szCs w:val="16"/>
              </w:rPr>
              <w:t>am. No.</w:t>
            </w:r>
            <w:r w:rsidR="008E54E1">
              <w:rPr>
                <w:szCs w:val="16"/>
              </w:rPr>
              <w:t xml:space="preserve"> </w:t>
            </w:r>
            <w:r w:rsidRPr="0013369F">
              <w:rPr>
                <w:szCs w:val="16"/>
              </w:rPr>
              <w:t>69, 1980; No.</w:t>
            </w:r>
            <w:r w:rsidR="008E54E1">
              <w:rPr>
                <w:szCs w:val="16"/>
              </w:rPr>
              <w:t xml:space="preserve"> </w:t>
            </w:r>
            <w:r w:rsidRPr="0013369F">
              <w:rPr>
                <w:szCs w:val="16"/>
              </w:rPr>
              <w:t>117, 1984; No.</w:t>
            </w:r>
            <w:r w:rsidR="008E54E1">
              <w:rPr>
                <w:szCs w:val="16"/>
              </w:rPr>
              <w:t xml:space="preserve"> </w:t>
            </w:r>
            <w:r w:rsidRPr="0013369F">
              <w:rPr>
                <w:szCs w:val="16"/>
              </w:rPr>
              <w:t>121, 1985; No.</w:t>
            </w:r>
            <w:r w:rsidR="008E54E1">
              <w:rPr>
                <w:szCs w:val="16"/>
              </w:rPr>
              <w:t xml:space="preserve"> </w:t>
            </w:r>
            <w:r w:rsidRPr="0013369F">
              <w:rPr>
                <w:szCs w:val="16"/>
              </w:rPr>
              <w:t>43, 1996</w:t>
            </w:r>
          </w:p>
        </w:tc>
      </w:tr>
      <w:tr w:rsidR="00210E20" w:rsidRPr="0013369F" w:rsidTr="00147E26">
        <w:trPr>
          <w:cantSplit/>
        </w:trPr>
        <w:tc>
          <w:tcPr>
            <w:tcW w:w="2376" w:type="dxa"/>
          </w:tcPr>
          <w:p w:rsidR="00210E20" w:rsidRPr="00DF13A1" w:rsidRDefault="00210E20" w:rsidP="00DF13A1">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rs. No.</w:t>
            </w:r>
            <w:r w:rsidR="008E54E1">
              <w:rPr>
                <w:szCs w:val="16"/>
              </w:rPr>
              <w:t xml:space="preserve"> </w:t>
            </w:r>
            <w:r w:rsidRPr="0013369F">
              <w:rPr>
                <w:szCs w:val="16"/>
              </w:rPr>
              <w:t>9, 2000</w:t>
            </w:r>
          </w:p>
        </w:tc>
      </w:tr>
      <w:tr w:rsidR="00210E20" w:rsidRPr="0013369F" w:rsidTr="00147E26">
        <w:trPr>
          <w:cantSplit/>
        </w:trPr>
        <w:tc>
          <w:tcPr>
            <w:tcW w:w="2376" w:type="dxa"/>
          </w:tcPr>
          <w:p w:rsidR="00210E20" w:rsidRPr="00DF13A1" w:rsidRDefault="00210E20" w:rsidP="00DF13A1">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am. No.</w:t>
            </w:r>
            <w:r w:rsidR="008E54E1">
              <w:rPr>
                <w:szCs w:val="16"/>
              </w:rPr>
              <w:t xml:space="preserve"> </w:t>
            </w:r>
            <w:r w:rsidRPr="0013369F">
              <w:rPr>
                <w:szCs w:val="16"/>
              </w:rPr>
              <w:t>64, 2004</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68A</w:t>
            </w:r>
            <w:r w:rsidRPr="0013369F">
              <w:rPr>
                <w:szCs w:val="16"/>
              </w:rPr>
              <w:tab/>
            </w:r>
          </w:p>
        </w:tc>
        <w:tc>
          <w:tcPr>
            <w:tcW w:w="4675" w:type="dxa"/>
          </w:tcPr>
          <w:p w:rsidR="00210E20" w:rsidRPr="0013369F" w:rsidRDefault="00210E20">
            <w:pPr>
              <w:pStyle w:val="ENoteTableText"/>
              <w:rPr>
                <w:szCs w:val="16"/>
              </w:rPr>
            </w:pPr>
            <w:r w:rsidRPr="0013369F">
              <w:rPr>
                <w:szCs w:val="16"/>
              </w:rPr>
              <w:t>ad. No.</w:t>
            </w:r>
            <w:r w:rsidR="008E54E1">
              <w:rPr>
                <w:szCs w:val="16"/>
              </w:rPr>
              <w:t xml:space="preserve"> </w:t>
            </w:r>
            <w:r w:rsidRPr="0013369F">
              <w:rPr>
                <w:szCs w:val="16"/>
              </w:rPr>
              <w:t>155, 1979</w:t>
            </w:r>
          </w:p>
        </w:tc>
      </w:tr>
      <w:tr w:rsidR="00210E20" w:rsidRPr="0013369F" w:rsidTr="00147E26">
        <w:trPr>
          <w:cantSplit/>
        </w:trPr>
        <w:tc>
          <w:tcPr>
            <w:tcW w:w="2376" w:type="dxa"/>
          </w:tcPr>
          <w:p w:rsidR="00210E20" w:rsidRPr="00DF13A1" w:rsidRDefault="00210E20" w:rsidP="00DF13A1">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rep. No.</w:t>
            </w:r>
            <w:r w:rsidR="008E54E1">
              <w:rPr>
                <w:szCs w:val="16"/>
              </w:rPr>
              <w:t xml:space="preserve"> </w:t>
            </w:r>
            <w:r w:rsidRPr="0013369F">
              <w:rPr>
                <w:szCs w:val="16"/>
              </w:rPr>
              <w:t>121, 1985</w:t>
            </w:r>
          </w:p>
        </w:tc>
      </w:tr>
      <w:tr w:rsidR="00210E20" w:rsidRPr="0013369F" w:rsidTr="00147E26">
        <w:trPr>
          <w:cantSplit/>
        </w:trPr>
        <w:tc>
          <w:tcPr>
            <w:tcW w:w="2376" w:type="dxa"/>
          </w:tcPr>
          <w:p w:rsidR="00210E20" w:rsidRPr="00DF13A1" w:rsidRDefault="00210E20" w:rsidP="00DF13A1">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ad. No.</w:t>
            </w:r>
            <w:r w:rsidR="008E54E1">
              <w:rPr>
                <w:szCs w:val="16"/>
              </w:rPr>
              <w:t xml:space="preserve"> </w:t>
            </w:r>
            <w:r w:rsidRPr="0013369F">
              <w:rPr>
                <w:szCs w:val="16"/>
              </w:rPr>
              <w:t>64, 2004</w:t>
            </w:r>
          </w:p>
        </w:tc>
      </w:tr>
      <w:tr w:rsidR="00210E20" w:rsidRPr="0013369F" w:rsidTr="00147E26">
        <w:trPr>
          <w:cantSplit/>
        </w:trPr>
        <w:tc>
          <w:tcPr>
            <w:tcW w:w="2376" w:type="dxa"/>
          </w:tcPr>
          <w:p w:rsidR="00210E20" w:rsidRPr="00DF13A1" w:rsidRDefault="00210E20" w:rsidP="00DF13A1">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am. No.</w:t>
            </w:r>
            <w:r w:rsidR="008E54E1">
              <w:rPr>
                <w:szCs w:val="16"/>
              </w:rPr>
              <w:t xml:space="preserve"> </w:t>
            </w:r>
            <w:r w:rsidRPr="0013369F">
              <w:rPr>
                <w:szCs w:val="16"/>
              </w:rPr>
              <w:t>2, 2013</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69</w:t>
            </w:r>
            <w:r w:rsidRPr="0013369F">
              <w:rPr>
                <w:szCs w:val="16"/>
              </w:rPr>
              <w:tab/>
            </w:r>
          </w:p>
        </w:tc>
        <w:tc>
          <w:tcPr>
            <w:tcW w:w="4675" w:type="dxa"/>
          </w:tcPr>
          <w:p w:rsidR="00210E20" w:rsidRPr="0013369F" w:rsidRDefault="00210E20">
            <w:pPr>
              <w:pStyle w:val="ENoteTableText"/>
              <w:rPr>
                <w:szCs w:val="16"/>
              </w:rPr>
            </w:pPr>
            <w:r w:rsidRPr="0013369F">
              <w:rPr>
                <w:szCs w:val="16"/>
              </w:rPr>
              <w:t>rep. No.</w:t>
            </w:r>
            <w:r w:rsidR="008E54E1">
              <w:rPr>
                <w:szCs w:val="16"/>
              </w:rPr>
              <w:t xml:space="preserve"> </w:t>
            </w:r>
            <w:r w:rsidRPr="0013369F">
              <w:rPr>
                <w:szCs w:val="16"/>
              </w:rPr>
              <w:t>38, 1988</w:t>
            </w:r>
          </w:p>
        </w:tc>
      </w:tr>
      <w:tr w:rsidR="00210E20" w:rsidRPr="0013369F" w:rsidTr="00147E26">
        <w:trPr>
          <w:cantSplit/>
        </w:trPr>
        <w:tc>
          <w:tcPr>
            <w:tcW w:w="2376" w:type="dxa"/>
          </w:tcPr>
          <w:p w:rsidR="00210E20" w:rsidRPr="00DF13A1" w:rsidRDefault="00210E20" w:rsidP="00DF13A1">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ad. No.</w:t>
            </w:r>
            <w:r w:rsidR="008E54E1">
              <w:rPr>
                <w:szCs w:val="16"/>
              </w:rPr>
              <w:t xml:space="preserve"> </w:t>
            </w:r>
            <w:r w:rsidRPr="0013369F">
              <w:rPr>
                <w:szCs w:val="16"/>
              </w:rPr>
              <w:t>9, 2000</w:t>
            </w:r>
          </w:p>
        </w:tc>
      </w:tr>
      <w:tr w:rsidR="00210E20" w:rsidRPr="0013369F" w:rsidTr="00147E26">
        <w:trPr>
          <w:cantSplit/>
        </w:trPr>
        <w:tc>
          <w:tcPr>
            <w:tcW w:w="2376" w:type="dxa"/>
          </w:tcPr>
          <w:p w:rsidR="00210E20" w:rsidRPr="0013369F" w:rsidDel="00B60CD8" w:rsidRDefault="00210E20">
            <w:pPr>
              <w:pStyle w:val="ENoteTableText"/>
              <w:tabs>
                <w:tab w:val="center" w:leader="dot" w:pos="2268"/>
              </w:tabs>
              <w:rPr>
                <w:szCs w:val="16"/>
              </w:rPr>
            </w:pPr>
            <w:r w:rsidRPr="0013369F">
              <w:rPr>
                <w:szCs w:val="16"/>
              </w:rPr>
              <w:t>s. 69A</w:t>
            </w:r>
            <w:r w:rsidRPr="0013369F">
              <w:rPr>
                <w:szCs w:val="16"/>
              </w:rPr>
              <w:tab/>
            </w:r>
          </w:p>
        </w:tc>
        <w:tc>
          <w:tcPr>
            <w:tcW w:w="4675" w:type="dxa"/>
          </w:tcPr>
          <w:p w:rsidR="00210E20" w:rsidRPr="0013369F" w:rsidDel="00B60CD8" w:rsidRDefault="00210E20">
            <w:pPr>
              <w:pStyle w:val="ENoteTableText"/>
              <w:rPr>
                <w:szCs w:val="16"/>
              </w:rPr>
            </w:pPr>
            <w:r w:rsidRPr="0013369F">
              <w:rPr>
                <w:szCs w:val="16"/>
              </w:rPr>
              <w:t>ad. No.</w:t>
            </w:r>
            <w:r w:rsidR="008E54E1">
              <w:rPr>
                <w:szCs w:val="16"/>
              </w:rPr>
              <w:t xml:space="preserve"> </w:t>
            </w:r>
            <w:r w:rsidRPr="0013369F">
              <w:rPr>
                <w:szCs w:val="16"/>
              </w:rPr>
              <w:t>9, 2000</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lastRenderedPageBreak/>
              <w:t xml:space="preserve">Note to s. 69A(2) </w:t>
            </w:r>
            <w:r w:rsidRPr="0013369F">
              <w:rPr>
                <w:szCs w:val="16"/>
              </w:rPr>
              <w:tab/>
            </w:r>
          </w:p>
        </w:tc>
        <w:tc>
          <w:tcPr>
            <w:tcW w:w="4675" w:type="dxa"/>
          </w:tcPr>
          <w:p w:rsidR="00210E20" w:rsidRPr="0013369F" w:rsidRDefault="00210E20">
            <w:pPr>
              <w:pStyle w:val="ENoteTableText"/>
              <w:rPr>
                <w:szCs w:val="16"/>
              </w:rPr>
            </w:pPr>
            <w:r w:rsidRPr="0013369F">
              <w:rPr>
                <w:szCs w:val="16"/>
              </w:rPr>
              <w:t>ad. No.</w:t>
            </w:r>
            <w:r w:rsidR="008E54E1">
              <w:rPr>
                <w:szCs w:val="16"/>
              </w:rPr>
              <w:t xml:space="preserve"> </w:t>
            </w:r>
            <w:r w:rsidRPr="0013369F">
              <w:rPr>
                <w:szCs w:val="16"/>
              </w:rPr>
              <w:t>2, 2011</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Heading to s. 69B</w:t>
            </w:r>
            <w:r w:rsidRPr="0013369F">
              <w:rPr>
                <w:szCs w:val="16"/>
              </w:rPr>
              <w:tab/>
            </w:r>
          </w:p>
        </w:tc>
        <w:tc>
          <w:tcPr>
            <w:tcW w:w="4675" w:type="dxa"/>
          </w:tcPr>
          <w:p w:rsidR="00210E20" w:rsidRPr="0013369F" w:rsidRDefault="00210E20">
            <w:pPr>
              <w:pStyle w:val="ENoteTableText"/>
              <w:rPr>
                <w:szCs w:val="16"/>
              </w:rPr>
            </w:pPr>
            <w:r w:rsidRPr="0013369F">
              <w:rPr>
                <w:szCs w:val="16"/>
              </w:rPr>
              <w:t>am. No.</w:t>
            </w:r>
            <w:r w:rsidR="008E54E1">
              <w:rPr>
                <w:szCs w:val="16"/>
              </w:rPr>
              <w:t xml:space="preserve"> </w:t>
            </w:r>
            <w:r w:rsidRPr="0013369F">
              <w:rPr>
                <w:szCs w:val="16"/>
              </w:rPr>
              <w:t>54, 2009</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69B</w:t>
            </w:r>
            <w:r w:rsidRPr="0013369F">
              <w:rPr>
                <w:szCs w:val="16"/>
              </w:rPr>
              <w:tab/>
            </w:r>
          </w:p>
        </w:tc>
        <w:tc>
          <w:tcPr>
            <w:tcW w:w="4675" w:type="dxa"/>
          </w:tcPr>
          <w:p w:rsidR="00210E20" w:rsidRPr="0013369F" w:rsidRDefault="00210E20">
            <w:pPr>
              <w:pStyle w:val="ENoteTableText"/>
              <w:rPr>
                <w:szCs w:val="16"/>
              </w:rPr>
            </w:pPr>
            <w:r w:rsidRPr="0013369F">
              <w:rPr>
                <w:szCs w:val="16"/>
              </w:rPr>
              <w:t>ad. No.</w:t>
            </w:r>
            <w:r w:rsidR="008E54E1">
              <w:rPr>
                <w:szCs w:val="16"/>
              </w:rPr>
              <w:t xml:space="preserve"> </w:t>
            </w:r>
            <w:r w:rsidRPr="0013369F">
              <w:rPr>
                <w:szCs w:val="16"/>
              </w:rPr>
              <w:t>9, 2000</w:t>
            </w:r>
          </w:p>
        </w:tc>
      </w:tr>
      <w:tr w:rsidR="00210E20" w:rsidRPr="0013369F" w:rsidTr="00147E26">
        <w:trPr>
          <w:cantSplit/>
        </w:trPr>
        <w:tc>
          <w:tcPr>
            <w:tcW w:w="2376" w:type="dxa"/>
          </w:tcPr>
          <w:p w:rsidR="00210E20" w:rsidRPr="00222B0A" w:rsidRDefault="00210E20" w:rsidP="00222B0A">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 xml:space="preserve">am. </w:t>
            </w:r>
            <w:r w:rsidR="00A74414">
              <w:rPr>
                <w:szCs w:val="16"/>
              </w:rPr>
              <w:t>SLI 2</w:t>
            </w:r>
            <w:r w:rsidRPr="0013369F">
              <w:rPr>
                <w:szCs w:val="16"/>
              </w:rPr>
              <w:t>006 No.</w:t>
            </w:r>
            <w:r w:rsidR="008E54E1">
              <w:rPr>
                <w:szCs w:val="16"/>
              </w:rPr>
              <w:t xml:space="preserve"> </w:t>
            </w:r>
            <w:r w:rsidRPr="0013369F">
              <w:rPr>
                <w:szCs w:val="16"/>
              </w:rPr>
              <w:t xml:space="preserve">50 (as am. by </w:t>
            </w:r>
            <w:r w:rsidR="00A74414">
              <w:rPr>
                <w:szCs w:val="16"/>
              </w:rPr>
              <w:t>SLI 2</w:t>
            </w:r>
            <w:r w:rsidRPr="0013369F">
              <w:rPr>
                <w:szCs w:val="16"/>
              </w:rPr>
              <w:t>006 No.</w:t>
            </w:r>
            <w:r w:rsidR="008E54E1">
              <w:rPr>
                <w:szCs w:val="16"/>
              </w:rPr>
              <w:t xml:space="preserve"> </w:t>
            </w:r>
            <w:r w:rsidRPr="0013369F">
              <w:rPr>
                <w:szCs w:val="16"/>
              </w:rPr>
              <w:t>119); No.</w:t>
            </w:r>
            <w:r w:rsidR="008E54E1">
              <w:rPr>
                <w:szCs w:val="16"/>
              </w:rPr>
              <w:t xml:space="preserve"> </w:t>
            </w:r>
            <w:r w:rsidRPr="0013369F">
              <w:rPr>
                <w:szCs w:val="16"/>
              </w:rPr>
              <w:t>84, 2006; No.</w:t>
            </w:r>
            <w:r w:rsidR="008E54E1">
              <w:rPr>
                <w:szCs w:val="16"/>
              </w:rPr>
              <w:t xml:space="preserve"> </w:t>
            </w:r>
            <w:r w:rsidRPr="0013369F">
              <w:rPr>
                <w:szCs w:val="16"/>
              </w:rPr>
              <w:t>54, 2009</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69C</w:t>
            </w:r>
            <w:r w:rsidRPr="0013369F">
              <w:rPr>
                <w:szCs w:val="16"/>
              </w:rPr>
              <w:tab/>
            </w:r>
          </w:p>
        </w:tc>
        <w:tc>
          <w:tcPr>
            <w:tcW w:w="4675" w:type="dxa"/>
          </w:tcPr>
          <w:p w:rsidR="00210E20" w:rsidRPr="0013369F" w:rsidRDefault="00210E20">
            <w:pPr>
              <w:pStyle w:val="ENoteTableText"/>
              <w:rPr>
                <w:szCs w:val="16"/>
              </w:rPr>
            </w:pPr>
            <w:r w:rsidRPr="0013369F">
              <w:rPr>
                <w:szCs w:val="16"/>
              </w:rPr>
              <w:t>ad. No.</w:t>
            </w:r>
            <w:r w:rsidR="008E54E1">
              <w:rPr>
                <w:szCs w:val="16"/>
              </w:rPr>
              <w:t xml:space="preserve"> </w:t>
            </w:r>
            <w:r w:rsidRPr="0013369F">
              <w:rPr>
                <w:szCs w:val="16"/>
              </w:rPr>
              <w:t>9, 2000</w:t>
            </w:r>
          </w:p>
        </w:tc>
      </w:tr>
      <w:tr w:rsidR="00210E20" w:rsidRPr="0013369F" w:rsidTr="00147E26">
        <w:trPr>
          <w:cantSplit/>
        </w:trPr>
        <w:tc>
          <w:tcPr>
            <w:tcW w:w="2376" w:type="dxa"/>
          </w:tcPr>
          <w:p w:rsidR="00210E20" w:rsidRPr="00222B0A" w:rsidRDefault="00210E20" w:rsidP="00222B0A">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am. Nos.</w:t>
            </w:r>
            <w:r w:rsidR="008E54E1">
              <w:rPr>
                <w:szCs w:val="16"/>
              </w:rPr>
              <w:t xml:space="preserve"> </w:t>
            </w:r>
            <w:r w:rsidRPr="0013369F">
              <w:rPr>
                <w:szCs w:val="16"/>
              </w:rPr>
              <w:t>2 and 174, 2011; No.</w:t>
            </w:r>
            <w:r w:rsidR="008E54E1">
              <w:rPr>
                <w:szCs w:val="16"/>
              </w:rPr>
              <w:t xml:space="preserve"> </w:t>
            </w:r>
            <w:r w:rsidRPr="0013369F">
              <w:rPr>
                <w:szCs w:val="16"/>
              </w:rPr>
              <w:t>74, 2013</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69D</w:t>
            </w:r>
            <w:r w:rsidRPr="0013369F">
              <w:rPr>
                <w:szCs w:val="16"/>
              </w:rPr>
              <w:tab/>
            </w:r>
          </w:p>
        </w:tc>
        <w:tc>
          <w:tcPr>
            <w:tcW w:w="4675" w:type="dxa"/>
          </w:tcPr>
          <w:p w:rsidR="00210E20" w:rsidRPr="0013369F" w:rsidRDefault="00210E20">
            <w:pPr>
              <w:pStyle w:val="ENoteTableText"/>
              <w:rPr>
                <w:szCs w:val="16"/>
              </w:rPr>
            </w:pPr>
            <w:r w:rsidRPr="0013369F">
              <w:rPr>
                <w:szCs w:val="16"/>
              </w:rPr>
              <w:t>ad. No.</w:t>
            </w:r>
            <w:r w:rsidR="008E54E1">
              <w:rPr>
                <w:szCs w:val="16"/>
              </w:rPr>
              <w:t xml:space="preserve"> </w:t>
            </w:r>
            <w:r w:rsidRPr="0013369F">
              <w:rPr>
                <w:szCs w:val="16"/>
              </w:rPr>
              <w:t>9, 2000</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 xml:space="preserve">Note to s. 69D(2) </w:t>
            </w:r>
            <w:r w:rsidRPr="0013369F">
              <w:rPr>
                <w:szCs w:val="16"/>
              </w:rPr>
              <w:tab/>
            </w:r>
          </w:p>
        </w:tc>
        <w:tc>
          <w:tcPr>
            <w:tcW w:w="4675" w:type="dxa"/>
          </w:tcPr>
          <w:p w:rsidR="00210E20" w:rsidRPr="0013369F" w:rsidRDefault="00210E20">
            <w:pPr>
              <w:pStyle w:val="ENoteTableText"/>
              <w:rPr>
                <w:szCs w:val="16"/>
              </w:rPr>
            </w:pPr>
            <w:r w:rsidRPr="0013369F">
              <w:rPr>
                <w:szCs w:val="16"/>
              </w:rPr>
              <w:t>ad. No.</w:t>
            </w:r>
            <w:r w:rsidR="008E54E1">
              <w:rPr>
                <w:szCs w:val="16"/>
              </w:rPr>
              <w:t xml:space="preserve"> </w:t>
            </w:r>
            <w:r w:rsidRPr="0013369F">
              <w:rPr>
                <w:szCs w:val="16"/>
              </w:rPr>
              <w:t>2, 2011</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69E</w:t>
            </w:r>
            <w:r w:rsidRPr="0013369F">
              <w:rPr>
                <w:szCs w:val="16"/>
              </w:rPr>
              <w:tab/>
            </w:r>
          </w:p>
        </w:tc>
        <w:tc>
          <w:tcPr>
            <w:tcW w:w="4675" w:type="dxa"/>
          </w:tcPr>
          <w:p w:rsidR="00210E20" w:rsidRPr="0013369F" w:rsidRDefault="00210E20">
            <w:pPr>
              <w:pStyle w:val="ENoteTableText"/>
              <w:rPr>
                <w:szCs w:val="16"/>
              </w:rPr>
            </w:pPr>
            <w:r w:rsidRPr="0013369F">
              <w:rPr>
                <w:szCs w:val="16"/>
              </w:rPr>
              <w:t>ad. No.</w:t>
            </w:r>
            <w:r w:rsidR="008E54E1">
              <w:rPr>
                <w:szCs w:val="16"/>
              </w:rPr>
              <w:t xml:space="preserve"> </w:t>
            </w:r>
            <w:r w:rsidRPr="0013369F">
              <w:rPr>
                <w:szCs w:val="16"/>
              </w:rPr>
              <w:t>64, 2004</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70</w:t>
            </w:r>
            <w:r w:rsidRPr="0013369F">
              <w:rPr>
                <w:szCs w:val="16"/>
              </w:rPr>
              <w:tab/>
            </w:r>
          </w:p>
        </w:tc>
        <w:tc>
          <w:tcPr>
            <w:tcW w:w="4675" w:type="dxa"/>
          </w:tcPr>
          <w:p w:rsidR="00210E20" w:rsidRPr="0013369F" w:rsidRDefault="00210E20">
            <w:pPr>
              <w:pStyle w:val="ENoteTableText"/>
              <w:rPr>
                <w:szCs w:val="16"/>
              </w:rPr>
            </w:pPr>
            <w:r w:rsidRPr="0013369F">
              <w:rPr>
                <w:szCs w:val="16"/>
              </w:rPr>
              <w:t>am. No.</w:t>
            </w:r>
            <w:r w:rsidR="008E54E1">
              <w:rPr>
                <w:szCs w:val="16"/>
              </w:rPr>
              <w:t xml:space="preserve"> </w:t>
            </w:r>
            <w:r w:rsidRPr="0013369F">
              <w:rPr>
                <w:szCs w:val="16"/>
              </w:rPr>
              <w:t>35, 1986; No.</w:t>
            </w:r>
            <w:r w:rsidR="008E54E1">
              <w:rPr>
                <w:szCs w:val="16"/>
              </w:rPr>
              <w:t xml:space="preserve"> </w:t>
            </w:r>
            <w:r w:rsidRPr="0013369F">
              <w:rPr>
                <w:szCs w:val="16"/>
              </w:rPr>
              <w:t>71, 1989; No.</w:t>
            </w:r>
            <w:r w:rsidR="008E54E1">
              <w:rPr>
                <w:szCs w:val="16"/>
              </w:rPr>
              <w:t xml:space="preserve"> </w:t>
            </w:r>
            <w:r w:rsidRPr="0013369F">
              <w:rPr>
                <w:szCs w:val="16"/>
              </w:rPr>
              <w:t>43, 1996; No.</w:t>
            </w:r>
            <w:r w:rsidR="008E54E1">
              <w:rPr>
                <w:szCs w:val="16"/>
              </w:rPr>
              <w:t xml:space="preserve"> </w:t>
            </w:r>
            <w:r w:rsidRPr="0013369F">
              <w:rPr>
                <w:szCs w:val="16"/>
              </w:rPr>
              <w:t>9, 2000; No.</w:t>
            </w:r>
            <w:r w:rsidR="008E54E1">
              <w:rPr>
                <w:szCs w:val="16"/>
              </w:rPr>
              <w:t xml:space="preserve"> </w:t>
            </w:r>
            <w:r w:rsidRPr="0013369F">
              <w:rPr>
                <w:szCs w:val="16"/>
              </w:rPr>
              <w:t>64, 2004; No.</w:t>
            </w:r>
            <w:r w:rsidR="008E54E1">
              <w:rPr>
                <w:szCs w:val="16"/>
              </w:rPr>
              <w:t xml:space="preserve"> </w:t>
            </w:r>
            <w:r w:rsidRPr="0013369F">
              <w:rPr>
                <w:szCs w:val="16"/>
              </w:rPr>
              <w:t>84, 2006</w:t>
            </w:r>
          </w:p>
        </w:tc>
      </w:tr>
      <w:tr w:rsidR="00210E20" w:rsidRPr="0013369F" w:rsidTr="00147E26">
        <w:trPr>
          <w:cantSplit/>
        </w:trPr>
        <w:tc>
          <w:tcPr>
            <w:tcW w:w="2376" w:type="dxa"/>
          </w:tcPr>
          <w:p w:rsidR="00210E20" w:rsidRPr="0013369F" w:rsidRDefault="00A74414" w:rsidP="00222B0A">
            <w:pPr>
              <w:pStyle w:val="ENoteTableText"/>
              <w:tabs>
                <w:tab w:val="center" w:leader="dot" w:pos="2268"/>
              </w:tabs>
              <w:rPr>
                <w:szCs w:val="16"/>
              </w:rPr>
            </w:pPr>
            <w:r>
              <w:rPr>
                <w:b/>
                <w:szCs w:val="16"/>
              </w:rPr>
              <w:t>Part V</w:t>
            </w:r>
            <w:r w:rsidR="00210E20" w:rsidRPr="0013369F">
              <w:rPr>
                <w:b/>
                <w:szCs w:val="16"/>
              </w:rPr>
              <w:t>II</w:t>
            </w:r>
          </w:p>
        </w:tc>
        <w:tc>
          <w:tcPr>
            <w:tcW w:w="4675" w:type="dxa"/>
          </w:tcPr>
          <w:p w:rsidR="00210E20" w:rsidRPr="0013369F" w:rsidRDefault="00210E20">
            <w:pPr>
              <w:pStyle w:val="ENoteTableText"/>
              <w:rPr>
                <w:szCs w:val="16"/>
              </w:rPr>
            </w:pP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72</w:t>
            </w:r>
            <w:r w:rsidRPr="0013369F">
              <w:rPr>
                <w:szCs w:val="16"/>
              </w:rPr>
              <w:tab/>
            </w:r>
          </w:p>
        </w:tc>
        <w:tc>
          <w:tcPr>
            <w:tcW w:w="4675" w:type="dxa"/>
          </w:tcPr>
          <w:p w:rsidR="00210E20" w:rsidRPr="0013369F" w:rsidRDefault="00210E20">
            <w:pPr>
              <w:pStyle w:val="ENoteTableText"/>
              <w:rPr>
                <w:szCs w:val="16"/>
              </w:rPr>
            </w:pPr>
            <w:r w:rsidRPr="0013369F">
              <w:rPr>
                <w:szCs w:val="16"/>
              </w:rPr>
              <w:t>am. No.</w:t>
            </w:r>
            <w:r w:rsidR="008E54E1">
              <w:rPr>
                <w:szCs w:val="16"/>
              </w:rPr>
              <w:t xml:space="preserve"> </w:t>
            </w:r>
            <w:r w:rsidRPr="0013369F">
              <w:rPr>
                <w:szCs w:val="16"/>
              </w:rPr>
              <w:t>35, 1986</w:t>
            </w:r>
          </w:p>
        </w:tc>
      </w:tr>
      <w:tr w:rsidR="00210E20" w:rsidRPr="0013369F" w:rsidTr="00147E26">
        <w:trPr>
          <w:cantSplit/>
        </w:trPr>
        <w:tc>
          <w:tcPr>
            <w:tcW w:w="2376" w:type="dxa"/>
          </w:tcPr>
          <w:p w:rsidR="00210E20" w:rsidRPr="00222B0A" w:rsidRDefault="00210E20" w:rsidP="00222B0A">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rep. No.</w:t>
            </w:r>
            <w:r w:rsidR="008E54E1">
              <w:rPr>
                <w:szCs w:val="16"/>
              </w:rPr>
              <w:t xml:space="preserve"> </w:t>
            </w:r>
            <w:r w:rsidRPr="0013369F">
              <w:rPr>
                <w:szCs w:val="16"/>
              </w:rPr>
              <w:t>9, 2000</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73</w:t>
            </w:r>
            <w:r w:rsidRPr="0013369F">
              <w:rPr>
                <w:szCs w:val="16"/>
              </w:rPr>
              <w:tab/>
            </w:r>
          </w:p>
        </w:tc>
        <w:tc>
          <w:tcPr>
            <w:tcW w:w="4675" w:type="dxa"/>
          </w:tcPr>
          <w:p w:rsidR="00210E20" w:rsidRPr="0013369F" w:rsidRDefault="00210E20">
            <w:pPr>
              <w:pStyle w:val="ENoteTableText"/>
              <w:rPr>
                <w:szCs w:val="16"/>
              </w:rPr>
            </w:pPr>
            <w:r w:rsidRPr="0013369F">
              <w:rPr>
                <w:szCs w:val="16"/>
              </w:rPr>
              <w:t>am. No.</w:t>
            </w:r>
            <w:r w:rsidR="008E54E1">
              <w:rPr>
                <w:szCs w:val="16"/>
              </w:rPr>
              <w:t xml:space="preserve"> </w:t>
            </w:r>
            <w:r w:rsidRPr="0013369F">
              <w:rPr>
                <w:szCs w:val="16"/>
              </w:rPr>
              <w:t>80, 1982</w:t>
            </w:r>
          </w:p>
        </w:tc>
      </w:tr>
      <w:tr w:rsidR="00210E20" w:rsidRPr="0013369F" w:rsidTr="00147E26">
        <w:trPr>
          <w:cantSplit/>
        </w:trPr>
        <w:tc>
          <w:tcPr>
            <w:tcW w:w="2376" w:type="dxa"/>
          </w:tcPr>
          <w:p w:rsidR="00210E20" w:rsidRPr="00222B0A" w:rsidRDefault="00210E20" w:rsidP="00222B0A">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rep. No.</w:t>
            </w:r>
            <w:r w:rsidR="008E54E1">
              <w:rPr>
                <w:szCs w:val="16"/>
              </w:rPr>
              <w:t xml:space="preserve"> </w:t>
            </w:r>
            <w:r w:rsidRPr="0013369F">
              <w:rPr>
                <w:szCs w:val="16"/>
              </w:rPr>
              <w:t>9, 2000</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74</w:t>
            </w:r>
            <w:r w:rsidRPr="0013369F">
              <w:rPr>
                <w:szCs w:val="16"/>
              </w:rPr>
              <w:tab/>
            </w:r>
          </w:p>
        </w:tc>
        <w:tc>
          <w:tcPr>
            <w:tcW w:w="4675" w:type="dxa"/>
          </w:tcPr>
          <w:p w:rsidR="00210E20" w:rsidRPr="0013369F" w:rsidRDefault="00210E20">
            <w:pPr>
              <w:pStyle w:val="ENoteTableText"/>
              <w:rPr>
                <w:szCs w:val="16"/>
              </w:rPr>
            </w:pPr>
            <w:r w:rsidRPr="0013369F">
              <w:rPr>
                <w:szCs w:val="16"/>
              </w:rPr>
              <w:t>rep. No.</w:t>
            </w:r>
            <w:r w:rsidR="008E54E1">
              <w:rPr>
                <w:szCs w:val="16"/>
              </w:rPr>
              <w:t xml:space="preserve"> </w:t>
            </w:r>
            <w:r w:rsidRPr="0013369F">
              <w:rPr>
                <w:szCs w:val="16"/>
              </w:rPr>
              <w:t>87, 1988</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76</w:t>
            </w:r>
            <w:r w:rsidRPr="0013369F">
              <w:rPr>
                <w:szCs w:val="16"/>
              </w:rPr>
              <w:tab/>
            </w:r>
          </w:p>
        </w:tc>
        <w:tc>
          <w:tcPr>
            <w:tcW w:w="4675" w:type="dxa"/>
          </w:tcPr>
          <w:p w:rsidR="00210E20" w:rsidRPr="0013369F" w:rsidRDefault="00210E20">
            <w:pPr>
              <w:pStyle w:val="ENoteTableText"/>
              <w:rPr>
                <w:szCs w:val="16"/>
              </w:rPr>
            </w:pPr>
            <w:r w:rsidRPr="0013369F">
              <w:rPr>
                <w:szCs w:val="16"/>
              </w:rPr>
              <w:t>rep. No.</w:t>
            </w:r>
            <w:r w:rsidR="008E54E1">
              <w:rPr>
                <w:szCs w:val="16"/>
              </w:rPr>
              <w:t xml:space="preserve"> </w:t>
            </w:r>
            <w:r w:rsidRPr="0013369F">
              <w:rPr>
                <w:szCs w:val="16"/>
              </w:rPr>
              <w:t>9, 2000</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77</w:t>
            </w:r>
            <w:r w:rsidRPr="0013369F">
              <w:rPr>
                <w:szCs w:val="16"/>
              </w:rPr>
              <w:tab/>
            </w:r>
          </w:p>
        </w:tc>
        <w:tc>
          <w:tcPr>
            <w:tcW w:w="4675" w:type="dxa"/>
          </w:tcPr>
          <w:p w:rsidR="00210E20" w:rsidRPr="0013369F" w:rsidRDefault="00210E20">
            <w:pPr>
              <w:pStyle w:val="ENoteTableText"/>
              <w:rPr>
                <w:szCs w:val="16"/>
              </w:rPr>
            </w:pPr>
            <w:r w:rsidRPr="0013369F">
              <w:rPr>
                <w:szCs w:val="16"/>
              </w:rPr>
              <w:t>am. No.</w:t>
            </w:r>
            <w:r w:rsidR="008E54E1">
              <w:rPr>
                <w:szCs w:val="16"/>
              </w:rPr>
              <w:t xml:space="preserve"> </w:t>
            </w:r>
            <w:r w:rsidRPr="0013369F">
              <w:rPr>
                <w:szCs w:val="16"/>
              </w:rPr>
              <w:t>155, 1979; No.</w:t>
            </w:r>
            <w:r w:rsidR="008E54E1">
              <w:rPr>
                <w:szCs w:val="16"/>
              </w:rPr>
              <w:t xml:space="preserve"> </w:t>
            </w:r>
            <w:r w:rsidRPr="0013369F">
              <w:rPr>
                <w:szCs w:val="16"/>
              </w:rPr>
              <w:t>121, 1985; No.</w:t>
            </w:r>
            <w:r w:rsidR="008E54E1">
              <w:rPr>
                <w:szCs w:val="16"/>
              </w:rPr>
              <w:t xml:space="preserve"> </w:t>
            </w:r>
            <w:r w:rsidRPr="0013369F">
              <w:rPr>
                <w:szCs w:val="16"/>
              </w:rPr>
              <w:t>43, 1996; No.</w:t>
            </w:r>
            <w:r w:rsidR="008E54E1">
              <w:rPr>
                <w:szCs w:val="16"/>
              </w:rPr>
              <w:t xml:space="preserve"> </w:t>
            </w:r>
            <w:r w:rsidRPr="0013369F">
              <w:rPr>
                <w:szCs w:val="16"/>
              </w:rPr>
              <w:t>9, 2000</w:t>
            </w:r>
          </w:p>
        </w:tc>
      </w:tr>
      <w:tr w:rsidR="00210E20" w:rsidRPr="0013369F" w:rsidTr="00147E26">
        <w:trPr>
          <w:cantSplit/>
        </w:trPr>
        <w:tc>
          <w:tcPr>
            <w:tcW w:w="2376" w:type="dxa"/>
          </w:tcPr>
          <w:p w:rsidR="00210E20" w:rsidRPr="0013369F" w:rsidRDefault="00210E20">
            <w:pPr>
              <w:pStyle w:val="ENoteTableText"/>
              <w:tabs>
                <w:tab w:val="center" w:leader="dot" w:pos="2268"/>
              </w:tabs>
              <w:rPr>
                <w:szCs w:val="16"/>
              </w:rPr>
            </w:pPr>
            <w:r w:rsidRPr="0013369F">
              <w:rPr>
                <w:szCs w:val="16"/>
              </w:rPr>
              <w:t>s. 78</w:t>
            </w:r>
            <w:r w:rsidRPr="0013369F">
              <w:rPr>
                <w:szCs w:val="16"/>
              </w:rPr>
              <w:tab/>
            </w:r>
          </w:p>
        </w:tc>
        <w:tc>
          <w:tcPr>
            <w:tcW w:w="4675" w:type="dxa"/>
          </w:tcPr>
          <w:p w:rsidR="00210E20" w:rsidRPr="0013369F" w:rsidRDefault="00210E20">
            <w:pPr>
              <w:pStyle w:val="ENoteTableText"/>
              <w:rPr>
                <w:szCs w:val="16"/>
              </w:rPr>
            </w:pPr>
            <w:r w:rsidRPr="0013369F">
              <w:rPr>
                <w:szCs w:val="16"/>
              </w:rPr>
              <w:t>am. No.</w:t>
            </w:r>
            <w:r w:rsidR="008E54E1">
              <w:rPr>
                <w:szCs w:val="16"/>
              </w:rPr>
              <w:t xml:space="preserve"> </w:t>
            </w:r>
            <w:r w:rsidRPr="0013369F">
              <w:rPr>
                <w:szCs w:val="16"/>
              </w:rPr>
              <w:t>35, 1986; No.</w:t>
            </w:r>
            <w:r w:rsidR="008E54E1">
              <w:rPr>
                <w:szCs w:val="16"/>
              </w:rPr>
              <w:t xml:space="preserve"> </w:t>
            </w:r>
            <w:r w:rsidRPr="0013369F">
              <w:rPr>
                <w:szCs w:val="16"/>
              </w:rPr>
              <w:t>43, 1996</w:t>
            </w:r>
          </w:p>
        </w:tc>
      </w:tr>
      <w:tr w:rsidR="00210E20" w:rsidRPr="0013369F" w:rsidTr="00147E26">
        <w:trPr>
          <w:cantSplit/>
        </w:trPr>
        <w:tc>
          <w:tcPr>
            <w:tcW w:w="2376" w:type="dxa"/>
          </w:tcPr>
          <w:p w:rsidR="00210E20" w:rsidRPr="00222B0A" w:rsidRDefault="00210E20" w:rsidP="00222B0A">
            <w:pPr>
              <w:pStyle w:val="ENoteTableText"/>
              <w:tabs>
                <w:tab w:val="center" w:leader="dot" w:pos="2268"/>
              </w:tabs>
              <w:rPr>
                <w:szCs w:val="16"/>
              </w:rPr>
            </w:pPr>
          </w:p>
        </w:tc>
        <w:tc>
          <w:tcPr>
            <w:tcW w:w="4675" w:type="dxa"/>
          </w:tcPr>
          <w:p w:rsidR="00210E20" w:rsidRPr="0013369F" w:rsidRDefault="00210E20">
            <w:pPr>
              <w:pStyle w:val="ENoteTableText"/>
              <w:rPr>
                <w:szCs w:val="16"/>
              </w:rPr>
            </w:pPr>
            <w:r w:rsidRPr="0013369F">
              <w:rPr>
                <w:szCs w:val="16"/>
              </w:rPr>
              <w:t>rep. No.</w:t>
            </w:r>
            <w:r w:rsidR="008E54E1">
              <w:rPr>
                <w:szCs w:val="16"/>
              </w:rPr>
              <w:t xml:space="preserve"> </w:t>
            </w:r>
            <w:r w:rsidRPr="0013369F">
              <w:rPr>
                <w:szCs w:val="16"/>
              </w:rPr>
              <w:t>9, 2000</w:t>
            </w:r>
          </w:p>
        </w:tc>
      </w:tr>
      <w:tr w:rsidR="00210E20" w:rsidRPr="0013369F" w:rsidTr="00147E26">
        <w:trPr>
          <w:cantSplit/>
        </w:trPr>
        <w:tc>
          <w:tcPr>
            <w:tcW w:w="2376" w:type="dxa"/>
          </w:tcPr>
          <w:p w:rsidR="00210E20" w:rsidRPr="0013369F" w:rsidRDefault="00210E20" w:rsidP="00222B0A">
            <w:pPr>
              <w:pStyle w:val="ENoteTableText"/>
              <w:tabs>
                <w:tab w:val="center" w:leader="dot" w:pos="2268"/>
              </w:tabs>
              <w:rPr>
                <w:szCs w:val="16"/>
              </w:rPr>
            </w:pPr>
            <w:r w:rsidRPr="0013369F">
              <w:rPr>
                <w:szCs w:val="16"/>
              </w:rPr>
              <w:t>s. 79</w:t>
            </w:r>
            <w:r w:rsidRPr="0013369F">
              <w:rPr>
                <w:szCs w:val="16"/>
              </w:rPr>
              <w:tab/>
            </w:r>
          </w:p>
        </w:tc>
        <w:tc>
          <w:tcPr>
            <w:tcW w:w="4675" w:type="dxa"/>
          </w:tcPr>
          <w:p w:rsidR="00210E20" w:rsidRPr="0013369F" w:rsidRDefault="00210E20">
            <w:pPr>
              <w:pStyle w:val="ENoteTableText"/>
              <w:rPr>
                <w:szCs w:val="16"/>
              </w:rPr>
            </w:pPr>
            <w:r w:rsidRPr="0013369F">
              <w:rPr>
                <w:szCs w:val="16"/>
              </w:rPr>
              <w:t>am. No.</w:t>
            </w:r>
            <w:r w:rsidR="008E54E1">
              <w:rPr>
                <w:szCs w:val="16"/>
              </w:rPr>
              <w:t xml:space="preserve"> </w:t>
            </w:r>
            <w:r w:rsidRPr="0013369F">
              <w:rPr>
                <w:szCs w:val="16"/>
              </w:rPr>
              <w:t>43, 1996</w:t>
            </w:r>
          </w:p>
        </w:tc>
      </w:tr>
      <w:tr w:rsidR="00210E20" w:rsidRPr="0013369F" w:rsidTr="00147E26">
        <w:trPr>
          <w:cantSplit/>
        </w:trPr>
        <w:tc>
          <w:tcPr>
            <w:tcW w:w="2376" w:type="dxa"/>
            <w:tcBorders>
              <w:bottom w:val="single" w:sz="12" w:space="0" w:color="auto"/>
            </w:tcBorders>
          </w:tcPr>
          <w:p w:rsidR="00210E20" w:rsidRPr="00222B0A" w:rsidRDefault="00210E20" w:rsidP="00222B0A">
            <w:pPr>
              <w:pStyle w:val="ENoteTableText"/>
              <w:tabs>
                <w:tab w:val="center" w:leader="dot" w:pos="2268"/>
              </w:tabs>
              <w:rPr>
                <w:szCs w:val="16"/>
              </w:rPr>
            </w:pPr>
          </w:p>
        </w:tc>
        <w:tc>
          <w:tcPr>
            <w:tcW w:w="4675" w:type="dxa"/>
            <w:tcBorders>
              <w:bottom w:val="single" w:sz="12" w:space="0" w:color="auto"/>
            </w:tcBorders>
          </w:tcPr>
          <w:p w:rsidR="00210E20" w:rsidRPr="0013369F" w:rsidRDefault="00210E20">
            <w:pPr>
              <w:pStyle w:val="ENoteTableText"/>
              <w:rPr>
                <w:szCs w:val="16"/>
              </w:rPr>
            </w:pPr>
            <w:r w:rsidRPr="0013369F">
              <w:rPr>
                <w:szCs w:val="16"/>
              </w:rPr>
              <w:t>rep. No.</w:t>
            </w:r>
            <w:r w:rsidR="008E54E1">
              <w:rPr>
                <w:szCs w:val="16"/>
              </w:rPr>
              <w:t xml:space="preserve"> </w:t>
            </w:r>
            <w:r w:rsidRPr="0013369F">
              <w:rPr>
                <w:szCs w:val="16"/>
              </w:rPr>
              <w:t>9, 2000</w:t>
            </w:r>
          </w:p>
        </w:tc>
      </w:tr>
    </w:tbl>
    <w:p w:rsidR="00C825D7" w:rsidRPr="0013369F" w:rsidRDefault="00C825D7" w:rsidP="009C7E6A">
      <w:pPr>
        <w:pStyle w:val="Tabletext"/>
      </w:pPr>
    </w:p>
    <w:p w:rsidR="00C825D7" w:rsidRPr="0013369F" w:rsidRDefault="00C825D7" w:rsidP="00C825D7">
      <w:pPr>
        <w:sectPr w:rsidR="00C825D7" w:rsidRPr="0013369F" w:rsidSect="00B9156A">
          <w:headerReference w:type="even" r:id="rId29"/>
          <w:headerReference w:type="default" r:id="rId30"/>
          <w:footerReference w:type="even" r:id="rId31"/>
          <w:footerReference w:type="default" r:id="rId32"/>
          <w:footerReference w:type="first" r:id="rId33"/>
          <w:type w:val="continuous"/>
          <w:pgSz w:w="11907" w:h="16839"/>
          <w:pgMar w:top="2381" w:right="2410" w:bottom="4252" w:left="2410" w:header="720" w:footer="3402" w:gutter="0"/>
          <w:cols w:space="708"/>
          <w:docGrid w:linePitch="360"/>
        </w:sectPr>
      </w:pPr>
    </w:p>
    <w:p w:rsidR="00E0581B" w:rsidRPr="0013369F" w:rsidRDefault="00E0581B">
      <w:bookmarkStart w:id="277" w:name="opcCurrentPosition"/>
      <w:bookmarkEnd w:id="277"/>
    </w:p>
    <w:sectPr w:rsidR="00E0581B" w:rsidRPr="0013369F" w:rsidSect="00B9156A">
      <w:headerReference w:type="even" r:id="rId34"/>
      <w:headerReference w:type="default" r:id="rId35"/>
      <w:footerReference w:type="even" r:id="rId36"/>
      <w:footerReference w:type="default" r:id="rId37"/>
      <w:footerReference w:type="first" r:id="rId38"/>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1C3" w:rsidRPr="007817E6" w:rsidRDefault="002451C3" w:rsidP="00E408B7">
      <w:pPr>
        <w:spacing w:line="240" w:lineRule="auto"/>
        <w:rPr>
          <w:rFonts w:eastAsia="Calibri"/>
          <w:sz w:val="16"/>
        </w:rPr>
      </w:pPr>
      <w:r>
        <w:separator/>
      </w:r>
    </w:p>
  </w:endnote>
  <w:endnote w:type="continuationSeparator" w:id="0">
    <w:p w:rsidR="002451C3" w:rsidRPr="007817E6" w:rsidRDefault="002451C3" w:rsidP="00E408B7">
      <w:pPr>
        <w:spacing w:line="240" w:lineRule="auto"/>
        <w:rPr>
          <w:rFonts w:eastAsia="Calibri"/>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embedRegular r:id="rId1" w:subsetted="1" w:fontKey="{3EE3250B-F0CD-4264-8343-02092A111EBA}"/>
    <w:embedItalic r:id="rId2" w:subsetted="1" w:fontKey="{878746A4-C867-4681-9490-FFE6B7D0AC57}"/>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1C3" w:rsidRDefault="002451C3" w:rsidP="00CE7D3A">
    <w:pPr>
      <w:pBdr>
        <w:top w:val="single" w:sz="6" w:space="1" w:color="auto"/>
      </w:pBdr>
      <w:spacing w:before="120"/>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1C3" w:rsidRPr="007B3B51" w:rsidRDefault="002451C3" w:rsidP="00CE7D3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451C3" w:rsidRPr="007B3B51" w:rsidTr="00CE7D3A">
      <w:tc>
        <w:tcPr>
          <w:tcW w:w="1247" w:type="dxa"/>
        </w:tcPr>
        <w:p w:rsidR="002451C3" w:rsidRPr="007B3B51" w:rsidRDefault="002451C3" w:rsidP="00CE7D3A">
          <w:pPr>
            <w:rPr>
              <w:i/>
              <w:sz w:val="16"/>
              <w:szCs w:val="16"/>
            </w:rPr>
          </w:pPr>
        </w:p>
      </w:tc>
      <w:tc>
        <w:tcPr>
          <w:tcW w:w="5387" w:type="dxa"/>
          <w:gridSpan w:val="3"/>
        </w:tcPr>
        <w:p w:rsidR="002451C3" w:rsidRPr="007B3B51" w:rsidRDefault="002451C3" w:rsidP="00CE7D3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9156A">
            <w:rPr>
              <w:i/>
              <w:noProof/>
              <w:sz w:val="16"/>
              <w:szCs w:val="16"/>
            </w:rPr>
            <w:t>Australian Federal Police Act 1979</w:t>
          </w:r>
          <w:r w:rsidRPr="007B3B51">
            <w:rPr>
              <w:i/>
              <w:sz w:val="16"/>
              <w:szCs w:val="16"/>
            </w:rPr>
            <w:fldChar w:fldCharType="end"/>
          </w:r>
        </w:p>
      </w:tc>
      <w:tc>
        <w:tcPr>
          <w:tcW w:w="669" w:type="dxa"/>
        </w:tcPr>
        <w:p w:rsidR="002451C3" w:rsidRPr="007B3B51" w:rsidRDefault="002451C3" w:rsidP="00CE7D3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223</w:t>
          </w:r>
          <w:r w:rsidRPr="007B3B51">
            <w:rPr>
              <w:i/>
              <w:sz w:val="16"/>
              <w:szCs w:val="16"/>
            </w:rPr>
            <w:fldChar w:fldCharType="end"/>
          </w:r>
        </w:p>
      </w:tc>
    </w:tr>
    <w:tr w:rsidR="002451C3" w:rsidRPr="00130F37" w:rsidTr="00CE7D3A">
      <w:tc>
        <w:tcPr>
          <w:tcW w:w="2190" w:type="dxa"/>
          <w:gridSpan w:val="2"/>
        </w:tcPr>
        <w:p w:rsidR="002451C3" w:rsidRPr="00130F37" w:rsidRDefault="002451C3" w:rsidP="00CE7D3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9156A">
            <w:rPr>
              <w:sz w:val="16"/>
              <w:szCs w:val="16"/>
            </w:rPr>
            <w:t>65</w:t>
          </w:r>
          <w:r w:rsidRPr="00130F37">
            <w:rPr>
              <w:sz w:val="16"/>
              <w:szCs w:val="16"/>
            </w:rPr>
            <w:fldChar w:fldCharType="end"/>
          </w:r>
        </w:p>
      </w:tc>
      <w:tc>
        <w:tcPr>
          <w:tcW w:w="2920" w:type="dxa"/>
        </w:tcPr>
        <w:p w:rsidR="002451C3" w:rsidRPr="00130F37" w:rsidRDefault="002451C3" w:rsidP="00CE7D3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9156A">
            <w:rPr>
              <w:sz w:val="16"/>
              <w:szCs w:val="16"/>
            </w:rPr>
            <w:t>01/07/2023</w:t>
          </w:r>
          <w:r w:rsidRPr="00130F37">
            <w:rPr>
              <w:sz w:val="16"/>
              <w:szCs w:val="16"/>
            </w:rPr>
            <w:fldChar w:fldCharType="end"/>
          </w:r>
        </w:p>
      </w:tc>
      <w:tc>
        <w:tcPr>
          <w:tcW w:w="2193" w:type="dxa"/>
          <w:gridSpan w:val="2"/>
        </w:tcPr>
        <w:p w:rsidR="002451C3" w:rsidRPr="00130F37" w:rsidRDefault="002451C3" w:rsidP="00CE7D3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9156A">
            <w:rPr>
              <w:sz w:val="16"/>
              <w:szCs w:val="16"/>
            </w:rPr>
            <w:instrText>13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9156A">
            <w:rPr>
              <w:sz w:val="16"/>
              <w:szCs w:val="16"/>
            </w:rPr>
            <w:instrText>13/07/2023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9156A">
            <w:rPr>
              <w:noProof/>
              <w:sz w:val="16"/>
              <w:szCs w:val="16"/>
            </w:rPr>
            <w:t>13/07/2023</w:t>
          </w:r>
          <w:r w:rsidRPr="00130F37">
            <w:rPr>
              <w:sz w:val="16"/>
              <w:szCs w:val="16"/>
            </w:rPr>
            <w:fldChar w:fldCharType="end"/>
          </w:r>
        </w:p>
      </w:tc>
    </w:tr>
  </w:tbl>
  <w:p w:rsidR="002451C3" w:rsidRPr="00E0581B" w:rsidRDefault="002451C3" w:rsidP="00E0581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1C3" w:rsidRPr="007A1328" w:rsidRDefault="002451C3" w:rsidP="00CE7D3A">
    <w:pPr>
      <w:pBdr>
        <w:top w:val="single" w:sz="6" w:space="1" w:color="auto"/>
      </w:pBdr>
      <w:spacing w:before="120"/>
      <w:rPr>
        <w:sz w:val="18"/>
      </w:rPr>
    </w:pPr>
  </w:p>
  <w:p w:rsidR="002451C3" w:rsidRPr="007A1328" w:rsidRDefault="002451C3" w:rsidP="00CE7D3A">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9156A">
      <w:rPr>
        <w:i/>
        <w:noProof/>
        <w:sz w:val="18"/>
      </w:rPr>
      <w:t>Australian Federal Police Act 1979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225</w:t>
    </w:r>
    <w:r w:rsidRPr="007A1328">
      <w:rPr>
        <w:i/>
        <w:sz w:val="18"/>
      </w:rPr>
      <w:fldChar w:fldCharType="end"/>
    </w:r>
  </w:p>
  <w:p w:rsidR="002451C3" w:rsidRPr="007A1328" w:rsidRDefault="002451C3" w:rsidP="00CE7D3A">
    <w:pPr>
      <w:rPr>
        <w:i/>
        <w:sz w:val="18"/>
      </w:rPr>
    </w:pPr>
    <w:r w:rsidRPr="007A1328">
      <w:rPr>
        <w:i/>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1C3" w:rsidRPr="007B3B51" w:rsidRDefault="002451C3" w:rsidP="00CE7D3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451C3" w:rsidRPr="007B3B51" w:rsidTr="00CE7D3A">
      <w:tc>
        <w:tcPr>
          <w:tcW w:w="1247" w:type="dxa"/>
        </w:tcPr>
        <w:p w:rsidR="002451C3" w:rsidRPr="007B3B51" w:rsidRDefault="002451C3" w:rsidP="00CE7D3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225</w:t>
          </w:r>
          <w:r w:rsidRPr="007B3B51">
            <w:rPr>
              <w:i/>
              <w:sz w:val="16"/>
              <w:szCs w:val="16"/>
            </w:rPr>
            <w:fldChar w:fldCharType="end"/>
          </w:r>
        </w:p>
      </w:tc>
      <w:tc>
        <w:tcPr>
          <w:tcW w:w="5387" w:type="dxa"/>
          <w:gridSpan w:val="3"/>
        </w:tcPr>
        <w:p w:rsidR="002451C3" w:rsidRPr="007B3B51" w:rsidRDefault="002451C3" w:rsidP="00CE7D3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9156A">
            <w:rPr>
              <w:i/>
              <w:noProof/>
              <w:sz w:val="16"/>
              <w:szCs w:val="16"/>
            </w:rPr>
            <w:t>Australian Federal Police Act 1979</w:t>
          </w:r>
          <w:r w:rsidRPr="007B3B51">
            <w:rPr>
              <w:i/>
              <w:sz w:val="16"/>
              <w:szCs w:val="16"/>
            </w:rPr>
            <w:fldChar w:fldCharType="end"/>
          </w:r>
        </w:p>
      </w:tc>
      <w:tc>
        <w:tcPr>
          <w:tcW w:w="669" w:type="dxa"/>
        </w:tcPr>
        <w:p w:rsidR="002451C3" w:rsidRPr="007B3B51" w:rsidRDefault="002451C3" w:rsidP="00CE7D3A">
          <w:pPr>
            <w:jc w:val="right"/>
            <w:rPr>
              <w:sz w:val="16"/>
              <w:szCs w:val="16"/>
            </w:rPr>
          </w:pPr>
        </w:p>
      </w:tc>
    </w:tr>
    <w:tr w:rsidR="002451C3" w:rsidRPr="0055472E" w:rsidTr="00CE7D3A">
      <w:tc>
        <w:tcPr>
          <w:tcW w:w="2190" w:type="dxa"/>
          <w:gridSpan w:val="2"/>
        </w:tcPr>
        <w:p w:rsidR="002451C3" w:rsidRPr="0055472E" w:rsidRDefault="002451C3" w:rsidP="00CE7D3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9156A">
            <w:rPr>
              <w:sz w:val="16"/>
              <w:szCs w:val="16"/>
            </w:rPr>
            <w:t>65</w:t>
          </w:r>
          <w:r w:rsidRPr="0055472E">
            <w:rPr>
              <w:sz w:val="16"/>
              <w:szCs w:val="16"/>
            </w:rPr>
            <w:fldChar w:fldCharType="end"/>
          </w:r>
        </w:p>
      </w:tc>
      <w:tc>
        <w:tcPr>
          <w:tcW w:w="2920" w:type="dxa"/>
        </w:tcPr>
        <w:p w:rsidR="002451C3" w:rsidRPr="0055472E" w:rsidRDefault="002451C3" w:rsidP="00CE7D3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9156A">
            <w:rPr>
              <w:sz w:val="16"/>
              <w:szCs w:val="16"/>
            </w:rPr>
            <w:t>01/07/2023</w:t>
          </w:r>
          <w:r w:rsidRPr="0055472E">
            <w:rPr>
              <w:sz w:val="16"/>
              <w:szCs w:val="16"/>
            </w:rPr>
            <w:fldChar w:fldCharType="end"/>
          </w:r>
        </w:p>
      </w:tc>
      <w:tc>
        <w:tcPr>
          <w:tcW w:w="2193" w:type="dxa"/>
          <w:gridSpan w:val="2"/>
        </w:tcPr>
        <w:p w:rsidR="002451C3" w:rsidRPr="0055472E" w:rsidRDefault="002451C3" w:rsidP="00CE7D3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9156A">
            <w:rPr>
              <w:sz w:val="16"/>
              <w:szCs w:val="16"/>
            </w:rPr>
            <w:instrText>13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9156A">
            <w:rPr>
              <w:sz w:val="16"/>
              <w:szCs w:val="16"/>
            </w:rPr>
            <w:instrText>13/07/2023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9156A">
            <w:rPr>
              <w:noProof/>
              <w:sz w:val="16"/>
              <w:szCs w:val="16"/>
            </w:rPr>
            <w:t>13/07/2023</w:t>
          </w:r>
          <w:r w:rsidRPr="0055472E">
            <w:rPr>
              <w:sz w:val="16"/>
              <w:szCs w:val="16"/>
            </w:rPr>
            <w:fldChar w:fldCharType="end"/>
          </w:r>
        </w:p>
      </w:tc>
    </w:tr>
  </w:tbl>
  <w:p w:rsidR="002451C3" w:rsidRPr="00E0581B" w:rsidRDefault="002451C3" w:rsidP="00E0581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1C3" w:rsidRPr="007B3B51" w:rsidRDefault="002451C3" w:rsidP="00CE7D3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451C3" w:rsidRPr="007B3B51" w:rsidTr="00CE7D3A">
      <w:tc>
        <w:tcPr>
          <w:tcW w:w="1247" w:type="dxa"/>
        </w:tcPr>
        <w:p w:rsidR="002451C3" w:rsidRPr="007B3B51" w:rsidRDefault="002451C3" w:rsidP="00CE7D3A">
          <w:pPr>
            <w:rPr>
              <w:i/>
              <w:sz w:val="16"/>
              <w:szCs w:val="16"/>
            </w:rPr>
          </w:pPr>
        </w:p>
      </w:tc>
      <w:tc>
        <w:tcPr>
          <w:tcW w:w="5387" w:type="dxa"/>
          <w:gridSpan w:val="3"/>
        </w:tcPr>
        <w:p w:rsidR="002451C3" w:rsidRPr="007B3B51" w:rsidRDefault="002451C3" w:rsidP="00CE7D3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9156A">
            <w:rPr>
              <w:i/>
              <w:noProof/>
              <w:sz w:val="16"/>
              <w:szCs w:val="16"/>
            </w:rPr>
            <w:t>Australian Federal Police Act 1979</w:t>
          </w:r>
          <w:r w:rsidRPr="007B3B51">
            <w:rPr>
              <w:i/>
              <w:sz w:val="16"/>
              <w:szCs w:val="16"/>
            </w:rPr>
            <w:fldChar w:fldCharType="end"/>
          </w:r>
        </w:p>
      </w:tc>
      <w:tc>
        <w:tcPr>
          <w:tcW w:w="669" w:type="dxa"/>
        </w:tcPr>
        <w:p w:rsidR="002451C3" w:rsidRPr="007B3B51" w:rsidRDefault="002451C3" w:rsidP="00CE7D3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225</w:t>
          </w:r>
          <w:r w:rsidRPr="007B3B51">
            <w:rPr>
              <w:i/>
              <w:sz w:val="16"/>
              <w:szCs w:val="16"/>
            </w:rPr>
            <w:fldChar w:fldCharType="end"/>
          </w:r>
        </w:p>
      </w:tc>
    </w:tr>
    <w:tr w:rsidR="002451C3" w:rsidRPr="00130F37" w:rsidTr="00CE7D3A">
      <w:tc>
        <w:tcPr>
          <w:tcW w:w="2190" w:type="dxa"/>
          <w:gridSpan w:val="2"/>
        </w:tcPr>
        <w:p w:rsidR="002451C3" w:rsidRPr="00130F37" w:rsidRDefault="002451C3" w:rsidP="00CE7D3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9156A">
            <w:rPr>
              <w:sz w:val="16"/>
              <w:szCs w:val="16"/>
            </w:rPr>
            <w:t>65</w:t>
          </w:r>
          <w:r w:rsidRPr="00130F37">
            <w:rPr>
              <w:sz w:val="16"/>
              <w:szCs w:val="16"/>
            </w:rPr>
            <w:fldChar w:fldCharType="end"/>
          </w:r>
        </w:p>
      </w:tc>
      <w:tc>
        <w:tcPr>
          <w:tcW w:w="2920" w:type="dxa"/>
        </w:tcPr>
        <w:p w:rsidR="002451C3" w:rsidRPr="00130F37" w:rsidRDefault="002451C3" w:rsidP="00CE7D3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9156A">
            <w:rPr>
              <w:sz w:val="16"/>
              <w:szCs w:val="16"/>
            </w:rPr>
            <w:t>01/07/2023</w:t>
          </w:r>
          <w:r w:rsidRPr="00130F37">
            <w:rPr>
              <w:sz w:val="16"/>
              <w:szCs w:val="16"/>
            </w:rPr>
            <w:fldChar w:fldCharType="end"/>
          </w:r>
        </w:p>
      </w:tc>
      <w:tc>
        <w:tcPr>
          <w:tcW w:w="2193" w:type="dxa"/>
          <w:gridSpan w:val="2"/>
        </w:tcPr>
        <w:p w:rsidR="002451C3" w:rsidRPr="00130F37" w:rsidRDefault="002451C3" w:rsidP="00CE7D3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9156A">
            <w:rPr>
              <w:sz w:val="16"/>
              <w:szCs w:val="16"/>
            </w:rPr>
            <w:instrText>13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9156A">
            <w:rPr>
              <w:sz w:val="16"/>
              <w:szCs w:val="16"/>
            </w:rPr>
            <w:instrText>13/07/2023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9156A">
            <w:rPr>
              <w:noProof/>
              <w:sz w:val="16"/>
              <w:szCs w:val="16"/>
            </w:rPr>
            <w:t>13/07/2023</w:t>
          </w:r>
          <w:r w:rsidRPr="00130F37">
            <w:rPr>
              <w:sz w:val="16"/>
              <w:szCs w:val="16"/>
            </w:rPr>
            <w:fldChar w:fldCharType="end"/>
          </w:r>
        </w:p>
      </w:tc>
    </w:tr>
  </w:tbl>
  <w:p w:rsidR="002451C3" w:rsidRPr="00E0581B" w:rsidRDefault="002451C3" w:rsidP="00E0581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1C3" w:rsidRPr="007A1328" w:rsidRDefault="002451C3" w:rsidP="00CE7D3A">
    <w:pPr>
      <w:pBdr>
        <w:top w:val="single" w:sz="6" w:space="1" w:color="auto"/>
      </w:pBdr>
      <w:spacing w:before="120"/>
      <w:rPr>
        <w:sz w:val="18"/>
      </w:rPr>
    </w:pPr>
  </w:p>
  <w:p w:rsidR="002451C3" w:rsidRPr="007A1328" w:rsidRDefault="002451C3" w:rsidP="00CE7D3A">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9156A">
      <w:rPr>
        <w:i/>
        <w:noProof/>
        <w:sz w:val="18"/>
      </w:rPr>
      <w:t>Australian Federal Police Act 1979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B9156A">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225</w:t>
    </w:r>
    <w:r w:rsidRPr="007A1328">
      <w:rPr>
        <w:i/>
        <w:sz w:val="18"/>
      </w:rPr>
      <w:fldChar w:fldCharType="end"/>
    </w:r>
  </w:p>
  <w:p w:rsidR="002451C3" w:rsidRPr="007A1328" w:rsidRDefault="002451C3" w:rsidP="00CE7D3A">
    <w:pPr>
      <w:rPr>
        <w:i/>
        <w:sz w:val="18"/>
      </w:rPr>
    </w:pPr>
    <w:r w:rsidRPr="007A132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1C3" w:rsidRDefault="002451C3" w:rsidP="00CE7D3A">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1C3" w:rsidRPr="00ED79B6" w:rsidRDefault="002451C3" w:rsidP="00CE7D3A">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1C3" w:rsidRPr="007B3B51" w:rsidRDefault="002451C3" w:rsidP="00CE7D3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451C3" w:rsidRPr="007B3B51" w:rsidTr="00CE7D3A">
      <w:tc>
        <w:tcPr>
          <w:tcW w:w="1247" w:type="dxa"/>
        </w:tcPr>
        <w:p w:rsidR="002451C3" w:rsidRPr="007B3B51" w:rsidRDefault="002451C3" w:rsidP="00CE7D3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viii</w:t>
          </w:r>
          <w:r w:rsidRPr="007B3B51">
            <w:rPr>
              <w:i/>
              <w:sz w:val="16"/>
              <w:szCs w:val="16"/>
            </w:rPr>
            <w:fldChar w:fldCharType="end"/>
          </w:r>
        </w:p>
      </w:tc>
      <w:tc>
        <w:tcPr>
          <w:tcW w:w="5387" w:type="dxa"/>
          <w:gridSpan w:val="3"/>
        </w:tcPr>
        <w:p w:rsidR="002451C3" w:rsidRPr="007B3B51" w:rsidRDefault="002451C3" w:rsidP="00CE7D3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9156A">
            <w:rPr>
              <w:i/>
              <w:noProof/>
              <w:sz w:val="16"/>
              <w:szCs w:val="16"/>
            </w:rPr>
            <w:t>Australian Federal Police Act 1979</w:t>
          </w:r>
          <w:r w:rsidRPr="007B3B51">
            <w:rPr>
              <w:i/>
              <w:sz w:val="16"/>
              <w:szCs w:val="16"/>
            </w:rPr>
            <w:fldChar w:fldCharType="end"/>
          </w:r>
        </w:p>
      </w:tc>
      <w:tc>
        <w:tcPr>
          <w:tcW w:w="669" w:type="dxa"/>
        </w:tcPr>
        <w:p w:rsidR="002451C3" w:rsidRPr="007B3B51" w:rsidRDefault="002451C3" w:rsidP="00CE7D3A">
          <w:pPr>
            <w:jc w:val="right"/>
            <w:rPr>
              <w:sz w:val="16"/>
              <w:szCs w:val="16"/>
            </w:rPr>
          </w:pPr>
        </w:p>
      </w:tc>
    </w:tr>
    <w:tr w:rsidR="002451C3" w:rsidRPr="0055472E" w:rsidTr="00CE7D3A">
      <w:tc>
        <w:tcPr>
          <w:tcW w:w="2190" w:type="dxa"/>
          <w:gridSpan w:val="2"/>
        </w:tcPr>
        <w:p w:rsidR="002451C3" w:rsidRPr="0055472E" w:rsidRDefault="002451C3" w:rsidP="00CE7D3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9156A">
            <w:rPr>
              <w:sz w:val="16"/>
              <w:szCs w:val="16"/>
            </w:rPr>
            <w:t>65</w:t>
          </w:r>
          <w:r w:rsidRPr="0055472E">
            <w:rPr>
              <w:sz w:val="16"/>
              <w:szCs w:val="16"/>
            </w:rPr>
            <w:fldChar w:fldCharType="end"/>
          </w:r>
        </w:p>
      </w:tc>
      <w:tc>
        <w:tcPr>
          <w:tcW w:w="2920" w:type="dxa"/>
        </w:tcPr>
        <w:p w:rsidR="002451C3" w:rsidRPr="0055472E" w:rsidRDefault="002451C3" w:rsidP="00CE7D3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9156A">
            <w:rPr>
              <w:sz w:val="16"/>
              <w:szCs w:val="16"/>
            </w:rPr>
            <w:t>01/07/2023</w:t>
          </w:r>
          <w:r w:rsidRPr="0055472E">
            <w:rPr>
              <w:sz w:val="16"/>
              <w:szCs w:val="16"/>
            </w:rPr>
            <w:fldChar w:fldCharType="end"/>
          </w:r>
        </w:p>
      </w:tc>
      <w:tc>
        <w:tcPr>
          <w:tcW w:w="2193" w:type="dxa"/>
          <w:gridSpan w:val="2"/>
        </w:tcPr>
        <w:p w:rsidR="002451C3" w:rsidRPr="0055472E" w:rsidRDefault="002451C3" w:rsidP="00CE7D3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9156A">
            <w:rPr>
              <w:sz w:val="16"/>
              <w:szCs w:val="16"/>
            </w:rPr>
            <w:instrText>13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9156A">
            <w:rPr>
              <w:sz w:val="16"/>
              <w:szCs w:val="16"/>
            </w:rPr>
            <w:instrText>13/07/2023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9156A">
            <w:rPr>
              <w:noProof/>
              <w:sz w:val="16"/>
              <w:szCs w:val="16"/>
            </w:rPr>
            <w:t>13/07/2023</w:t>
          </w:r>
          <w:r w:rsidRPr="0055472E">
            <w:rPr>
              <w:sz w:val="16"/>
              <w:szCs w:val="16"/>
            </w:rPr>
            <w:fldChar w:fldCharType="end"/>
          </w:r>
        </w:p>
      </w:tc>
    </w:tr>
  </w:tbl>
  <w:p w:rsidR="002451C3" w:rsidRPr="00E0581B" w:rsidRDefault="002451C3" w:rsidP="00E0581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1C3" w:rsidRPr="007B3B51" w:rsidRDefault="002451C3" w:rsidP="00CE7D3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451C3" w:rsidRPr="007B3B51" w:rsidTr="00CE7D3A">
      <w:tc>
        <w:tcPr>
          <w:tcW w:w="1247" w:type="dxa"/>
        </w:tcPr>
        <w:p w:rsidR="002451C3" w:rsidRPr="007B3B51" w:rsidRDefault="002451C3" w:rsidP="00CE7D3A">
          <w:pPr>
            <w:rPr>
              <w:i/>
              <w:sz w:val="16"/>
              <w:szCs w:val="16"/>
            </w:rPr>
          </w:pPr>
        </w:p>
      </w:tc>
      <w:tc>
        <w:tcPr>
          <w:tcW w:w="5387" w:type="dxa"/>
          <w:gridSpan w:val="3"/>
        </w:tcPr>
        <w:p w:rsidR="002451C3" w:rsidRPr="007B3B51" w:rsidRDefault="002451C3" w:rsidP="00CE7D3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9156A">
            <w:rPr>
              <w:i/>
              <w:noProof/>
              <w:sz w:val="16"/>
              <w:szCs w:val="16"/>
            </w:rPr>
            <w:t>Australian Federal Police Act 1979</w:t>
          </w:r>
          <w:r w:rsidRPr="007B3B51">
            <w:rPr>
              <w:i/>
              <w:sz w:val="16"/>
              <w:szCs w:val="16"/>
            </w:rPr>
            <w:fldChar w:fldCharType="end"/>
          </w:r>
        </w:p>
      </w:tc>
      <w:tc>
        <w:tcPr>
          <w:tcW w:w="669" w:type="dxa"/>
        </w:tcPr>
        <w:p w:rsidR="002451C3" w:rsidRPr="007B3B51" w:rsidRDefault="002451C3" w:rsidP="00CE7D3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2451C3" w:rsidRPr="00130F37" w:rsidTr="00CE7D3A">
      <w:tc>
        <w:tcPr>
          <w:tcW w:w="2190" w:type="dxa"/>
          <w:gridSpan w:val="2"/>
        </w:tcPr>
        <w:p w:rsidR="002451C3" w:rsidRPr="00130F37" w:rsidRDefault="002451C3" w:rsidP="00CE7D3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9156A">
            <w:rPr>
              <w:sz w:val="16"/>
              <w:szCs w:val="16"/>
            </w:rPr>
            <w:t>65</w:t>
          </w:r>
          <w:r w:rsidRPr="00130F37">
            <w:rPr>
              <w:sz w:val="16"/>
              <w:szCs w:val="16"/>
            </w:rPr>
            <w:fldChar w:fldCharType="end"/>
          </w:r>
        </w:p>
      </w:tc>
      <w:tc>
        <w:tcPr>
          <w:tcW w:w="2920" w:type="dxa"/>
        </w:tcPr>
        <w:p w:rsidR="002451C3" w:rsidRPr="00130F37" w:rsidRDefault="002451C3" w:rsidP="00CE7D3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9156A">
            <w:rPr>
              <w:sz w:val="16"/>
              <w:szCs w:val="16"/>
            </w:rPr>
            <w:t>01/07/2023</w:t>
          </w:r>
          <w:r w:rsidRPr="00130F37">
            <w:rPr>
              <w:sz w:val="16"/>
              <w:szCs w:val="16"/>
            </w:rPr>
            <w:fldChar w:fldCharType="end"/>
          </w:r>
        </w:p>
      </w:tc>
      <w:tc>
        <w:tcPr>
          <w:tcW w:w="2193" w:type="dxa"/>
          <w:gridSpan w:val="2"/>
        </w:tcPr>
        <w:p w:rsidR="002451C3" w:rsidRPr="00130F37" w:rsidRDefault="002451C3" w:rsidP="00CE7D3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9156A">
            <w:rPr>
              <w:sz w:val="16"/>
              <w:szCs w:val="16"/>
            </w:rPr>
            <w:instrText>13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9156A">
            <w:rPr>
              <w:sz w:val="16"/>
              <w:szCs w:val="16"/>
            </w:rPr>
            <w:instrText>13/07/2023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9156A">
            <w:rPr>
              <w:noProof/>
              <w:sz w:val="16"/>
              <w:szCs w:val="16"/>
            </w:rPr>
            <w:t>13/07/2023</w:t>
          </w:r>
          <w:r w:rsidRPr="00130F37">
            <w:rPr>
              <w:sz w:val="16"/>
              <w:szCs w:val="16"/>
            </w:rPr>
            <w:fldChar w:fldCharType="end"/>
          </w:r>
        </w:p>
      </w:tc>
    </w:tr>
  </w:tbl>
  <w:p w:rsidR="002451C3" w:rsidRPr="00E0581B" w:rsidRDefault="002451C3" w:rsidP="00E0581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1C3" w:rsidRPr="007B3B51" w:rsidRDefault="002451C3" w:rsidP="00CE7D3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451C3" w:rsidRPr="007B3B51" w:rsidTr="00CE7D3A">
      <w:tc>
        <w:tcPr>
          <w:tcW w:w="1247" w:type="dxa"/>
        </w:tcPr>
        <w:p w:rsidR="002451C3" w:rsidRPr="007B3B51" w:rsidRDefault="002451C3" w:rsidP="00CE7D3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94</w:t>
          </w:r>
          <w:r w:rsidRPr="007B3B51">
            <w:rPr>
              <w:i/>
              <w:sz w:val="16"/>
              <w:szCs w:val="16"/>
            </w:rPr>
            <w:fldChar w:fldCharType="end"/>
          </w:r>
        </w:p>
      </w:tc>
      <w:tc>
        <w:tcPr>
          <w:tcW w:w="5387" w:type="dxa"/>
          <w:gridSpan w:val="3"/>
        </w:tcPr>
        <w:p w:rsidR="002451C3" w:rsidRPr="007B3B51" w:rsidRDefault="002451C3" w:rsidP="00CE7D3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9156A">
            <w:rPr>
              <w:i/>
              <w:noProof/>
              <w:sz w:val="16"/>
              <w:szCs w:val="16"/>
            </w:rPr>
            <w:t>Australian Federal Police Act 1979</w:t>
          </w:r>
          <w:r w:rsidRPr="007B3B51">
            <w:rPr>
              <w:i/>
              <w:sz w:val="16"/>
              <w:szCs w:val="16"/>
            </w:rPr>
            <w:fldChar w:fldCharType="end"/>
          </w:r>
        </w:p>
      </w:tc>
      <w:tc>
        <w:tcPr>
          <w:tcW w:w="669" w:type="dxa"/>
        </w:tcPr>
        <w:p w:rsidR="002451C3" w:rsidRPr="007B3B51" w:rsidRDefault="002451C3" w:rsidP="00CE7D3A">
          <w:pPr>
            <w:jc w:val="right"/>
            <w:rPr>
              <w:sz w:val="16"/>
              <w:szCs w:val="16"/>
            </w:rPr>
          </w:pPr>
        </w:p>
      </w:tc>
    </w:tr>
    <w:tr w:rsidR="002451C3" w:rsidRPr="0055472E" w:rsidTr="00CE7D3A">
      <w:tc>
        <w:tcPr>
          <w:tcW w:w="2190" w:type="dxa"/>
          <w:gridSpan w:val="2"/>
        </w:tcPr>
        <w:p w:rsidR="002451C3" w:rsidRPr="0055472E" w:rsidRDefault="002451C3" w:rsidP="00CE7D3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9156A">
            <w:rPr>
              <w:sz w:val="16"/>
              <w:szCs w:val="16"/>
            </w:rPr>
            <w:t>65</w:t>
          </w:r>
          <w:r w:rsidRPr="0055472E">
            <w:rPr>
              <w:sz w:val="16"/>
              <w:szCs w:val="16"/>
            </w:rPr>
            <w:fldChar w:fldCharType="end"/>
          </w:r>
        </w:p>
      </w:tc>
      <w:tc>
        <w:tcPr>
          <w:tcW w:w="2920" w:type="dxa"/>
        </w:tcPr>
        <w:p w:rsidR="002451C3" w:rsidRPr="0055472E" w:rsidRDefault="002451C3" w:rsidP="00CE7D3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9156A">
            <w:rPr>
              <w:sz w:val="16"/>
              <w:szCs w:val="16"/>
            </w:rPr>
            <w:t>01/07/2023</w:t>
          </w:r>
          <w:r w:rsidRPr="0055472E">
            <w:rPr>
              <w:sz w:val="16"/>
              <w:szCs w:val="16"/>
            </w:rPr>
            <w:fldChar w:fldCharType="end"/>
          </w:r>
        </w:p>
      </w:tc>
      <w:tc>
        <w:tcPr>
          <w:tcW w:w="2193" w:type="dxa"/>
          <w:gridSpan w:val="2"/>
        </w:tcPr>
        <w:p w:rsidR="002451C3" w:rsidRPr="0055472E" w:rsidRDefault="002451C3" w:rsidP="00CE7D3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9156A">
            <w:rPr>
              <w:sz w:val="16"/>
              <w:szCs w:val="16"/>
            </w:rPr>
            <w:instrText>13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9156A">
            <w:rPr>
              <w:sz w:val="16"/>
              <w:szCs w:val="16"/>
            </w:rPr>
            <w:instrText>13/07/2023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9156A">
            <w:rPr>
              <w:noProof/>
              <w:sz w:val="16"/>
              <w:szCs w:val="16"/>
            </w:rPr>
            <w:t>13/07/2023</w:t>
          </w:r>
          <w:r w:rsidRPr="0055472E">
            <w:rPr>
              <w:sz w:val="16"/>
              <w:szCs w:val="16"/>
            </w:rPr>
            <w:fldChar w:fldCharType="end"/>
          </w:r>
        </w:p>
      </w:tc>
    </w:tr>
  </w:tbl>
  <w:p w:rsidR="002451C3" w:rsidRPr="00E0581B" w:rsidRDefault="002451C3" w:rsidP="00E0581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1C3" w:rsidRPr="007B3B51" w:rsidRDefault="002451C3" w:rsidP="00CE7D3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451C3" w:rsidRPr="007B3B51" w:rsidTr="00CE7D3A">
      <w:tc>
        <w:tcPr>
          <w:tcW w:w="1247" w:type="dxa"/>
        </w:tcPr>
        <w:p w:rsidR="002451C3" w:rsidRPr="007B3B51" w:rsidRDefault="002451C3" w:rsidP="00CE7D3A">
          <w:pPr>
            <w:rPr>
              <w:i/>
              <w:sz w:val="16"/>
              <w:szCs w:val="16"/>
            </w:rPr>
          </w:pPr>
        </w:p>
      </w:tc>
      <w:tc>
        <w:tcPr>
          <w:tcW w:w="5387" w:type="dxa"/>
          <w:gridSpan w:val="3"/>
        </w:tcPr>
        <w:p w:rsidR="002451C3" w:rsidRPr="007B3B51" w:rsidRDefault="002451C3" w:rsidP="00CE7D3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9156A">
            <w:rPr>
              <w:i/>
              <w:noProof/>
              <w:sz w:val="16"/>
              <w:szCs w:val="16"/>
            </w:rPr>
            <w:t>Australian Federal Police Act 1979</w:t>
          </w:r>
          <w:r w:rsidRPr="007B3B51">
            <w:rPr>
              <w:i/>
              <w:sz w:val="16"/>
              <w:szCs w:val="16"/>
            </w:rPr>
            <w:fldChar w:fldCharType="end"/>
          </w:r>
        </w:p>
      </w:tc>
      <w:tc>
        <w:tcPr>
          <w:tcW w:w="669" w:type="dxa"/>
        </w:tcPr>
        <w:p w:rsidR="002451C3" w:rsidRPr="007B3B51" w:rsidRDefault="002451C3" w:rsidP="00CE7D3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95</w:t>
          </w:r>
          <w:r w:rsidRPr="007B3B51">
            <w:rPr>
              <w:i/>
              <w:sz w:val="16"/>
              <w:szCs w:val="16"/>
            </w:rPr>
            <w:fldChar w:fldCharType="end"/>
          </w:r>
        </w:p>
      </w:tc>
    </w:tr>
    <w:tr w:rsidR="002451C3" w:rsidRPr="00130F37" w:rsidTr="00CE7D3A">
      <w:tc>
        <w:tcPr>
          <w:tcW w:w="2190" w:type="dxa"/>
          <w:gridSpan w:val="2"/>
        </w:tcPr>
        <w:p w:rsidR="002451C3" w:rsidRPr="00130F37" w:rsidRDefault="002451C3" w:rsidP="00CE7D3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9156A">
            <w:rPr>
              <w:sz w:val="16"/>
              <w:szCs w:val="16"/>
            </w:rPr>
            <w:t>65</w:t>
          </w:r>
          <w:r w:rsidRPr="00130F37">
            <w:rPr>
              <w:sz w:val="16"/>
              <w:szCs w:val="16"/>
            </w:rPr>
            <w:fldChar w:fldCharType="end"/>
          </w:r>
        </w:p>
      </w:tc>
      <w:tc>
        <w:tcPr>
          <w:tcW w:w="2920" w:type="dxa"/>
        </w:tcPr>
        <w:p w:rsidR="002451C3" w:rsidRPr="00130F37" w:rsidRDefault="002451C3" w:rsidP="00CE7D3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9156A">
            <w:rPr>
              <w:sz w:val="16"/>
              <w:szCs w:val="16"/>
            </w:rPr>
            <w:t>01/07/2023</w:t>
          </w:r>
          <w:r w:rsidRPr="00130F37">
            <w:rPr>
              <w:sz w:val="16"/>
              <w:szCs w:val="16"/>
            </w:rPr>
            <w:fldChar w:fldCharType="end"/>
          </w:r>
        </w:p>
      </w:tc>
      <w:tc>
        <w:tcPr>
          <w:tcW w:w="2193" w:type="dxa"/>
          <w:gridSpan w:val="2"/>
        </w:tcPr>
        <w:p w:rsidR="002451C3" w:rsidRPr="00130F37" w:rsidRDefault="002451C3" w:rsidP="00CE7D3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9156A">
            <w:rPr>
              <w:sz w:val="16"/>
              <w:szCs w:val="16"/>
            </w:rPr>
            <w:instrText>13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9156A">
            <w:rPr>
              <w:sz w:val="16"/>
              <w:szCs w:val="16"/>
            </w:rPr>
            <w:instrText>13/07/2023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9156A">
            <w:rPr>
              <w:noProof/>
              <w:sz w:val="16"/>
              <w:szCs w:val="16"/>
            </w:rPr>
            <w:t>13/07/2023</w:t>
          </w:r>
          <w:r w:rsidRPr="00130F37">
            <w:rPr>
              <w:sz w:val="16"/>
              <w:szCs w:val="16"/>
            </w:rPr>
            <w:fldChar w:fldCharType="end"/>
          </w:r>
        </w:p>
      </w:tc>
    </w:tr>
  </w:tbl>
  <w:p w:rsidR="002451C3" w:rsidRPr="00E0581B" w:rsidRDefault="002451C3" w:rsidP="00E0581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1C3" w:rsidRPr="007A1328" w:rsidRDefault="002451C3" w:rsidP="00CE7D3A">
    <w:pPr>
      <w:pBdr>
        <w:top w:val="single" w:sz="6" w:space="1" w:color="auto"/>
      </w:pBdr>
      <w:spacing w:before="120"/>
      <w:rPr>
        <w:sz w:val="18"/>
      </w:rPr>
    </w:pPr>
  </w:p>
  <w:p w:rsidR="002451C3" w:rsidRPr="007A1328" w:rsidRDefault="002451C3" w:rsidP="00CE7D3A">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9156A">
      <w:rPr>
        <w:i/>
        <w:noProof/>
        <w:sz w:val="18"/>
      </w:rPr>
      <w:t>Australian Federal Police Act 1979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B9156A">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225</w:t>
    </w:r>
    <w:r w:rsidRPr="007A1328">
      <w:rPr>
        <w:i/>
        <w:sz w:val="18"/>
      </w:rPr>
      <w:fldChar w:fldCharType="end"/>
    </w:r>
  </w:p>
  <w:p w:rsidR="002451C3" w:rsidRPr="007A1328" w:rsidRDefault="002451C3" w:rsidP="00CE7D3A">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1C3" w:rsidRPr="007B3B51" w:rsidRDefault="002451C3" w:rsidP="00CE7D3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451C3" w:rsidRPr="007B3B51" w:rsidTr="00CE7D3A">
      <w:tc>
        <w:tcPr>
          <w:tcW w:w="1247" w:type="dxa"/>
        </w:tcPr>
        <w:p w:rsidR="002451C3" w:rsidRPr="007B3B51" w:rsidRDefault="002451C3" w:rsidP="00CE7D3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224</w:t>
          </w:r>
          <w:r w:rsidRPr="007B3B51">
            <w:rPr>
              <w:i/>
              <w:sz w:val="16"/>
              <w:szCs w:val="16"/>
            </w:rPr>
            <w:fldChar w:fldCharType="end"/>
          </w:r>
        </w:p>
      </w:tc>
      <w:tc>
        <w:tcPr>
          <w:tcW w:w="5387" w:type="dxa"/>
          <w:gridSpan w:val="3"/>
        </w:tcPr>
        <w:p w:rsidR="002451C3" w:rsidRPr="007B3B51" w:rsidRDefault="002451C3" w:rsidP="00CE7D3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9156A">
            <w:rPr>
              <w:i/>
              <w:noProof/>
              <w:sz w:val="16"/>
              <w:szCs w:val="16"/>
            </w:rPr>
            <w:t>Australian Federal Police Act 1979</w:t>
          </w:r>
          <w:r w:rsidRPr="007B3B51">
            <w:rPr>
              <w:i/>
              <w:sz w:val="16"/>
              <w:szCs w:val="16"/>
            </w:rPr>
            <w:fldChar w:fldCharType="end"/>
          </w:r>
        </w:p>
      </w:tc>
      <w:tc>
        <w:tcPr>
          <w:tcW w:w="669" w:type="dxa"/>
        </w:tcPr>
        <w:p w:rsidR="002451C3" w:rsidRPr="007B3B51" w:rsidRDefault="002451C3" w:rsidP="00CE7D3A">
          <w:pPr>
            <w:jc w:val="right"/>
            <w:rPr>
              <w:sz w:val="16"/>
              <w:szCs w:val="16"/>
            </w:rPr>
          </w:pPr>
        </w:p>
      </w:tc>
    </w:tr>
    <w:tr w:rsidR="002451C3" w:rsidRPr="0055472E" w:rsidTr="00CE7D3A">
      <w:tc>
        <w:tcPr>
          <w:tcW w:w="2190" w:type="dxa"/>
          <w:gridSpan w:val="2"/>
        </w:tcPr>
        <w:p w:rsidR="002451C3" w:rsidRPr="0055472E" w:rsidRDefault="002451C3" w:rsidP="00CE7D3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9156A">
            <w:rPr>
              <w:sz w:val="16"/>
              <w:szCs w:val="16"/>
            </w:rPr>
            <w:t>65</w:t>
          </w:r>
          <w:r w:rsidRPr="0055472E">
            <w:rPr>
              <w:sz w:val="16"/>
              <w:szCs w:val="16"/>
            </w:rPr>
            <w:fldChar w:fldCharType="end"/>
          </w:r>
        </w:p>
      </w:tc>
      <w:tc>
        <w:tcPr>
          <w:tcW w:w="2920" w:type="dxa"/>
        </w:tcPr>
        <w:p w:rsidR="002451C3" w:rsidRPr="0055472E" w:rsidRDefault="002451C3" w:rsidP="00CE7D3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9156A">
            <w:rPr>
              <w:sz w:val="16"/>
              <w:szCs w:val="16"/>
            </w:rPr>
            <w:t>01/07/2023</w:t>
          </w:r>
          <w:r w:rsidRPr="0055472E">
            <w:rPr>
              <w:sz w:val="16"/>
              <w:szCs w:val="16"/>
            </w:rPr>
            <w:fldChar w:fldCharType="end"/>
          </w:r>
        </w:p>
      </w:tc>
      <w:tc>
        <w:tcPr>
          <w:tcW w:w="2193" w:type="dxa"/>
          <w:gridSpan w:val="2"/>
        </w:tcPr>
        <w:p w:rsidR="002451C3" w:rsidRPr="0055472E" w:rsidRDefault="002451C3" w:rsidP="00CE7D3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9156A">
            <w:rPr>
              <w:sz w:val="16"/>
              <w:szCs w:val="16"/>
            </w:rPr>
            <w:instrText>13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9156A">
            <w:rPr>
              <w:sz w:val="16"/>
              <w:szCs w:val="16"/>
            </w:rPr>
            <w:instrText>13/07/2023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9156A">
            <w:rPr>
              <w:noProof/>
              <w:sz w:val="16"/>
              <w:szCs w:val="16"/>
            </w:rPr>
            <w:t>13/07/2023</w:t>
          </w:r>
          <w:r w:rsidRPr="0055472E">
            <w:rPr>
              <w:sz w:val="16"/>
              <w:szCs w:val="16"/>
            </w:rPr>
            <w:fldChar w:fldCharType="end"/>
          </w:r>
        </w:p>
      </w:tc>
    </w:tr>
  </w:tbl>
  <w:p w:rsidR="002451C3" w:rsidRPr="00E0581B" w:rsidRDefault="002451C3" w:rsidP="00E05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1C3" w:rsidRPr="007817E6" w:rsidRDefault="002451C3" w:rsidP="00E408B7">
      <w:pPr>
        <w:spacing w:line="240" w:lineRule="auto"/>
        <w:rPr>
          <w:rFonts w:eastAsia="Calibri"/>
          <w:sz w:val="16"/>
        </w:rPr>
      </w:pPr>
      <w:r>
        <w:separator/>
      </w:r>
    </w:p>
  </w:footnote>
  <w:footnote w:type="continuationSeparator" w:id="0">
    <w:p w:rsidR="002451C3" w:rsidRPr="007817E6" w:rsidRDefault="002451C3" w:rsidP="00E408B7">
      <w:pPr>
        <w:spacing w:line="240" w:lineRule="auto"/>
        <w:rPr>
          <w:rFonts w:eastAsia="Calibri"/>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1C3" w:rsidRDefault="002451C3" w:rsidP="00CE7D3A">
    <w:pPr>
      <w:pStyle w:val="Header"/>
    </w:pPr>
  </w:p>
  <w:p w:rsidR="002451C3" w:rsidRDefault="002451C3" w:rsidP="00CE7D3A">
    <w:pPr>
      <w:pStyle w:val="Header"/>
    </w:pPr>
  </w:p>
  <w:p w:rsidR="002451C3" w:rsidRPr="001E77D2" w:rsidRDefault="002451C3" w:rsidP="00CE7D3A">
    <w:pPr>
      <w:pStyle w:val="Header"/>
      <w:pBdr>
        <w:bottom w:val="single" w:sz="6" w:space="1" w:color="auto"/>
      </w:pBdr>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1C3" w:rsidRPr="007E528B" w:rsidRDefault="002451C3" w:rsidP="00CE7D3A">
    <w:pPr>
      <w:jc w:val="right"/>
      <w:rPr>
        <w:sz w:val="26"/>
        <w:szCs w:val="26"/>
      </w:rPr>
    </w:pPr>
  </w:p>
  <w:p w:rsidR="002451C3" w:rsidRPr="00750516" w:rsidRDefault="002451C3" w:rsidP="00CE7D3A">
    <w:pPr>
      <w:jc w:val="right"/>
      <w:rPr>
        <w:b/>
        <w:sz w:val="20"/>
      </w:rPr>
    </w:pPr>
    <w:r w:rsidRPr="00750516">
      <w:rPr>
        <w:b/>
        <w:sz w:val="20"/>
      </w:rPr>
      <w:t>Endnotes</w:t>
    </w:r>
  </w:p>
  <w:p w:rsidR="002451C3" w:rsidRPr="007A1328" w:rsidRDefault="002451C3" w:rsidP="00CE7D3A">
    <w:pPr>
      <w:jc w:val="right"/>
      <w:rPr>
        <w:sz w:val="20"/>
      </w:rPr>
    </w:pPr>
  </w:p>
  <w:p w:rsidR="002451C3" w:rsidRPr="007A1328" w:rsidRDefault="002451C3" w:rsidP="00CE7D3A">
    <w:pPr>
      <w:jc w:val="right"/>
      <w:rPr>
        <w:b/>
        <w:sz w:val="24"/>
      </w:rPr>
    </w:pPr>
  </w:p>
  <w:p w:rsidR="002451C3" w:rsidRPr="007E528B" w:rsidRDefault="002451C3" w:rsidP="00CE7D3A">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B9156A">
      <w:rPr>
        <w:noProof/>
        <w:szCs w:val="22"/>
      </w:rPr>
      <w:t>Endnote 4—Amendment history</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1C3" w:rsidRPr="007E528B" w:rsidRDefault="002451C3" w:rsidP="00CE7D3A">
    <w:pPr>
      <w:rPr>
        <w:sz w:val="26"/>
        <w:szCs w:val="26"/>
      </w:rPr>
    </w:pPr>
  </w:p>
  <w:p w:rsidR="002451C3" w:rsidRPr="00750516" w:rsidRDefault="002451C3" w:rsidP="00CE7D3A">
    <w:pPr>
      <w:rPr>
        <w:b/>
        <w:sz w:val="20"/>
      </w:rPr>
    </w:pPr>
    <w:r w:rsidRPr="00750516">
      <w:rPr>
        <w:b/>
        <w:sz w:val="20"/>
      </w:rPr>
      <w:t>Endnotes</w:t>
    </w:r>
  </w:p>
  <w:p w:rsidR="002451C3" w:rsidRPr="007A1328" w:rsidRDefault="002451C3" w:rsidP="00CE7D3A">
    <w:pPr>
      <w:rPr>
        <w:sz w:val="20"/>
      </w:rPr>
    </w:pPr>
  </w:p>
  <w:p w:rsidR="002451C3" w:rsidRPr="007A1328" w:rsidRDefault="002451C3" w:rsidP="00CE7D3A">
    <w:pPr>
      <w:rPr>
        <w:b/>
        <w:sz w:val="24"/>
      </w:rPr>
    </w:pPr>
  </w:p>
  <w:p w:rsidR="002451C3" w:rsidRPr="007E528B" w:rsidRDefault="002451C3" w:rsidP="00CE7D3A">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B9156A">
      <w:rPr>
        <w:noProof/>
        <w:szCs w:val="22"/>
      </w:rPr>
      <w:t>Endnote 4—Amendment history</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1C3" w:rsidRPr="007E528B" w:rsidRDefault="002451C3" w:rsidP="00CE7D3A">
    <w:pPr>
      <w:jc w:val="right"/>
      <w:rPr>
        <w:sz w:val="26"/>
        <w:szCs w:val="26"/>
      </w:rPr>
    </w:pPr>
  </w:p>
  <w:p w:rsidR="002451C3" w:rsidRPr="00750516" w:rsidRDefault="002451C3" w:rsidP="00CE7D3A">
    <w:pPr>
      <w:jc w:val="right"/>
      <w:rPr>
        <w:b/>
        <w:sz w:val="20"/>
      </w:rPr>
    </w:pPr>
    <w:r w:rsidRPr="00750516">
      <w:rPr>
        <w:b/>
        <w:sz w:val="20"/>
      </w:rPr>
      <w:t>Endnotes</w:t>
    </w:r>
  </w:p>
  <w:p w:rsidR="002451C3" w:rsidRPr="007A1328" w:rsidRDefault="002451C3" w:rsidP="00CE7D3A">
    <w:pPr>
      <w:jc w:val="right"/>
      <w:rPr>
        <w:sz w:val="20"/>
      </w:rPr>
    </w:pPr>
  </w:p>
  <w:p w:rsidR="002451C3" w:rsidRPr="007A1328" w:rsidRDefault="002451C3" w:rsidP="00CE7D3A">
    <w:pPr>
      <w:jc w:val="right"/>
      <w:rPr>
        <w:b/>
        <w:sz w:val="24"/>
      </w:rPr>
    </w:pPr>
  </w:p>
  <w:p w:rsidR="002451C3" w:rsidRPr="007E528B" w:rsidRDefault="002451C3" w:rsidP="00CE7D3A">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B9156A">
      <w:rPr>
        <w:noProof/>
        <w:szCs w:val="22"/>
      </w:rPr>
      <w:t>Endnote 4—Amendment history</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1C3" w:rsidRDefault="002451C3" w:rsidP="00CE7D3A">
    <w:pPr>
      <w:pStyle w:val="Header"/>
      <w:pBdr>
        <w:bottom w:val="single" w:sz="4" w:space="1" w:color="auto"/>
      </w:pBdr>
    </w:pPr>
  </w:p>
  <w:p w:rsidR="002451C3" w:rsidRDefault="002451C3" w:rsidP="00CE7D3A">
    <w:pPr>
      <w:pStyle w:val="Header"/>
      <w:pBdr>
        <w:bottom w:val="single" w:sz="4" w:space="1" w:color="auto"/>
      </w:pBdr>
    </w:pPr>
  </w:p>
  <w:p w:rsidR="002451C3" w:rsidRPr="001E77D2" w:rsidRDefault="002451C3" w:rsidP="00CE7D3A">
    <w:pPr>
      <w:pStyle w:val="Heade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1C3" w:rsidRPr="005F1388" w:rsidRDefault="002451C3" w:rsidP="00CE7D3A">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1C3" w:rsidRPr="00ED79B6" w:rsidRDefault="002451C3" w:rsidP="00CE7D3A">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1C3" w:rsidRPr="00ED79B6" w:rsidRDefault="002451C3" w:rsidP="00CE7D3A">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1C3" w:rsidRPr="00ED79B6" w:rsidRDefault="002451C3" w:rsidP="00CE7D3A">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1C3" w:rsidRDefault="002451C3" w:rsidP="00CE7D3A">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2451C3" w:rsidRDefault="002451C3" w:rsidP="00CE7D3A">
    <w:pPr>
      <w:rPr>
        <w:sz w:val="20"/>
      </w:rPr>
    </w:pPr>
    <w:r w:rsidRPr="007A1328">
      <w:rPr>
        <w:b/>
        <w:sz w:val="20"/>
      </w:rPr>
      <w:fldChar w:fldCharType="begin"/>
    </w:r>
    <w:r w:rsidRPr="007A1328">
      <w:rPr>
        <w:b/>
        <w:sz w:val="20"/>
      </w:rPr>
      <w:instrText xml:space="preserve"> STYLEREF CharPartNo </w:instrText>
    </w:r>
    <w:r w:rsidR="00B9156A">
      <w:rPr>
        <w:b/>
        <w:sz w:val="20"/>
      </w:rPr>
      <w:fldChar w:fldCharType="separate"/>
    </w:r>
    <w:r w:rsidR="00B9156A">
      <w:rPr>
        <w:b/>
        <w:noProof/>
        <w:sz w:val="20"/>
      </w:rPr>
      <w:t>Part VII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B9156A">
      <w:rPr>
        <w:sz w:val="20"/>
      </w:rPr>
      <w:fldChar w:fldCharType="separate"/>
    </w:r>
    <w:r w:rsidR="00B9156A">
      <w:rPr>
        <w:noProof/>
        <w:sz w:val="20"/>
      </w:rPr>
      <w:t>Transitional</w:t>
    </w:r>
    <w:r>
      <w:rPr>
        <w:sz w:val="20"/>
      </w:rPr>
      <w:fldChar w:fldCharType="end"/>
    </w:r>
  </w:p>
  <w:p w:rsidR="002451C3" w:rsidRPr="007A1328" w:rsidRDefault="002451C3" w:rsidP="00CE7D3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2451C3" w:rsidRPr="007A1328" w:rsidRDefault="002451C3" w:rsidP="00CE7D3A">
    <w:pPr>
      <w:rPr>
        <w:b/>
        <w:sz w:val="24"/>
      </w:rPr>
    </w:pPr>
  </w:p>
  <w:p w:rsidR="002451C3" w:rsidRPr="007A1328" w:rsidRDefault="002451C3" w:rsidP="00CE7D3A">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9156A">
      <w:rPr>
        <w:noProof/>
        <w:sz w:val="24"/>
      </w:rPr>
      <w:t>71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1C3" w:rsidRPr="007A1328" w:rsidRDefault="002451C3" w:rsidP="00CE7D3A">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2451C3" w:rsidRPr="007A1328" w:rsidRDefault="002451C3" w:rsidP="00CE7D3A">
    <w:pPr>
      <w:jc w:val="right"/>
      <w:rPr>
        <w:sz w:val="20"/>
      </w:rPr>
    </w:pPr>
    <w:r w:rsidRPr="007A1328">
      <w:rPr>
        <w:sz w:val="20"/>
      </w:rPr>
      <w:fldChar w:fldCharType="begin"/>
    </w:r>
    <w:r w:rsidRPr="007A1328">
      <w:rPr>
        <w:sz w:val="20"/>
      </w:rPr>
      <w:instrText xml:space="preserve"> STYLEREF CharPartText </w:instrText>
    </w:r>
    <w:r w:rsidR="00B9156A">
      <w:rPr>
        <w:sz w:val="20"/>
      </w:rPr>
      <w:fldChar w:fldCharType="separate"/>
    </w:r>
    <w:r w:rsidR="00B9156A">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B9156A">
      <w:rPr>
        <w:b/>
        <w:sz w:val="20"/>
      </w:rPr>
      <w:fldChar w:fldCharType="separate"/>
    </w:r>
    <w:r w:rsidR="00B9156A">
      <w:rPr>
        <w:b/>
        <w:noProof/>
        <w:sz w:val="20"/>
      </w:rPr>
      <w:t>Part I</w:t>
    </w:r>
    <w:r>
      <w:rPr>
        <w:b/>
        <w:sz w:val="20"/>
      </w:rPr>
      <w:fldChar w:fldCharType="end"/>
    </w:r>
  </w:p>
  <w:p w:rsidR="002451C3" w:rsidRPr="007A1328" w:rsidRDefault="002451C3" w:rsidP="00CE7D3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2451C3" w:rsidRPr="007A1328" w:rsidRDefault="002451C3" w:rsidP="00CE7D3A">
    <w:pPr>
      <w:jc w:val="right"/>
      <w:rPr>
        <w:b/>
        <w:sz w:val="24"/>
      </w:rPr>
    </w:pPr>
  </w:p>
  <w:p w:rsidR="002451C3" w:rsidRPr="007A1328" w:rsidRDefault="002451C3" w:rsidP="00CE7D3A">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9156A">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1C3" w:rsidRPr="007E528B" w:rsidRDefault="002451C3" w:rsidP="00CE7D3A">
    <w:pPr>
      <w:rPr>
        <w:sz w:val="26"/>
        <w:szCs w:val="26"/>
      </w:rPr>
    </w:pPr>
  </w:p>
  <w:p w:rsidR="002451C3" w:rsidRPr="00750516" w:rsidRDefault="002451C3" w:rsidP="00CE7D3A">
    <w:pPr>
      <w:rPr>
        <w:b/>
        <w:sz w:val="20"/>
      </w:rPr>
    </w:pPr>
    <w:r w:rsidRPr="00750516">
      <w:rPr>
        <w:b/>
        <w:sz w:val="20"/>
      </w:rPr>
      <w:t>Endnotes</w:t>
    </w:r>
  </w:p>
  <w:p w:rsidR="002451C3" w:rsidRPr="007A1328" w:rsidRDefault="002451C3" w:rsidP="00CE7D3A">
    <w:pPr>
      <w:rPr>
        <w:sz w:val="20"/>
      </w:rPr>
    </w:pPr>
  </w:p>
  <w:p w:rsidR="002451C3" w:rsidRPr="007A1328" w:rsidRDefault="002451C3" w:rsidP="00CE7D3A">
    <w:pPr>
      <w:rPr>
        <w:b/>
        <w:sz w:val="24"/>
      </w:rPr>
    </w:pPr>
  </w:p>
  <w:p w:rsidR="002451C3" w:rsidRPr="007E528B" w:rsidRDefault="002451C3" w:rsidP="00CE7D3A">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B9156A">
      <w:rPr>
        <w:noProof/>
        <w:szCs w:val="22"/>
      </w:rPr>
      <w:t>Endnote 4—Amendment history</w:t>
    </w:r>
    <w:r>
      <w:rPr>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4CFC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BEC8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DAAF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034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4876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187B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9C0F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CCDA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3EE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FA1C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15:restartNumberingAfterBreak="0">
    <w:nsid w:val="237A2B29"/>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A82E0B"/>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04757A2"/>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E5455E3"/>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0"/>
  </w:num>
  <w:num w:numId="16">
    <w:abstractNumId w:val="22"/>
  </w:num>
  <w:num w:numId="17">
    <w:abstractNumId w:val="17"/>
  </w:num>
  <w:num w:numId="18">
    <w:abstractNumId w:val="23"/>
  </w:num>
  <w:num w:numId="19">
    <w:abstractNumId w:val="14"/>
  </w:num>
  <w:num w:numId="20">
    <w:abstractNumId w:val="21"/>
  </w:num>
  <w:num w:numId="21">
    <w:abstractNumId w:val="15"/>
  </w:num>
  <w:num w:numId="22">
    <w:abstractNumId w:val="16"/>
  </w:num>
  <w:num w:numId="23">
    <w:abstractNumId w:val="10"/>
  </w:num>
  <w:num w:numId="2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183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2BBF"/>
    <w:rsid w:val="00005D25"/>
    <w:rsid w:val="00007B4E"/>
    <w:rsid w:val="00010362"/>
    <w:rsid w:val="00010B41"/>
    <w:rsid w:val="00020452"/>
    <w:rsid w:val="000238B1"/>
    <w:rsid w:val="00025BA5"/>
    <w:rsid w:val="00027965"/>
    <w:rsid w:val="00027D19"/>
    <w:rsid w:val="000325DA"/>
    <w:rsid w:val="000410EB"/>
    <w:rsid w:val="000421DC"/>
    <w:rsid w:val="000436C4"/>
    <w:rsid w:val="0004409A"/>
    <w:rsid w:val="0004526B"/>
    <w:rsid w:val="00046782"/>
    <w:rsid w:val="000527FF"/>
    <w:rsid w:val="00052D16"/>
    <w:rsid w:val="00054FE2"/>
    <w:rsid w:val="00057169"/>
    <w:rsid w:val="0006069F"/>
    <w:rsid w:val="00061D30"/>
    <w:rsid w:val="00066006"/>
    <w:rsid w:val="000663D8"/>
    <w:rsid w:val="00071B6A"/>
    <w:rsid w:val="00075F03"/>
    <w:rsid w:val="00080C5D"/>
    <w:rsid w:val="0008284C"/>
    <w:rsid w:val="00082C8D"/>
    <w:rsid w:val="00083596"/>
    <w:rsid w:val="00083EF5"/>
    <w:rsid w:val="00086EE6"/>
    <w:rsid w:val="00087BCC"/>
    <w:rsid w:val="0009029C"/>
    <w:rsid w:val="00091D93"/>
    <w:rsid w:val="00093487"/>
    <w:rsid w:val="00095B0F"/>
    <w:rsid w:val="000964BE"/>
    <w:rsid w:val="000A1F5B"/>
    <w:rsid w:val="000A7F5E"/>
    <w:rsid w:val="000B008A"/>
    <w:rsid w:val="000B2820"/>
    <w:rsid w:val="000B3215"/>
    <w:rsid w:val="000B3504"/>
    <w:rsid w:val="000B4851"/>
    <w:rsid w:val="000B560D"/>
    <w:rsid w:val="000B65F3"/>
    <w:rsid w:val="000B6BFF"/>
    <w:rsid w:val="000B7BD1"/>
    <w:rsid w:val="000B7D9D"/>
    <w:rsid w:val="000C0D74"/>
    <w:rsid w:val="000C7489"/>
    <w:rsid w:val="000D04C4"/>
    <w:rsid w:val="000D200C"/>
    <w:rsid w:val="000D413F"/>
    <w:rsid w:val="000D41EC"/>
    <w:rsid w:val="000D70F8"/>
    <w:rsid w:val="000E2728"/>
    <w:rsid w:val="000E43C0"/>
    <w:rsid w:val="000E5456"/>
    <w:rsid w:val="000E677B"/>
    <w:rsid w:val="000F0661"/>
    <w:rsid w:val="000F6EB3"/>
    <w:rsid w:val="000F733B"/>
    <w:rsid w:val="0010513C"/>
    <w:rsid w:val="0010520A"/>
    <w:rsid w:val="0011164B"/>
    <w:rsid w:val="00113910"/>
    <w:rsid w:val="0011447E"/>
    <w:rsid w:val="001218BF"/>
    <w:rsid w:val="00123357"/>
    <w:rsid w:val="0012338E"/>
    <w:rsid w:val="001239B4"/>
    <w:rsid w:val="001257D6"/>
    <w:rsid w:val="00126712"/>
    <w:rsid w:val="00127363"/>
    <w:rsid w:val="0013120B"/>
    <w:rsid w:val="00131E44"/>
    <w:rsid w:val="0013369F"/>
    <w:rsid w:val="00134777"/>
    <w:rsid w:val="0013780B"/>
    <w:rsid w:val="0014238B"/>
    <w:rsid w:val="001435B1"/>
    <w:rsid w:val="0014683B"/>
    <w:rsid w:val="00146B11"/>
    <w:rsid w:val="00147E26"/>
    <w:rsid w:val="001510A5"/>
    <w:rsid w:val="00151576"/>
    <w:rsid w:val="00151AC3"/>
    <w:rsid w:val="00153433"/>
    <w:rsid w:val="001546DE"/>
    <w:rsid w:val="0015504E"/>
    <w:rsid w:val="00155D55"/>
    <w:rsid w:val="00155EE3"/>
    <w:rsid w:val="001609AB"/>
    <w:rsid w:val="0016220E"/>
    <w:rsid w:val="00162758"/>
    <w:rsid w:val="00162AC2"/>
    <w:rsid w:val="00164AB4"/>
    <w:rsid w:val="001653CA"/>
    <w:rsid w:val="00167326"/>
    <w:rsid w:val="00172C04"/>
    <w:rsid w:val="0017325F"/>
    <w:rsid w:val="001744C3"/>
    <w:rsid w:val="00175526"/>
    <w:rsid w:val="00176334"/>
    <w:rsid w:val="00177EC3"/>
    <w:rsid w:val="00177EE2"/>
    <w:rsid w:val="0018184F"/>
    <w:rsid w:val="00181E97"/>
    <w:rsid w:val="00182E26"/>
    <w:rsid w:val="001831F0"/>
    <w:rsid w:val="00183D92"/>
    <w:rsid w:val="001860B2"/>
    <w:rsid w:val="00190904"/>
    <w:rsid w:val="00191139"/>
    <w:rsid w:val="00194E99"/>
    <w:rsid w:val="001961E4"/>
    <w:rsid w:val="00196842"/>
    <w:rsid w:val="001A04CC"/>
    <w:rsid w:val="001A07CC"/>
    <w:rsid w:val="001A0E6D"/>
    <w:rsid w:val="001A58D2"/>
    <w:rsid w:val="001A7518"/>
    <w:rsid w:val="001A76F8"/>
    <w:rsid w:val="001B22A3"/>
    <w:rsid w:val="001B2A46"/>
    <w:rsid w:val="001B498D"/>
    <w:rsid w:val="001B5915"/>
    <w:rsid w:val="001B5C1C"/>
    <w:rsid w:val="001C13FD"/>
    <w:rsid w:val="001C2E89"/>
    <w:rsid w:val="001C56F7"/>
    <w:rsid w:val="001D06BB"/>
    <w:rsid w:val="001D1D10"/>
    <w:rsid w:val="001D2663"/>
    <w:rsid w:val="001D6D10"/>
    <w:rsid w:val="001D76F1"/>
    <w:rsid w:val="001D79DD"/>
    <w:rsid w:val="001E1427"/>
    <w:rsid w:val="001E14E0"/>
    <w:rsid w:val="001E3A56"/>
    <w:rsid w:val="001E3BA6"/>
    <w:rsid w:val="001E420A"/>
    <w:rsid w:val="001E4694"/>
    <w:rsid w:val="001E61AB"/>
    <w:rsid w:val="001E6C3C"/>
    <w:rsid w:val="001E7726"/>
    <w:rsid w:val="001F0BE4"/>
    <w:rsid w:val="001F140F"/>
    <w:rsid w:val="001F1465"/>
    <w:rsid w:val="001F14C4"/>
    <w:rsid w:val="001F1A0E"/>
    <w:rsid w:val="001F3723"/>
    <w:rsid w:val="001F3D15"/>
    <w:rsid w:val="001F5790"/>
    <w:rsid w:val="001F7384"/>
    <w:rsid w:val="00201657"/>
    <w:rsid w:val="002019C1"/>
    <w:rsid w:val="00201EC2"/>
    <w:rsid w:val="0020374E"/>
    <w:rsid w:val="00205C91"/>
    <w:rsid w:val="00210E20"/>
    <w:rsid w:val="00211A98"/>
    <w:rsid w:val="00213F8F"/>
    <w:rsid w:val="00214E26"/>
    <w:rsid w:val="00215803"/>
    <w:rsid w:val="00215D0F"/>
    <w:rsid w:val="00217214"/>
    <w:rsid w:val="00220264"/>
    <w:rsid w:val="00222379"/>
    <w:rsid w:val="00222B0A"/>
    <w:rsid w:val="0022700A"/>
    <w:rsid w:val="002273B1"/>
    <w:rsid w:val="00232A88"/>
    <w:rsid w:val="0023583B"/>
    <w:rsid w:val="00235CB9"/>
    <w:rsid w:val="00236034"/>
    <w:rsid w:val="002409D0"/>
    <w:rsid w:val="00242ED4"/>
    <w:rsid w:val="002451C3"/>
    <w:rsid w:val="00247ADF"/>
    <w:rsid w:val="002505D8"/>
    <w:rsid w:val="00251818"/>
    <w:rsid w:val="00252CC4"/>
    <w:rsid w:val="002541C3"/>
    <w:rsid w:val="0025451C"/>
    <w:rsid w:val="00256BA6"/>
    <w:rsid w:val="00261BA3"/>
    <w:rsid w:val="002625DC"/>
    <w:rsid w:val="00264647"/>
    <w:rsid w:val="002653BC"/>
    <w:rsid w:val="00271C17"/>
    <w:rsid w:val="00273E8B"/>
    <w:rsid w:val="00276277"/>
    <w:rsid w:val="00281680"/>
    <w:rsid w:val="00282ED5"/>
    <w:rsid w:val="00283E10"/>
    <w:rsid w:val="0028439E"/>
    <w:rsid w:val="00284419"/>
    <w:rsid w:val="002853EE"/>
    <w:rsid w:val="00285E9F"/>
    <w:rsid w:val="0028703B"/>
    <w:rsid w:val="00287D72"/>
    <w:rsid w:val="00293361"/>
    <w:rsid w:val="00294B01"/>
    <w:rsid w:val="002966F6"/>
    <w:rsid w:val="002972CC"/>
    <w:rsid w:val="00297AA7"/>
    <w:rsid w:val="002A0D23"/>
    <w:rsid w:val="002A1BFA"/>
    <w:rsid w:val="002A2527"/>
    <w:rsid w:val="002A4B5C"/>
    <w:rsid w:val="002A4EF7"/>
    <w:rsid w:val="002B1A7A"/>
    <w:rsid w:val="002B2410"/>
    <w:rsid w:val="002B5844"/>
    <w:rsid w:val="002B6BB3"/>
    <w:rsid w:val="002B7C3D"/>
    <w:rsid w:val="002C0687"/>
    <w:rsid w:val="002C1E6D"/>
    <w:rsid w:val="002C336C"/>
    <w:rsid w:val="002C5761"/>
    <w:rsid w:val="002C767A"/>
    <w:rsid w:val="002D3B41"/>
    <w:rsid w:val="002D4157"/>
    <w:rsid w:val="002D497D"/>
    <w:rsid w:val="002D6F1A"/>
    <w:rsid w:val="002D7BA0"/>
    <w:rsid w:val="002E050F"/>
    <w:rsid w:val="002E4A04"/>
    <w:rsid w:val="002E4EF4"/>
    <w:rsid w:val="002E6351"/>
    <w:rsid w:val="002F20F3"/>
    <w:rsid w:val="002F29ED"/>
    <w:rsid w:val="002F3FEC"/>
    <w:rsid w:val="002F4B2C"/>
    <w:rsid w:val="002F5B83"/>
    <w:rsid w:val="002F6B69"/>
    <w:rsid w:val="002F7292"/>
    <w:rsid w:val="002F7298"/>
    <w:rsid w:val="00302375"/>
    <w:rsid w:val="0030469C"/>
    <w:rsid w:val="00305840"/>
    <w:rsid w:val="003065D2"/>
    <w:rsid w:val="00307A80"/>
    <w:rsid w:val="00310E62"/>
    <w:rsid w:val="0031470F"/>
    <w:rsid w:val="00320E33"/>
    <w:rsid w:val="0032289F"/>
    <w:rsid w:val="00327646"/>
    <w:rsid w:val="0033059C"/>
    <w:rsid w:val="00330A3A"/>
    <w:rsid w:val="00331198"/>
    <w:rsid w:val="003342CE"/>
    <w:rsid w:val="00335BBE"/>
    <w:rsid w:val="003375A2"/>
    <w:rsid w:val="00337877"/>
    <w:rsid w:val="003460E0"/>
    <w:rsid w:val="00346515"/>
    <w:rsid w:val="003475E4"/>
    <w:rsid w:val="00350690"/>
    <w:rsid w:val="00351344"/>
    <w:rsid w:val="00357270"/>
    <w:rsid w:val="00363150"/>
    <w:rsid w:val="003650DE"/>
    <w:rsid w:val="0036568F"/>
    <w:rsid w:val="00366F43"/>
    <w:rsid w:val="003675A1"/>
    <w:rsid w:val="003707C4"/>
    <w:rsid w:val="0037517B"/>
    <w:rsid w:val="0038070F"/>
    <w:rsid w:val="00380E98"/>
    <w:rsid w:val="00380EC4"/>
    <w:rsid w:val="00381AB0"/>
    <w:rsid w:val="003830FA"/>
    <w:rsid w:val="003849DC"/>
    <w:rsid w:val="00386B56"/>
    <w:rsid w:val="00386C67"/>
    <w:rsid w:val="00386DBD"/>
    <w:rsid w:val="00390850"/>
    <w:rsid w:val="00390E67"/>
    <w:rsid w:val="00392E46"/>
    <w:rsid w:val="003955FC"/>
    <w:rsid w:val="00395CB9"/>
    <w:rsid w:val="003970EE"/>
    <w:rsid w:val="003A0DDD"/>
    <w:rsid w:val="003A67E5"/>
    <w:rsid w:val="003A6C9B"/>
    <w:rsid w:val="003B034F"/>
    <w:rsid w:val="003B18CE"/>
    <w:rsid w:val="003B2C68"/>
    <w:rsid w:val="003B2F8D"/>
    <w:rsid w:val="003B32CD"/>
    <w:rsid w:val="003B42E6"/>
    <w:rsid w:val="003B6014"/>
    <w:rsid w:val="003B6A20"/>
    <w:rsid w:val="003B6E25"/>
    <w:rsid w:val="003C009F"/>
    <w:rsid w:val="003C1BEC"/>
    <w:rsid w:val="003C6059"/>
    <w:rsid w:val="003D1349"/>
    <w:rsid w:val="003D3D31"/>
    <w:rsid w:val="003D65AD"/>
    <w:rsid w:val="003E0C3B"/>
    <w:rsid w:val="003E29AE"/>
    <w:rsid w:val="003E4224"/>
    <w:rsid w:val="003E552A"/>
    <w:rsid w:val="003E60BA"/>
    <w:rsid w:val="003E69E6"/>
    <w:rsid w:val="003E734D"/>
    <w:rsid w:val="003F6952"/>
    <w:rsid w:val="003F784F"/>
    <w:rsid w:val="00401BB7"/>
    <w:rsid w:val="00401C5E"/>
    <w:rsid w:val="00402B26"/>
    <w:rsid w:val="00403AC6"/>
    <w:rsid w:val="00404E33"/>
    <w:rsid w:val="0040501F"/>
    <w:rsid w:val="004051DE"/>
    <w:rsid w:val="00407DE6"/>
    <w:rsid w:val="004106F1"/>
    <w:rsid w:val="00410C73"/>
    <w:rsid w:val="00411A3B"/>
    <w:rsid w:val="00411FC3"/>
    <w:rsid w:val="00412C56"/>
    <w:rsid w:val="004141B0"/>
    <w:rsid w:val="00416F5C"/>
    <w:rsid w:val="00425182"/>
    <w:rsid w:val="004263D3"/>
    <w:rsid w:val="004264E0"/>
    <w:rsid w:val="00430FA0"/>
    <w:rsid w:val="00432AAA"/>
    <w:rsid w:val="00435365"/>
    <w:rsid w:val="00436EDF"/>
    <w:rsid w:val="004406D9"/>
    <w:rsid w:val="004427F6"/>
    <w:rsid w:val="00443096"/>
    <w:rsid w:val="00446898"/>
    <w:rsid w:val="00451304"/>
    <w:rsid w:val="00452101"/>
    <w:rsid w:val="00452193"/>
    <w:rsid w:val="00452897"/>
    <w:rsid w:val="004529F2"/>
    <w:rsid w:val="00456483"/>
    <w:rsid w:val="00457E7B"/>
    <w:rsid w:val="004615D3"/>
    <w:rsid w:val="00461D85"/>
    <w:rsid w:val="004621E8"/>
    <w:rsid w:val="00465E62"/>
    <w:rsid w:val="004661AA"/>
    <w:rsid w:val="004721C8"/>
    <w:rsid w:val="004738BA"/>
    <w:rsid w:val="00476455"/>
    <w:rsid w:val="004764DE"/>
    <w:rsid w:val="00480A61"/>
    <w:rsid w:val="00480DDD"/>
    <w:rsid w:val="00490352"/>
    <w:rsid w:val="004918A6"/>
    <w:rsid w:val="004918D2"/>
    <w:rsid w:val="00492263"/>
    <w:rsid w:val="004950E5"/>
    <w:rsid w:val="0049595A"/>
    <w:rsid w:val="00495B94"/>
    <w:rsid w:val="00496CC2"/>
    <w:rsid w:val="004974D8"/>
    <w:rsid w:val="004A050F"/>
    <w:rsid w:val="004A26C9"/>
    <w:rsid w:val="004A343D"/>
    <w:rsid w:val="004A48E8"/>
    <w:rsid w:val="004A78AD"/>
    <w:rsid w:val="004B079C"/>
    <w:rsid w:val="004B1790"/>
    <w:rsid w:val="004B1FA6"/>
    <w:rsid w:val="004B49FF"/>
    <w:rsid w:val="004B52B5"/>
    <w:rsid w:val="004B67F4"/>
    <w:rsid w:val="004C061C"/>
    <w:rsid w:val="004C190C"/>
    <w:rsid w:val="004C1D03"/>
    <w:rsid w:val="004C67C4"/>
    <w:rsid w:val="004C7F9E"/>
    <w:rsid w:val="004D00BF"/>
    <w:rsid w:val="004D05A5"/>
    <w:rsid w:val="004D6AEB"/>
    <w:rsid w:val="004D731E"/>
    <w:rsid w:val="004E187D"/>
    <w:rsid w:val="004E247B"/>
    <w:rsid w:val="004E2CA5"/>
    <w:rsid w:val="004E425E"/>
    <w:rsid w:val="004E4ACB"/>
    <w:rsid w:val="004E69C3"/>
    <w:rsid w:val="004F1ADF"/>
    <w:rsid w:val="004F1FA6"/>
    <w:rsid w:val="004F3406"/>
    <w:rsid w:val="004F3F30"/>
    <w:rsid w:val="004F5B0B"/>
    <w:rsid w:val="004F7415"/>
    <w:rsid w:val="004F7657"/>
    <w:rsid w:val="005005F6"/>
    <w:rsid w:val="00503FC4"/>
    <w:rsid w:val="00505225"/>
    <w:rsid w:val="00505CF9"/>
    <w:rsid w:val="00507F48"/>
    <w:rsid w:val="00512744"/>
    <w:rsid w:val="00512768"/>
    <w:rsid w:val="00514AE6"/>
    <w:rsid w:val="00515955"/>
    <w:rsid w:val="0051712F"/>
    <w:rsid w:val="00517A96"/>
    <w:rsid w:val="00520DFE"/>
    <w:rsid w:val="00521306"/>
    <w:rsid w:val="00522051"/>
    <w:rsid w:val="00522603"/>
    <w:rsid w:val="00522FBD"/>
    <w:rsid w:val="005231F2"/>
    <w:rsid w:val="00526120"/>
    <w:rsid w:val="005263F3"/>
    <w:rsid w:val="00527545"/>
    <w:rsid w:val="00532D03"/>
    <w:rsid w:val="005341A4"/>
    <w:rsid w:val="00535A57"/>
    <w:rsid w:val="00536DC1"/>
    <w:rsid w:val="00550533"/>
    <w:rsid w:val="005513A7"/>
    <w:rsid w:val="00551A42"/>
    <w:rsid w:val="00560571"/>
    <w:rsid w:val="00560684"/>
    <w:rsid w:val="005615D9"/>
    <w:rsid w:val="00564066"/>
    <w:rsid w:val="00564476"/>
    <w:rsid w:val="00565462"/>
    <w:rsid w:val="00565CC1"/>
    <w:rsid w:val="00565F23"/>
    <w:rsid w:val="005740BC"/>
    <w:rsid w:val="00574A5C"/>
    <w:rsid w:val="00580836"/>
    <w:rsid w:val="005828B5"/>
    <w:rsid w:val="00583134"/>
    <w:rsid w:val="00583D14"/>
    <w:rsid w:val="00591505"/>
    <w:rsid w:val="00593F81"/>
    <w:rsid w:val="005955E7"/>
    <w:rsid w:val="0059692D"/>
    <w:rsid w:val="005A25B4"/>
    <w:rsid w:val="005A4721"/>
    <w:rsid w:val="005A7A81"/>
    <w:rsid w:val="005B0AB9"/>
    <w:rsid w:val="005B0DBB"/>
    <w:rsid w:val="005B13BE"/>
    <w:rsid w:val="005B3CB5"/>
    <w:rsid w:val="005B6A5E"/>
    <w:rsid w:val="005B6C63"/>
    <w:rsid w:val="005C0461"/>
    <w:rsid w:val="005C22A9"/>
    <w:rsid w:val="005C391C"/>
    <w:rsid w:val="005C3DB9"/>
    <w:rsid w:val="005C4A06"/>
    <w:rsid w:val="005D01D9"/>
    <w:rsid w:val="005D5307"/>
    <w:rsid w:val="005E2D10"/>
    <w:rsid w:val="005F0542"/>
    <w:rsid w:val="005F5898"/>
    <w:rsid w:val="005F589F"/>
    <w:rsid w:val="005F76DD"/>
    <w:rsid w:val="00603E1C"/>
    <w:rsid w:val="006047FB"/>
    <w:rsid w:val="0060558C"/>
    <w:rsid w:val="00610608"/>
    <w:rsid w:val="00610F2D"/>
    <w:rsid w:val="00611303"/>
    <w:rsid w:val="00611799"/>
    <w:rsid w:val="00612FEB"/>
    <w:rsid w:val="006171E4"/>
    <w:rsid w:val="00617966"/>
    <w:rsid w:val="00620701"/>
    <w:rsid w:val="00620E81"/>
    <w:rsid w:val="0062219D"/>
    <w:rsid w:val="00622862"/>
    <w:rsid w:val="0063008F"/>
    <w:rsid w:val="006302F9"/>
    <w:rsid w:val="006317E5"/>
    <w:rsid w:val="0063297B"/>
    <w:rsid w:val="0063790E"/>
    <w:rsid w:val="00642305"/>
    <w:rsid w:val="006456AA"/>
    <w:rsid w:val="00651C04"/>
    <w:rsid w:val="006556BF"/>
    <w:rsid w:val="00656FDA"/>
    <w:rsid w:val="0066085F"/>
    <w:rsid w:val="00662214"/>
    <w:rsid w:val="00666949"/>
    <w:rsid w:val="00672AF5"/>
    <w:rsid w:val="00675BDE"/>
    <w:rsid w:val="006762F8"/>
    <w:rsid w:val="00677B4A"/>
    <w:rsid w:val="006827B3"/>
    <w:rsid w:val="006853E6"/>
    <w:rsid w:val="006865A9"/>
    <w:rsid w:val="006874B5"/>
    <w:rsid w:val="00692394"/>
    <w:rsid w:val="006957B5"/>
    <w:rsid w:val="00696546"/>
    <w:rsid w:val="006A26A7"/>
    <w:rsid w:val="006A2880"/>
    <w:rsid w:val="006A2C57"/>
    <w:rsid w:val="006A2D94"/>
    <w:rsid w:val="006A5342"/>
    <w:rsid w:val="006A5413"/>
    <w:rsid w:val="006A70BD"/>
    <w:rsid w:val="006A7178"/>
    <w:rsid w:val="006B00B6"/>
    <w:rsid w:val="006B07FB"/>
    <w:rsid w:val="006B1FB6"/>
    <w:rsid w:val="006B2BD0"/>
    <w:rsid w:val="006B4209"/>
    <w:rsid w:val="006B5C73"/>
    <w:rsid w:val="006B5DBA"/>
    <w:rsid w:val="006B5FD3"/>
    <w:rsid w:val="006B64EF"/>
    <w:rsid w:val="006B6CB8"/>
    <w:rsid w:val="006C1E10"/>
    <w:rsid w:val="006C1F2B"/>
    <w:rsid w:val="006C41BD"/>
    <w:rsid w:val="006D1725"/>
    <w:rsid w:val="006D26ED"/>
    <w:rsid w:val="006D5987"/>
    <w:rsid w:val="006E104A"/>
    <w:rsid w:val="006E1790"/>
    <w:rsid w:val="006E1AC9"/>
    <w:rsid w:val="006E2932"/>
    <w:rsid w:val="006E5382"/>
    <w:rsid w:val="006E78C1"/>
    <w:rsid w:val="006F24AB"/>
    <w:rsid w:val="006F37FE"/>
    <w:rsid w:val="006F4789"/>
    <w:rsid w:val="007047DA"/>
    <w:rsid w:val="00713073"/>
    <w:rsid w:val="0071527B"/>
    <w:rsid w:val="007161B6"/>
    <w:rsid w:val="00731A11"/>
    <w:rsid w:val="00735E87"/>
    <w:rsid w:val="0074034F"/>
    <w:rsid w:val="007424AE"/>
    <w:rsid w:val="00742B15"/>
    <w:rsid w:val="00743806"/>
    <w:rsid w:val="00744AB6"/>
    <w:rsid w:val="00746642"/>
    <w:rsid w:val="007511FB"/>
    <w:rsid w:val="00753F8C"/>
    <w:rsid w:val="007547B8"/>
    <w:rsid w:val="007556AE"/>
    <w:rsid w:val="0075791E"/>
    <w:rsid w:val="00757D1C"/>
    <w:rsid w:val="00763245"/>
    <w:rsid w:val="007647EA"/>
    <w:rsid w:val="007650E6"/>
    <w:rsid w:val="00770000"/>
    <w:rsid w:val="00770B52"/>
    <w:rsid w:val="0077132C"/>
    <w:rsid w:val="00775BA3"/>
    <w:rsid w:val="007763CF"/>
    <w:rsid w:val="00776DBD"/>
    <w:rsid w:val="00781C96"/>
    <w:rsid w:val="00782EE9"/>
    <w:rsid w:val="007837F5"/>
    <w:rsid w:val="007867C4"/>
    <w:rsid w:val="00786F4E"/>
    <w:rsid w:val="0078719B"/>
    <w:rsid w:val="00790E4D"/>
    <w:rsid w:val="00791AAA"/>
    <w:rsid w:val="007948A1"/>
    <w:rsid w:val="00795D98"/>
    <w:rsid w:val="00795F62"/>
    <w:rsid w:val="007A05BF"/>
    <w:rsid w:val="007A0BFD"/>
    <w:rsid w:val="007A75B4"/>
    <w:rsid w:val="007A78DA"/>
    <w:rsid w:val="007B396B"/>
    <w:rsid w:val="007B434F"/>
    <w:rsid w:val="007B7959"/>
    <w:rsid w:val="007C0C95"/>
    <w:rsid w:val="007C1E9B"/>
    <w:rsid w:val="007C4CE3"/>
    <w:rsid w:val="007C62C8"/>
    <w:rsid w:val="007C782F"/>
    <w:rsid w:val="007D0D4E"/>
    <w:rsid w:val="007D2E83"/>
    <w:rsid w:val="007D5CC2"/>
    <w:rsid w:val="007D7950"/>
    <w:rsid w:val="007E32EB"/>
    <w:rsid w:val="007E54A8"/>
    <w:rsid w:val="007E75C6"/>
    <w:rsid w:val="007F0465"/>
    <w:rsid w:val="007F223B"/>
    <w:rsid w:val="007F2C9A"/>
    <w:rsid w:val="007F3E3C"/>
    <w:rsid w:val="008007A7"/>
    <w:rsid w:val="00803251"/>
    <w:rsid w:val="00806CDD"/>
    <w:rsid w:val="00811A00"/>
    <w:rsid w:val="008127B9"/>
    <w:rsid w:val="008144DA"/>
    <w:rsid w:val="00815BCE"/>
    <w:rsid w:val="00820C89"/>
    <w:rsid w:val="00820E41"/>
    <w:rsid w:val="008225C6"/>
    <w:rsid w:val="0082397C"/>
    <w:rsid w:val="00824999"/>
    <w:rsid w:val="008273D5"/>
    <w:rsid w:val="00830638"/>
    <w:rsid w:val="008326CA"/>
    <w:rsid w:val="00833659"/>
    <w:rsid w:val="00834CFA"/>
    <w:rsid w:val="0084044F"/>
    <w:rsid w:val="008433CE"/>
    <w:rsid w:val="00844772"/>
    <w:rsid w:val="0084714E"/>
    <w:rsid w:val="008516CD"/>
    <w:rsid w:val="00852F66"/>
    <w:rsid w:val="00853055"/>
    <w:rsid w:val="00853BBD"/>
    <w:rsid w:val="008605EC"/>
    <w:rsid w:val="008629B0"/>
    <w:rsid w:val="0086306E"/>
    <w:rsid w:val="00863CAE"/>
    <w:rsid w:val="008641C0"/>
    <w:rsid w:val="0086736E"/>
    <w:rsid w:val="008704B4"/>
    <w:rsid w:val="0087341D"/>
    <w:rsid w:val="008735D1"/>
    <w:rsid w:val="008742A2"/>
    <w:rsid w:val="00876668"/>
    <w:rsid w:val="0087781D"/>
    <w:rsid w:val="00880265"/>
    <w:rsid w:val="00880D82"/>
    <w:rsid w:val="00881708"/>
    <w:rsid w:val="00885366"/>
    <w:rsid w:val="00886AF8"/>
    <w:rsid w:val="0089073E"/>
    <w:rsid w:val="00890A76"/>
    <w:rsid w:val="00892CFF"/>
    <w:rsid w:val="008A177A"/>
    <w:rsid w:val="008A2C2F"/>
    <w:rsid w:val="008A36FB"/>
    <w:rsid w:val="008A4612"/>
    <w:rsid w:val="008B1C29"/>
    <w:rsid w:val="008B21B2"/>
    <w:rsid w:val="008B2298"/>
    <w:rsid w:val="008B5780"/>
    <w:rsid w:val="008B6C45"/>
    <w:rsid w:val="008C16D2"/>
    <w:rsid w:val="008C2E20"/>
    <w:rsid w:val="008C6141"/>
    <w:rsid w:val="008C6ADB"/>
    <w:rsid w:val="008D0D8F"/>
    <w:rsid w:val="008D2067"/>
    <w:rsid w:val="008D2E61"/>
    <w:rsid w:val="008D526E"/>
    <w:rsid w:val="008D5C0D"/>
    <w:rsid w:val="008D6192"/>
    <w:rsid w:val="008E2777"/>
    <w:rsid w:val="008E39F7"/>
    <w:rsid w:val="008E4B2B"/>
    <w:rsid w:val="008E54E1"/>
    <w:rsid w:val="008F08C1"/>
    <w:rsid w:val="008F2B5D"/>
    <w:rsid w:val="008F44DA"/>
    <w:rsid w:val="008F7EA6"/>
    <w:rsid w:val="0090093B"/>
    <w:rsid w:val="00902B37"/>
    <w:rsid w:val="00904D5F"/>
    <w:rsid w:val="009058A5"/>
    <w:rsid w:val="0090787B"/>
    <w:rsid w:val="009109D2"/>
    <w:rsid w:val="009117C8"/>
    <w:rsid w:val="00912C1B"/>
    <w:rsid w:val="00914608"/>
    <w:rsid w:val="00915AAB"/>
    <w:rsid w:val="00915C68"/>
    <w:rsid w:val="009201C8"/>
    <w:rsid w:val="00920A8D"/>
    <w:rsid w:val="00922768"/>
    <w:rsid w:val="00923FA3"/>
    <w:rsid w:val="00931CB4"/>
    <w:rsid w:val="00931CBF"/>
    <w:rsid w:val="009338F9"/>
    <w:rsid w:val="00933C0F"/>
    <w:rsid w:val="00936F0E"/>
    <w:rsid w:val="00937D38"/>
    <w:rsid w:val="0094029C"/>
    <w:rsid w:val="00940902"/>
    <w:rsid w:val="00940BD5"/>
    <w:rsid w:val="00940F9B"/>
    <w:rsid w:val="00947F21"/>
    <w:rsid w:val="009512CF"/>
    <w:rsid w:val="009535BF"/>
    <w:rsid w:val="0096140F"/>
    <w:rsid w:val="009616AC"/>
    <w:rsid w:val="00961A89"/>
    <w:rsid w:val="00961DCF"/>
    <w:rsid w:val="00962333"/>
    <w:rsid w:val="00962E38"/>
    <w:rsid w:val="00962F65"/>
    <w:rsid w:val="00963A47"/>
    <w:rsid w:val="00963D43"/>
    <w:rsid w:val="00964802"/>
    <w:rsid w:val="00972BF4"/>
    <w:rsid w:val="0097346C"/>
    <w:rsid w:val="009735B5"/>
    <w:rsid w:val="00973FD7"/>
    <w:rsid w:val="009746D9"/>
    <w:rsid w:val="00974959"/>
    <w:rsid w:val="0097537D"/>
    <w:rsid w:val="00975F44"/>
    <w:rsid w:val="009776D5"/>
    <w:rsid w:val="0098172A"/>
    <w:rsid w:val="009845B9"/>
    <w:rsid w:val="00984DE3"/>
    <w:rsid w:val="00990CF7"/>
    <w:rsid w:val="00992A2D"/>
    <w:rsid w:val="009946B4"/>
    <w:rsid w:val="009966C9"/>
    <w:rsid w:val="00997588"/>
    <w:rsid w:val="009B0B4F"/>
    <w:rsid w:val="009B1038"/>
    <w:rsid w:val="009B1042"/>
    <w:rsid w:val="009B3597"/>
    <w:rsid w:val="009B471E"/>
    <w:rsid w:val="009B4841"/>
    <w:rsid w:val="009B509E"/>
    <w:rsid w:val="009B6210"/>
    <w:rsid w:val="009B6DB8"/>
    <w:rsid w:val="009C21EC"/>
    <w:rsid w:val="009C427D"/>
    <w:rsid w:val="009C4677"/>
    <w:rsid w:val="009C6061"/>
    <w:rsid w:val="009C6076"/>
    <w:rsid w:val="009C74D4"/>
    <w:rsid w:val="009C7E6A"/>
    <w:rsid w:val="009D1CA1"/>
    <w:rsid w:val="009D6622"/>
    <w:rsid w:val="009E0864"/>
    <w:rsid w:val="009E175A"/>
    <w:rsid w:val="009E291A"/>
    <w:rsid w:val="009E2C75"/>
    <w:rsid w:val="009E3770"/>
    <w:rsid w:val="009E614E"/>
    <w:rsid w:val="009F29C3"/>
    <w:rsid w:val="009F2C34"/>
    <w:rsid w:val="009F321F"/>
    <w:rsid w:val="009F47CB"/>
    <w:rsid w:val="009F7536"/>
    <w:rsid w:val="00A02D61"/>
    <w:rsid w:val="00A02F6C"/>
    <w:rsid w:val="00A03DCB"/>
    <w:rsid w:val="00A04773"/>
    <w:rsid w:val="00A04FE2"/>
    <w:rsid w:val="00A05758"/>
    <w:rsid w:val="00A0733D"/>
    <w:rsid w:val="00A13CC4"/>
    <w:rsid w:val="00A1507A"/>
    <w:rsid w:val="00A15F99"/>
    <w:rsid w:val="00A16B29"/>
    <w:rsid w:val="00A1735F"/>
    <w:rsid w:val="00A2040D"/>
    <w:rsid w:val="00A209F6"/>
    <w:rsid w:val="00A21538"/>
    <w:rsid w:val="00A239A0"/>
    <w:rsid w:val="00A2404B"/>
    <w:rsid w:val="00A26D29"/>
    <w:rsid w:val="00A27494"/>
    <w:rsid w:val="00A333DA"/>
    <w:rsid w:val="00A353E8"/>
    <w:rsid w:val="00A36A8F"/>
    <w:rsid w:val="00A41D24"/>
    <w:rsid w:val="00A43569"/>
    <w:rsid w:val="00A45BE4"/>
    <w:rsid w:val="00A46882"/>
    <w:rsid w:val="00A46B08"/>
    <w:rsid w:val="00A5146C"/>
    <w:rsid w:val="00A516E8"/>
    <w:rsid w:val="00A57445"/>
    <w:rsid w:val="00A61BD9"/>
    <w:rsid w:val="00A640EA"/>
    <w:rsid w:val="00A652F6"/>
    <w:rsid w:val="00A703FA"/>
    <w:rsid w:val="00A70589"/>
    <w:rsid w:val="00A712D8"/>
    <w:rsid w:val="00A71D0D"/>
    <w:rsid w:val="00A73458"/>
    <w:rsid w:val="00A737EA"/>
    <w:rsid w:val="00A73DEF"/>
    <w:rsid w:val="00A7400C"/>
    <w:rsid w:val="00A74414"/>
    <w:rsid w:val="00A74C4F"/>
    <w:rsid w:val="00A769F6"/>
    <w:rsid w:val="00A81A13"/>
    <w:rsid w:val="00A824D1"/>
    <w:rsid w:val="00A82D4E"/>
    <w:rsid w:val="00A82E26"/>
    <w:rsid w:val="00A924B7"/>
    <w:rsid w:val="00A9465C"/>
    <w:rsid w:val="00A95F3A"/>
    <w:rsid w:val="00AA21DA"/>
    <w:rsid w:val="00AA7E86"/>
    <w:rsid w:val="00AB0884"/>
    <w:rsid w:val="00AB0F68"/>
    <w:rsid w:val="00AB1021"/>
    <w:rsid w:val="00AB188E"/>
    <w:rsid w:val="00AB256D"/>
    <w:rsid w:val="00AB2CDE"/>
    <w:rsid w:val="00AB3E0B"/>
    <w:rsid w:val="00AB7153"/>
    <w:rsid w:val="00AB7604"/>
    <w:rsid w:val="00AB78C8"/>
    <w:rsid w:val="00AB792A"/>
    <w:rsid w:val="00AB7ADC"/>
    <w:rsid w:val="00AB7E7C"/>
    <w:rsid w:val="00AC17D7"/>
    <w:rsid w:val="00AC5B2D"/>
    <w:rsid w:val="00AC75F6"/>
    <w:rsid w:val="00AD2F37"/>
    <w:rsid w:val="00AD5D83"/>
    <w:rsid w:val="00AD6553"/>
    <w:rsid w:val="00AE008B"/>
    <w:rsid w:val="00AE3A9D"/>
    <w:rsid w:val="00AE7187"/>
    <w:rsid w:val="00AF398B"/>
    <w:rsid w:val="00AF68EC"/>
    <w:rsid w:val="00AF728F"/>
    <w:rsid w:val="00B00787"/>
    <w:rsid w:val="00B06C8E"/>
    <w:rsid w:val="00B15D89"/>
    <w:rsid w:val="00B1611E"/>
    <w:rsid w:val="00B209C0"/>
    <w:rsid w:val="00B20B0A"/>
    <w:rsid w:val="00B25ADE"/>
    <w:rsid w:val="00B26FF5"/>
    <w:rsid w:val="00B33CE6"/>
    <w:rsid w:val="00B3587A"/>
    <w:rsid w:val="00B417CA"/>
    <w:rsid w:val="00B41863"/>
    <w:rsid w:val="00B41885"/>
    <w:rsid w:val="00B45AC1"/>
    <w:rsid w:val="00B47228"/>
    <w:rsid w:val="00B4755C"/>
    <w:rsid w:val="00B516E0"/>
    <w:rsid w:val="00B51BAA"/>
    <w:rsid w:val="00B55F51"/>
    <w:rsid w:val="00B560FC"/>
    <w:rsid w:val="00B57837"/>
    <w:rsid w:val="00B60CD8"/>
    <w:rsid w:val="00B64F75"/>
    <w:rsid w:val="00B67BC2"/>
    <w:rsid w:val="00B7174B"/>
    <w:rsid w:val="00B75969"/>
    <w:rsid w:val="00B81877"/>
    <w:rsid w:val="00B81A22"/>
    <w:rsid w:val="00B82A0B"/>
    <w:rsid w:val="00B845EC"/>
    <w:rsid w:val="00B8641E"/>
    <w:rsid w:val="00B90C60"/>
    <w:rsid w:val="00B9156A"/>
    <w:rsid w:val="00B92FA6"/>
    <w:rsid w:val="00B93995"/>
    <w:rsid w:val="00B93DDA"/>
    <w:rsid w:val="00B94851"/>
    <w:rsid w:val="00B95353"/>
    <w:rsid w:val="00B9689B"/>
    <w:rsid w:val="00B97821"/>
    <w:rsid w:val="00BA1ACA"/>
    <w:rsid w:val="00BA346C"/>
    <w:rsid w:val="00BA4528"/>
    <w:rsid w:val="00BA6CF9"/>
    <w:rsid w:val="00BA7F8B"/>
    <w:rsid w:val="00BB0D82"/>
    <w:rsid w:val="00BB2363"/>
    <w:rsid w:val="00BB2D03"/>
    <w:rsid w:val="00BB303B"/>
    <w:rsid w:val="00BB372F"/>
    <w:rsid w:val="00BC1339"/>
    <w:rsid w:val="00BC18BF"/>
    <w:rsid w:val="00BC3439"/>
    <w:rsid w:val="00BC3F39"/>
    <w:rsid w:val="00BC45D0"/>
    <w:rsid w:val="00BC4DD3"/>
    <w:rsid w:val="00BD0AA7"/>
    <w:rsid w:val="00BD0D87"/>
    <w:rsid w:val="00BD1789"/>
    <w:rsid w:val="00BD474A"/>
    <w:rsid w:val="00BD63A4"/>
    <w:rsid w:val="00BD6710"/>
    <w:rsid w:val="00BD69B6"/>
    <w:rsid w:val="00BE0FB2"/>
    <w:rsid w:val="00BE11B7"/>
    <w:rsid w:val="00BE1C6D"/>
    <w:rsid w:val="00BE2695"/>
    <w:rsid w:val="00BE58BA"/>
    <w:rsid w:val="00BE5E18"/>
    <w:rsid w:val="00BE7063"/>
    <w:rsid w:val="00BF111C"/>
    <w:rsid w:val="00BF1B4F"/>
    <w:rsid w:val="00BF3CC8"/>
    <w:rsid w:val="00BF437A"/>
    <w:rsid w:val="00C02644"/>
    <w:rsid w:val="00C0538C"/>
    <w:rsid w:val="00C11AF2"/>
    <w:rsid w:val="00C14924"/>
    <w:rsid w:val="00C156A6"/>
    <w:rsid w:val="00C15A20"/>
    <w:rsid w:val="00C1663E"/>
    <w:rsid w:val="00C17BCD"/>
    <w:rsid w:val="00C21E80"/>
    <w:rsid w:val="00C2342F"/>
    <w:rsid w:val="00C23E76"/>
    <w:rsid w:val="00C25576"/>
    <w:rsid w:val="00C263AD"/>
    <w:rsid w:val="00C273D5"/>
    <w:rsid w:val="00C27760"/>
    <w:rsid w:val="00C31242"/>
    <w:rsid w:val="00C33700"/>
    <w:rsid w:val="00C33C6D"/>
    <w:rsid w:val="00C33D4A"/>
    <w:rsid w:val="00C34190"/>
    <w:rsid w:val="00C35E71"/>
    <w:rsid w:val="00C41382"/>
    <w:rsid w:val="00C444BE"/>
    <w:rsid w:val="00C52D8C"/>
    <w:rsid w:val="00C556B6"/>
    <w:rsid w:val="00C57C08"/>
    <w:rsid w:val="00C61082"/>
    <w:rsid w:val="00C61C92"/>
    <w:rsid w:val="00C62480"/>
    <w:rsid w:val="00C66B20"/>
    <w:rsid w:val="00C67007"/>
    <w:rsid w:val="00C67B19"/>
    <w:rsid w:val="00C70844"/>
    <w:rsid w:val="00C70DAA"/>
    <w:rsid w:val="00C72A84"/>
    <w:rsid w:val="00C746C3"/>
    <w:rsid w:val="00C75517"/>
    <w:rsid w:val="00C76E87"/>
    <w:rsid w:val="00C7793F"/>
    <w:rsid w:val="00C77C6A"/>
    <w:rsid w:val="00C825D7"/>
    <w:rsid w:val="00C82D6A"/>
    <w:rsid w:val="00C85125"/>
    <w:rsid w:val="00C8538B"/>
    <w:rsid w:val="00C853BB"/>
    <w:rsid w:val="00C855AB"/>
    <w:rsid w:val="00C876B2"/>
    <w:rsid w:val="00C87A48"/>
    <w:rsid w:val="00C87CAC"/>
    <w:rsid w:val="00C9070A"/>
    <w:rsid w:val="00C91EBE"/>
    <w:rsid w:val="00C942BE"/>
    <w:rsid w:val="00C96C5E"/>
    <w:rsid w:val="00C97522"/>
    <w:rsid w:val="00CA1AA7"/>
    <w:rsid w:val="00CA2F67"/>
    <w:rsid w:val="00CA3068"/>
    <w:rsid w:val="00CA733C"/>
    <w:rsid w:val="00CA7680"/>
    <w:rsid w:val="00CB01B2"/>
    <w:rsid w:val="00CB07B1"/>
    <w:rsid w:val="00CB1160"/>
    <w:rsid w:val="00CB23FC"/>
    <w:rsid w:val="00CB6066"/>
    <w:rsid w:val="00CB661C"/>
    <w:rsid w:val="00CB7C40"/>
    <w:rsid w:val="00CC09DB"/>
    <w:rsid w:val="00CC222C"/>
    <w:rsid w:val="00CC2BFD"/>
    <w:rsid w:val="00CC6D46"/>
    <w:rsid w:val="00CD0633"/>
    <w:rsid w:val="00CD1551"/>
    <w:rsid w:val="00CD1E8E"/>
    <w:rsid w:val="00CD505A"/>
    <w:rsid w:val="00CD763E"/>
    <w:rsid w:val="00CD7C80"/>
    <w:rsid w:val="00CE0C6E"/>
    <w:rsid w:val="00CE312A"/>
    <w:rsid w:val="00CE522C"/>
    <w:rsid w:val="00CE62BC"/>
    <w:rsid w:val="00CE7D3A"/>
    <w:rsid w:val="00CF16A4"/>
    <w:rsid w:val="00CF1DA8"/>
    <w:rsid w:val="00CF2B60"/>
    <w:rsid w:val="00CF5852"/>
    <w:rsid w:val="00D0025C"/>
    <w:rsid w:val="00D02FFC"/>
    <w:rsid w:val="00D06263"/>
    <w:rsid w:val="00D10FDD"/>
    <w:rsid w:val="00D11327"/>
    <w:rsid w:val="00D11404"/>
    <w:rsid w:val="00D14B1E"/>
    <w:rsid w:val="00D17BA4"/>
    <w:rsid w:val="00D20285"/>
    <w:rsid w:val="00D211B0"/>
    <w:rsid w:val="00D24A49"/>
    <w:rsid w:val="00D251F2"/>
    <w:rsid w:val="00D325EF"/>
    <w:rsid w:val="00D3361E"/>
    <w:rsid w:val="00D34E6E"/>
    <w:rsid w:val="00D35488"/>
    <w:rsid w:val="00D40CAF"/>
    <w:rsid w:val="00D40CBA"/>
    <w:rsid w:val="00D415BF"/>
    <w:rsid w:val="00D43156"/>
    <w:rsid w:val="00D4434C"/>
    <w:rsid w:val="00D53D9F"/>
    <w:rsid w:val="00D6001D"/>
    <w:rsid w:val="00D63CFE"/>
    <w:rsid w:val="00D66A2B"/>
    <w:rsid w:val="00D738A8"/>
    <w:rsid w:val="00D73F12"/>
    <w:rsid w:val="00D7445A"/>
    <w:rsid w:val="00D7523B"/>
    <w:rsid w:val="00D819B6"/>
    <w:rsid w:val="00D82024"/>
    <w:rsid w:val="00D83DCE"/>
    <w:rsid w:val="00D850CC"/>
    <w:rsid w:val="00D86AB1"/>
    <w:rsid w:val="00D90F85"/>
    <w:rsid w:val="00D92631"/>
    <w:rsid w:val="00D93509"/>
    <w:rsid w:val="00D94795"/>
    <w:rsid w:val="00DA226E"/>
    <w:rsid w:val="00DA3C1C"/>
    <w:rsid w:val="00DA519B"/>
    <w:rsid w:val="00DB0471"/>
    <w:rsid w:val="00DB055E"/>
    <w:rsid w:val="00DB74A3"/>
    <w:rsid w:val="00DB7BE2"/>
    <w:rsid w:val="00DC255F"/>
    <w:rsid w:val="00DC748E"/>
    <w:rsid w:val="00DD0B8D"/>
    <w:rsid w:val="00DD53F5"/>
    <w:rsid w:val="00DE210D"/>
    <w:rsid w:val="00DE39DD"/>
    <w:rsid w:val="00DE7287"/>
    <w:rsid w:val="00DE7687"/>
    <w:rsid w:val="00DE7D92"/>
    <w:rsid w:val="00DF13A1"/>
    <w:rsid w:val="00DF2AF9"/>
    <w:rsid w:val="00DF3C9E"/>
    <w:rsid w:val="00DF61AE"/>
    <w:rsid w:val="00E00AA0"/>
    <w:rsid w:val="00E0318A"/>
    <w:rsid w:val="00E04721"/>
    <w:rsid w:val="00E0581B"/>
    <w:rsid w:val="00E05F1A"/>
    <w:rsid w:val="00E06AE3"/>
    <w:rsid w:val="00E06C69"/>
    <w:rsid w:val="00E100E8"/>
    <w:rsid w:val="00E10550"/>
    <w:rsid w:val="00E117ED"/>
    <w:rsid w:val="00E11B49"/>
    <w:rsid w:val="00E13612"/>
    <w:rsid w:val="00E13A1D"/>
    <w:rsid w:val="00E1451F"/>
    <w:rsid w:val="00E14A73"/>
    <w:rsid w:val="00E153D1"/>
    <w:rsid w:val="00E15DD0"/>
    <w:rsid w:val="00E16AE0"/>
    <w:rsid w:val="00E176E5"/>
    <w:rsid w:val="00E25A90"/>
    <w:rsid w:val="00E26576"/>
    <w:rsid w:val="00E26C2A"/>
    <w:rsid w:val="00E27F69"/>
    <w:rsid w:val="00E30CF5"/>
    <w:rsid w:val="00E30E2A"/>
    <w:rsid w:val="00E34494"/>
    <w:rsid w:val="00E376AA"/>
    <w:rsid w:val="00E408B7"/>
    <w:rsid w:val="00E42BA4"/>
    <w:rsid w:val="00E4696C"/>
    <w:rsid w:val="00E46E11"/>
    <w:rsid w:val="00E5016E"/>
    <w:rsid w:val="00E50530"/>
    <w:rsid w:val="00E514C2"/>
    <w:rsid w:val="00E52BA8"/>
    <w:rsid w:val="00E576BF"/>
    <w:rsid w:val="00E57CD2"/>
    <w:rsid w:val="00E656F9"/>
    <w:rsid w:val="00E66518"/>
    <w:rsid w:val="00E6692B"/>
    <w:rsid w:val="00E67EF7"/>
    <w:rsid w:val="00E71267"/>
    <w:rsid w:val="00E71BA1"/>
    <w:rsid w:val="00E72F42"/>
    <w:rsid w:val="00E73741"/>
    <w:rsid w:val="00E74A6A"/>
    <w:rsid w:val="00E765D5"/>
    <w:rsid w:val="00E77AA8"/>
    <w:rsid w:val="00E80295"/>
    <w:rsid w:val="00E8128D"/>
    <w:rsid w:val="00E87E70"/>
    <w:rsid w:val="00E87E88"/>
    <w:rsid w:val="00E93432"/>
    <w:rsid w:val="00E93A4F"/>
    <w:rsid w:val="00E94423"/>
    <w:rsid w:val="00E95A2A"/>
    <w:rsid w:val="00EA06A9"/>
    <w:rsid w:val="00EA06F2"/>
    <w:rsid w:val="00EB0AC2"/>
    <w:rsid w:val="00EB20CF"/>
    <w:rsid w:val="00EB20FC"/>
    <w:rsid w:val="00EB2173"/>
    <w:rsid w:val="00EB5277"/>
    <w:rsid w:val="00EB7975"/>
    <w:rsid w:val="00EC00A0"/>
    <w:rsid w:val="00EC015F"/>
    <w:rsid w:val="00EC0291"/>
    <w:rsid w:val="00EC120D"/>
    <w:rsid w:val="00EC1413"/>
    <w:rsid w:val="00EC23F3"/>
    <w:rsid w:val="00EC2A66"/>
    <w:rsid w:val="00EC4B42"/>
    <w:rsid w:val="00EC5847"/>
    <w:rsid w:val="00EC5C02"/>
    <w:rsid w:val="00EC6C97"/>
    <w:rsid w:val="00EC7F8B"/>
    <w:rsid w:val="00ED0029"/>
    <w:rsid w:val="00ED053C"/>
    <w:rsid w:val="00ED436E"/>
    <w:rsid w:val="00ED48FA"/>
    <w:rsid w:val="00ED502B"/>
    <w:rsid w:val="00EE0F3D"/>
    <w:rsid w:val="00EE1A49"/>
    <w:rsid w:val="00EE5D31"/>
    <w:rsid w:val="00EE69A7"/>
    <w:rsid w:val="00EE6F31"/>
    <w:rsid w:val="00EF2339"/>
    <w:rsid w:val="00EF31A7"/>
    <w:rsid w:val="00EF3956"/>
    <w:rsid w:val="00EF4DCF"/>
    <w:rsid w:val="00F01488"/>
    <w:rsid w:val="00F05091"/>
    <w:rsid w:val="00F06128"/>
    <w:rsid w:val="00F113A7"/>
    <w:rsid w:val="00F14D8E"/>
    <w:rsid w:val="00F16A8E"/>
    <w:rsid w:val="00F20179"/>
    <w:rsid w:val="00F219AE"/>
    <w:rsid w:val="00F221D1"/>
    <w:rsid w:val="00F25822"/>
    <w:rsid w:val="00F2627A"/>
    <w:rsid w:val="00F31843"/>
    <w:rsid w:val="00F338FB"/>
    <w:rsid w:val="00F34446"/>
    <w:rsid w:val="00F358E9"/>
    <w:rsid w:val="00F36657"/>
    <w:rsid w:val="00F36BD3"/>
    <w:rsid w:val="00F41CFC"/>
    <w:rsid w:val="00F43E1B"/>
    <w:rsid w:val="00F462BC"/>
    <w:rsid w:val="00F47293"/>
    <w:rsid w:val="00F47CB5"/>
    <w:rsid w:val="00F504B3"/>
    <w:rsid w:val="00F519F1"/>
    <w:rsid w:val="00F52123"/>
    <w:rsid w:val="00F52340"/>
    <w:rsid w:val="00F53173"/>
    <w:rsid w:val="00F53BC1"/>
    <w:rsid w:val="00F53C5D"/>
    <w:rsid w:val="00F55035"/>
    <w:rsid w:val="00F61067"/>
    <w:rsid w:val="00F61102"/>
    <w:rsid w:val="00F61284"/>
    <w:rsid w:val="00F628B2"/>
    <w:rsid w:val="00F63444"/>
    <w:rsid w:val="00F64012"/>
    <w:rsid w:val="00F7018E"/>
    <w:rsid w:val="00F73B26"/>
    <w:rsid w:val="00F747B5"/>
    <w:rsid w:val="00F749B8"/>
    <w:rsid w:val="00F80A55"/>
    <w:rsid w:val="00F81826"/>
    <w:rsid w:val="00F83AAD"/>
    <w:rsid w:val="00F86BC2"/>
    <w:rsid w:val="00F8714C"/>
    <w:rsid w:val="00F873AA"/>
    <w:rsid w:val="00F9068B"/>
    <w:rsid w:val="00F925FB"/>
    <w:rsid w:val="00F92F57"/>
    <w:rsid w:val="00F93624"/>
    <w:rsid w:val="00F939EF"/>
    <w:rsid w:val="00F93F6C"/>
    <w:rsid w:val="00F94CA6"/>
    <w:rsid w:val="00F955BA"/>
    <w:rsid w:val="00F96BAA"/>
    <w:rsid w:val="00F97891"/>
    <w:rsid w:val="00FA00FC"/>
    <w:rsid w:val="00FA26B8"/>
    <w:rsid w:val="00FA4ADA"/>
    <w:rsid w:val="00FA64E8"/>
    <w:rsid w:val="00FA6E34"/>
    <w:rsid w:val="00FB3203"/>
    <w:rsid w:val="00FB389C"/>
    <w:rsid w:val="00FB678F"/>
    <w:rsid w:val="00FB6889"/>
    <w:rsid w:val="00FB7598"/>
    <w:rsid w:val="00FC048D"/>
    <w:rsid w:val="00FC0982"/>
    <w:rsid w:val="00FC155A"/>
    <w:rsid w:val="00FC2782"/>
    <w:rsid w:val="00FC2CF4"/>
    <w:rsid w:val="00FC3B02"/>
    <w:rsid w:val="00FC4164"/>
    <w:rsid w:val="00FC4865"/>
    <w:rsid w:val="00FC6E23"/>
    <w:rsid w:val="00FC7733"/>
    <w:rsid w:val="00FC7B07"/>
    <w:rsid w:val="00FD1CA2"/>
    <w:rsid w:val="00FD31B4"/>
    <w:rsid w:val="00FD507D"/>
    <w:rsid w:val="00FD70BF"/>
    <w:rsid w:val="00FE29C2"/>
    <w:rsid w:val="00FE4E63"/>
    <w:rsid w:val="00FE565E"/>
    <w:rsid w:val="00FE569F"/>
    <w:rsid w:val="00FE6C71"/>
    <w:rsid w:val="00FE6E38"/>
    <w:rsid w:val="00FE7E76"/>
    <w:rsid w:val="00FF067F"/>
    <w:rsid w:val="00FF150D"/>
    <w:rsid w:val="00FF7494"/>
    <w:rsid w:val="00FF7B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hapeDefaults>
    <o:shapedefaults v:ext="edit" spidmax="183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C1663E"/>
    <w:pPr>
      <w:spacing w:line="260" w:lineRule="atLeast"/>
    </w:pPr>
    <w:rPr>
      <w:rFonts w:eastAsiaTheme="minorHAnsi" w:cstheme="minorBidi"/>
      <w:sz w:val="22"/>
      <w:lang w:eastAsia="en-US"/>
    </w:rPr>
  </w:style>
  <w:style w:type="paragraph" w:styleId="Heading1">
    <w:name w:val="heading 1"/>
    <w:next w:val="Heading2"/>
    <w:autoRedefine/>
    <w:qFormat/>
    <w:rsid w:val="000410EB"/>
    <w:pPr>
      <w:keepNext/>
      <w:keepLines/>
      <w:ind w:left="1134" w:hanging="1134"/>
      <w:outlineLvl w:val="0"/>
    </w:pPr>
    <w:rPr>
      <w:b/>
      <w:bCs/>
      <w:kern w:val="28"/>
      <w:sz w:val="36"/>
      <w:szCs w:val="32"/>
    </w:rPr>
  </w:style>
  <w:style w:type="paragraph" w:styleId="Heading2">
    <w:name w:val="heading 2"/>
    <w:basedOn w:val="Heading1"/>
    <w:next w:val="Heading3"/>
    <w:autoRedefine/>
    <w:qFormat/>
    <w:rsid w:val="000410EB"/>
    <w:pPr>
      <w:spacing w:before="280"/>
      <w:outlineLvl w:val="1"/>
    </w:pPr>
    <w:rPr>
      <w:bCs w:val="0"/>
      <w:iCs/>
      <w:sz w:val="32"/>
      <w:szCs w:val="28"/>
    </w:rPr>
  </w:style>
  <w:style w:type="paragraph" w:styleId="Heading3">
    <w:name w:val="heading 3"/>
    <w:basedOn w:val="Heading1"/>
    <w:next w:val="Heading4"/>
    <w:autoRedefine/>
    <w:qFormat/>
    <w:rsid w:val="000410EB"/>
    <w:pPr>
      <w:spacing w:before="240"/>
      <w:outlineLvl w:val="2"/>
    </w:pPr>
    <w:rPr>
      <w:bCs w:val="0"/>
      <w:sz w:val="28"/>
      <w:szCs w:val="26"/>
    </w:rPr>
  </w:style>
  <w:style w:type="paragraph" w:styleId="Heading4">
    <w:name w:val="heading 4"/>
    <w:basedOn w:val="Heading1"/>
    <w:next w:val="Heading5"/>
    <w:autoRedefine/>
    <w:qFormat/>
    <w:rsid w:val="000410EB"/>
    <w:pPr>
      <w:spacing w:before="220"/>
      <w:outlineLvl w:val="3"/>
    </w:pPr>
    <w:rPr>
      <w:bCs w:val="0"/>
      <w:sz w:val="26"/>
      <w:szCs w:val="28"/>
    </w:rPr>
  </w:style>
  <w:style w:type="paragraph" w:styleId="Heading5">
    <w:name w:val="heading 5"/>
    <w:basedOn w:val="Heading1"/>
    <w:next w:val="subsection"/>
    <w:autoRedefine/>
    <w:qFormat/>
    <w:rsid w:val="000410EB"/>
    <w:pPr>
      <w:spacing w:before="280"/>
      <w:outlineLvl w:val="4"/>
    </w:pPr>
    <w:rPr>
      <w:bCs w:val="0"/>
      <w:iCs/>
      <w:sz w:val="24"/>
      <w:szCs w:val="26"/>
    </w:rPr>
  </w:style>
  <w:style w:type="paragraph" w:styleId="Heading6">
    <w:name w:val="heading 6"/>
    <w:basedOn w:val="Heading1"/>
    <w:next w:val="Heading7"/>
    <w:autoRedefine/>
    <w:qFormat/>
    <w:rsid w:val="000410EB"/>
    <w:pPr>
      <w:outlineLvl w:val="5"/>
    </w:pPr>
    <w:rPr>
      <w:rFonts w:ascii="Arial" w:hAnsi="Arial" w:cs="Arial"/>
      <w:bCs w:val="0"/>
      <w:sz w:val="32"/>
      <w:szCs w:val="22"/>
    </w:rPr>
  </w:style>
  <w:style w:type="paragraph" w:styleId="Heading7">
    <w:name w:val="heading 7"/>
    <w:basedOn w:val="Heading6"/>
    <w:next w:val="Normal"/>
    <w:autoRedefine/>
    <w:qFormat/>
    <w:rsid w:val="000410EB"/>
    <w:pPr>
      <w:spacing w:before="280"/>
      <w:outlineLvl w:val="6"/>
    </w:pPr>
    <w:rPr>
      <w:sz w:val="28"/>
    </w:rPr>
  </w:style>
  <w:style w:type="paragraph" w:styleId="Heading8">
    <w:name w:val="heading 8"/>
    <w:basedOn w:val="Heading6"/>
    <w:next w:val="Normal"/>
    <w:autoRedefine/>
    <w:qFormat/>
    <w:rsid w:val="000410EB"/>
    <w:pPr>
      <w:spacing w:before="240"/>
      <w:outlineLvl w:val="7"/>
    </w:pPr>
    <w:rPr>
      <w:iCs/>
      <w:sz w:val="26"/>
    </w:rPr>
  </w:style>
  <w:style w:type="paragraph" w:styleId="Heading9">
    <w:name w:val="heading 9"/>
    <w:basedOn w:val="Heading1"/>
    <w:next w:val="Normal"/>
    <w:autoRedefine/>
    <w:qFormat/>
    <w:rsid w:val="000410EB"/>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0410EB"/>
  </w:style>
  <w:style w:type="numbering" w:styleId="1ai">
    <w:name w:val="Outline List 1"/>
    <w:basedOn w:val="NoList"/>
    <w:rsid w:val="000410EB"/>
    <w:pPr>
      <w:numPr>
        <w:numId w:val="16"/>
      </w:numPr>
    </w:pPr>
  </w:style>
  <w:style w:type="paragraph" w:customStyle="1" w:styleId="ActHead1">
    <w:name w:val="ActHead 1"/>
    <w:aliases w:val="c"/>
    <w:basedOn w:val="OPCParaBase"/>
    <w:next w:val="Normal"/>
    <w:qFormat/>
    <w:rsid w:val="00C1663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1663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1663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1663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1663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1663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1663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1663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1663E"/>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C1663E"/>
  </w:style>
  <w:style w:type="paragraph" w:customStyle="1" w:styleId="Actno">
    <w:name w:val="Actno"/>
    <w:basedOn w:val="ShortT"/>
    <w:next w:val="Normal"/>
    <w:qFormat/>
    <w:rsid w:val="00C1663E"/>
  </w:style>
  <w:style w:type="character" w:customStyle="1" w:styleId="CharSubPartNoCASA">
    <w:name w:val="CharSubPartNo(CASA)"/>
    <w:basedOn w:val="OPCCharBase"/>
    <w:uiPriority w:val="1"/>
    <w:rsid w:val="00C1663E"/>
  </w:style>
  <w:style w:type="numbering" w:styleId="ArticleSection">
    <w:name w:val="Outline List 3"/>
    <w:basedOn w:val="NoList"/>
    <w:rsid w:val="000410EB"/>
  </w:style>
  <w:style w:type="paragraph" w:styleId="BalloonText">
    <w:name w:val="Balloon Text"/>
    <w:basedOn w:val="Normal"/>
    <w:link w:val="BalloonTextChar"/>
    <w:uiPriority w:val="99"/>
    <w:unhideWhenUsed/>
    <w:rsid w:val="00C1663E"/>
    <w:pPr>
      <w:spacing w:line="240" w:lineRule="auto"/>
    </w:pPr>
    <w:rPr>
      <w:rFonts w:ascii="Tahoma" w:hAnsi="Tahoma" w:cs="Tahoma"/>
      <w:sz w:val="16"/>
      <w:szCs w:val="16"/>
    </w:rPr>
  </w:style>
  <w:style w:type="paragraph" w:styleId="BlockText">
    <w:name w:val="Block Text"/>
    <w:rsid w:val="000410EB"/>
    <w:pPr>
      <w:spacing w:after="120"/>
      <w:ind w:left="1440" w:right="1440"/>
    </w:pPr>
    <w:rPr>
      <w:sz w:val="22"/>
      <w:szCs w:val="24"/>
    </w:rPr>
  </w:style>
  <w:style w:type="paragraph" w:customStyle="1" w:styleId="Blocks">
    <w:name w:val="Blocks"/>
    <w:aliases w:val="bb"/>
    <w:basedOn w:val="OPCParaBase"/>
    <w:qFormat/>
    <w:rsid w:val="00C1663E"/>
    <w:pPr>
      <w:spacing w:line="240" w:lineRule="auto"/>
    </w:pPr>
    <w:rPr>
      <w:sz w:val="24"/>
    </w:rPr>
  </w:style>
  <w:style w:type="paragraph" w:styleId="BodyText">
    <w:name w:val="Body Text"/>
    <w:rsid w:val="000410EB"/>
    <w:pPr>
      <w:spacing w:after="120"/>
    </w:pPr>
    <w:rPr>
      <w:sz w:val="22"/>
      <w:szCs w:val="24"/>
    </w:rPr>
  </w:style>
  <w:style w:type="paragraph" w:styleId="BodyText2">
    <w:name w:val="Body Text 2"/>
    <w:rsid w:val="000410EB"/>
    <w:pPr>
      <w:spacing w:after="120" w:line="480" w:lineRule="auto"/>
    </w:pPr>
    <w:rPr>
      <w:sz w:val="22"/>
      <w:szCs w:val="24"/>
    </w:rPr>
  </w:style>
  <w:style w:type="paragraph" w:styleId="BodyText3">
    <w:name w:val="Body Text 3"/>
    <w:rsid w:val="000410EB"/>
    <w:pPr>
      <w:spacing w:after="120"/>
    </w:pPr>
    <w:rPr>
      <w:sz w:val="16"/>
      <w:szCs w:val="16"/>
    </w:rPr>
  </w:style>
  <w:style w:type="paragraph" w:styleId="BodyTextFirstIndent">
    <w:name w:val="Body Text First Indent"/>
    <w:basedOn w:val="BodyText"/>
    <w:rsid w:val="000410EB"/>
    <w:pPr>
      <w:ind w:firstLine="210"/>
    </w:pPr>
  </w:style>
  <w:style w:type="paragraph" w:styleId="BodyTextIndent">
    <w:name w:val="Body Text Indent"/>
    <w:rsid w:val="000410EB"/>
    <w:pPr>
      <w:spacing w:after="120"/>
      <w:ind w:left="283"/>
    </w:pPr>
    <w:rPr>
      <w:sz w:val="22"/>
      <w:szCs w:val="24"/>
    </w:rPr>
  </w:style>
  <w:style w:type="paragraph" w:styleId="BodyTextFirstIndent2">
    <w:name w:val="Body Text First Indent 2"/>
    <w:basedOn w:val="BodyTextIndent"/>
    <w:rsid w:val="000410EB"/>
    <w:pPr>
      <w:ind w:firstLine="210"/>
    </w:pPr>
  </w:style>
  <w:style w:type="paragraph" w:styleId="BodyTextIndent2">
    <w:name w:val="Body Text Indent 2"/>
    <w:rsid w:val="000410EB"/>
    <w:pPr>
      <w:spacing w:after="120" w:line="480" w:lineRule="auto"/>
      <w:ind w:left="283"/>
    </w:pPr>
    <w:rPr>
      <w:sz w:val="22"/>
      <w:szCs w:val="24"/>
    </w:rPr>
  </w:style>
  <w:style w:type="paragraph" w:styleId="BodyTextIndent3">
    <w:name w:val="Body Text Indent 3"/>
    <w:rsid w:val="000410EB"/>
    <w:pPr>
      <w:spacing w:after="120"/>
      <w:ind w:left="283"/>
    </w:pPr>
    <w:rPr>
      <w:sz w:val="16"/>
      <w:szCs w:val="16"/>
    </w:rPr>
  </w:style>
  <w:style w:type="paragraph" w:customStyle="1" w:styleId="BoxText">
    <w:name w:val="BoxText"/>
    <w:aliases w:val="bt"/>
    <w:basedOn w:val="OPCParaBase"/>
    <w:qFormat/>
    <w:rsid w:val="00C1663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1663E"/>
    <w:rPr>
      <w:b/>
    </w:rPr>
  </w:style>
  <w:style w:type="paragraph" w:customStyle="1" w:styleId="BoxHeadItalic">
    <w:name w:val="BoxHeadItalic"/>
    <w:aliases w:val="bhi"/>
    <w:basedOn w:val="BoxText"/>
    <w:next w:val="BoxStep"/>
    <w:qFormat/>
    <w:rsid w:val="00C1663E"/>
    <w:rPr>
      <w:i/>
    </w:rPr>
  </w:style>
  <w:style w:type="paragraph" w:customStyle="1" w:styleId="BoxList">
    <w:name w:val="BoxList"/>
    <w:aliases w:val="bl"/>
    <w:basedOn w:val="BoxText"/>
    <w:qFormat/>
    <w:rsid w:val="00C1663E"/>
    <w:pPr>
      <w:ind w:left="1559" w:hanging="425"/>
    </w:pPr>
  </w:style>
  <w:style w:type="paragraph" w:customStyle="1" w:styleId="BoxNote">
    <w:name w:val="BoxNote"/>
    <w:aliases w:val="bn"/>
    <w:basedOn w:val="BoxText"/>
    <w:qFormat/>
    <w:rsid w:val="00C1663E"/>
    <w:pPr>
      <w:tabs>
        <w:tab w:val="left" w:pos="1985"/>
      </w:tabs>
      <w:spacing w:before="122" w:line="198" w:lineRule="exact"/>
      <w:ind w:left="2948" w:hanging="1814"/>
    </w:pPr>
    <w:rPr>
      <w:sz w:val="18"/>
    </w:rPr>
  </w:style>
  <w:style w:type="paragraph" w:customStyle="1" w:styleId="BoxPara">
    <w:name w:val="BoxPara"/>
    <w:aliases w:val="bp"/>
    <w:basedOn w:val="BoxText"/>
    <w:qFormat/>
    <w:rsid w:val="00C1663E"/>
    <w:pPr>
      <w:tabs>
        <w:tab w:val="right" w:pos="2268"/>
      </w:tabs>
      <w:ind w:left="2552" w:hanging="1418"/>
    </w:pPr>
  </w:style>
  <w:style w:type="paragraph" w:customStyle="1" w:styleId="BoxStep">
    <w:name w:val="BoxStep"/>
    <w:aliases w:val="bs"/>
    <w:basedOn w:val="BoxText"/>
    <w:qFormat/>
    <w:rsid w:val="00C1663E"/>
    <w:pPr>
      <w:ind w:left="1985" w:hanging="851"/>
    </w:pPr>
  </w:style>
  <w:style w:type="paragraph" w:styleId="Caption">
    <w:name w:val="caption"/>
    <w:next w:val="Normal"/>
    <w:qFormat/>
    <w:rsid w:val="000410EB"/>
    <w:pPr>
      <w:spacing w:before="120" w:after="120"/>
    </w:pPr>
    <w:rPr>
      <w:b/>
      <w:bCs/>
    </w:rPr>
  </w:style>
  <w:style w:type="character" w:customStyle="1" w:styleId="CharAmPartNo">
    <w:name w:val="CharAmPartNo"/>
    <w:basedOn w:val="OPCCharBase"/>
    <w:uiPriority w:val="1"/>
    <w:qFormat/>
    <w:rsid w:val="00C1663E"/>
  </w:style>
  <w:style w:type="character" w:customStyle="1" w:styleId="CharAmPartText">
    <w:name w:val="CharAmPartText"/>
    <w:basedOn w:val="OPCCharBase"/>
    <w:uiPriority w:val="1"/>
    <w:qFormat/>
    <w:rsid w:val="00C1663E"/>
  </w:style>
  <w:style w:type="character" w:customStyle="1" w:styleId="CharAmSchNo">
    <w:name w:val="CharAmSchNo"/>
    <w:basedOn w:val="OPCCharBase"/>
    <w:uiPriority w:val="1"/>
    <w:qFormat/>
    <w:rsid w:val="00C1663E"/>
  </w:style>
  <w:style w:type="character" w:customStyle="1" w:styleId="CharAmSchText">
    <w:name w:val="CharAmSchText"/>
    <w:basedOn w:val="OPCCharBase"/>
    <w:uiPriority w:val="1"/>
    <w:qFormat/>
    <w:rsid w:val="00C1663E"/>
  </w:style>
  <w:style w:type="character" w:customStyle="1" w:styleId="CharBoldItalic">
    <w:name w:val="CharBoldItalic"/>
    <w:basedOn w:val="OPCCharBase"/>
    <w:uiPriority w:val="1"/>
    <w:qFormat/>
    <w:rsid w:val="00C1663E"/>
    <w:rPr>
      <w:b/>
      <w:i/>
    </w:rPr>
  </w:style>
  <w:style w:type="character" w:customStyle="1" w:styleId="CharChapNo">
    <w:name w:val="CharChapNo"/>
    <w:basedOn w:val="OPCCharBase"/>
    <w:qFormat/>
    <w:rsid w:val="00C1663E"/>
  </w:style>
  <w:style w:type="character" w:customStyle="1" w:styleId="CharChapText">
    <w:name w:val="CharChapText"/>
    <w:basedOn w:val="OPCCharBase"/>
    <w:qFormat/>
    <w:rsid w:val="00C1663E"/>
  </w:style>
  <w:style w:type="character" w:customStyle="1" w:styleId="CharDivNo">
    <w:name w:val="CharDivNo"/>
    <w:basedOn w:val="OPCCharBase"/>
    <w:qFormat/>
    <w:rsid w:val="00C1663E"/>
  </w:style>
  <w:style w:type="character" w:customStyle="1" w:styleId="CharDivText">
    <w:name w:val="CharDivText"/>
    <w:basedOn w:val="OPCCharBase"/>
    <w:qFormat/>
    <w:rsid w:val="00C1663E"/>
  </w:style>
  <w:style w:type="character" w:customStyle="1" w:styleId="CharItalic">
    <w:name w:val="CharItalic"/>
    <w:basedOn w:val="OPCCharBase"/>
    <w:uiPriority w:val="1"/>
    <w:qFormat/>
    <w:rsid w:val="00C1663E"/>
    <w:rPr>
      <w:i/>
    </w:rPr>
  </w:style>
  <w:style w:type="character" w:customStyle="1" w:styleId="CharPartNo">
    <w:name w:val="CharPartNo"/>
    <w:basedOn w:val="OPCCharBase"/>
    <w:qFormat/>
    <w:rsid w:val="00C1663E"/>
  </w:style>
  <w:style w:type="character" w:customStyle="1" w:styleId="CharPartText">
    <w:name w:val="CharPartText"/>
    <w:basedOn w:val="OPCCharBase"/>
    <w:qFormat/>
    <w:rsid w:val="00C1663E"/>
  </w:style>
  <w:style w:type="character" w:customStyle="1" w:styleId="CharSectno">
    <w:name w:val="CharSectno"/>
    <w:basedOn w:val="OPCCharBase"/>
    <w:qFormat/>
    <w:rsid w:val="00C1663E"/>
  </w:style>
  <w:style w:type="character" w:customStyle="1" w:styleId="CharSubdNo">
    <w:name w:val="CharSubdNo"/>
    <w:basedOn w:val="OPCCharBase"/>
    <w:uiPriority w:val="1"/>
    <w:qFormat/>
    <w:rsid w:val="00C1663E"/>
  </w:style>
  <w:style w:type="character" w:customStyle="1" w:styleId="CharSubdText">
    <w:name w:val="CharSubdText"/>
    <w:basedOn w:val="OPCCharBase"/>
    <w:uiPriority w:val="1"/>
    <w:qFormat/>
    <w:rsid w:val="00C1663E"/>
  </w:style>
  <w:style w:type="paragraph" w:styleId="Closing">
    <w:name w:val="Closing"/>
    <w:rsid w:val="000410EB"/>
    <w:pPr>
      <w:ind w:left="4252"/>
    </w:pPr>
    <w:rPr>
      <w:sz w:val="22"/>
      <w:szCs w:val="24"/>
    </w:rPr>
  </w:style>
  <w:style w:type="character" w:styleId="CommentReference">
    <w:name w:val="annotation reference"/>
    <w:basedOn w:val="DefaultParagraphFont"/>
    <w:rsid w:val="000410EB"/>
    <w:rPr>
      <w:sz w:val="16"/>
      <w:szCs w:val="16"/>
    </w:rPr>
  </w:style>
  <w:style w:type="paragraph" w:styleId="CommentText">
    <w:name w:val="annotation text"/>
    <w:rsid w:val="000410EB"/>
  </w:style>
  <w:style w:type="paragraph" w:styleId="CommentSubject">
    <w:name w:val="annotation subject"/>
    <w:next w:val="CommentText"/>
    <w:rsid w:val="000410EB"/>
    <w:rPr>
      <w:b/>
      <w:bCs/>
      <w:szCs w:val="24"/>
    </w:rPr>
  </w:style>
  <w:style w:type="paragraph" w:customStyle="1" w:styleId="notetext">
    <w:name w:val="note(text)"/>
    <w:aliases w:val="n"/>
    <w:basedOn w:val="OPCParaBase"/>
    <w:link w:val="notetextChar"/>
    <w:rsid w:val="00C1663E"/>
    <w:pPr>
      <w:spacing w:before="122" w:line="240" w:lineRule="auto"/>
      <w:ind w:left="1985" w:hanging="851"/>
    </w:pPr>
    <w:rPr>
      <w:sz w:val="18"/>
    </w:rPr>
  </w:style>
  <w:style w:type="paragraph" w:customStyle="1" w:styleId="notemargin">
    <w:name w:val="note(margin)"/>
    <w:aliases w:val="nm"/>
    <w:basedOn w:val="OPCParaBase"/>
    <w:rsid w:val="00C1663E"/>
    <w:pPr>
      <w:tabs>
        <w:tab w:val="left" w:pos="709"/>
      </w:tabs>
      <w:spacing w:before="122" w:line="198" w:lineRule="exact"/>
      <w:ind w:left="709" w:hanging="709"/>
    </w:pPr>
    <w:rPr>
      <w:sz w:val="18"/>
    </w:rPr>
  </w:style>
  <w:style w:type="paragraph" w:customStyle="1" w:styleId="CTA-">
    <w:name w:val="CTA -"/>
    <w:basedOn w:val="OPCParaBase"/>
    <w:rsid w:val="00C1663E"/>
    <w:pPr>
      <w:spacing w:before="60" w:line="240" w:lineRule="atLeast"/>
      <w:ind w:left="85" w:hanging="85"/>
    </w:pPr>
    <w:rPr>
      <w:sz w:val="20"/>
    </w:rPr>
  </w:style>
  <w:style w:type="paragraph" w:customStyle="1" w:styleId="CTA--">
    <w:name w:val="CTA --"/>
    <w:basedOn w:val="OPCParaBase"/>
    <w:next w:val="Normal"/>
    <w:rsid w:val="00C1663E"/>
    <w:pPr>
      <w:spacing w:before="60" w:line="240" w:lineRule="atLeast"/>
      <w:ind w:left="142" w:hanging="142"/>
    </w:pPr>
    <w:rPr>
      <w:sz w:val="20"/>
    </w:rPr>
  </w:style>
  <w:style w:type="paragraph" w:customStyle="1" w:styleId="CTA---">
    <w:name w:val="CTA ---"/>
    <w:basedOn w:val="OPCParaBase"/>
    <w:next w:val="Normal"/>
    <w:rsid w:val="00C1663E"/>
    <w:pPr>
      <w:spacing w:before="60" w:line="240" w:lineRule="atLeast"/>
      <w:ind w:left="198" w:hanging="198"/>
    </w:pPr>
    <w:rPr>
      <w:sz w:val="20"/>
    </w:rPr>
  </w:style>
  <w:style w:type="paragraph" w:customStyle="1" w:styleId="CTA----">
    <w:name w:val="CTA ----"/>
    <w:basedOn w:val="OPCParaBase"/>
    <w:next w:val="Normal"/>
    <w:rsid w:val="00C1663E"/>
    <w:pPr>
      <w:spacing w:before="60" w:line="240" w:lineRule="atLeast"/>
      <w:ind w:left="255" w:hanging="255"/>
    </w:pPr>
    <w:rPr>
      <w:sz w:val="20"/>
    </w:rPr>
  </w:style>
  <w:style w:type="paragraph" w:customStyle="1" w:styleId="CTA1a">
    <w:name w:val="CTA 1(a)"/>
    <w:basedOn w:val="OPCParaBase"/>
    <w:rsid w:val="00C1663E"/>
    <w:pPr>
      <w:tabs>
        <w:tab w:val="right" w:pos="414"/>
      </w:tabs>
      <w:spacing w:before="40" w:line="240" w:lineRule="atLeast"/>
      <w:ind w:left="675" w:hanging="675"/>
    </w:pPr>
    <w:rPr>
      <w:sz w:val="20"/>
    </w:rPr>
  </w:style>
  <w:style w:type="paragraph" w:customStyle="1" w:styleId="CTA1ai">
    <w:name w:val="CTA 1(a)(i)"/>
    <w:basedOn w:val="OPCParaBase"/>
    <w:rsid w:val="00C1663E"/>
    <w:pPr>
      <w:tabs>
        <w:tab w:val="right" w:pos="1004"/>
      </w:tabs>
      <w:spacing w:before="40" w:line="240" w:lineRule="atLeast"/>
      <w:ind w:left="1253" w:hanging="1253"/>
    </w:pPr>
    <w:rPr>
      <w:sz w:val="20"/>
    </w:rPr>
  </w:style>
  <w:style w:type="paragraph" w:customStyle="1" w:styleId="CTA2a">
    <w:name w:val="CTA 2(a)"/>
    <w:basedOn w:val="OPCParaBase"/>
    <w:rsid w:val="00C1663E"/>
    <w:pPr>
      <w:tabs>
        <w:tab w:val="right" w:pos="482"/>
      </w:tabs>
      <w:spacing w:before="40" w:line="240" w:lineRule="atLeast"/>
      <w:ind w:left="748" w:hanging="748"/>
    </w:pPr>
    <w:rPr>
      <w:sz w:val="20"/>
    </w:rPr>
  </w:style>
  <w:style w:type="paragraph" w:customStyle="1" w:styleId="CTA2ai">
    <w:name w:val="CTA 2(a)(i)"/>
    <w:basedOn w:val="OPCParaBase"/>
    <w:rsid w:val="00C1663E"/>
    <w:pPr>
      <w:tabs>
        <w:tab w:val="right" w:pos="1089"/>
      </w:tabs>
      <w:spacing w:before="40" w:line="240" w:lineRule="atLeast"/>
      <w:ind w:left="1327" w:hanging="1327"/>
    </w:pPr>
    <w:rPr>
      <w:sz w:val="20"/>
    </w:rPr>
  </w:style>
  <w:style w:type="paragraph" w:customStyle="1" w:styleId="CTA3a">
    <w:name w:val="CTA 3(a)"/>
    <w:basedOn w:val="OPCParaBase"/>
    <w:rsid w:val="00C1663E"/>
    <w:pPr>
      <w:tabs>
        <w:tab w:val="right" w:pos="556"/>
      </w:tabs>
      <w:spacing w:before="40" w:line="240" w:lineRule="atLeast"/>
      <w:ind w:left="805" w:hanging="805"/>
    </w:pPr>
    <w:rPr>
      <w:sz w:val="20"/>
    </w:rPr>
  </w:style>
  <w:style w:type="paragraph" w:customStyle="1" w:styleId="CTA3ai">
    <w:name w:val="CTA 3(a)(i)"/>
    <w:basedOn w:val="OPCParaBase"/>
    <w:rsid w:val="00C1663E"/>
    <w:pPr>
      <w:tabs>
        <w:tab w:val="right" w:pos="1140"/>
      </w:tabs>
      <w:spacing w:before="40" w:line="240" w:lineRule="atLeast"/>
      <w:ind w:left="1361" w:hanging="1361"/>
    </w:pPr>
    <w:rPr>
      <w:sz w:val="20"/>
    </w:rPr>
  </w:style>
  <w:style w:type="paragraph" w:customStyle="1" w:styleId="CTA4a">
    <w:name w:val="CTA 4(a)"/>
    <w:basedOn w:val="OPCParaBase"/>
    <w:rsid w:val="00C1663E"/>
    <w:pPr>
      <w:tabs>
        <w:tab w:val="right" w:pos="624"/>
      </w:tabs>
      <w:spacing w:before="40" w:line="240" w:lineRule="atLeast"/>
      <w:ind w:left="873" w:hanging="873"/>
    </w:pPr>
    <w:rPr>
      <w:sz w:val="20"/>
    </w:rPr>
  </w:style>
  <w:style w:type="paragraph" w:customStyle="1" w:styleId="CTA4ai">
    <w:name w:val="CTA 4(a)(i)"/>
    <w:basedOn w:val="OPCParaBase"/>
    <w:rsid w:val="00C1663E"/>
    <w:pPr>
      <w:tabs>
        <w:tab w:val="right" w:pos="1213"/>
      </w:tabs>
      <w:spacing w:before="40" w:line="240" w:lineRule="atLeast"/>
      <w:ind w:left="1452" w:hanging="1452"/>
    </w:pPr>
    <w:rPr>
      <w:sz w:val="20"/>
    </w:rPr>
  </w:style>
  <w:style w:type="paragraph" w:customStyle="1" w:styleId="CTACAPS">
    <w:name w:val="CTA CAPS"/>
    <w:basedOn w:val="OPCParaBase"/>
    <w:rsid w:val="00C1663E"/>
    <w:pPr>
      <w:spacing w:before="60" w:line="240" w:lineRule="atLeast"/>
    </w:pPr>
    <w:rPr>
      <w:sz w:val="20"/>
    </w:rPr>
  </w:style>
  <w:style w:type="paragraph" w:customStyle="1" w:styleId="CTAright">
    <w:name w:val="CTA right"/>
    <w:basedOn w:val="OPCParaBase"/>
    <w:rsid w:val="00C1663E"/>
    <w:pPr>
      <w:spacing w:before="60" w:line="240" w:lineRule="auto"/>
      <w:jc w:val="right"/>
    </w:pPr>
    <w:rPr>
      <w:sz w:val="20"/>
    </w:rPr>
  </w:style>
  <w:style w:type="paragraph" w:styleId="Date">
    <w:name w:val="Date"/>
    <w:next w:val="Normal"/>
    <w:rsid w:val="000410EB"/>
    <w:rPr>
      <w:sz w:val="22"/>
      <w:szCs w:val="24"/>
    </w:rPr>
  </w:style>
  <w:style w:type="paragraph" w:customStyle="1" w:styleId="subsection">
    <w:name w:val="subsection"/>
    <w:aliases w:val="ss"/>
    <w:basedOn w:val="OPCParaBase"/>
    <w:link w:val="subsectionChar"/>
    <w:rsid w:val="00C1663E"/>
    <w:pPr>
      <w:tabs>
        <w:tab w:val="right" w:pos="1021"/>
      </w:tabs>
      <w:spacing w:before="180" w:line="240" w:lineRule="auto"/>
      <w:ind w:left="1134" w:hanging="1134"/>
    </w:pPr>
  </w:style>
  <w:style w:type="paragraph" w:customStyle="1" w:styleId="Definition">
    <w:name w:val="Definition"/>
    <w:aliases w:val="dd"/>
    <w:basedOn w:val="OPCParaBase"/>
    <w:link w:val="DefinitionChar"/>
    <w:rsid w:val="00C1663E"/>
    <w:pPr>
      <w:spacing w:before="180" w:line="240" w:lineRule="auto"/>
      <w:ind w:left="1134"/>
    </w:pPr>
  </w:style>
  <w:style w:type="paragraph" w:styleId="DocumentMap">
    <w:name w:val="Document Map"/>
    <w:rsid w:val="000410EB"/>
    <w:pPr>
      <w:shd w:val="clear" w:color="auto" w:fill="000080"/>
    </w:pPr>
    <w:rPr>
      <w:rFonts w:ascii="Tahoma" w:hAnsi="Tahoma" w:cs="Tahoma"/>
      <w:sz w:val="22"/>
      <w:szCs w:val="24"/>
    </w:rPr>
  </w:style>
  <w:style w:type="paragraph" w:styleId="E-mailSignature">
    <w:name w:val="E-mail Signature"/>
    <w:rsid w:val="000410EB"/>
    <w:rPr>
      <w:sz w:val="22"/>
      <w:szCs w:val="24"/>
    </w:rPr>
  </w:style>
  <w:style w:type="character" w:styleId="Emphasis">
    <w:name w:val="Emphasis"/>
    <w:basedOn w:val="DefaultParagraphFont"/>
    <w:qFormat/>
    <w:rsid w:val="000410EB"/>
    <w:rPr>
      <w:i/>
      <w:iCs/>
    </w:rPr>
  </w:style>
  <w:style w:type="character" w:styleId="EndnoteReference">
    <w:name w:val="endnote reference"/>
    <w:basedOn w:val="DefaultParagraphFont"/>
    <w:rsid w:val="000410EB"/>
    <w:rPr>
      <w:vertAlign w:val="superscript"/>
    </w:rPr>
  </w:style>
  <w:style w:type="paragraph" w:styleId="EndnoteText">
    <w:name w:val="endnote text"/>
    <w:rsid w:val="000410EB"/>
  </w:style>
  <w:style w:type="paragraph" w:styleId="EnvelopeAddress">
    <w:name w:val="envelope address"/>
    <w:rsid w:val="000410EB"/>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0410EB"/>
    <w:rPr>
      <w:rFonts w:ascii="Arial" w:hAnsi="Arial" w:cs="Arial"/>
    </w:rPr>
  </w:style>
  <w:style w:type="character" w:styleId="FollowedHyperlink">
    <w:name w:val="FollowedHyperlink"/>
    <w:basedOn w:val="DefaultParagraphFont"/>
    <w:rsid w:val="000410EB"/>
    <w:rPr>
      <w:color w:val="800080"/>
      <w:u w:val="single"/>
    </w:rPr>
  </w:style>
  <w:style w:type="paragraph" w:styleId="Footer">
    <w:name w:val="footer"/>
    <w:link w:val="FooterChar"/>
    <w:rsid w:val="00C1663E"/>
    <w:pPr>
      <w:tabs>
        <w:tab w:val="center" w:pos="4153"/>
        <w:tab w:val="right" w:pos="8306"/>
      </w:tabs>
    </w:pPr>
    <w:rPr>
      <w:sz w:val="22"/>
      <w:szCs w:val="24"/>
    </w:rPr>
  </w:style>
  <w:style w:type="character" w:styleId="FootnoteReference">
    <w:name w:val="footnote reference"/>
    <w:basedOn w:val="DefaultParagraphFont"/>
    <w:rsid w:val="000410EB"/>
    <w:rPr>
      <w:vertAlign w:val="superscript"/>
    </w:rPr>
  </w:style>
  <w:style w:type="paragraph" w:styleId="FootnoteText">
    <w:name w:val="footnote text"/>
    <w:rsid w:val="000410EB"/>
  </w:style>
  <w:style w:type="paragraph" w:customStyle="1" w:styleId="Formula">
    <w:name w:val="Formula"/>
    <w:basedOn w:val="OPCParaBase"/>
    <w:rsid w:val="00C1663E"/>
    <w:pPr>
      <w:spacing w:line="240" w:lineRule="auto"/>
      <w:ind w:left="1134"/>
    </w:pPr>
    <w:rPr>
      <w:sz w:val="20"/>
    </w:rPr>
  </w:style>
  <w:style w:type="paragraph" w:styleId="Header">
    <w:name w:val="header"/>
    <w:basedOn w:val="OPCParaBase"/>
    <w:link w:val="HeaderChar"/>
    <w:unhideWhenUsed/>
    <w:rsid w:val="00C1663E"/>
    <w:pPr>
      <w:keepNext/>
      <w:keepLines/>
      <w:tabs>
        <w:tab w:val="center" w:pos="4150"/>
        <w:tab w:val="right" w:pos="8307"/>
      </w:tabs>
      <w:spacing w:line="160" w:lineRule="exact"/>
    </w:pPr>
    <w:rPr>
      <w:sz w:val="16"/>
    </w:rPr>
  </w:style>
  <w:style w:type="paragraph" w:customStyle="1" w:styleId="House">
    <w:name w:val="House"/>
    <w:basedOn w:val="OPCParaBase"/>
    <w:rsid w:val="00C1663E"/>
    <w:pPr>
      <w:spacing w:line="240" w:lineRule="auto"/>
    </w:pPr>
    <w:rPr>
      <w:sz w:val="28"/>
    </w:rPr>
  </w:style>
  <w:style w:type="character" w:styleId="HTMLAcronym">
    <w:name w:val="HTML Acronym"/>
    <w:basedOn w:val="DefaultParagraphFont"/>
    <w:rsid w:val="000410EB"/>
  </w:style>
  <w:style w:type="paragraph" w:styleId="HTMLAddress">
    <w:name w:val="HTML Address"/>
    <w:rsid w:val="000410EB"/>
    <w:rPr>
      <w:i/>
      <w:iCs/>
      <w:sz w:val="22"/>
      <w:szCs w:val="24"/>
    </w:rPr>
  </w:style>
  <w:style w:type="character" w:styleId="HTMLCite">
    <w:name w:val="HTML Cite"/>
    <w:basedOn w:val="DefaultParagraphFont"/>
    <w:rsid w:val="000410EB"/>
    <w:rPr>
      <w:i/>
      <w:iCs/>
    </w:rPr>
  </w:style>
  <w:style w:type="character" w:styleId="HTMLCode">
    <w:name w:val="HTML Code"/>
    <w:basedOn w:val="DefaultParagraphFont"/>
    <w:rsid w:val="000410EB"/>
    <w:rPr>
      <w:rFonts w:ascii="Courier New" w:hAnsi="Courier New" w:cs="Courier New"/>
      <w:sz w:val="20"/>
      <w:szCs w:val="20"/>
    </w:rPr>
  </w:style>
  <w:style w:type="character" w:styleId="HTMLDefinition">
    <w:name w:val="HTML Definition"/>
    <w:basedOn w:val="DefaultParagraphFont"/>
    <w:rsid w:val="000410EB"/>
    <w:rPr>
      <w:i/>
      <w:iCs/>
    </w:rPr>
  </w:style>
  <w:style w:type="character" w:styleId="HTMLKeyboard">
    <w:name w:val="HTML Keyboard"/>
    <w:basedOn w:val="DefaultParagraphFont"/>
    <w:rsid w:val="000410EB"/>
    <w:rPr>
      <w:rFonts w:ascii="Courier New" w:hAnsi="Courier New" w:cs="Courier New"/>
      <w:sz w:val="20"/>
      <w:szCs w:val="20"/>
    </w:rPr>
  </w:style>
  <w:style w:type="paragraph" w:styleId="HTMLPreformatted">
    <w:name w:val="HTML Preformatted"/>
    <w:rsid w:val="000410EB"/>
    <w:rPr>
      <w:rFonts w:ascii="Courier New" w:hAnsi="Courier New" w:cs="Courier New"/>
    </w:rPr>
  </w:style>
  <w:style w:type="character" w:styleId="HTMLSample">
    <w:name w:val="HTML Sample"/>
    <w:basedOn w:val="DefaultParagraphFont"/>
    <w:rsid w:val="000410EB"/>
    <w:rPr>
      <w:rFonts w:ascii="Courier New" w:hAnsi="Courier New" w:cs="Courier New"/>
    </w:rPr>
  </w:style>
  <w:style w:type="character" w:styleId="HTMLTypewriter">
    <w:name w:val="HTML Typewriter"/>
    <w:basedOn w:val="DefaultParagraphFont"/>
    <w:rsid w:val="000410EB"/>
    <w:rPr>
      <w:rFonts w:ascii="Courier New" w:hAnsi="Courier New" w:cs="Courier New"/>
      <w:sz w:val="20"/>
      <w:szCs w:val="20"/>
    </w:rPr>
  </w:style>
  <w:style w:type="character" w:styleId="HTMLVariable">
    <w:name w:val="HTML Variable"/>
    <w:basedOn w:val="DefaultParagraphFont"/>
    <w:rsid w:val="000410EB"/>
    <w:rPr>
      <w:i/>
      <w:iCs/>
    </w:rPr>
  </w:style>
  <w:style w:type="character" w:styleId="Hyperlink">
    <w:name w:val="Hyperlink"/>
    <w:basedOn w:val="DefaultParagraphFont"/>
    <w:rsid w:val="000410EB"/>
    <w:rPr>
      <w:color w:val="0000FF"/>
      <w:u w:val="single"/>
    </w:rPr>
  </w:style>
  <w:style w:type="paragraph" w:styleId="Index1">
    <w:name w:val="index 1"/>
    <w:next w:val="Normal"/>
    <w:rsid w:val="000410EB"/>
    <w:pPr>
      <w:ind w:left="220" w:hanging="220"/>
    </w:pPr>
    <w:rPr>
      <w:sz w:val="22"/>
      <w:szCs w:val="24"/>
    </w:rPr>
  </w:style>
  <w:style w:type="paragraph" w:styleId="Index2">
    <w:name w:val="index 2"/>
    <w:next w:val="Normal"/>
    <w:rsid w:val="000410EB"/>
    <w:pPr>
      <w:ind w:left="440" w:hanging="220"/>
    </w:pPr>
    <w:rPr>
      <w:sz w:val="22"/>
      <w:szCs w:val="24"/>
    </w:rPr>
  </w:style>
  <w:style w:type="paragraph" w:styleId="Index3">
    <w:name w:val="index 3"/>
    <w:next w:val="Normal"/>
    <w:rsid w:val="000410EB"/>
    <w:pPr>
      <w:ind w:left="660" w:hanging="220"/>
    </w:pPr>
    <w:rPr>
      <w:sz w:val="22"/>
      <w:szCs w:val="24"/>
    </w:rPr>
  </w:style>
  <w:style w:type="paragraph" w:styleId="Index4">
    <w:name w:val="index 4"/>
    <w:next w:val="Normal"/>
    <w:rsid w:val="000410EB"/>
    <w:pPr>
      <w:ind w:left="880" w:hanging="220"/>
    </w:pPr>
    <w:rPr>
      <w:sz w:val="22"/>
      <w:szCs w:val="24"/>
    </w:rPr>
  </w:style>
  <w:style w:type="paragraph" w:styleId="Index5">
    <w:name w:val="index 5"/>
    <w:next w:val="Normal"/>
    <w:rsid w:val="000410EB"/>
    <w:pPr>
      <w:ind w:left="1100" w:hanging="220"/>
    </w:pPr>
    <w:rPr>
      <w:sz w:val="22"/>
      <w:szCs w:val="24"/>
    </w:rPr>
  </w:style>
  <w:style w:type="paragraph" w:styleId="Index6">
    <w:name w:val="index 6"/>
    <w:next w:val="Normal"/>
    <w:rsid w:val="000410EB"/>
    <w:pPr>
      <w:ind w:left="1320" w:hanging="220"/>
    </w:pPr>
    <w:rPr>
      <w:sz w:val="22"/>
      <w:szCs w:val="24"/>
    </w:rPr>
  </w:style>
  <w:style w:type="paragraph" w:styleId="Index7">
    <w:name w:val="index 7"/>
    <w:next w:val="Normal"/>
    <w:rsid w:val="000410EB"/>
    <w:pPr>
      <w:ind w:left="1540" w:hanging="220"/>
    </w:pPr>
    <w:rPr>
      <w:sz w:val="22"/>
      <w:szCs w:val="24"/>
    </w:rPr>
  </w:style>
  <w:style w:type="paragraph" w:styleId="Index8">
    <w:name w:val="index 8"/>
    <w:next w:val="Normal"/>
    <w:rsid w:val="000410EB"/>
    <w:pPr>
      <w:ind w:left="1760" w:hanging="220"/>
    </w:pPr>
    <w:rPr>
      <w:sz w:val="22"/>
      <w:szCs w:val="24"/>
    </w:rPr>
  </w:style>
  <w:style w:type="paragraph" w:styleId="Index9">
    <w:name w:val="index 9"/>
    <w:next w:val="Normal"/>
    <w:rsid w:val="000410EB"/>
    <w:pPr>
      <w:ind w:left="1980" w:hanging="220"/>
    </w:pPr>
    <w:rPr>
      <w:sz w:val="22"/>
      <w:szCs w:val="24"/>
    </w:rPr>
  </w:style>
  <w:style w:type="paragraph" w:styleId="IndexHeading">
    <w:name w:val="index heading"/>
    <w:next w:val="Index1"/>
    <w:rsid w:val="000410EB"/>
    <w:rPr>
      <w:rFonts w:ascii="Arial" w:hAnsi="Arial" w:cs="Arial"/>
      <w:b/>
      <w:bCs/>
      <w:sz w:val="22"/>
      <w:szCs w:val="24"/>
    </w:rPr>
  </w:style>
  <w:style w:type="paragraph" w:customStyle="1" w:styleId="Item">
    <w:name w:val="Item"/>
    <w:aliases w:val="i"/>
    <w:basedOn w:val="OPCParaBase"/>
    <w:next w:val="ItemHead"/>
    <w:rsid w:val="00C1663E"/>
    <w:pPr>
      <w:keepLines/>
      <w:spacing w:before="80" w:line="240" w:lineRule="auto"/>
      <w:ind w:left="709"/>
    </w:pPr>
  </w:style>
  <w:style w:type="paragraph" w:customStyle="1" w:styleId="ItemHead">
    <w:name w:val="ItemHead"/>
    <w:aliases w:val="ih"/>
    <w:basedOn w:val="OPCParaBase"/>
    <w:next w:val="Item"/>
    <w:rsid w:val="00C1663E"/>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C1663E"/>
    <w:rPr>
      <w:sz w:val="16"/>
    </w:rPr>
  </w:style>
  <w:style w:type="paragraph" w:styleId="List">
    <w:name w:val="List"/>
    <w:rsid w:val="000410EB"/>
    <w:pPr>
      <w:ind w:left="283" w:hanging="283"/>
    </w:pPr>
    <w:rPr>
      <w:sz w:val="22"/>
      <w:szCs w:val="24"/>
    </w:rPr>
  </w:style>
  <w:style w:type="paragraph" w:styleId="List2">
    <w:name w:val="List 2"/>
    <w:rsid w:val="000410EB"/>
    <w:pPr>
      <w:ind w:left="566" w:hanging="283"/>
    </w:pPr>
    <w:rPr>
      <w:sz w:val="22"/>
      <w:szCs w:val="24"/>
    </w:rPr>
  </w:style>
  <w:style w:type="paragraph" w:styleId="List3">
    <w:name w:val="List 3"/>
    <w:rsid w:val="000410EB"/>
    <w:pPr>
      <w:ind w:left="849" w:hanging="283"/>
    </w:pPr>
    <w:rPr>
      <w:sz w:val="22"/>
      <w:szCs w:val="24"/>
    </w:rPr>
  </w:style>
  <w:style w:type="paragraph" w:styleId="List4">
    <w:name w:val="List 4"/>
    <w:rsid w:val="000410EB"/>
    <w:pPr>
      <w:ind w:left="1132" w:hanging="283"/>
    </w:pPr>
    <w:rPr>
      <w:sz w:val="22"/>
      <w:szCs w:val="24"/>
    </w:rPr>
  </w:style>
  <w:style w:type="paragraph" w:styleId="List5">
    <w:name w:val="List 5"/>
    <w:rsid w:val="000410EB"/>
    <w:pPr>
      <w:ind w:left="1415" w:hanging="283"/>
    </w:pPr>
    <w:rPr>
      <w:sz w:val="22"/>
      <w:szCs w:val="24"/>
    </w:rPr>
  </w:style>
  <w:style w:type="paragraph" w:styleId="ListBullet">
    <w:name w:val="List Bullet"/>
    <w:rsid w:val="000410EB"/>
    <w:pPr>
      <w:tabs>
        <w:tab w:val="num" w:pos="2989"/>
      </w:tabs>
      <w:ind w:left="1225" w:firstLine="1043"/>
    </w:pPr>
    <w:rPr>
      <w:sz w:val="22"/>
      <w:szCs w:val="24"/>
    </w:rPr>
  </w:style>
  <w:style w:type="paragraph" w:styleId="ListBullet2">
    <w:name w:val="List Bullet 2"/>
    <w:rsid w:val="000410EB"/>
    <w:pPr>
      <w:tabs>
        <w:tab w:val="num" w:pos="360"/>
      </w:tabs>
      <w:ind w:left="360" w:hanging="360"/>
    </w:pPr>
    <w:rPr>
      <w:sz w:val="22"/>
      <w:szCs w:val="24"/>
    </w:rPr>
  </w:style>
  <w:style w:type="paragraph" w:styleId="ListBullet3">
    <w:name w:val="List Bullet 3"/>
    <w:rsid w:val="000410EB"/>
    <w:pPr>
      <w:tabs>
        <w:tab w:val="num" w:pos="360"/>
      </w:tabs>
      <w:ind w:left="360" w:hanging="360"/>
    </w:pPr>
    <w:rPr>
      <w:sz w:val="22"/>
      <w:szCs w:val="24"/>
    </w:rPr>
  </w:style>
  <w:style w:type="paragraph" w:styleId="ListBullet4">
    <w:name w:val="List Bullet 4"/>
    <w:rsid w:val="000410EB"/>
    <w:pPr>
      <w:tabs>
        <w:tab w:val="num" w:pos="926"/>
      </w:tabs>
      <w:ind w:left="926" w:hanging="360"/>
    </w:pPr>
    <w:rPr>
      <w:sz w:val="22"/>
      <w:szCs w:val="24"/>
    </w:rPr>
  </w:style>
  <w:style w:type="paragraph" w:styleId="ListBullet5">
    <w:name w:val="List Bullet 5"/>
    <w:rsid w:val="000410EB"/>
    <w:pPr>
      <w:tabs>
        <w:tab w:val="num" w:pos="1492"/>
      </w:tabs>
      <w:ind w:left="1492" w:hanging="360"/>
    </w:pPr>
    <w:rPr>
      <w:sz w:val="22"/>
      <w:szCs w:val="24"/>
    </w:rPr>
  </w:style>
  <w:style w:type="paragraph" w:styleId="ListContinue">
    <w:name w:val="List Continue"/>
    <w:rsid w:val="000410EB"/>
    <w:pPr>
      <w:spacing w:after="120"/>
      <w:ind w:left="283"/>
    </w:pPr>
    <w:rPr>
      <w:sz w:val="22"/>
      <w:szCs w:val="24"/>
    </w:rPr>
  </w:style>
  <w:style w:type="paragraph" w:styleId="ListContinue2">
    <w:name w:val="List Continue 2"/>
    <w:rsid w:val="000410EB"/>
    <w:pPr>
      <w:spacing w:after="120"/>
      <w:ind w:left="566"/>
    </w:pPr>
    <w:rPr>
      <w:sz w:val="22"/>
      <w:szCs w:val="24"/>
    </w:rPr>
  </w:style>
  <w:style w:type="paragraph" w:styleId="ListContinue3">
    <w:name w:val="List Continue 3"/>
    <w:rsid w:val="000410EB"/>
    <w:pPr>
      <w:spacing w:after="120"/>
      <w:ind w:left="849"/>
    </w:pPr>
    <w:rPr>
      <w:sz w:val="22"/>
      <w:szCs w:val="24"/>
    </w:rPr>
  </w:style>
  <w:style w:type="paragraph" w:styleId="ListContinue4">
    <w:name w:val="List Continue 4"/>
    <w:rsid w:val="000410EB"/>
    <w:pPr>
      <w:spacing w:after="120"/>
      <w:ind w:left="1132"/>
    </w:pPr>
    <w:rPr>
      <w:sz w:val="22"/>
      <w:szCs w:val="24"/>
    </w:rPr>
  </w:style>
  <w:style w:type="paragraph" w:styleId="ListContinue5">
    <w:name w:val="List Continue 5"/>
    <w:rsid w:val="000410EB"/>
    <w:pPr>
      <w:spacing w:after="120"/>
      <w:ind w:left="1415"/>
    </w:pPr>
    <w:rPr>
      <w:sz w:val="22"/>
      <w:szCs w:val="24"/>
    </w:rPr>
  </w:style>
  <w:style w:type="paragraph" w:styleId="ListNumber">
    <w:name w:val="List Number"/>
    <w:rsid w:val="000410EB"/>
    <w:pPr>
      <w:tabs>
        <w:tab w:val="num" w:pos="4242"/>
      </w:tabs>
      <w:ind w:left="3521" w:hanging="1043"/>
    </w:pPr>
    <w:rPr>
      <w:sz w:val="22"/>
      <w:szCs w:val="24"/>
    </w:rPr>
  </w:style>
  <w:style w:type="paragraph" w:styleId="ListNumber2">
    <w:name w:val="List Number 2"/>
    <w:rsid w:val="000410EB"/>
    <w:pPr>
      <w:tabs>
        <w:tab w:val="num" w:pos="360"/>
      </w:tabs>
      <w:ind w:left="360" w:hanging="360"/>
    </w:pPr>
    <w:rPr>
      <w:sz w:val="22"/>
      <w:szCs w:val="24"/>
    </w:rPr>
  </w:style>
  <w:style w:type="paragraph" w:styleId="ListNumber3">
    <w:name w:val="List Number 3"/>
    <w:rsid w:val="000410EB"/>
    <w:pPr>
      <w:tabs>
        <w:tab w:val="num" w:pos="360"/>
      </w:tabs>
      <w:ind w:left="360" w:hanging="360"/>
    </w:pPr>
    <w:rPr>
      <w:sz w:val="22"/>
      <w:szCs w:val="24"/>
    </w:rPr>
  </w:style>
  <w:style w:type="paragraph" w:styleId="ListNumber4">
    <w:name w:val="List Number 4"/>
    <w:rsid w:val="000410EB"/>
    <w:pPr>
      <w:tabs>
        <w:tab w:val="num" w:pos="360"/>
      </w:tabs>
      <w:ind w:left="360" w:hanging="360"/>
    </w:pPr>
    <w:rPr>
      <w:sz w:val="22"/>
      <w:szCs w:val="24"/>
    </w:rPr>
  </w:style>
  <w:style w:type="paragraph" w:styleId="ListNumber5">
    <w:name w:val="List Number 5"/>
    <w:rsid w:val="000410EB"/>
    <w:pPr>
      <w:tabs>
        <w:tab w:val="num" w:pos="1440"/>
      </w:tabs>
    </w:pPr>
    <w:rPr>
      <w:sz w:val="22"/>
      <w:szCs w:val="24"/>
    </w:rPr>
  </w:style>
  <w:style w:type="paragraph" w:customStyle="1" w:styleId="LongT">
    <w:name w:val="LongT"/>
    <w:basedOn w:val="OPCParaBase"/>
    <w:rsid w:val="00C1663E"/>
    <w:pPr>
      <w:spacing w:line="240" w:lineRule="auto"/>
    </w:pPr>
    <w:rPr>
      <w:b/>
      <w:sz w:val="32"/>
    </w:rPr>
  </w:style>
  <w:style w:type="paragraph" w:styleId="MacroText">
    <w:name w:val="macro"/>
    <w:rsid w:val="000410E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0410E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0410EB"/>
    <w:rPr>
      <w:sz w:val="24"/>
      <w:szCs w:val="24"/>
    </w:rPr>
  </w:style>
  <w:style w:type="paragraph" w:styleId="NormalIndent">
    <w:name w:val="Normal Indent"/>
    <w:rsid w:val="000410EB"/>
    <w:pPr>
      <w:ind w:left="720"/>
    </w:pPr>
    <w:rPr>
      <w:sz w:val="22"/>
      <w:szCs w:val="24"/>
    </w:rPr>
  </w:style>
  <w:style w:type="paragraph" w:styleId="NoteHeading">
    <w:name w:val="Note Heading"/>
    <w:next w:val="Normal"/>
    <w:rsid w:val="000410EB"/>
    <w:rPr>
      <w:sz w:val="22"/>
      <w:szCs w:val="24"/>
    </w:rPr>
  </w:style>
  <w:style w:type="paragraph" w:customStyle="1" w:styleId="notedraft">
    <w:name w:val="note(draft)"/>
    <w:aliases w:val="nd"/>
    <w:basedOn w:val="OPCParaBase"/>
    <w:rsid w:val="00C1663E"/>
    <w:pPr>
      <w:spacing w:before="240" w:line="240" w:lineRule="auto"/>
      <w:ind w:left="284" w:hanging="284"/>
    </w:pPr>
    <w:rPr>
      <w:i/>
      <w:sz w:val="24"/>
    </w:rPr>
  </w:style>
  <w:style w:type="paragraph" w:customStyle="1" w:styleId="notepara">
    <w:name w:val="note(para)"/>
    <w:aliases w:val="na"/>
    <w:basedOn w:val="OPCParaBase"/>
    <w:rsid w:val="00C1663E"/>
    <w:pPr>
      <w:spacing w:before="40" w:line="198" w:lineRule="exact"/>
      <w:ind w:left="2354" w:hanging="369"/>
    </w:pPr>
    <w:rPr>
      <w:sz w:val="18"/>
    </w:rPr>
  </w:style>
  <w:style w:type="paragraph" w:customStyle="1" w:styleId="noteParlAmend">
    <w:name w:val="note(ParlAmend)"/>
    <w:aliases w:val="npp"/>
    <w:basedOn w:val="OPCParaBase"/>
    <w:next w:val="ParlAmend"/>
    <w:rsid w:val="00C1663E"/>
    <w:pPr>
      <w:spacing w:line="240" w:lineRule="auto"/>
      <w:jc w:val="right"/>
    </w:pPr>
    <w:rPr>
      <w:rFonts w:ascii="Arial" w:hAnsi="Arial"/>
      <w:b/>
      <w:i/>
    </w:rPr>
  </w:style>
  <w:style w:type="character" w:styleId="PageNumber">
    <w:name w:val="page number"/>
    <w:basedOn w:val="DefaultParagraphFont"/>
    <w:rsid w:val="000410EB"/>
  </w:style>
  <w:style w:type="paragraph" w:customStyle="1" w:styleId="Page1">
    <w:name w:val="Page1"/>
    <w:basedOn w:val="OPCParaBase"/>
    <w:rsid w:val="00C1663E"/>
    <w:pPr>
      <w:spacing w:before="5600" w:line="240" w:lineRule="auto"/>
    </w:pPr>
    <w:rPr>
      <w:b/>
      <w:sz w:val="32"/>
    </w:rPr>
  </w:style>
  <w:style w:type="paragraph" w:customStyle="1" w:styleId="PageBreak">
    <w:name w:val="PageBreak"/>
    <w:aliases w:val="pb"/>
    <w:basedOn w:val="OPCParaBase"/>
    <w:rsid w:val="00C1663E"/>
    <w:pPr>
      <w:spacing w:line="240" w:lineRule="auto"/>
    </w:pPr>
    <w:rPr>
      <w:sz w:val="20"/>
    </w:rPr>
  </w:style>
  <w:style w:type="paragraph" w:customStyle="1" w:styleId="paragraph">
    <w:name w:val="paragraph"/>
    <w:aliases w:val="a"/>
    <w:basedOn w:val="OPCParaBase"/>
    <w:link w:val="paragraphChar"/>
    <w:rsid w:val="00C1663E"/>
    <w:pPr>
      <w:tabs>
        <w:tab w:val="right" w:pos="1531"/>
      </w:tabs>
      <w:spacing w:before="40" w:line="240" w:lineRule="auto"/>
      <w:ind w:left="1644" w:hanging="1644"/>
    </w:pPr>
  </w:style>
  <w:style w:type="paragraph" w:customStyle="1" w:styleId="paragraphsub">
    <w:name w:val="paragraph(sub)"/>
    <w:aliases w:val="aa"/>
    <w:basedOn w:val="OPCParaBase"/>
    <w:rsid w:val="00C1663E"/>
    <w:pPr>
      <w:tabs>
        <w:tab w:val="right" w:pos="1985"/>
      </w:tabs>
      <w:spacing w:before="40" w:line="240" w:lineRule="auto"/>
      <w:ind w:left="2098" w:hanging="2098"/>
    </w:pPr>
  </w:style>
  <w:style w:type="paragraph" w:customStyle="1" w:styleId="paragraphsub-sub">
    <w:name w:val="paragraph(sub-sub)"/>
    <w:aliases w:val="aaa"/>
    <w:basedOn w:val="OPCParaBase"/>
    <w:rsid w:val="00C1663E"/>
    <w:pPr>
      <w:tabs>
        <w:tab w:val="right" w:pos="2722"/>
      </w:tabs>
      <w:spacing w:before="40" w:line="240" w:lineRule="auto"/>
      <w:ind w:left="2835" w:hanging="2835"/>
    </w:pPr>
  </w:style>
  <w:style w:type="paragraph" w:customStyle="1" w:styleId="ParlAmend">
    <w:name w:val="ParlAmend"/>
    <w:aliases w:val="pp"/>
    <w:basedOn w:val="OPCParaBase"/>
    <w:rsid w:val="00C1663E"/>
    <w:pPr>
      <w:spacing w:before="240" w:line="240" w:lineRule="atLeast"/>
      <w:ind w:hanging="567"/>
    </w:pPr>
    <w:rPr>
      <w:sz w:val="24"/>
    </w:rPr>
  </w:style>
  <w:style w:type="paragraph" w:customStyle="1" w:styleId="Penalty">
    <w:name w:val="Penalty"/>
    <w:basedOn w:val="OPCParaBase"/>
    <w:rsid w:val="00C1663E"/>
    <w:pPr>
      <w:tabs>
        <w:tab w:val="left" w:pos="2977"/>
      </w:tabs>
      <w:spacing w:before="180" w:line="240" w:lineRule="auto"/>
      <w:ind w:left="1985" w:hanging="851"/>
    </w:pPr>
  </w:style>
  <w:style w:type="paragraph" w:styleId="PlainText">
    <w:name w:val="Plain Text"/>
    <w:rsid w:val="000410EB"/>
    <w:rPr>
      <w:rFonts w:ascii="Courier New" w:hAnsi="Courier New" w:cs="Courier New"/>
      <w:sz w:val="22"/>
    </w:rPr>
  </w:style>
  <w:style w:type="paragraph" w:customStyle="1" w:styleId="Portfolio">
    <w:name w:val="Portfolio"/>
    <w:basedOn w:val="OPCParaBase"/>
    <w:rsid w:val="00C1663E"/>
    <w:pPr>
      <w:spacing w:line="240" w:lineRule="auto"/>
    </w:pPr>
    <w:rPr>
      <w:i/>
      <w:sz w:val="20"/>
    </w:rPr>
  </w:style>
  <w:style w:type="paragraph" w:customStyle="1" w:styleId="Preamble">
    <w:name w:val="Preamble"/>
    <w:basedOn w:val="OPCParaBase"/>
    <w:next w:val="Normal"/>
    <w:rsid w:val="00C1663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1663E"/>
    <w:pPr>
      <w:spacing w:line="240" w:lineRule="auto"/>
    </w:pPr>
    <w:rPr>
      <w:i/>
      <w:sz w:val="20"/>
    </w:rPr>
  </w:style>
  <w:style w:type="paragraph" w:styleId="Salutation">
    <w:name w:val="Salutation"/>
    <w:next w:val="Normal"/>
    <w:rsid w:val="000410EB"/>
    <w:rPr>
      <w:sz w:val="22"/>
      <w:szCs w:val="24"/>
    </w:rPr>
  </w:style>
  <w:style w:type="paragraph" w:customStyle="1" w:styleId="Session">
    <w:name w:val="Session"/>
    <w:basedOn w:val="OPCParaBase"/>
    <w:rsid w:val="00C1663E"/>
    <w:pPr>
      <w:spacing w:line="240" w:lineRule="auto"/>
    </w:pPr>
    <w:rPr>
      <w:sz w:val="28"/>
    </w:rPr>
  </w:style>
  <w:style w:type="paragraph" w:customStyle="1" w:styleId="ShortT">
    <w:name w:val="ShortT"/>
    <w:basedOn w:val="OPCParaBase"/>
    <w:next w:val="Normal"/>
    <w:qFormat/>
    <w:rsid w:val="00C1663E"/>
    <w:pPr>
      <w:spacing w:line="240" w:lineRule="auto"/>
    </w:pPr>
    <w:rPr>
      <w:b/>
      <w:sz w:val="40"/>
    </w:rPr>
  </w:style>
  <w:style w:type="paragraph" w:styleId="Signature">
    <w:name w:val="Signature"/>
    <w:rsid w:val="000410EB"/>
    <w:pPr>
      <w:ind w:left="4252"/>
    </w:pPr>
    <w:rPr>
      <w:sz w:val="22"/>
      <w:szCs w:val="24"/>
    </w:rPr>
  </w:style>
  <w:style w:type="paragraph" w:customStyle="1" w:styleId="Sponsor">
    <w:name w:val="Sponsor"/>
    <w:basedOn w:val="OPCParaBase"/>
    <w:rsid w:val="00C1663E"/>
    <w:pPr>
      <w:spacing w:line="240" w:lineRule="auto"/>
    </w:pPr>
    <w:rPr>
      <w:i/>
    </w:rPr>
  </w:style>
  <w:style w:type="character" w:styleId="Strong">
    <w:name w:val="Strong"/>
    <w:basedOn w:val="DefaultParagraphFont"/>
    <w:qFormat/>
    <w:rsid w:val="000410EB"/>
    <w:rPr>
      <w:b/>
      <w:bCs/>
    </w:rPr>
  </w:style>
  <w:style w:type="paragraph" w:customStyle="1" w:styleId="Subitem">
    <w:name w:val="Subitem"/>
    <w:aliases w:val="iss"/>
    <w:basedOn w:val="OPCParaBase"/>
    <w:rsid w:val="00C1663E"/>
    <w:pPr>
      <w:spacing w:before="180" w:line="240" w:lineRule="auto"/>
      <w:ind w:left="709" w:hanging="709"/>
    </w:pPr>
  </w:style>
  <w:style w:type="paragraph" w:customStyle="1" w:styleId="SubitemHead">
    <w:name w:val="SubitemHead"/>
    <w:aliases w:val="issh"/>
    <w:basedOn w:val="OPCParaBase"/>
    <w:rsid w:val="00C1663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C1663E"/>
    <w:pPr>
      <w:spacing w:before="40" w:line="240" w:lineRule="auto"/>
      <w:ind w:left="1134"/>
    </w:pPr>
  </w:style>
  <w:style w:type="paragraph" w:customStyle="1" w:styleId="SubsectionHead">
    <w:name w:val="SubsectionHead"/>
    <w:aliases w:val="ssh"/>
    <w:basedOn w:val="OPCParaBase"/>
    <w:next w:val="subsection"/>
    <w:rsid w:val="00C1663E"/>
    <w:pPr>
      <w:keepNext/>
      <w:keepLines/>
      <w:spacing w:before="240" w:line="240" w:lineRule="auto"/>
      <w:ind w:left="1134"/>
    </w:pPr>
    <w:rPr>
      <w:i/>
    </w:rPr>
  </w:style>
  <w:style w:type="paragraph" w:styleId="Subtitle">
    <w:name w:val="Subtitle"/>
    <w:qFormat/>
    <w:rsid w:val="000410EB"/>
    <w:pPr>
      <w:spacing w:after="60"/>
      <w:jc w:val="center"/>
    </w:pPr>
    <w:rPr>
      <w:rFonts w:ascii="Arial" w:hAnsi="Arial" w:cs="Arial"/>
      <w:sz w:val="24"/>
      <w:szCs w:val="24"/>
    </w:rPr>
  </w:style>
  <w:style w:type="table" w:styleId="Table3Deffects1">
    <w:name w:val="Table 3D effects 1"/>
    <w:basedOn w:val="TableNormal"/>
    <w:rsid w:val="000410EB"/>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410EB"/>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410EB"/>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410EB"/>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410EB"/>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410EB"/>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410EB"/>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410EB"/>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410EB"/>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410EB"/>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410EB"/>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410EB"/>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410EB"/>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410EB"/>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410EB"/>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410EB"/>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410EB"/>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1663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410E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410EB"/>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410EB"/>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410EB"/>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410E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410EB"/>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410EB"/>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410EB"/>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410EB"/>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410EB"/>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410EB"/>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410E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410E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410EB"/>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410EB"/>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410EB"/>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0410EB"/>
    <w:pPr>
      <w:ind w:left="220" w:hanging="220"/>
    </w:pPr>
    <w:rPr>
      <w:sz w:val="22"/>
      <w:szCs w:val="24"/>
    </w:rPr>
  </w:style>
  <w:style w:type="paragraph" w:styleId="TableofFigures">
    <w:name w:val="table of figures"/>
    <w:next w:val="Normal"/>
    <w:rsid w:val="000410EB"/>
    <w:pPr>
      <w:ind w:left="440" w:hanging="440"/>
    </w:pPr>
    <w:rPr>
      <w:sz w:val="22"/>
      <w:szCs w:val="24"/>
    </w:rPr>
  </w:style>
  <w:style w:type="table" w:styleId="TableProfessional">
    <w:name w:val="Table Professional"/>
    <w:basedOn w:val="TableNormal"/>
    <w:rsid w:val="000410E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410EB"/>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410EB"/>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410EB"/>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410EB"/>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410EB"/>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410E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410EB"/>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410EB"/>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410EB"/>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C1663E"/>
    <w:pPr>
      <w:spacing w:before="60" w:line="240" w:lineRule="auto"/>
      <w:ind w:left="284" w:hanging="284"/>
    </w:pPr>
    <w:rPr>
      <w:sz w:val="20"/>
    </w:rPr>
  </w:style>
  <w:style w:type="paragraph" w:customStyle="1" w:styleId="Tablei">
    <w:name w:val="Table(i)"/>
    <w:aliases w:val="taa"/>
    <w:basedOn w:val="OPCParaBase"/>
    <w:rsid w:val="00C1663E"/>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C1663E"/>
    <w:pPr>
      <w:tabs>
        <w:tab w:val="left" w:pos="-6543"/>
        <w:tab w:val="left" w:pos="-6260"/>
      </w:tabs>
      <w:spacing w:line="240" w:lineRule="exact"/>
      <w:ind w:left="1055" w:hanging="284"/>
    </w:pPr>
    <w:rPr>
      <w:sz w:val="20"/>
    </w:rPr>
  </w:style>
  <w:style w:type="character" w:customStyle="1" w:styleId="paragraphChar">
    <w:name w:val="paragraph Char"/>
    <w:aliases w:val="a Char"/>
    <w:basedOn w:val="DefaultParagraphFont"/>
    <w:link w:val="paragraph"/>
    <w:rsid w:val="00E52BA8"/>
    <w:rPr>
      <w:sz w:val="22"/>
    </w:rPr>
  </w:style>
  <w:style w:type="paragraph" w:customStyle="1" w:styleId="Tabletext">
    <w:name w:val="Tabletext"/>
    <w:aliases w:val="tt"/>
    <w:basedOn w:val="OPCParaBase"/>
    <w:rsid w:val="00C1663E"/>
    <w:pPr>
      <w:spacing w:before="60" w:line="240" w:lineRule="atLeast"/>
    </w:pPr>
    <w:rPr>
      <w:sz w:val="20"/>
    </w:rPr>
  </w:style>
  <w:style w:type="character" w:customStyle="1" w:styleId="subsectionChar">
    <w:name w:val="subsection Char"/>
    <w:aliases w:val="ss Char"/>
    <w:basedOn w:val="DefaultParagraphFont"/>
    <w:link w:val="subsection"/>
    <w:rsid w:val="00892CFF"/>
    <w:rPr>
      <w:sz w:val="22"/>
    </w:rPr>
  </w:style>
  <w:style w:type="paragraph" w:styleId="Title">
    <w:name w:val="Title"/>
    <w:qFormat/>
    <w:rsid w:val="000410EB"/>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C1663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1663E"/>
    <w:pPr>
      <w:numPr>
        <w:numId w:val="22"/>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1663E"/>
    <w:pPr>
      <w:spacing w:before="122" w:line="198" w:lineRule="exact"/>
      <w:ind w:left="1985" w:hanging="851"/>
      <w:jc w:val="right"/>
    </w:pPr>
    <w:rPr>
      <w:sz w:val="18"/>
    </w:rPr>
  </w:style>
  <w:style w:type="paragraph" w:customStyle="1" w:styleId="TLPTableBullet">
    <w:name w:val="TLPTableBullet"/>
    <w:aliases w:val="ttb"/>
    <w:basedOn w:val="OPCParaBase"/>
    <w:rsid w:val="00C1663E"/>
    <w:pPr>
      <w:spacing w:line="240" w:lineRule="exact"/>
      <w:ind w:left="284" w:hanging="284"/>
    </w:pPr>
    <w:rPr>
      <w:sz w:val="20"/>
    </w:rPr>
  </w:style>
  <w:style w:type="paragraph" w:styleId="TOAHeading">
    <w:name w:val="toa heading"/>
    <w:next w:val="Normal"/>
    <w:rsid w:val="000410EB"/>
    <w:pPr>
      <w:spacing w:before="120"/>
    </w:pPr>
    <w:rPr>
      <w:rFonts w:ascii="Arial" w:hAnsi="Arial" w:cs="Arial"/>
      <w:b/>
      <w:bCs/>
      <w:sz w:val="24"/>
      <w:szCs w:val="24"/>
    </w:rPr>
  </w:style>
  <w:style w:type="paragraph" w:styleId="TOC1">
    <w:name w:val="toc 1"/>
    <w:basedOn w:val="OPCParaBase"/>
    <w:next w:val="Normal"/>
    <w:uiPriority w:val="39"/>
    <w:unhideWhenUsed/>
    <w:rsid w:val="00C1663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1663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1663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1663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1663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1663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1663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1663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1663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1663E"/>
    <w:pPr>
      <w:keepLines/>
      <w:spacing w:before="240" w:after="120" w:line="240" w:lineRule="auto"/>
      <w:ind w:left="794"/>
    </w:pPr>
    <w:rPr>
      <w:b/>
      <w:kern w:val="28"/>
      <w:sz w:val="20"/>
    </w:rPr>
  </w:style>
  <w:style w:type="paragraph" w:customStyle="1" w:styleId="TofSectsHeading">
    <w:name w:val="TofSects(Heading)"/>
    <w:basedOn w:val="OPCParaBase"/>
    <w:rsid w:val="00C1663E"/>
    <w:pPr>
      <w:spacing w:before="240" w:after="120" w:line="240" w:lineRule="auto"/>
    </w:pPr>
    <w:rPr>
      <w:b/>
      <w:sz w:val="24"/>
    </w:rPr>
  </w:style>
  <w:style w:type="paragraph" w:customStyle="1" w:styleId="TofSectsSection">
    <w:name w:val="TofSects(Section)"/>
    <w:basedOn w:val="OPCParaBase"/>
    <w:rsid w:val="00C1663E"/>
    <w:pPr>
      <w:keepLines/>
      <w:spacing w:before="40" w:line="240" w:lineRule="auto"/>
      <w:ind w:left="1588" w:hanging="794"/>
    </w:pPr>
    <w:rPr>
      <w:kern w:val="28"/>
      <w:sz w:val="18"/>
    </w:rPr>
  </w:style>
  <w:style w:type="paragraph" w:customStyle="1" w:styleId="TofSectsSubdiv">
    <w:name w:val="TofSects(Subdiv)"/>
    <w:basedOn w:val="OPCParaBase"/>
    <w:rsid w:val="00C1663E"/>
    <w:pPr>
      <w:keepLines/>
      <w:spacing w:before="80" w:line="240" w:lineRule="auto"/>
      <w:ind w:left="1588" w:hanging="794"/>
    </w:pPr>
    <w:rPr>
      <w:kern w:val="28"/>
    </w:rPr>
  </w:style>
  <w:style w:type="character" w:customStyle="1" w:styleId="OPCCharBase">
    <w:name w:val="OPCCharBase"/>
    <w:uiPriority w:val="1"/>
    <w:qFormat/>
    <w:rsid w:val="00C1663E"/>
  </w:style>
  <w:style w:type="paragraph" w:customStyle="1" w:styleId="OPCParaBase">
    <w:name w:val="OPCParaBase"/>
    <w:qFormat/>
    <w:rsid w:val="00C1663E"/>
    <w:pPr>
      <w:spacing w:line="260" w:lineRule="atLeast"/>
    </w:pPr>
    <w:rPr>
      <w:sz w:val="22"/>
    </w:rPr>
  </w:style>
  <w:style w:type="character" w:customStyle="1" w:styleId="HeaderChar">
    <w:name w:val="Header Char"/>
    <w:basedOn w:val="DefaultParagraphFont"/>
    <w:link w:val="Header"/>
    <w:rsid w:val="00C1663E"/>
    <w:rPr>
      <w:sz w:val="16"/>
    </w:rPr>
  </w:style>
  <w:style w:type="paragraph" w:customStyle="1" w:styleId="noteToPara">
    <w:name w:val="noteToPara"/>
    <w:aliases w:val="ntp"/>
    <w:basedOn w:val="OPCParaBase"/>
    <w:rsid w:val="00C1663E"/>
    <w:pPr>
      <w:spacing w:before="122" w:line="198" w:lineRule="exact"/>
      <w:ind w:left="2353" w:hanging="709"/>
    </w:pPr>
    <w:rPr>
      <w:sz w:val="18"/>
    </w:rPr>
  </w:style>
  <w:style w:type="paragraph" w:customStyle="1" w:styleId="WRStyle">
    <w:name w:val="WR Style"/>
    <w:aliases w:val="WR"/>
    <w:basedOn w:val="OPCParaBase"/>
    <w:rsid w:val="00C1663E"/>
    <w:pPr>
      <w:spacing w:before="240" w:line="240" w:lineRule="auto"/>
      <w:ind w:left="284" w:hanging="284"/>
    </w:pPr>
    <w:rPr>
      <w:b/>
      <w:i/>
      <w:kern w:val="28"/>
      <w:sz w:val="24"/>
    </w:rPr>
  </w:style>
  <w:style w:type="character" w:customStyle="1" w:styleId="FooterChar">
    <w:name w:val="Footer Char"/>
    <w:basedOn w:val="DefaultParagraphFont"/>
    <w:link w:val="Footer"/>
    <w:rsid w:val="00C1663E"/>
    <w:rPr>
      <w:sz w:val="22"/>
      <w:szCs w:val="24"/>
    </w:rPr>
  </w:style>
  <w:style w:type="table" w:customStyle="1" w:styleId="CFlag">
    <w:name w:val="CFlag"/>
    <w:basedOn w:val="TableNormal"/>
    <w:uiPriority w:val="99"/>
    <w:rsid w:val="00C1663E"/>
    <w:tblPr/>
  </w:style>
  <w:style w:type="paragraph" w:customStyle="1" w:styleId="SignCoverPageEnd">
    <w:name w:val="SignCoverPageEnd"/>
    <w:basedOn w:val="OPCParaBase"/>
    <w:next w:val="Normal"/>
    <w:rsid w:val="00C1663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1663E"/>
    <w:pPr>
      <w:pBdr>
        <w:top w:val="single" w:sz="4" w:space="1" w:color="auto"/>
      </w:pBdr>
      <w:spacing w:before="360"/>
      <w:ind w:right="397"/>
      <w:jc w:val="both"/>
    </w:pPr>
  </w:style>
  <w:style w:type="paragraph" w:customStyle="1" w:styleId="ENotesHeading1">
    <w:name w:val="ENotesHeading 1"/>
    <w:aliases w:val="Enh1"/>
    <w:basedOn w:val="OPCParaBase"/>
    <w:next w:val="Normal"/>
    <w:rsid w:val="00C1663E"/>
    <w:pPr>
      <w:spacing w:before="120"/>
      <w:outlineLvl w:val="1"/>
    </w:pPr>
    <w:rPr>
      <w:b/>
      <w:sz w:val="28"/>
      <w:szCs w:val="28"/>
    </w:rPr>
  </w:style>
  <w:style w:type="paragraph" w:customStyle="1" w:styleId="ENotesHeading2">
    <w:name w:val="ENotesHeading 2"/>
    <w:aliases w:val="Enh2"/>
    <w:basedOn w:val="OPCParaBase"/>
    <w:next w:val="Normal"/>
    <w:rsid w:val="00C1663E"/>
    <w:pPr>
      <w:spacing w:before="120" w:after="120"/>
      <w:outlineLvl w:val="2"/>
    </w:pPr>
    <w:rPr>
      <w:b/>
      <w:sz w:val="24"/>
      <w:szCs w:val="28"/>
    </w:rPr>
  </w:style>
  <w:style w:type="paragraph" w:customStyle="1" w:styleId="CompiledActNo">
    <w:name w:val="CompiledActNo"/>
    <w:basedOn w:val="OPCParaBase"/>
    <w:next w:val="Normal"/>
    <w:rsid w:val="00C1663E"/>
    <w:rPr>
      <w:b/>
      <w:sz w:val="24"/>
      <w:szCs w:val="24"/>
    </w:rPr>
  </w:style>
  <w:style w:type="paragraph" w:customStyle="1" w:styleId="ENotesText">
    <w:name w:val="ENotesText"/>
    <w:aliases w:val="Ent"/>
    <w:basedOn w:val="OPCParaBase"/>
    <w:next w:val="Normal"/>
    <w:rsid w:val="00C1663E"/>
    <w:pPr>
      <w:spacing w:before="120"/>
    </w:pPr>
  </w:style>
  <w:style w:type="paragraph" w:customStyle="1" w:styleId="CompiledMadeUnder">
    <w:name w:val="CompiledMadeUnder"/>
    <w:basedOn w:val="OPCParaBase"/>
    <w:next w:val="Normal"/>
    <w:rsid w:val="00C1663E"/>
    <w:rPr>
      <w:i/>
      <w:sz w:val="24"/>
      <w:szCs w:val="24"/>
    </w:rPr>
  </w:style>
  <w:style w:type="paragraph" w:customStyle="1" w:styleId="Paragraphsub-sub-sub">
    <w:name w:val="Paragraph(sub-sub-sub)"/>
    <w:aliases w:val="aaaa"/>
    <w:basedOn w:val="OPCParaBase"/>
    <w:rsid w:val="00C1663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1663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1663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1663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1663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1663E"/>
    <w:pPr>
      <w:spacing w:before="60" w:line="240" w:lineRule="auto"/>
    </w:pPr>
    <w:rPr>
      <w:rFonts w:cs="Arial"/>
      <w:sz w:val="20"/>
      <w:szCs w:val="22"/>
    </w:rPr>
  </w:style>
  <w:style w:type="paragraph" w:customStyle="1" w:styleId="ActHead10">
    <w:name w:val="ActHead 10"/>
    <w:aliases w:val="sp"/>
    <w:basedOn w:val="OPCParaBase"/>
    <w:next w:val="ActHead3"/>
    <w:rsid w:val="00C1663E"/>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C1663E"/>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C1663E"/>
    <w:pPr>
      <w:keepNext/>
      <w:spacing w:before="60" w:line="240" w:lineRule="atLeast"/>
    </w:pPr>
    <w:rPr>
      <w:b/>
      <w:sz w:val="20"/>
    </w:rPr>
  </w:style>
  <w:style w:type="paragraph" w:customStyle="1" w:styleId="NoteToSubpara">
    <w:name w:val="NoteToSubpara"/>
    <w:aliases w:val="nts"/>
    <w:basedOn w:val="OPCParaBase"/>
    <w:rsid w:val="00C1663E"/>
    <w:pPr>
      <w:spacing w:before="40" w:line="198" w:lineRule="exact"/>
      <w:ind w:left="2835" w:hanging="709"/>
    </w:pPr>
    <w:rPr>
      <w:sz w:val="18"/>
    </w:rPr>
  </w:style>
  <w:style w:type="paragraph" w:customStyle="1" w:styleId="ENoteTableHeading">
    <w:name w:val="ENoteTableHeading"/>
    <w:aliases w:val="enth"/>
    <w:basedOn w:val="OPCParaBase"/>
    <w:rsid w:val="00C1663E"/>
    <w:pPr>
      <w:keepNext/>
      <w:spacing w:before="60" w:line="240" w:lineRule="atLeast"/>
    </w:pPr>
    <w:rPr>
      <w:rFonts w:ascii="Arial" w:hAnsi="Arial"/>
      <w:b/>
      <w:sz w:val="16"/>
    </w:rPr>
  </w:style>
  <w:style w:type="paragraph" w:customStyle="1" w:styleId="ENoteTTi">
    <w:name w:val="ENoteTTi"/>
    <w:aliases w:val="entti"/>
    <w:basedOn w:val="OPCParaBase"/>
    <w:rsid w:val="00C1663E"/>
    <w:pPr>
      <w:keepNext/>
      <w:spacing w:before="60" w:line="240" w:lineRule="atLeast"/>
      <w:ind w:left="170"/>
    </w:pPr>
    <w:rPr>
      <w:sz w:val="16"/>
    </w:rPr>
  </w:style>
  <w:style w:type="paragraph" w:customStyle="1" w:styleId="ENoteTTIndentHeading">
    <w:name w:val="ENoteTTIndentHeading"/>
    <w:aliases w:val="enTTHi"/>
    <w:basedOn w:val="OPCParaBase"/>
    <w:rsid w:val="00C1663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1663E"/>
    <w:pPr>
      <w:spacing w:before="60" w:line="240" w:lineRule="atLeast"/>
    </w:pPr>
    <w:rPr>
      <w:sz w:val="16"/>
    </w:rPr>
  </w:style>
  <w:style w:type="paragraph" w:customStyle="1" w:styleId="MadeunderText">
    <w:name w:val="MadeunderText"/>
    <w:basedOn w:val="OPCParaBase"/>
    <w:next w:val="CompiledMadeUnder"/>
    <w:rsid w:val="00C1663E"/>
    <w:pPr>
      <w:spacing w:before="240"/>
    </w:pPr>
    <w:rPr>
      <w:sz w:val="24"/>
      <w:szCs w:val="24"/>
    </w:rPr>
  </w:style>
  <w:style w:type="paragraph" w:customStyle="1" w:styleId="ENotesHeading3">
    <w:name w:val="ENotesHeading 3"/>
    <w:aliases w:val="Enh3"/>
    <w:basedOn w:val="OPCParaBase"/>
    <w:next w:val="Normal"/>
    <w:rsid w:val="00C1663E"/>
    <w:pPr>
      <w:keepNext/>
      <w:spacing w:before="120" w:line="240" w:lineRule="auto"/>
      <w:outlineLvl w:val="4"/>
    </w:pPr>
    <w:rPr>
      <w:b/>
      <w:szCs w:val="24"/>
    </w:rPr>
  </w:style>
  <w:style w:type="paragraph" w:customStyle="1" w:styleId="SubPartCASA">
    <w:name w:val="SubPart(CASA)"/>
    <w:aliases w:val="csp"/>
    <w:basedOn w:val="OPCParaBase"/>
    <w:next w:val="ActHead3"/>
    <w:rsid w:val="00C1663E"/>
    <w:pPr>
      <w:keepNext/>
      <w:keepLines/>
      <w:spacing w:before="280"/>
      <w:outlineLvl w:val="1"/>
    </w:pPr>
    <w:rPr>
      <w:b/>
      <w:kern w:val="28"/>
      <w:sz w:val="32"/>
    </w:rPr>
  </w:style>
  <w:style w:type="character" w:customStyle="1" w:styleId="ActHead5Char">
    <w:name w:val="ActHead 5 Char"/>
    <w:aliases w:val="s Char"/>
    <w:link w:val="ActHead5"/>
    <w:locked/>
    <w:rsid w:val="00D35488"/>
    <w:rPr>
      <w:b/>
      <w:kern w:val="28"/>
      <w:sz w:val="24"/>
    </w:rPr>
  </w:style>
  <w:style w:type="paragraph" w:customStyle="1" w:styleId="ENoteTTIndentHeadingSub">
    <w:name w:val="ENoteTTIndentHeadingSub"/>
    <w:aliases w:val="enTTHis"/>
    <w:basedOn w:val="OPCParaBase"/>
    <w:rsid w:val="00C1663E"/>
    <w:pPr>
      <w:keepNext/>
      <w:spacing w:before="60" w:line="240" w:lineRule="atLeast"/>
      <w:ind w:left="340"/>
    </w:pPr>
    <w:rPr>
      <w:b/>
      <w:sz w:val="16"/>
    </w:rPr>
  </w:style>
  <w:style w:type="paragraph" w:customStyle="1" w:styleId="ENoteTTiSub">
    <w:name w:val="ENoteTTiSub"/>
    <w:aliases w:val="enttis"/>
    <w:basedOn w:val="OPCParaBase"/>
    <w:rsid w:val="00C1663E"/>
    <w:pPr>
      <w:keepNext/>
      <w:spacing w:before="60" w:line="240" w:lineRule="atLeast"/>
      <w:ind w:left="340"/>
    </w:pPr>
    <w:rPr>
      <w:sz w:val="16"/>
    </w:rPr>
  </w:style>
  <w:style w:type="paragraph" w:customStyle="1" w:styleId="SubDivisionMigration">
    <w:name w:val="SubDivisionMigration"/>
    <w:aliases w:val="sdm"/>
    <w:basedOn w:val="OPCParaBase"/>
    <w:rsid w:val="00C1663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1663E"/>
    <w:pPr>
      <w:keepNext/>
      <w:keepLines/>
      <w:spacing w:before="240" w:line="240" w:lineRule="auto"/>
      <w:ind w:left="1134" w:hanging="1134"/>
    </w:pPr>
    <w:rPr>
      <w:b/>
      <w:sz w:val="28"/>
    </w:rPr>
  </w:style>
  <w:style w:type="paragraph" w:customStyle="1" w:styleId="FreeForm">
    <w:name w:val="FreeForm"/>
    <w:rsid w:val="00C1663E"/>
    <w:rPr>
      <w:rFonts w:ascii="Arial" w:eastAsiaTheme="minorHAnsi" w:hAnsi="Arial" w:cstheme="minorBidi"/>
      <w:sz w:val="22"/>
      <w:lang w:eastAsia="en-US"/>
    </w:rPr>
  </w:style>
  <w:style w:type="paragraph" w:customStyle="1" w:styleId="SOText">
    <w:name w:val="SO Text"/>
    <w:aliases w:val="sot"/>
    <w:link w:val="SOTextChar"/>
    <w:rsid w:val="00C1663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1663E"/>
    <w:rPr>
      <w:rFonts w:eastAsiaTheme="minorHAnsi" w:cstheme="minorBidi"/>
      <w:sz w:val="22"/>
      <w:lang w:eastAsia="en-US"/>
    </w:rPr>
  </w:style>
  <w:style w:type="paragraph" w:customStyle="1" w:styleId="SOTextNote">
    <w:name w:val="SO TextNote"/>
    <w:aliases w:val="sont"/>
    <w:basedOn w:val="SOText"/>
    <w:qFormat/>
    <w:rsid w:val="00C1663E"/>
    <w:pPr>
      <w:spacing w:before="122" w:line="198" w:lineRule="exact"/>
      <w:ind w:left="1843" w:hanging="709"/>
    </w:pPr>
    <w:rPr>
      <w:sz w:val="18"/>
    </w:rPr>
  </w:style>
  <w:style w:type="paragraph" w:customStyle="1" w:styleId="SOPara">
    <w:name w:val="SO Para"/>
    <w:aliases w:val="soa"/>
    <w:basedOn w:val="SOText"/>
    <w:link w:val="SOParaChar"/>
    <w:qFormat/>
    <w:rsid w:val="00C1663E"/>
    <w:pPr>
      <w:tabs>
        <w:tab w:val="right" w:pos="1786"/>
      </w:tabs>
      <w:spacing w:before="40"/>
      <w:ind w:left="2070" w:hanging="936"/>
    </w:pPr>
  </w:style>
  <w:style w:type="character" w:customStyle="1" w:styleId="SOParaChar">
    <w:name w:val="SO Para Char"/>
    <w:aliases w:val="soa Char"/>
    <w:basedOn w:val="DefaultParagraphFont"/>
    <w:link w:val="SOPara"/>
    <w:rsid w:val="00C1663E"/>
    <w:rPr>
      <w:rFonts w:eastAsiaTheme="minorHAnsi" w:cstheme="minorBidi"/>
      <w:sz w:val="22"/>
      <w:lang w:eastAsia="en-US"/>
    </w:rPr>
  </w:style>
  <w:style w:type="paragraph" w:customStyle="1" w:styleId="FileName">
    <w:name w:val="FileName"/>
    <w:basedOn w:val="Normal"/>
    <w:rsid w:val="00C1663E"/>
  </w:style>
  <w:style w:type="paragraph" w:customStyle="1" w:styleId="SOHeadBold">
    <w:name w:val="SO HeadBold"/>
    <w:aliases w:val="sohb"/>
    <w:basedOn w:val="SOText"/>
    <w:next w:val="SOText"/>
    <w:link w:val="SOHeadBoldChar"/>
    <w:qFormat/>
    <w:rsid w:val="00C1663E"/>
    <w:rPr>
      <w:b/>
    </w:rPr>
  </w:style>
  <w:style w:type="character" w:customStyle="1" w:styleId="SOHeadBoldChar">
    <w:name w:val="SO HeadBold Char"/>
    <w:aliases w:val="sohb Char"/>
    <w:basedOn w:val="DefaultParagraphFont"/>
    <w:link w:val="SOHeadBold"/>
    <w:rsid w:val="00C1663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1663E"/>
    <w:rPr>
      <w:i/>
    </w:rPr>
  </w:style>
  <w:style w:type="character" w:customStyle="1" w:styleId="SOHeadItalicChar">
    <w:name w:val="SO HeadItalic Char"/>
    <w:aliases w:val="sohi Char"/>
    <w:basedOn w:val="DefaultParagraphFont"/>
    <w:link w:val="SOHeadItalic"/>
    <w:rsid w:val="00C1663E"/>
    <w:rPr>
      <w:rFonts w:eastAsiaTheme="minorHAnsi" w:cstheme="minorBidi"/>
      <w:i/>
      <w:sz w:val="22"/>
      <w:lang w:eastAsia="en-US"/>
    </w:rPr>
  </w:style>
  <w:style w:type="paragraph" w:customStyle="1" w:styleId="SOBullet">
    <w:name w:val="SO Bullet"/>
    <w:aliases w:val="sotb"/>
    <w:basedOn w:val="SOText"/>
    <w:link w:val="SOBulletChar"/>
    <w:qFormat/>
    <w:rsid w:val="00C1663E"/>
    <w:pPr>
      <w:ind w:left="1559" w:hanging="425"/>
    </w:pPr>
  </w:style>
  <w:style w:type="character" w:customStyle="1" w:styleId="SOBulletChar">
    <w:name w:val="SO Bullet Char"/>
    <w:aliases w:val="sotb Char"/>
    <w:basedOn w:val="DefaultParagraphFont"/>
    <w:link w:val="SOBullet"/>
    <w:rsid w:val="00C1663E"/>
    <w:rPr>
      <w:rFonts w:eastAsiaTheme="minorHAnsi" w:cstheme="minorBidi"/>
      <w:sz w:val="22"/>
      <w:lang w:eastAsia="en-US"/>
    </w:rPr>
  </w:style>
  <w:style w:type="paragraph" w:customStyle="1" w:styleId="SOBulletNote">
    <w:name w:val="SO BulletNote"/>
    <w:aliases w:val="sonb"/>
    <w:basedOn w:val="SOTextNote"/>
    <w:link w:val="SOBulletNoteChar"/>
    <w:qFormat/>
    <w:rsid w:val="00C1663E"/>
    <w:pPr>
      <w:tabs>
        <w:tab w:val="left" w:pos="1560"/>
      </w:tabs>
      <w:ind w:left="2268" w:hanging="1134"/>
    </w:pPr>
  </w:style>
  <w:style w:type="character" w:customStyle="1" w:styleId="SOBulletNoteChar">
    <w:name w:val="SO BulletNote Char"/>
    <w:aliases w:val="sonb Char"/>
    <w:basedOn w:val="DefaultParagraphFont"/>
    <w:link w:val="SOBulletNote"/>
    <w:rsid w:val="00C1663E"/>
    <w:rPr>
      <w:rFonts w:eastAsiaTheme="minorHAnsi" w:cstheme="minorBidi"/>
      <w:sz w:val="18"/>
      <w:lang w:eastAsia="en-US"/>
    </w:rPr>
  </w:style>
  <w:style w:type="paragraph" w:styleId="Revision">
    <w:name w:val="Revision"/>
    <w:hidden/>
    <w:uiPriority w:val="99"/>
    <w:semiHidden/>
    <w:rsid w:val="00B81A22"/>
    <w:rPr>
      <w:rFonts w:eastAsiaTheme="minorHAnsi" w:cstheme="minorBidi"/>
      <w:sz w:val="22"/>
      <w:lang w:eastAsia="en-US"/>
    </w:rPr>
  </w:style>
  <w:style w:type="paragraph" w:customStyle="1" w:styleId="EnStatement">
    <w:name w:val="EnStatement"/>
    <w:basedOn w:val="Normal"/>
    <w:rsid w:val="00C1663E"/>
    <w:pPr>
      <w:numPr>
        <w:numId w:val="24"/>
      </w:numPr>
    </w:pPr>
    <w:rPr>
      <w:rFonts w:eastAsia="Times New Roman" w:cs="Times New Roman"/>
      <w:lang w:eastAsia="en-AU"/>
    </w:rPr>
  </w:style>
  <w:style w:type="paragraph" w:customStyle="1" w:styleId="EnStatementHeading">
    <w:name w:val="EnStatementHeading"/>
    <w:basedOn w:val="Normal"/>
    <w:rsid w:val="00C1663E"/>
    <w:rPr>
      <w:rFonts w:eastAsia="Times New Roman" w:cs="Times New Roman"/>
      <w:b/>
      <w:lang w:eastAsia="en-AU"/>
    </w:rPr>
  </w:style>
  <w:style w:type="character" w:customStyle="1" w:styleId="subsection2Char">
    <w:name w:val="subsection2 Char"/>
    <w:aliases w:val="ss2 Char"/>
    <w:link w:val="subsection2"/>
    <w:rsid w:val="00283E10"/>
    <w:rPr>
      <w:sz w:val="22"/>
    </w:rPr>
  </w:style>
  <w:style w:type="character" w:customStyle="1" w:styleId="notetextChar">
    <w:name w:val="note(text) Char"/>
    <w:aliases w:val="n Char"/>
    <w:basedOn w:val="DefaultParagraphFont"/>
    <w:link w:val="notetext"/>
    <w:rsid w:val="00A0733D"/>
    <w:rPr>
      <w:sz w:val="18"/>
    </w:rPr>
  </w:style>
  <w:style w:type="paragraph" w:customStyle="1" w:styleId="Transitional">
    <w:name w:val="Transitional"/>
    <w:aliases w:val="tr"/>
    <w:basedOn w:val="Normal"/>
    <w:next w:val="Normal"/>
    <w:rsid w:val="00C1663E"/>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DefinitionChar">
    <w:name w:val="Definition Char"/>
    <w:aliases w:val="dd Char"/>
    <w:link w:val="Definition"/>
    <w:rsid w:val="00CE62B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991870">
      <w:bodyDiv w:val="1"/>
      <w:marLeft w:val="0"/>
      <w:marRight w:val="0"/>
      <w:marTop w:val="0"/>
      <w:marBottom w:val="0"/>
      <w:divBdr>
        <w:top w:val="none" w:sz="0" w:space="0" w:color="auto"/>
        <w:left w:val="none" w:sz="0" w:space="0" w:color="auto"/>
        <w:bottom w:val="none" w:sz="0" w:space="0" w:color="auto"/>
        <w:right w:val="none" w:sz="0" w:space="0" w:color="auto"/>
      </w:divBdr>
    </w:div>
    <w:div w:id="1344669442">
      <w:bodyDiv w:val="1"/>
      <w:marLeft w:val="0"/>
      <w:marRight w:val="0"/>
      <w:marTop w:val="0"/>
      <w:marBottom w:val="0"/>
      <w:divBdr>
        <w:top w:val="none" w:sz="0" w:space="0" w:color="auto"/>
        <w:left w:val="none" w:sz="0" w:space="0" w:color="auto"/>
        <w:bottom w:val="none" w:sz="0" w:space="0" w:color="auto"/>
        <w:right w:val="none" w:sz="0" w:space="0" w:color="auto"/>
      </w:divBdr>
      <w:divsChild>
        <w:div w:id="1533761487">
          <w:marLeft w:val="0"/>
          <w:marRight w:val="0"/>
          <w:marTop w:val="0"/>
          <w:marBottom w:val="0"/>
          <w:divBdr>
            <w:top w:val="none" w:sz="0" w:space="0" w:color="auto"/>
            <w:left w:val="none" w:sz="0" w:space="0" w:color="auto"/>
            <w:bottom w:val="none" w:sz="0" w:space="0" w:color="auto"/>
            <w:right w:val="none" w:sz="0" w:space="0" w:color="auto"/>
          </w:divBdr>
          <w:divsChild>
            <w:div w:id="1626890146">
              <w:marLeft w:val="0"/>
              <w:marRight w:val="0"/>
              <w:marTop w:val="0"/>
              <w:marBottom w:val="0"/>
              <w:divBdr>
                <w:top w:val="none" w:sz="0" w:space="0" w:color="auto"/>
                <w:left w:val="none" w:sz="0" w:space="0" w:color="auto"/>
                <w:bottom w:val="none" w:sz="0" w:space="0" w:color="auto"/>
                <w:right w:val="none" w:sz="0" w:space="0" w:color="auto"/>
              </w:divBdr>
              <w:divsChild>
                <w:div w:id="436104112">
                  <w:marLeft w:val="0"/>
                  <w:marRight w:val="0"/>
                  <w:marTop w:val="0"/>
                  <w:marBottom w:val="0"/>
                  <w:divBdr>
                    <w:top w:val="none" w:sz="0" w:space="0" w:color="auto"/>
                    <w:left w:val="none" w:sz="0" w:space="0" w:color="auto"/>
                    <w:bottom w:val="none" w:sz="0" w:space="0" w:color="auto"/>
                    <w:right w:val="none" w:sz="0" w:space="0" w:color="auto"/>
                  </w:divBdr>
                  <w:divsChild>
                    <w:div w:id="2100326779">
                      <w:marLeft w:val="0"/>
                      <w:marRight w:val="0"/>
                      <w:marTop w:val="0"/>
                      <w:marBottom w:val="0"/>
                      <w:divBdr>
                        <w:top w:val="none" w:sz="0" w:space="0" w:color="auto"/>
                        <w:left w:val="none" w:sz="0" w:space="0" w:color="auto"/>
                        <w:bottom w:val="none" w:sz="0" w:space="0" w:color="auto"/>
                        <w:right w:val="none" w:sz="0" w:space="0" w:color="auto"/>
                      </w:divBdr>
                      <w:divsChild>
                        <w:div w:id="656569856">
                          <w:marLeft w:val="0"/>
                          <w:marRight w:val="0"/>
                          <w:marTop w:val="0"/>
                          <w:marBottom w:val="0"/>
                          <w:divBdr>
                            <w:top w:val="none" w:sz="0" w:space="0" w:color="auto"/>
                            <w:left w:val="none" w:sz="0" w:space="0" w:color="auto"/>
                            <w:bottom w:val="none" w:sz="0" w:space="0" w:color="auto"/>
                            <w:right w:val="none" w:sz="0" w:space="0" w:color="auto"/>
                          </w:divBdr>
                          <w:divsChild>
                            <w:div w:id="1957835939">
                              <w:marLeft w:val="0"/>
                              <w:marRight w:val="0"/>
                              <w:marTop w:val="0"/>
                              <w:marBottom w:val="0"/>
                              <w:divBdr>
                                <w:top w:val="none" w:sz="0" w:space="0" w:color="auto"/>
                                <w:left w:val="none" w:sz="0" w:space="0" w:color="auto"/>
                                <w:bottom w:val="none" w:sz="0" w:space="0" w:color="auto"/>
                                <w:right w:val="none" w:sz="0" w:space="0" w:color="auto"/>
                              </w:divBdr>
                              <w:divsChild>
                                <w:div w:id="18464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header" Target="header1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A8221-A907-4252-AD15-5021F4E94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237</Pages>
  <Words>53579</Words>
  <Characters>258451</Characters>
  <Application>Microsoft Office Word</Application>
  <DocSecurity>0</DocSecurity>
  <PresentationFormat/>
  <Lines>7952</Lines>
  <Paragraphs>4076</Paragraphs>
  <ScaleCrop>false</ScaleCrop>
  <HeadingPairs>
    <vt:vector size="2" baseType="variant">
      <vt:variant>
        <vt:lpstr>Title</vt:lpstr>
      </vt:variant>
      <vt:variant>
        <vt:i4>1</vt:i4>
      </vt:variant>
    </vt:vector>
  </HeadingPairs>
  <TitlesOfParts>
    <vt:vector size="1" baseType="lpstr">
      <vt:lpstr>Australian Federal Police Act 1979</vt:lpstr>
    </vt:vector>
  </TitlesOfParts>
  <Manager/>
  <Company/>
  <LinksUpToDate>false</LinksUpToDate>
  <CharactersWithSpaces>310123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Federal Police Act 1979</dc:title>
  <dc:subject/>
  <dc:creator/>
  <cp:keywords/>
  <dc:description/>
  <cp:lastModifiedBy/>
  <cp:revision>1</cp:revision>
  <cp:lastPrinted>2013-06-07T01:40:00Z</cp:lastPrinted>
  <dcterms:created xsi:type="dcterms:W3CDTF">2023-07-13T00:10:00Z</dcterms:created>
  <dcterms:modified xsi:type="dcterms:W3CDTF">2023-07-13T00:10:00Z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Australian Federal Police Act 1979</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OFFICIAL</vt:lpwstr>
  </property>
  <property fmtid="{D5CDD505-2E9C-101B-9397-08002B2CF9AE}" pid="12" name="DLM">
    <vt:lpwstr> </vt:lpwstr>
  </property>
  <property fmtid="{D5CDD505-2E9C-101B-9397-08002B2CF9AE}" pid="13" name="CompilationNumber">
    <vt:lpwstr>65</vt:lpwstr>
  </property>
  <property fmtid="{D5CDD505-2E9C-101B-9397-08002B2CF9AE}" pid="14" name="StartDate">
    <vt:lpwstr>1 July 2023</vt:lpwstr>
  </property>
  <property fmtid="{D5CDD505-2E9C-101B-9397-08002B2CF9AE}" pid="15" name="PreparedDate">
    <vt:filetime>2015-11-28T14:00:00Z</vt:filetime>
  </property>
  <property fmtid="{D5CDD505-2E9C-101B-9397-08002B2CF9AE}" pid="16" name="RegisteredDate">
    <vt:lpwstr>13 July 2023</vt:lpwstr>
  </property>
  <property fmtid="{D5CDD505-2E9C-101B-9397-08002B2CF9AE}" pid="17" name="CompilationVersion">
    <vt:i4>3</vt:i4>
  </property>
  <property fmtid="{D5CDD505-2E9C-101B-9397-08002B2CF9AE}" pid="18" name="IncludesUpTo">
    <vt:lpwstr>Act No. 89, 2022</vt:lpwstr>
  </property>
</Properties>
</file>