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0A" w:rsidRPr="00684E53" w:rsidRDefault="00E236C0" w:rsidP="00684E53">
      <w:pPr>
        <w:shd w:val="clear" w:color="auto" w:fill="FFFFFF"/>
        <w:spacing w:after="120"/>
        <w:ind w:left="1728" w:right="1728"/>
        <w:jc w:val="center"/>
        <w:rPr>
          <w:sz w:val="32"/>
          <w:szCs w:val="22"/>
        </w:rPr>
      </w:pPr>
      <w:r w:rsidRPr="00684E53">
        <w:rPr>
          <w:b/>
          <w:bCs/>
          <w:sz w:val="32"/>
          <w:szCs w:val="22"/>
          <w:lang w:val="it-IT"/>
        </w:rPr>
        <w:t xml:space="preserve">National </w:t>
      </w:r>
      <w:r w:rsidRPr="00684E53">
        <w:rPr>
          <w:b/>
          <w:bCs/>
          <w:sz w:val="32"/>
          <w:szCs w:val="22"/>
          <w:lang w:val="en-US"/>
        </w:rPr>
        <w:t xml:space="preserve">Railway </w:t>
      </w:r>
      <w:r w:rsidRPr="00684E53">
        <w:rPr>
          <w:b/>
          <w:bCs/>
          <w:sz w:val="32"/>
          <w:szCs w:val="22"/>
          <w:lang w:val="it-IT"/>
        </w:rPr>
        <w:t xml:space="preserve">Network (Financial </w:t>
      </w:r>
      <w:r w:rsidRPr="00684E53">
        <w:rPr>
          <w:b/>
          <w:bCs/>
          <w:sz w:val="32"/>
          <w:szCs w:val="22"/>
          <w:lang w:val="en-US"/>
        </w:rPr>
        <w:t>Assistance) Act 1979</w:t>
      </w:r>
    </w:p>
    <w:p w:rsidR="008B1E0A" w:rsidRPr="00684E53" w:rsidRDefault="00E236C0" w:rsidP="00684E53">
      <w:pPr>
        <w:shd w:val="clear" w:color="auto" w:fill="FFFFFF"/>
        <w:spacing w:after="360"/>
        <w:jc w:val="center"/>
        <w:rPr>
          <w:b/>
          <w:sz w:val="28"/>
          <w:szCs w:val="22"/>
        </w:rPr>
      </w:pPr>
      <w:r w:rsidRPr="00684E53">
        <w:rPr>
          <w:b/>
          <w:sz w:val="28"/>
          <w:szCs w:val="22"/>
          <w:lang w:val="it-IT"/>
        </w:rPr>
        <w:t xml:space="preserve">No. </w:t>
      </w:r>
      <w:r w:rsidRPr="00684E53">
        <w:rPr>
          <w:b/>
          <w:sz w:val="28"/>
          <w:szCs w:val="22"/>
          <w:lang w:val="en-US"/>
        </w:rPr>
        <w:t>57 of 1979</w:t>
      </w:r>
    </w:p>
    <w:p w:rsidR="008B1E0A" w:rsidRPr="00684E53" w:rsidRDefault="00E236C0" w:rsidP="00684E53">
      <w:pPr>
        <w:shd w:val="clear" w:color="auto" w:fill="FFFFFF"/>
        <w:jc w:val="both"/>
        <w:rPr>
          <w:sz w:val="24"/>
          <w:szCs w:val="22"/>
        </w:rPr>
      </w:pPr>
      <w:r w:rsidRPr="00684E53">
        <w:rPr>
          <w:sz w:val="24"/>
          <w:szCs w:val="22"/>
          <w:lang w:val="en-US"/>
        </w:rPr>
        <w:t>An Act to grant financial assistance to certain States in relation to main railway lines.</w:t>
      </w:r>
    </w:p>
    <w:p w:rsidR="008B1E0A" w:rsidRPr="00684E53" w:rsidRDefault="00E236C0" w:rsidP="00684E53">
      <w:pPr>
        <w:shd w:val="clear" w:color="auto" w:fill="FFFFFF"/>
        <w:spacing w:before="360" w:after="60"/>
        <w:ind w:firstLine="288"/>
        <w:jc w:val="both"/>
        <w:rPr>
          <w:sz w:val="24"/>
          <w:szCs w:val="22"/>
        </w:rPr>
      </w:pPr>
      <w:r w:rsidRPr="00684E53">
        <w:rPr>
          <w:sz w:val="24"/>
          <w:szCs w:val="22"/>
          <w:lang w:val="en-US"/>
        </w:rPr>
        <w:t>BE IT ENACTED by the Queen, and the Senate and House of Representatives of the Commonwealth of Australia, as follows:</w:t>
      </w:r>
    </w:p>
    <w:p w:rsidR="008B1E0A" w:rsidRPr="00684E53" w:rsidRDefault="00E236C0" w:rsidP="00684E53">
      <w:pPr>
        <w:shd w:val="clear" w:color="auto" w:fill="FFFFFF"/>
        <w:spacing w:before="120" w:after="60"/>
        <w:jc w:val="both"/>
        <w:rPr>
          <w:b/>
          <w:szCs w:val="22"/>
        </w:rPr>
      </w:pPr>
      <w:r w:rsidRPr="00684E53">
        <w:rPr>
          <w:b/>
          <w:szCs w:val="22"/>
          <w:lang w:val="en-US"/>
        </w:rPr>
        <w:t>Short title</w:t>
      </w:r>
    </w:p>
    <w:p w:rsidR="008B1E0A" w:rsidRPr="00684E53" w:rsidRDefault="00E236C0" w:rsidP="00684E53">
      <w:pPr>
        <w:shd w:val="clear" w:color="auto" w:fill="FFFFFF"/>
        <w:spacing w:after="60"/>
        <w:ind w:firstLine="288"/>
        <w:jc w:val="both"/>
        <w:rPr>
          <w:sz w:val="24"/>
          <w:szCs w:val="22"/>
        </w:rPr>
      </w:pPr>
      <w:r w:rsidRPr="00684E53">
        <w:rPr>
          <w:b/>
          <w:sz w:val="24"/>
          <w:szCs w:val="22"/>
          <w:lang w:val="en-US"/>
        </w:rPr>
        <w:t>1.</w:t>
      </w:r>
      <w:r w:rsidRPr="00684E53">
        <w:rPr>
          <w:sz w:val="24"/>
          <w:szCs w:val="22"/>
          <w:lang w:val="en-US"/>
        </w:rPr>
        <w:t xml:space="preserve"> This Act may be cited as the </w:t>
      </w:r>
      <w:r w:rsidRPr="00684E53">
        <w:rPr>
          <w:i/>
          <w:iCs/>
          <w:sz w:val="24"/>
          <w:szCs w:val="22"/>
          <w:lang w:val="en-US"/>
        </w:rPr>
        <w:t>Nation</w:t>
      </w:r>
      <w:r w:rsidR="00D47D97" w:rsidRPr="00684E53">
        <w:rPr>
          <w:i/>
          <w:iCs/>
          <w:sz w:val="24"/>
          <w:szCs w:val="22"/>
          <w:lang w:val="en-US"/>
        </w:rPr>
        <w:t>al Railway Network (Financial Assistance) A</w:t>
      </w:r>
      <w:r w:rsidRPr="00684E53">
        <w:rPr>
          <w:i/>
          <w:iCs/>
          <w:sz w:val="24"/>
          <w:szCs w:val="22"/>
          <w:lang w:val="en-US"/>
        </w:rPr>
        <w:t xml:space="preserve">ct </w:t>
      </w:r>
      <w:r w:rsidRPr="00684E53">
        <w:rPr>
          <w:sz w:val="24"/>
          <w:szCs w:val="22"/>
          <w:lang w:val="en-US"/>
        </w:rPr>
        <w:t>1979.</w:t>
      </w:r>
    </w:p>
    <w:p w:rsidR="008B1E0A" w:rsidRPr="00684E53" w:rsidRDefault="00E236C0" w:rsidP="00684E53">
      <w:pPr>
        <w:shd w:val="clear" w:color="auto" w:fill="FFFFFF"/>
        <w:spacing w:before="120" w:after="60"/>
        <w:jc w:val="both"/>
        <w:rPr>
          <w:b/>
          <w:szCs w:val="22"/>
        </w:rPr>
      </w:pPr>
      <w:r w:rsidRPr="00684E53">
        <w:rPr>
          <w:b/>
          <w:szCs w:val="22"/>
          <w:lang w:val="en-US"/>
        </w:rPr>
        <w:t>Commencement</w:t>
      </w:r>
    </w:p>
    <w:p w:rsidR="008B1E0A" w:rsidRPr="00684E53" w:rsidRDefault="00E236C0" w:rsidP="00684E53">
      <w:pPr>
        <w:shd w:val="clear" w:color="auto" w:fill="FFFFFF"/>
        <w:spacing w:after="60"/>
        <w:ind w:firstLine="288"/>
        <w:jc w:val="both"/>
        <w:rPr>
          <w:sz w:val="24"/>
          <w:szCs w:val="22"/>
        </w:rPr>
      </w:pPr>
      <w:r w:rsidRPr="00684E53">
        <w:rPr>
          <w:b/>
          <w:sz w:val="24"/>
          <w:szCs w:val="22"/>
          <w:lang w:val="en-US"/>
        </w:rPr>
        <w:t>2.</w:t>
      </w:r>
      <w:r w:rsidRPr="00684E53">
        <w:rPr>
          <w:sz w:val="24"/>
          <w:szCs w:val="22"/>
          <w:lang w:val="en-US"/>
        </w:rPr>
        <w:t xml:space="preserve"> This Act shall come into operation on the day on which it receives the Royal Assent.</w:t>
      </w:r>
    </w:p>
    <w:p w:rsidR="008B1E0A" w:rsidRPr="00684E53" w:rsidRDefault="00E236C0" w:rsidP="00684E53">
      <w:pPr>
        <w:shd w:val="clear" w:color="auto" w:fill="FFFFFF"/>
        <w:spacing w:before="120" w:after="60"/>
        <w:jc w:val="both"/>
        <w:rPr>
          <w:b/>
          <w:szCs w:val="22"/>
        </w:rPr>
      </w:pPr>
      <w:r w:rsidRPr="00684E53">
        <w:rPr>
          <w:b/>
          <w:szCs w:val="22"/>
          <w:lang w:val="en-US"/>
        </w:rPr>
        <w:t>Interpretation</w:t>
      </w:r>
    </w:p>
    <w:p w:rsidR="008B1E0A" w:rsidRPr="00684E53" w:rsidRDefault="00E236C0" w:rsidP="00684E53">
      <w:pPr>
        <w:shd w:val="clear" w:color="auto" w:fill="FFFFFF"/>
        <w:spacing w:after="60"/>
        <w:ind w:firstLine="288"/>
        <w:jc w:val="both"/>
        <w:rPr>
          <w:sz w:val="24"/>
          <w:szCs w:val="22"/>
        </w:rPr>
      </w:pPr>
      <w:r w:rsidRPr="00684E53">
        <w:rPr>
          <w:b/>
          <w:sz w:val="24"/>
          <w:szCs w:val="22"/>
          <w:lang w:val="en-US"/>
        </w:rPr>
        <w:t>3.</w:t>
      </w:r>
      <w:r w:rsidRPr="00684E53">
        <w:rPr>
          <w:sz w:val="24"/>
          <w:szCs w:val="22"/>
          <w:lang w:val="en-US"/>
        </w:rPr>
        <w:t xml:space="preserve"> (1) In this Act, unless the contrary intention appears</w:t>
      </w:r>
      <w:r w:rsidRPr="00684E53">
        <w:rPr>
          <w:rFonts w:eastAsia="Times New Roman"/>
          <w:sz w:val="24"/>
          <w:szCs w:val="22"/>
          <w:lang w:val="en-US"/>
        </w:rPr>
        <w:t>—</w:t>
      </w:r>
    </w:p>
    <w:p w:rsidR="008B1E0A" w:rsidRPr="00684E53" w:rsidRDefault="00A517CA" w:rsidP="00684E53">
      <w:pPr>
        <w:shd w:val="clear" w:color="auto" w:fill="FFFFFF"/>
        <w:ind w:left="648" w:hanging="360"/>
        <w:jc w:val="both"/>
        <w:rPr>
          <w:sz w:val="24"/>
          <w:szCs w:val="22"/>
        </w:rPr>
      </w:pPr>
      <w:r w:rsidRPr="00684E53">
        <w:rPr>
          <w:sz w:val="24"/>
          <w:szCs w:val="22"/>
          <w:lang w:val="en-US"/>
        </w:rPr>
        <w:t>“</w:t>
      </w:r>
      <w:r w:rsidR="00E236C0" w:rsidRPr="00684E53">
        <w:rPr>
          <w:sz w:val="24"/>
          <w:szCs w:val="22"/>
          <w:lang w:val="en-US"/>
        </w:rPr>
        <w:t>agreement</w:t>
      </w:r>
      <w:r w:rsidRPr="00684E53">
        <w:rPr>
          <w:sz w:val="24"/>
          <w:szCs w:val="22"/>
          <w:lang w:val="en-US"/>
        </w:rPr>
        <w:t>”</w:t>
      </w:r>
      <w:r w:rsidR="00E236C0" w:rsidRPr="00684E53">
        <w:rPr>
          <w:sz w:val="24"/>
          <w:szCs w:val="22"/>
          <w:lang w:val="en-US"/>
        </w:rPr>
        <w:t xml:space="preserve"> means an agreement in force under section 5;</w:t>
      </w:r>
    </w:p>
    <w:p w:rsidR="008B1E0A" w:rsidRPr="00684E53" w:rsidRDefault="00A517CA" w:rsidP="00684E53">
      <w:pPr>
        <w:shd w:val="clear" w:color="auto" w:fill="FFFFFF"/>
        <w:ind w:left="648" w:hanging="360"/>
        <w:jc w:val="both"/>
        <w:rPr>
          <w:sz w:val="24"/>
          <w:szCs w:val="22"/>
        </w:rPr>
      </w:pPr>
      <w:r w:rsidRPr="00684E53">
        <w:rPr>
          <w:sz w:val="24"/>
          <w:szCs w:val="22"/>
          <w:lang w:val="en-US"/>
        </w:rPr>
        <w:t>“</w:t>
      </w:r>
      <w:r w:rsidR="00E236C0" w:rsidRPr="00684E53">
        <w:rPr>
          <w:sz w:val="24"/>
          <w:szCs w:val="22"/>
          <w:lang w:val="en-US"/>
        </w:rPr>
        <w:t>main railway line</w:t>
      </w:r>
      <w:r w:rsidRPr="00684E53">
        <w:rPr>
          <w:sz w:val="24"/>
          <w:szCs w:val="22"/>
          <w:lang w:val="en-US"/>
        </w:rPr>
        <w:t>”</w:t>
      </w:r>
      <w:r w:rsidR="00E236C0" w:rsidRPr="00684E53">
        <w:rPr>
          <w:sz w:val="24"/>
          <w:szCs w:val="22"/>
          <w:lang w:val="en-US"/>
        </w:rPr>
        <w:t xml:space="preserve"> means a railway line in respect of which a declaration under section 4 is in force;</w:t>
      </w:r>
    </w:p>
    <w:p w:rsidR="008B1E0A" w:rsidRPr="00684E53" w:rsidRDefault="00A517CA" w:rsidP="00684E53">
      <w:pPr>
        <w:shd w:val="clear" w:color="auto" w:fill="FFFFFF"/>
        <w:ind w:left="648" w:hanging="360"/>
        <w:jc w:val="both"/>
        <w:rPr>
          <w:sz w:val="24"/>
          <w:szCs w:val="22"/>
        </w:rPr>
      </w:pPr>
      <w:r w:rsidRPr="00684E53">
        <w:rPr>
          <w:sz w:val="24"/>
          <w:szCs w:val="22"/>
          <w:lang w:val="en-US"/>
        </w:rPr>
        <w:t>“</w:t>
      </w:r>
      <w:r w:rsidR="00E236C0" w:rsidRPr="00684E53">
        <w:rPr>
          <w:sz w:val="24"/>
          <w:szCs w:val="22"/>
          <w:lang w:val="en-US"/>
        </w:rPr>
        <w:t>period to which this Act applies</w:t>
      </w:r>
      <w:r w:rsidRPr="00684E53">
        <w:rPr>
          <w:sz w:val="24"/>
          <w:szCs w:val="22"/>
          <w:lang w:val="en-US"/>
        </w:rPr>
        <w:t>”</w:t>
      </w:r>
      <w:r w:rsidR="00E236C0" w:rsidRPr="00684E53">
        <w:rPr>
          <w:sz w:val="24"/>
          <w:szCs w:val="22"/>
          <w:lang w:val="en-US"/>
        </w:rPr>
        <w:t xml:space="preserve"> means the period of 5 years that commenced on 1 July 1978 and ends on 30 June 1983;</w:t>
      </w:r>
    </w:p>
    <w:p w:rsidR="008B1E0A" w:rsidRPr="00684E53" w:rsidRDefault="00A517CA" w:rsidP="00684E53">
      <w:pPr>
        <w:shd w:val="clear" w:color="auto" w:fill="FFFFFF"/>
        <w:ind w:left="648" w:hanging="360"/>
        <w:jc w:val="both"/>
        <w:rPr>
          <w:sz w:val="24"/>
          <w:szCs w:val="22"/>
        </w:rPr>
      </w:pPr>
      <w:r w:rsidRPr="00684E53">
        <w:rPr>
          <w:sz w:val="24"/>
          <w:szCs w:val="22"/>
          <w:lang w:val="en-US"/>
        </w:rPr>
        <w:t>“</w:t>
      </w:r>
      <w:r w:rsidR="00E236C0" w:rsidRPr="00684E53">
        <w:rPr>
          <w:sz w:val="24"/>
          <w:szCs w:val="22"/>
          <w:lang w:val="en-US"/>
        </w:rPr>
        <w:t>project</w:t>
      </w:r>
      <w:r w:rsidRPr="00684E53">
        <w:rPr>
          <w:sz w:val="24"/>
          <w:szCs w:val="22"/>
          <w:lang w:val="en-US"/>
        </w:rPr>
        <w:t>”</w:t>
      </w:r>
      <w:r w:rsidR="00E236C0" w:rsidRPr="00684E53">
        <w:rPr>
          <w:sz w:val="24"/>
          <w:szCs w:val="22"/>
          <w:lang w:val="en-US"/>
        </w:rPr>
        <w:t xml:space="preserve"> means a project to improve the quality, capacity or efficiency of a main railway line, being a project </w:t>
      </w:r>
      <w:r w:rsidR="00E236C0" w:rsidRPr="00684E53">
        <w:rPr>
          <w:sz w:val="24"/>
          <w:szCs w:val="22"/>
          <w:lang w:val="de-DE"/>
        </w:rPr>
        <w:t>to</w:t>
      </w:r>
      <w:r w:rsidR="00E236C0" w:rsidRPr="00684E53">
        <w:rPr>
          <w:sz w:val="24"/>
          <w:szCs w:val="22"/>
          <w:lang w:val="en-US"/>
        </w:rPr>
        <w:t xml:space="preserve"> </w:t>
      </w:r>
      <w:r w:rsidR="00E236C0" w:rsidRPr="00684E53">
        <w:rPr>
          <w:sz w:val="24"/>
          <w:szCs w:val="22"/>
          <w:lang w:val="de-DE"/>
        </w:rPr>
        <w:t xml:space="preserve">be </w:t>
      </w:r>
      <w:r w:rsidR="00E236C0" w:rsidRPr="00684E53">
        <w:rPr>
          <w:sz w:val="24"/>
          <w:szCs w:val="22"/>
          <w:lang w:val="en-US"/>
        </w:rPr>
        <w:t>carried out during the period to which this Act applies in a State to which this Act applies.</w:t>
      </w:r>
    </w:p>
    <w:p w:rsidR="008B1E0A" w:rsidRPr="00684E53" w:rsidRDefault="00E236C0" w:rsidP="00684E53">
      <w:pPr>
        <w:shd w:val="clear" w:color="auto" w:fill="FFFFFF"/>
        <w:spacing w:before="60" w:after="60"/>
        <w:ind w:firstLine="288"/>
        <w:jc w:val="both"/>
        <w:rPr>
          <w:sz w:val="24"/>
          <w:szCs w:val="22"/>
        </w:rPr>
      </w:pPr>
      <w:r w:rsidRPr="00684E53">
        <w:rPr>
          <w:sz w:val="24"/>
          <w:szCs w:val="22"/>
          <w:lang w:val="en-US"/>
        </w:rPr>
        <w:t>(2) For the purposes of this Act, each of the following States is a State to which this Act applies:</w:t>
      </w:r>
    </w:p>
    <w:p w:rsidR="008B1E0A" w:rsidRPr="00684E53" w:rsidRDefault="00E236C0" w:rsidP="00684E53">
      <w:pPr>
        <w:shd w:val="clear" w:color="auto" w:fill="FFFFFF"/>
        <w:spacing w:after="60"/>
        <w:ind w:firstLine="288"/>
        <w:jc w:val="both"/>
        <w:rPr>
          <w:sz w:val="24"/>
          <w:szCs w:val="22"/>
        </w:rPr>
      </w:pPr>
      <w:r w:rsidRPr="00684E53">
        <w:rPr>
          <w:sz w:val="24"/>
          <w:szCs w:val="22"/>
          <w:lang w:val="en-US"/>
        </w:rPr>
        <w:t>(a) New South Wales;</w:t>
      </w:r>
    </w:p>
    <w:p w:rsidR="008B1E0A" w:rsidRPr="00684E53" w:rsidRDefault="00E236C0" w:rsidP="00684E53">
      <w:pPr>
        <w:shd w:val="clear" w:color="auto" w:fill="FFFFFF"/>
        <w:spacing w:after="60"/>
        <w:ind w:firstLine="288"/>
        <w:jc w:val="both"/>
        <w:rPr>
          <w:sz w:val="24"/>
          <w:szCs w:val="22"/>
        </w:rPr>
      </w:pPr>
      <w:r w:rsidRPr="00684E53">
        <w:rPr>
          <w:sz w:val="24"/>
          <w:szCs w:val="22"/>
          <w:lang w:val="en-US"/>
        </w:rPr>
        <w:t>(b)</w:t>
      </w:r>
      <w:r w:rsidR="00A517CA" w:rsidRPr="00684E53">
        <w:rPr>
          <w:sz w:val="24"/>
          <w:szCs w:val="22"/>
          <w:lang w:val="en-US"/>
        </w:rPr>
        <w:t xml:space="preserve"> </w:t>
      </w:r>
      <w:r w:rsidRPr="00684E53">
        <w:rPr>
          <w:sz w:val="24"/>
          <w:szCs w:val="22"/>
          <w:lang w:val="en-US"/>
        </w:rPr>
        <w:t>Victoria;</w:t>
      </w:r>
    </w:p>
    <w:p w:rsidR="008B1E0A" w:rsidRPr="00684E53" w:rsidRDefault="00E236C0" w:rsidP="00684E53">
      <w:pPr>
        <w:shd w:val="clear" w:color="auto" w:fill="FFFFFF"/>
        <w:spacing w:after="60"/>
        <w:ind w:firstLine="288"/>
        <w:jc w:val="both"/>
        <w:rPr>
          <w:sz w:val="24"/>
          <w:szCs w:val="22"/>
        </w:rPr>
      </w:pPr>
      <w:r w:rsidRPr="00684E53">
        <w:rPr>
          <w:sz w:val="24"/>
          <w:szCs w:val="22"/>
          <w:lang w:val="en-US"/>
        </w:rPr>
        <w:t>(c)</w:t>
      </w:r>
      <w:r w:rsidR="00A517CA" w:rsidRPr="00684E53">
        <w:rPr>
          <w:sz w:val="24"/>
          <w:szCs w:val="22"/>
          <w:lang w:val="en-US"/>
        </w:rPr>
        <w:t xml:space="preserve"> </w:t>
      </w:r>
      <w:r w:rsidRPr="00684E53">
        <w:rPr>
          <w:sz w:val="24"/>
          <w:szCs w:val="22"/>
          <w:lang w:val="en-US"/>
        </w:rPr>
        <w:t>Queensland;</w:t>
      </w:r>
    </w:p>
    <w:p w:rsidR="008B1E0A" w:rsidRPr="00684E53" w:rsidRDefault="00E236C0" w:rsidP="00684E53">
      <w:pPr>
        <w:shd w:val="clear" w:color="auto" w:fill="FFFFFF"/>
        <w:spacing w:after="60"/>
        <w:ind w:firstLine="288"/>
        <w:jc w:val="both"/>
        <w:rPr>
          <w:sz w:val="24"/>
          <w:szCs w:val="22"/>
        </w:rPr>
      </w:pPr>
      <w:r w:rsidRPr="00684E53">
        <w:rPr>
          <w:sz w:val="24"/>
          <w:szCs w:val="22"/>
          <w:lang w:val="en-US"/>
        </w:rPr>
        <w:t>(d) Western Australia.</w:t>
      </w:r>
    </w:p>
    <w:p w:rsidR="008B1E0A" w:rsidRPr="00684E53" w:rsidRDefault="00E236C0" w:rsidP="00684E53">
      <w:pPr>
        <w:shd w:val="clear" w:color="auto" w:fill="FFFFFF"/>
        <w:spacing w:before="120" w:after="60"/>
        <w:jc w:val="both"/>
        <w:rPr>
          <w:b/>
          <w:szCs w:val="22"/>
        </w:rPr>
      </w:pPr>
      <w:r w:rsidRPr="00684E53">
        <w:rPr>
          <w:b/>
          <w:szCs w:val="22"/>
          <w:lang w:val="en-US"/>
        </w:rPr>
        <w:t>Declaration of main railway lines</w:t>
      </w:r>
    </w:p>
    <w:p w:rsidR="008B1E0A" w:rsidRPr="00684E53" w:rsidRDefault="00E236C0" w:rsidP="00684E53">
      <w:pPr>
        <w:shd w:val="clear" w:color="auto" w:fill="FFFFFF"/>
        <w:spacing w:after="60"/>
        <w:ind w:firstLine="288"/>
        <w:jc w:val="both"/>
        <w:rPr>
          <w:sz w:val="24"/>
          <w:szCs w:val="22"/>
        </w:rPr>
      </w:pPr>
      <w:r w:rsidRPr="00684E53">
        <w:rPr>
          <w:b/>
          <w:sz w:val="24"/>
          <w:szCs w:val="22"/>
          <w:lang w:val="en-US"/>
        </w:rPr>
        <w:t>4.</w:t>
      </w:r>
      <w:r w:rsidRPr="00684E53">
        <w:rPr>
          <w:sz w:val="24"/>
          <w:szCs w:val="22"/>
          <w:lang w:val="en-US"/>
        </w:rPr>
        <w:t xml:space="preserve"> (1) The Minister may, by notice published in the </w:t>
      </w:r>
      <w:r w:rsidRPr="00684E53">
        <w:rPr>
          <w:i/>
          <w:iCs/>
          <w:sz w:val="24"/>
          <w:szCs w:val="22"/>
          <w:lang w:val="en-US"/>
        </w:rPr>
        <w:t xml:space="preserve">Gazette, </w:t>
      </w:r>
      <w:r w:rsidRPr="00684E53">
        <w:rPr>
          <w:sz w:val="24"/>
          <w:szCs w:val="22"/>
          <w:lang w:val="en-US"/>
        </w:rPr>
        <w:t>declare the railway line that he considers to be the principal railway line linking the capital cities of 2 adjoining States to be a main railway line for the purposes of this Act.</w:t>
      </w:r>
    </w:p>
    <w:p w:rsidR="00684E53" w:rsidRDefault="00E236C0" w:rsidP="00684E53">
      <w:pPr>
        <w:shd w:val="clear" w:color="auto" w:fill="FFFFFF"/>
        <w:spacing w:after="60"/>
        <w:ind w:firstLine="288"/>
        <w:jc w:val="both"/>
        <w:rPr>
          <w:sz w:val="24"/>
          <w:szCs w:val="22"/>
          <w:lang w:val="en-US"/>
        </w:rPr>
      </w:pPr>
      <w:r w:rsidRPr="00684E53">
        <w:rPr>
          <w:sz w:val="24"/>
          <w:szCs w:val="22"/>
          <w:lang w:val="en-US"/>
        </w:rPr>
        <w:t xml:space="preserve">(2) The Minister may, by notice published in the </w:t>
      </w:r>
      <w:r w:rsidRPr="00684E53">
        <w:rPr>
          <w:i/>
          <w:iCs/>
          <w:sz w:val="24"/>
          <w:szCs w:val="22"/>
          <w:lang w:val="en-US"/>
        </w:rPr>
        <w:t xml:space="preserve">Gazette, </w:t>
      </w:r>
      <w:r w:rsidRPr="00684E53">
        <w:rPr>
          <w:sz w:val="24"/>
          <w:szCs w:val="22"/>
          <w:lang w:val="en-US"/>
        </w:rPr>
        <w:t>declare a railway line (other than a railway line referred to in sub-section (1)) that he considers to be of national importance to be a main railway line for the purposes of this Act.</w:t>
      </w:r>
    </w:p>
    <w:p w:rsidR="008B1E0A" w:rsidRPr="00BE4B11" w:rsidRDefault="00E236C0" w:rsidP="00BE4B11">
      <w:pPr>
        <w:shd w:val="clear" w:color="auto" w:fill="FFFFFF"/>
        <w:spacing w:before="120" w:after="60"/>
        <w:jc w:val="both"/>
        <w:rPr>
          <w:b/>
          <w:szCs w:val="22"/>
        </w:rPr>
      </w:pPr>
      <w:r w:rsidRPr="00BE4B11">
        <w:rPr>
          <w:b/>
          <w:szCs w:val="22"/>
          <w:lang w:val="it-IT"/>
        </w:rPr>
        <w:t xml:space="preserve">Agreement </w:t>
      </w:r>
      <w:r w:rsidRPr="00BE4B11">
        <w:rPr>
          <w:b/>
          <w:szCs w:val="22"/>
          <w:lang w:val="en-US"/>
        </w:rPr>
        <w:t>for financial assistance</w:t>
      </w:r>
    </w:p>
    <w:p w:rsidR="008B1E0A" w:rsidRPr="00684E53" w:rsidRDefault="00E236C0" w:rsidP="00BE4B11">
      <w:pPr>
        <w:shd w:val="clear" w:color="auto" w:fill="FFFFFF"/>
        <w:spacing w:after="60"/>
        <w:ind w:firstLine="288"/>
        <w:jc w:val="both"/>
        <w:rPr>
          <w:sz w:val="24"/>
          <w:szCs w:val="22"/>
        </w:rPr>
      </w:pPr>
      <w:r w:rsidRPr="00BE4B11">
        <w:rPr>
          <w:b/>
          <w:sz w:val="24"/>
          <w:szCs w:val="22"/>
          <w:lang w:val="en-US"/>
        </w:rPr>
        <w:t>5.</w:t>
      </w:r>
      <w:r w:rsidRPr="00684E53">
        <w:rPr>
          <w:sz w:val="24"/>
          <w:szCs w:val="22"/>
          <w:lang w:val="en-US"/>
        </w:rPr>
        <w:t xml:space="preserve"> (1) The Minister may, from time to time, on behalf of the Commonwealth, agree with a State to which this Act applies upon financial assistance to be provided by the Commonwealth to the State under this Act in respect of a project, or projects, specified in the agreement.</w:t>
      </w:r>
    </w:p>
    <w:p w:rsidR="008B1E0A" w:rsidRPr="00684E53" w:rsidRDefault="00E236C0" w:rsidP="00BE4B11">
      <w:pPr>
        <w:shd w:val="clear" w:color="auto" w:fill="FFFFFF"/>
        <w:spacing w:after="60"/>
        <w:ind w:firstLine="288"/>
        <w:jc w:val="both"/>
        <w:rPr>
          <w:sz w:val="24"/>
          <w:szCs w:val="22"/>
        </w:rPr>
      </w:pPr>
      <w:r w:rsidRPr="00684E53">
        <w:rPr>
          <w:sz w:val="24"/>
          <w:szCs w:val="22"/>
          <w:lang w:val="en-US"/>
        </w:rPr>
        <w:t>(2) An agreement with a State under sub-section (1) may specify conditions to which the grant of financial assistance in accordance with the agreement is subject and shall specify as such a condition that the amount of the grant shall be repayable with interest by the State in accordance with the agreement.</w:t>
      </w:r>
    </w:p>
    <w:p w:rsidR="008B1E0A" w:rsidRPr="00BE4B11" w:rsidRDefault="00E236C0" w:rsidP="00BE4B11">
      <w:pPr>
        <w:shd w:val="clear" w:color="auto" w:fill="FFFFFF"/>
        <w:spacing w:before="120" w:after="60"/>
        <w:jc w:val="both"/>
        <w:rPr>
          <w:b/>
          <w:szCs w:val="22"/>
        </w:rPr>
      </w:pPr>
      <w:r w:rsidRPr="00BE4B11">
        <w:rPr>
          <w:b/>
          <w:szCs w:val="22"/>
          <w:lang w:val="en-US"/>
        </w:rPr>
        <w:t>Financial assistance</w:t>
      </w:r>
    </w:p>
    <w:p w:rsidR="008B1E0A" w:rsidRPr="00684E53" w:rsidRDefault="00E236C0" w:rsidP="00BE4B11">
      <w:pPr>
        <w:shd w:val="clear" w:color="auto" w:fill="FFFFFF"/>
        <w:spacing w:after="60"/>
        <w:ind w:firstLine="288"/>
        <w:jc w:val="both"/>
        <w:rPr>
          <w:sz w:val="24"/>
          <w:szCs w:val="22"/>
        </w:rPr>
      </w:pPr>
      <w:r w:rsidRPr="00BE4B11">
        <w:rPr>
          <w:b/>
          <w:sz w:val="24"/>
          <w:szCs w:val="22"/>
          <w:lang w:val="en-US"/>
        </w:rPr>
        <w:t>6.</w:t>
      </w:r>
      <w:r w:rsidRPr="00684E53">
        <w:rPr>
          <w:sz w:val="24"/>
          <w:szCs w:val="22"/>
          <w:lang w:val="en-US"/>
        </w:rPr>
        <w:t xml:space="preserve"> Subject to this Act, financial assistance is payable to a State to which this Act applies in accordance with an agreement.</w:t>
      </w:r>
    </w:p>
    <w:p w:rsidR="008B1E0A" w:rsidRPr="00BE4B11" w:rsidRDefault="00E236C0" w:rsidP="00BE4B11">
      <w:pPr>
        <w:shd w:val="clear" w:color="auto" w:fill="FFFFFF"/>
        <w:spacing w:before="120" w:after="60"/>
        <w:jc w:val="both"/>
        <w:rPr>
          <w:b/>
          <w:szCs w:val="22"/>
        </w:rPr>
      </w:pPr>
      <w:r w:rsidRPr="00BE4B11">
        <w:rPr>
          <w:b/>
          <w:szCs w:val="22"/>
          <w:lang w:val="en-US"/>
        </w:rPr>
        <w:t>Agreements to be tabled in Parliament</w:t>
      </w:r>
    </w:p>
    <w:p w:rsidR="008B1E0A" w:rsidRPr="00684E53" w:rsidRDefault="00E236C0" w:rsidP="00BE4B11">
      <w:pPr>
        <w:shd w:val="clear" w:color="auto" w:fill="FFFFFF"/>
        <w:spacing w:after="60"/>
        <w:ind w:firstLine="288"/>
        <w:jc w:val="both"/>
        <w:rPr>
          <w:sz w:val="24"/>
          <w:szCs w:val="22"/>
        </w:rPr>
      </w:pPr>
      <w:r w:rsidRPr="00BE4B11">
        <w:rPr>
          <w:b/>
          <w:sz w:val="24"/>
          <w:szCs w:val="22"/>
          <w:lang w:val="en-US"/>
        </w:rPr>
        <w:t>7.</w:t>
      </w:r>
      <w:r w:rsidRPr="00684E53">
        <w:rPr>
          <w:sz w:val="24"/>
          <w:szCs w:val="22"/>
          <w:lang w:val="en-US"/>
        </w:rPr>
        <w:t xml:space="preserve"> The Minister shall cause a copy of every agreement to be laid before each House of the Parliament within 15 sitting days of that House after the date on which the agreement is made.</w:t>
      </w:r>
    </w:p>
    <w:p w:rsidR="00AE085C" w:rsidRDefault="00AE085C">
      <w:pPr>
        <w:widowControl/>
        <w:autoSpaceDE/>
        <w:autoSpaceDN/>
        <w:adjustRightInd/>
        <w:spacing w:after="200" w:line="276" w:lineRule="auto"/>
        <w:rPr>
          <w:b/>
          <w:szCs w:val="22"/>
          <w:lang w:val="en-US"/>
        </w:rPr>
      </w:pPr>
      <w:r>
        <w:rPr>
          <w:b/>
          <w:szCs w:val="22"/>
          <w:lang w:val="en-US"/>
        </w:rPr>
        <w:br w:type="page"/>
      </w:r>
    </w:p>
    <w:p w:rsidR="008B1E0A" w:rsidRPr="00BE4B11" w:rsidRDefault="00E236C0" w:rsidP="00BE4B11">
      <w:pPr>
        <w:shd w:val="clear" w:color="auto" w:fill="FFFFFF"/>
        <w:spacing w:before="120" w:after="60"/>
        <w:jc w:val="both"/>
        <w:rPr>
          <w:b/>
          <w:szCs w:val="22"/>
        </w:rPr>
      </w:pPr>
      <w:r w:rsidRPr="00BE4B11">
        <w:rPr>
          <w:b/>
          <w:szCs w:val="22"/>
          <w:lang w:val="en-US"/>
        </w:rPr>
        <w:lastRenderedPageBreak/>
        <w:t>Appropriation</w:t>
      </w:r>
    </w:p>
    <w:p w:rsidR="008B1E0A" w:rsidRPr="00684E53" w:rsidRDefault="00E236C0" w:rsidP="00BE4B11">
      <w:pPr>
        <w:shd w:val="clear" w:color="auto" w:fill="FFFFFF"/>
        <w:spacing w:after="60"/>
        <w:ind w:firstLine="288"/>
        <w:jc w:val="both"/>
        <w:rPr>
          <w:sz w:val="24"/>
          <w:szCs w:val="22"/>
        </w:rPr>
      </w:pPr>
      <w:r w:rsidRPr="00BE4B11">
        <w:rPr>
          <w:b/>
          <w:sz w:val="24"/>
          <w:szCs w:val="22"/>
          <w:lang w:val="en-US"/>
        </w:rPr>
        <w:t>8.</w:t>
      </w:r>
      <w:r w:rsidRPr="00684E53">
        <w:rPr>
          <w:sz w:val="24"/>
          <w:szCs w:val="22"/>
          <w:lang w:val="en-US"/>
        </w:rPr>
        <w:t xml:space="preserve"> (1) Payments of financial assistance to a State under this Act (other than payments in the year that commenced on 1 July 1978), not exceeding in the aggregate the prescribed amount, are payable out of the Consolidated Revenue Fund, which is appropriated accordingly.</w:t>
      </w:r>
    </w:p>
    <w:p w:rsidR="008B1E0A" w:rsidRPr="00684E53" w:rsidRDefault="00E236C0" w:rsidP="00BE4B11">
      <w:pPr>
        <w:shd w:val="clear" w:color="auto" w:fill="FFFFFF"/>
        <w:spacing w:after="60"/>
        <w:ind w:firstLine="288"/>
        <w:jc w:val="both"/>
        <w:rPr>
          <w:sz w:val="24"/>
          <w:szCs w:val="22"/>
        </w:rPr>
      </w:pPr>
      <w:r w:rsidRPr="00684E53">
        <w:rPr>
          <w:sz w:val="24"/>
          <w:szCs w:val="22"/>
          <w:lang w:val="en-US"/>
        </w:rPr>
        <w:t>(2)</w:t>
      </w:r>
      <w:r w:rsidR="00A517CA" w:rsidRPr="00684E53">
        <w:rPr>
          <w:sz w:val="24"/>
          <w:szCs w:val="22"/>
          <w:lang w:val="en-US"/>
        </w:rPr>
        <w:t xml:space="preserve"> </w:t>
      </w:r>
      <w:r w:rsidRPr="00684E53">
        <w:rPr>
          <w:sz w:val="24"/>
          <w:szCs w:val="22"/>
          <w:lang w:val="en-US"/>
        </w:rPr>
        <w:t xml:space="preserve">In addition to the appropriation made by sub-section (1), the appropriation set out in item 05 of Division 958 of Schedule 2 to the </w:t>
      </w:r>
      <w:r w:rsidRPr="00684E53">
        <w:rPr>
          <w:i/>
          <w:iCs/>
          <w:sz w:val="24"/>
          <w:szCs w:val="22"/>
          <w:lang w:val="en-US"/>
        </w:rPr>
        <w:t xml:space="preserve">Appropriation Act </w:t>
      </w:r>
      <w:r w:rsidRPr="00684E53">
        <w:rPr>
          <w:sz w:val="24"/>
          <w:szCs w:val="22"/>
          <w:lang w:val="en-US"/>
        </w:rPr>
        <w:t>(</w:t>
      </w:r>
      <w:r w:rsidRPr="00684E53">
        <w:rPr>
          <w:i/>
          <w:iCs/>
          <w:sz w:val="24"/>
          <w:szCs w:val="22"/>
          <w:lang w:val="en-US"/>
        </w:rPr>
        <w:t xml:space="preserve">No. </w:t>
      </w:r>
      <w:r w:rsidRPr="00684E53">
        <w:rPr>
          <w:sz w:val="24"/>
          <w:szCs w:val="22"/>
          <w:lang w:val="en-US"/>
        </w:rPr>
        <w:t>2) 1978-79 is available, according to its tenor, for the making of payments of financial assistance under this Act in the year that commenced on 1 July 1978.</w:t>
      </w:r>
    </w:p>
    <w:p w:rsidR="008B1E0A" w:rsidRPr="00684E53" w:rsidRDefault="00E236C0" w:rsidP="00BE4B11">
      <w:pPr>
        <w:shd w:val="clear" w:color="auto" w:fill="FFFFFF"/>
        <w:spacing w:after="60"/>
        <w:ind w:firstLine="288"/>
        <w:jc w:val="both"/>
        <w:rPr>
          <w:sz w:val="24"/>
          <w:szCs w:val="22"/>
        </w:rPr>
      </w:pPr>
      <w:r w:rsidRPr="00684E53">
        <w:rPr>
          <w:sz w:val="24"/>
          <w:szCs w:val="22"/>
          <w:lang w:val="en-US"/>
        </w:rPr>
        <w:t>(3)</w:t>
      </w:r>
      <w:r w:rsidR="00A517CA" w:rsidRPr="00684E53">
        <w:rPr>
          <w:sz w:val="24"/>
          <w:szCs w:val="22"/>
          <w:lang w:val="en-US"/>
        </w:rPr>
        <w:t xml:space="preserve"> </w:t>
      </w:r>
      <w:r w:rsidRPr="00684E53">
        <w:rPr>
          <w:sz w:val="24"/>
          <w:szCs w:val="22"/>
          <w:lang w:val="en-US"/>
        </w:rPr>
        <w:t xml:space="preserve">In this section, </w:t>
      </w:r>
      <w:r w:rsidR="00A517CA" w:rsidRPr="00684E53">
        <w:rPr>
          <w:sz w:val="24"/>
          <w:szCs w:val="22"/>
          <w:lang w:val="en-US"/>
        </w:rPr>
        <w:t>“</w:t>
      </w:r>
      <w:r w:rsidRPr="00684E53">
        <w:rPr>
          <w:sz w:val="24"/>
          <w:szCs w:val="22"/>
          <w:lang w:val="en-US"/>
        </w:rPr>
        <w:t>prescribed amount</w:t>
      </w:r>
      <w:r w:rsidR="00A517CA" w:rsidRPr="00684E53">
        <w:rPr>
          <w:sz w:val="24"/>
          <w:szCs w:val="22"/>
          <w:lang w:val="en-US"/>
        </w:rPr>
        <w:t>”</w:t>
      </w:r>
      <w:r w:rsidRPr="00684E53">
        <w:rPr>
          <w:sz w:val="24"/>
          <w:szCs w:val="22"/>
          <w:lang w:val="en-US"/>
        </w:rPr>
        <w:t xml:space="preserve"> means the amount of $70,000,000 reduced by the aggregate of the payments of financial assistance under this Act in the year that commenced on 1 July 1978.</w:t>
      </w:r>
    </w:p>
    <w:p w:rsidR="008B1E0A" w:rsidRPr="00BE4B11" w:rsidRDefault="00E236C0" w:rsidP="00BE4B11">
      <w:pPr>
        <w:shd w:val="clear" w:color="auto" w:fill="FFFFFF"/>
        <w:spacing w:before="120" w:after="60"/>
        <w:jc w:val="both"/>
        <w:rPr>
          <w:b/>
          <w:szCs w:val="22"/>
        </w:rPr>
      </w:pPr>
      <w:r w:rsidRPr="00BE4B11">
        <w:rPr>
          <w:b/>
          <w:szCs w:val="22"/>
          <w:lang w:val="en-US"/>
        </w:rPr>
        <w:t>Payments to be made by Minister for Finance</w:t>
      </w:r>
    </w:p>
    <w:p w:rsidR="008B1E0A" w:rsidRPr="00684E53" w:rsidRDefault="00E236C0" w:rsidP="00BE4B11">
      <w:pPr>
        <w:shd w:val="clear" w:color="auto" w:fill="FFFFFF"/>
        <w:spacing w:after="60"/>
        <w:ind w:firstLine="288"/>
        <w:jc w:val="both"/>
        <w:rPr>
          <w:sz w:val="24"/>
          <w:szCs w:val="22"/>
        </w:rPr>
      </w:pPr>
      <w:r w:rsidRPr="00BE4B11">
        <w:rPr>
          <w:b/>
          <w:sz w:val="24"/>
          <w:szCs w:val="22"/>
          <w:lang w:val="en-US"/>
        </w:rPr>
        <w:t>9.</w:t>
      </w:r>
      <w:r w:rsidRPr="00684E53">
        <w:rPr>
          <w:sz w:val="24"/>
          <w:szCs w:val="22"/>
          <w:lang w:val="en-US"/>
        </w:rPr>
        <w:t xml:space="preserve"> Payments of amounts of financial assistance to a State under this Act shall be made by the Minister for Finance.</w:t>
      </w:r>
    </w:p>
    <w:p w:rsidR="008B1E0A" w:rsidRPr="00BE4B11" w:rsidRDefault="00E236C0" w:rsidP="00BE4B11">
      <w:pPr>
        <w:shd w:val="clear" w:color="auto" w:fill="FFFFFF"/>
        <w:spacing w:before="120" w:after="60"/>
        <w:jc w:val="both"/>
        <w:rPr>
          <w:b/>
          <w:szCs w:val="22"/>
        </w:rPr>
      </w:pPr>
      <w:r w:rsidRPr="00BE4B11">
        <w:rPr>
          <w:b/>
          <w:szCs w:val="22"/>
          <w:lang w:val="en-US"/>
        </w:rPr>
        <w:t>Conditions</w:t>
      </w:r>
    </w:p>
    <w:p w:rsidR="008B1E0A" w:rsidRPr="00684E53" w:rsidRDefault="00E236C0" w:rsidP="00BE4B11">
      <w:pPr>
        <w:shd w:val="clear" w:color="auto" w:fill="FFFFFF"/>
        <w:spacing w:after="60"/>
        <w:ind w:firstLine="288"/>
        <w:jc w:val="both"/>
        <w:rPr>
          <w:sz w:val="24"/>
          <w:szCs w:val="22"/>
        </w:rPr>
      </w:pPr>
      <w:r w:rsidRPr="00BE4B11">
        <w:rPr>
          <w:b/>
          <w:sz w:val="24"/>
          <w:szCs w:val="22"/>
          <w:lang w:val="en-US"/>
        </w:rPr>
        <w:t>10.</w:t>
      </w:r>
      <w:r w:rsidRPr="00684E53">
        <w:rPr>
          <w:sz w:val="24"/>
          <w:szCs w:val="22"/>
          <w:lang w:val="en-US"/>
        </w:rPr>
        <w:t xml:space="preserve"> Payment of an amount of financial assistance to a State under this Act in accordance with an agreement is subject to the following conditions:</w:t>
      </w:r>
    </w:p>
    <w:p w:rsidR="008B1E0A" w:rsidRPr="00684E53" w:rsidRDefault="00E236C0" w:rsidP="00BE4B11">
      <w:pPr>
        <w:shd w:val="clear" w:color="auto" w:fill="FFFFFF"/>
        <w:ind w:left="648" w:hanging="360"/>
        <w:jc w:val="both"/>
        <w:rPr>
          <w:sz w:val="24"/>
          <w:szCs w:val="22"/>
        </w:rPr>
      </w:pPr>
      <w:r w:rsidRPr="00684E53">
        <w:rPr>
          <w:sz w:val="24"/>
          <w:szCs w:val="22"/>
          <w:lang w:val="en-US"/>
        </w:rPr>
        <w:t>(a) that, if the Minister for Finance so requests with respect to a project to which the agreement relates, there will be furnished to the Minister for Finance by the State, as soon as practicable after such date as the Minister for Finance specifies</w:t>
      </w:r>
      <w:r w:rsidRPr="00684E53">
        <w:rPr>
          <w:rFonts w:eastAsia="Times New Roman"/>
          <w:sz w:val="24"/>
          <w:szCs w:val="22"/>
          <w:lang w:val="en-US"/>
        </w:rPr>
        <w:t>—</w:t>
      </w:r>
    </w:p>
    <w:p w:rsidR="008B1E0A" w:rsidRPr="00684E53" w:rsidRDefault="00E236C0" w:rsidP="00AE085C">
      <w:pPr>
        <w:shd w:val="clear" w:color="auto" w:fill="FFFFFF"/>
        <w:spacing w:before="60" w:after="60"/>
        <w:ind w:left="1224" w:hanging="360"/>
        <w:jc w:val="both"/>
        <w:rPr>
          <w:sz w:val="24"/>
          <w:szCs w:val="22"/>
        </w:rPr>
      </w:pPr>
      <w:r w:rsidRPr="00684E53">
        <w:rPr>
          <w:sz w:val="24"/>
          <w:szCs w:val="22"/>
          <w:lang w:val="en-US"/>
        </w:rPr>
        <w:t>(i) a statement, in accordance with a form approved by the Minister for Finance, setting out the expenditure by the State on that project in accordance with the agreement, accompanied by a certificate of the Auditor-General of the State certifying that, in his opinion, the amounts</w:t>
      </w:r>
      <w:r w:rsidR="00AE085C">
        <w:rPr>
          <w:sz w:val="24"/>
          <w:szCs w:val="22"/>
          <w:lang w:val="en-US"/>
        </w:rPr>
        <w:t xml:space="preserve"> </w:t>
      </w:r>
      <w:r w:rsidRPr="00684E53">
        <w:rPr>
          <w:sz w:val="24"/>
          <w:szCs w:val="22"/>
          <w:lang w:val="en-US"/>
        </w:rPr>
        <w:t>shown in the statement as having been expended were expended in accordance with the agreement; and</w:t>
      </w:r>
    </w:p>
    <w:p w:rsidR="008B1E0A" w:rsidRPr="00684E53" w:rsidRDefault="00E236C0" w:rsidP="00BE4B11">
      <w:pPr>
        <w:shd w:val="clear" w:color="auto" w:fill="FFFFFF"/>
        <w:spacing w:before="60" w:after="60"/>
        <w:ind w:left="1224" w:hanging="360"/>
        <w:jc w:val="both"/>
        <w:rPr>
          <w:sz w:val="24"/>
          <w:szCs w:val="22"/>
        </w:rPr>
      </w:pPr>
      <w:r w:rsidRPr="00684E53">
        <w:rPr>
          <w:sz w:val="24"/>
          <w:szCs w:val="22"/>
          <w:lang w:val="en-US"/>
        </w:rPr>
        <w:t>(ii) such further information (if any) as the Minister for Finance specifies in his request in respect of that expenditure;</w:t>
      </w:r>
    </w:p>
    <w:p w:rsidR="008B1E0A" w:rsidRPr="00684E53" w:rsidRDefault="00E236C0" w:rsidP="00BE4B11">
      <w:pPr>
        <w:shd w:val="clear" w:color="auto" w:fill="FFFFFF"/>
        <w:ind w:left="648" w:hanging="360"/>
        <w:jc w:val="both"/>
        <w:rPr>
          <w:sz w:val="24"/>
          <w:szCs w:val="22"/>
        </w:rPr>
      </w:pPr>
      <w:r w:rsidRPr="00684E53">
        <w:rPr>
          <w:sz w:val="24"/>
          <w:szCs w:val="22"/>
          <w:lang w:val="en-US"/>
        </w:rPr>
        <w:t>(b) that, if the Minister informs the Treasurer of the State that he is satisfied that the State has failed to fulfil the condition specified in paragraph (a), the State will repay the amount paid to the State under this Act in accordance with the agreement, or such part of that amount as the Minister specifies, to the Commonwealth.</w:t>
      </w:r>
    </w:p>
    <w:p w:rsidR="008B1E0A" w:rsidRPr="00BE4B11" w:rsidRDefault="00E236C0" w:rsidP="00BE4B11">
      <w:pPr>
        <w:shd w:val="clear" w:color="auto" w:fill="FFFFFF"/>
        <w:spacing w:before="120" w:after="60"/>
        <w:jc w:val="both"/>
        <w:rPr>
          <w:b/>
          <w:szCs w:val="22"/>
        </w:rPr>
      </w:pPr>
      <w:r w:rsidRPr="00BE4B11">
        <w:rPr>
          <w:b/>
          <w:szCs w:val="22"/>
          <w:lang w:val="en-US"/>
        </w:rPr>
        <w:t>Deduction of amount repayable by State</w:t>
      </w:r>
    </w:p>
    <w:p w:rsidR="008B1E0A" w:rsidRPr="00684E53" w:rsidRDefault="00E236C0" w:rsidP="00BE4B11">
      <w:pPr>
        <w:shd w:val="clear" w:color="auto" w:fill="FFFFFF"/>
        <w:spacing w:after="60"/>
        <w:ind w:firstLine="288"/>
        <w:jc w:val="both"/>
        <w:rPr>
          <w:sz w:val="24"/>
          <w:szCs w:val="22"/>
        </w:rPr>
      </w:pPr>
      <w:r w:rsidRPr="00BE4B11">
        <w:rPr>
          <w:b/>
          <w:sz w:val="24"/>
          <w:szCs w:val="22"/>
          <w:lang w:val="en-US"/>
        </w:rPr>
        <w:t>11.</w:t>
      </w:r>
      <w:r w:rsidRPr="00684E53">
        <w:rPr>
          <w:sz w:val="24"/>
          <w:szCs w:val="22"/>
          <w:lang w:val="en-US"/>
        </w:rPr>
        <w:t xml:space="preserve"> The Minister for Finance may deduct any amount repayable by a State in accordance with the condition set out in paragraph 10</w:t>
      </w:r>
      <w:bookmarkStart w:id="0" w:name="_GoBack"/>
      <w:bookmarkEnd w:id="0"/>
      <w:r w:rsidRPr="00684E53">
        <w:rPr>
          <w:sz w:val="24"/>
          <w:szCs w:val="22"/>
          <w:lang w:val="en-US"/>
        </w:rPr>
        <w:t>(b) from an amount of financial assistance payable by the Commonwealth to the State under this Act.</w:t>
      </w:r>
    </w:p>
    <w:p w:rsidR="00E236C0" w:rsidRPr="00684E53" w:rsidRDefault="005F5D2F" w:rsidP="00AE085C">
      <w:pPr>
        <w:shd w:val="clear" w:color="auto" w:fill="FFFFFF"/>
        <w:spacing w:before="360" w:after="120"/>
        <w:jc w:val="center"/>
        <w:rPr>
          <w:sz w:val="24"/>
          <w:szCs w:val="22"/>
        </w:rPr>
      </w:pPr>
      <w:r>
        <w:rPr>
          <w:b/>
          <w:bCs/>
          <w:noProof/>
          <w:sz w:val="24"/>
          <w:szCs w:val="22"/>
          <w:lang w:val="en-AU" w:eastAsia="en-AU"/>
        </w:rPr>
        <mc:AlternateContent>
          <mc:Choice Requires="wps">
            <w:drawing>
              <wp:anchor distT="0" distB="0" distL="114300" distR="114300" simplePos="0" relativeHeight="251659264" behindDoc="0" locked="0" layoutInCell="1" allowOverlap="1" wp14:anchorId="0C1F70B5" wp14:editId="2D337897">
                <wp:simplePos x="0" y="0"/>
                <wp:positionH relativeFrom="column">
                  <wp:posOffset>-30600</wp:posOffset>
                </wp:positionH>
                <wp:positionV relativeFrom="paragraph">
                  <wp:posOffset>93290</wp:posOffset>
                </wp:positionV>
                <wp:extent cx="6256800"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625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7.35pt" to="490.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" strokecolor="black [3040]"/>
            </w:pict>
          </mc:Fallback>
        </mc:AlternateContent>
      </w:r>
    </w:p>
    <w:sectPr w:rsidR="00E236C0" w:rsidRPr="00684E53" w:rsidSect="00A82250">
      <w:headerReference w:type="even" r:id="rId7"/>
      <w:headerReference w:type="default" r:id="rId8"/>
      <w:type w:val="continuous"/>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70" w:rsidRDefault="00667270" w:rsidP="00A82250">
      <w:r>
        <w:separator/>
      </w:r>
    </w:p>
  </w:endnote>
  <w:endnote w:type="continuationSeparator" w:id="0">
    <w:p w:rsidR="00667270" w:rsidRDefault="00667270" w:rsidP="00A8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70" w:rsidRDefault="00667270" w:rsidP="00A82250">
      <w:r>
        <w:separator/>
      </w:r>
    </w:p>
  </w:footnote>
  <w:footnote w:type="continuationSeparator" w:id="0">
    <w:p w:rsidR="00667270" w:rsidRDefault="00667270" w:rsidP="00A82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50" w:rsidRPr="00F82EBC" w:rsidRDefault="00A82250" w:rsidP="00771C21">
    <w:pPr>
      <w:pStyle w:val="Header"/>
      <w:tabs>
        <w:tab w:val="clear" w:pos="4680"/>
        <w:tab w:val="clear" w:pos="9360"/>
        <w:tab w:val="center" w:pos="4860"/>
        <w:tab w:val="right" w:pos="9720"/>
      </w:tabs>
      <w:rPr>
        <w:sz w:val="22"/>
      </w:rPr>
    </w:pPr>
    <w:r w:rsidRPr="00F82EBC">
      <w:rPr>
        <w:sz w:val="22"/>
        <w:lang w:val="en-US"/>
      </w:rPr>
      <w:t>No. 57</w:t>
    </w:r>
    <w:r w:rsidRPr="00F82EBC">
      <w:rPr>
        <w:sz w:val="22"/>
        <w:lang w:val="en-US"/>
      </w:rPr>
      <w:tab/>
    </w:r>
    <w:r w:rsidRPr="00F82EBC">
      <w:rPr>
        <w:i/>
        <w:iCs/>
        <w:sz w:val="22"/>
        <w:lang w:val="en-US"/>
      </w:rPr>
      <w:t>National</w:t>
    </w:r>
    <w:r w:rsidR="00771C21" w:rsidRPr="00F82EBC">
      <w:rPr>
        <w:i/>
        <w:iCs/>
        <w:sz w:val="22"/>
        <w:lang w:val="en-US"/>
      </w:rPr>
      <w:t xml:space="preserve"> </w:t>
    </w:r>
    <w:r w:rsidRPr="00F82EBC">
      <w:rPr>
        <w:i/>
        <w:iCs/>
        <w:sz w:val="22"/>
        <w:lang w:val="en-US"/>
      </w:rPr>
      <w:t>Railway Network (Financial Assistance)</w:t>
    </w:r>
    <w:r w:rsidRPr="00F82EBC">
      <w:rPr>
        <w:i/>
        <w:iCs/>
        <w:sz w:val="22"/>
        <w:lang w:val="en-US"/>
      </w:rPr>
      <w:tab/>
    </w:r>
    <w:r w:rsidRPr="00F82EBC">
      <w:rPr>
        <w:bCs/>
        <w:sz w:val="22"/>
        <w:lang w:val="en-US"/>
      </w:rPr>
      <w:t>1979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50" w:rsidRPr="00771C21" w:rsidRDefault="00771C21" w:rsidP="00771C21">
    <w:pPr>
      <w:pStyle w:val="Header"/>
      <w:tabs>
        <w:tab w:val="clear" w:pos="9360"/>
        <w:tab w:val="right" w:pos="9720"/>
      </w:tabs>
      <w:rPr>
        <w:sz w:val="22"/>
      </w:rPr>
    </w:pPr>
    <w:r w:rsidRPr="00771C21">
      <w:rPr>
        <w:bCs/>
        <w:sz w:val="22"/>
        <w:lang w:val="en-US"/>
      </w:rPr>
      <w:t>1979</w:t>
    </w:r>
    <w:r w:rsidRPr="00771C21">
      <w:rPr>
        <w:sz w:val="22"/>
        <w:lang w:val="en-US"/>
      </w:rPr>
      <w:tab/>
    </w:r>
    <w:r w:rsidRPr="00771C21">
      <w:rPr>
        <w:i/>
        <w:iCs/>
        <w:sz w:val="22"/>
        <w:lang w:val="en-US"/>
      </w:rPr>
      <w:t>National Railway Network (Financial Assistance)</w:t>
    </w:r>
    <w:r w:rsidRPr="00771C21">
      <w:rPr>
        <w:i/>
        <w:iCs/>
        <w:sz w:val="22"/>
        <w:lang w:val="en-US"/>
      </w:rPr>
      <w:tab/>
    </w:r>
    <w:r w:rsidRPr="00771C21">
      <w:rPr>
        <w:sz w:val="22"/>
        <w:lang w:val="en-US"/>
      </w:rPr>
      <w:t>No. 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CA"/>
    <w:rsid w:val="00114A41"/>
    <w:rsid w:val="00336E65"/>
    <w:rsid w:val="00572C8E"/>
    <w:rsid w:val="005F5D2F"/>
    <w:rsid w:val="00667270"/>
    <w:rsid w:val="00684E53"/>
    <w:rsid w:val="00771C21"/>
    <w:rsid w:val="008B1E0A"/>
    <w:rsid w:val="00A517CA"/>
    <w:rsid w:val="00A82250"/>
    <w:rsid w:val="00AE085C"/>
    <w:rsid w:val="00BB3355"/>
    <w:rsid w:val="00BE4B11"/>
    <w:rsid w:val="00C86116"/>
    <w:rsid w:val="00D47D97"/>
    <w:rsid w:val="00E236C0"/>
    <w:rsid w:val="00F76691"/>
    <w:rsid w:val="00F82EBC"/>
    <w:rsid w:val="00FC1F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250"/>
    <w:pPr>
      <w:tabs>
        <w:tab w:val="center" w:pos="4680"/>
        <w:tab w:val="right" w:pos="9360"/>
      </w:tabs>
    </w:pPr>
  </w:style>
  <w:style w:type="character" w:customStyle="1" w:styleId="HeaderChar">
    <w:name w:val="Header Char"/>
    <w:basedOn w:val="DefaultParagraphFont"/>
    <w:link w:val="Header"/>
    <w:uiPriority w:val="99"/>
    <w:rsid w:val="00A82250"/>
    <w:rPr>
      <w:rFonts w:ascii="Times New Roman" w:hAnsi="Times New Roman" w:cs="Times New Roman"/>
      <w:sz w:val="20"/>
      <w:szCs w:val="20"/>
    </w:rPr>
  </w:style>
  <w:style w:type="paragraph" w:styleId="Footer">
    <w:name w:val="footer"/>
    <w:basedOn w:val="Normal"/>
    <w:link w:val="FooterChar"/>
    <w:uiPriority w:val="99"/>
    <w:unhideWhenUsed/>
    <w:rsid w:val="00A82250"/>
    <w:pPr>
      <w:tabs>
        <w:tab w:val="center" w:pos="4680"/>
        <w:tab w:val="right" w:pos="9360"/>
      </w:tabs>
    </w:pPr>
  </w:style>
  <w:style w:type="character" w:customStyle="1" w:styleId="FooterChar">
    <w:name w:val="Footer Char"/>
    <w:basedOn w:val="DefaultParagraphFont"/>
    <w:link w:val="Footer"/>
    <w:uiPriority w:val="99"/>
    <w:rsid w:val="00A8225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2250"/>
    <w:rPr>
      <w:rFonts w:ascii="Tahoma" w:hAnsi="Tahoma" w:cs="Tahoma"/>
      <w:sz w:val="16"/>
      <w:szCs w:val="16"/>
    </w:rPr>
  </w:style>
  <w:style w:type="character" w:customStyle="1" w:styleId="BalloonTextChar">
    <w:name w:val="Balloon Text Char"/>
    <w:basedOn w:val="DefaultParagraphFont"/>
    <w:link w:val="BalloonText"/>
    <w:uiPriority w:val="99"/>
    <w:semiHidden/>
    <w:rsid w:val="00A82250"/>
    <w:rPr>
      <w:rFonts w:ascii="Tahoma" w:hAnsi="Tahoma" w:cs="Tahoma"/>
      <w:sz w:val="16"/>
      <w:szCs w:val="16"/>
    </w:rPr>
  </w:style>
  <w:style w:type="paragraph" w:styleId="Revision">
    <w:name w:val="Revision"/>
    <w:hidden/>
    <w:uiPriority w:val="99"/>
    <w:semiHidden/>
    <w:rsid w:val="00AE085C"/>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250"/>
    <w:pPr>
      <w:tabs>
        <w:tab w:val="center" w:pos="4680"/>
        <w:tab w:val="right" w:pos="9360"/>
      </w:tabs>
    </w:pPr>
  </w:style>
  <w:style w:type="character" w:customStyle="1" w:styleId="HeaderChar">
    <w:name w:val="Header Char"/>
    <w:basedOn w:val="DefaultParagraphFont"/>
    <w:link w:val="Header"/>
    <w:uiPriority w:val="99"/>
    <w:rsid w:val="00A82250"/>
    <w:rPr>
      <w:rFonts w:ascii="Times New Roman" w:hAnsi="Times New Roman" w:cs="Times New Roman"/>
      <w:sz w:val="20"/>
      <w:szCs w:val="20"/>
    </w:rPr>
  </w:style>
  <w:style w:type="paragraph" w:styleId="Footer">
    <w:name w:val="footer"/>
    <w:basedOn w:val="Normal"/>
    <w:link w:val="FooterChar"/>
    <w:uiPriority w:val="99"/>
    <w:unhideWhenUsed/>
    <w:rsid w:val="00A82250"/>
    <w:pPr>
      <w:tabs>
        <w:tab w:val="center" w:pos="4680"/>
        <w:tab w:val="right" w:pos="9360"/>
      </w:tabs>
    </w:pPr>
  </w:style>
  <w:style w:type="character" w:customStyle="1" w:styleId="FooterChar">
    <w:name w:val="Footer Char"/>
    <w:basedOn w:val="DefaultParagraphFont"/>
    <w:link w:val="Footer"/>
    <w:uiPriority w:val="99"/>
    <w:rsid w:val="00A8225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2250"/>
    <w:rPr>
      <w:rFonts w:ascii="Tahoma" w:hAnsi="Tahoma" w:cs="Tahoma"/>
      <w:sz w:val="16"/>
      <w:szCs w:val="16"/>
    </w:rPr>
  </w:style>
  <w:style w:type="character" w:customStyle="1" w:styleId="BalloonTextChar">
    <w:name w:val="Balloon Text Char"/>
    <w:basedOn w:val="DefaultParagraphFont"/>
    <w:link w:val="BalloonText"/>
    <w:uiPriority w:val="99"/>
    <w:semiHidden/>
    <w:rsid w:val="00A82250"/>
    <w:rPr>
      <w:rFonts w:ascii="Tahoma" w:hAnsi="Tahoma" w:cs="Tahoma"/>
      <w:sz w:val="16"/>
      <w:szCs w:val="16"/>
    </w:rPr>
  </w:style>
  <w:style w:type="paragraph" w:styleId="Revision">
    <w:name w:val="Revision"/>
    <w:hidden/>
    <w:uiPriority w:val="99"/>
    <w:semiHidden/>
    <w:rsid w:val="00AE085C"/>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896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tts0009</dc:creator>
  <cp:lastModifiedBy>Harper, Michael</cp:lastModifiedBy>
  <cp:revision>26</cp:revision>
  <dcterms:created xsi:type="dcterms:W3CDTF">2018-03-13T11:20:00Z</dcterms:created>
  <dcterms:modified xsi:type="dcterms:W3CDTF">2019-10-11T02:00:00Z</dcterms:modified>
</cp:coreProperties>
</file>