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7C" w:rsidRPr="00136611" w:rsidRDefault="000D1448" w:rsidP="000B6830">
      <w:pPr>
        <w:ind w:left="1440" w:right="1440"/>
        <w:jc w:val="center"/>
        <w:rPr>
          <w:rFonts w:ascii="Times New Roman" w:hAnsi="Times New Roman" w:cs="Times New Roman"/>
          <w:sz w:val="32"/>
        </w:rPr>
      </w:pPr>
      <w:bookmarkStart w:id="0" w:name="bookmark0"/>
      <w:bookmarkStart w:id="1" w:name="_GoBack"/>
      <w:bookmarkEnd w:id="1"/>
      <w:r w:rsidRPr="00136611">
        <w:rPr>
          <w:rFonts w:ascii="Times New Roman" w:hAnsi="Times New Roman" w:cs="Times New Roman"/>
          <w:b/>
          <w:bCs/>
          <w:sz w:val="32"/>
        </w:rPr>
        <w:t>SALES TAX ASSESSMENT (No. 5)</w:t>
      </w:r>
      <w:r w:rsidR="000B6830">
        <w:rPr>
          <w:rFonts w:ascii="Times New Roman" w:hAnsi="Times New Roman" w:cs="Times New Roman"/>
          <w:b/>
          <w:bCs/>
          <w:sz w:val="32"/>
        </w:rPr>
        <w:t xml:space="preserve"> </w:t>
      </w:r>
      <w:r w:rsidRPr="00136611">
        <w:rPr>
          <w:rFonts w:ascii="Times New Roman" w:hAnsi="Times New Roman" w:cs="Times New Roman"/>
          <w:b/>
          <w:bCs/>
          <w:sz w:val="32"/>
        </w:rPr>
        <w:t>AMENDMENT ACT 1978</w:t>
      </w:r>
      <w:bookmarkEnd w:id="0"/>
    </w:p>
    <w:p w:rsidR="00F1757C" w:rsidRPr="00136611" w:rsidRDefault="000D1448" w:rsidP="00136611">
      <w:pPr>
        <w:spacing w:before="240" w:after="360"/>
        <w:jc w:val="center"/>
        <w:rPr>
          <w:rFonts w:ascii="Times New Roman" w:hAnsi="Times New Roman" w:cs="Times New Roman"/>
          <w:sz w:val="28"/>
        </w:rPr>
      </w:pPr>
      <w:bookmarkStart w:id="2" w:name="bookmark1"/>
      <w:r w:rsidRPr="00136611">
        <w:rPr>
          <w:rFonts w:ascii="Times New Roman" w:hAnsi="Times New Roman" w:cs="Times New Roman"/>
          <w:b/>
          <w:bCs/>
          <w:sz w:val="28"/>
        </w:rPr>
        <w:t>No. 201 of 1978</w:t>
      </w:r>
      <w:bookmarkEnd w:id="2"/>
    </w:p>
    <w:p w:rsidR="00F1757C" w:rsidRPr="00495AAF" w:rsidRDefault="000D1448" w:rsidP="00A258B4">
      <w:pPr>
        <w:jc w:val="center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t xml:space="preserve">An Act to amend the </w:t>
      </w:r>
      <w:r w:rsidRPr="00495AAF">
        <w:rPr>
          <w:rFonts w:ascii="Times New Roman" w:hAnsi="Times New Roman" w:cs="Times New Roman"/>
          <w:i/>
          <w:iCs/>
        </w:rPr>
        <w:t xml:space="preserve">Sales Tax Assessment Act </w:t>
      </w:r>
      <w:r w:rsidRPr="00495AAF">
        <w:rPr>
          <w:rFonts w:ascii="Times New Roman" w:hAnsi="Times New Roman" w:cs="Times New Roman"/>
        </w:rPr>
        <w:t>(</w:t>
      </w:r>
      <w:r w:rsidRPr="00495AAF">
        <w:rPr>
          <w:rFonts w:ascii="Times New Roman" w:hAnsi="Times New Roman" w:cs="Times New Roman"/>
          <w:i/>
          <w:iCs/>
        </w:rPr>
        <w:t>No.</w:t>
      </w:r>
      <w:r w:rsidRPr="00495AAF">
        <w:rPr>
          <w:rFonts w:ascii="Times New Roman" w:hAnsi="Times New Roman" w:cs="Times New Roman"/>
        </w:rPr>
        <w:t xml:space="preserve"> 5) 1930.</w:t>
      </w:r>
    </w:p>
    <w:p w:rsidR="00F1757C" w:rsidRPr="00495AAF" w:rsidRDefault="000D1448" w:rsidP="00863E71">
      <w:pPr>
        <w:spacing w:before="360" w:after="24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t>BE IT ENACTED by the Queen, and the Senate and House of Representatives of the Commonwealth of Australia, as follows:</w:t>
      </w:r>
    </w:p>
    <w:p w:rsidR="00F1757C" w:rsidRPr="00BF0A15" w:rsidRDefault="000D1448" w:rsidP="00BF0A15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BF0A15">
        <w:rPr>
          <w:rFonts w:ascii="Times New Roman" w:hAnsi="Times New Roman" w:cs="Times New Roman"/>
          <w:b/>
          <w:color w:val="auto"/>
          <w:sz w:val="20"/>
        </w:rPr>
        <w:t>Short title, &amp;c.</w:t>
      </w:r>
    </w:p>
    <w:p w:rsidR="00F1757C" w:rsidRPr="00495AAF" w:rsidRDefault="000D1448" w:rsidP="00BF0A15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  <w:b/>
          <w:bCs/>
        </w:rPr>
        <w:t>1.</w:t>
      </w:r>
      <w:r w:rsidRPr="00495AAF">
        <w:rPr>
          <w:rFonts w:ascii="Times New Roman" w:hAnsi="Times New Roman" w:cs="Times New Roman"/>
        </w:rPr>
        <w:t xml:space="preserve"> (1) This Act may be cited as the </w:t>
      </w:r>
      <w:r w:rsidRPr="00495AAF">
        <w:rPr>
          <w:rFonts w:ascii="Times New Roman" w:hAnsi="Times New Roman" w:cs="Times New Roman"/>
          <w:i/>
          <w:iCs/>
        </w:rPr>
        <w:t xml:space="preserve">Sales Tax Assessment </w:t>
      </w:r>
      <w:r w:rsidRPr="00495AAF">
        <w:rPr>
          <w:rFonts w:ascii="Times New Roman" w:hAnsi="Times New Roman" w:cs="Times New Roman"/>
        </w:rPr>
        <w:t>(</w:t>
      </w:r>
      <w:r w:rsidRPr="00495AAF">
        <w:rPr>
          <w:rFonts w:ascii="Times New Roman" w:hAnsi="Times New Roman" w:cs="Times New Roman"/>
          <w:i/>
          <w:iCs/>
        </w:rPr>
        <w:t xml:space="preserve">No. </w:t>
      </w:r>
      <w:r w:rsidRPr="00495AAF">
        <w:rPr>
          <w:rFonts w:ascii="Times New Roman" w:hAnsi="Times New Roman" w:cs="Times New Roman"/>
        </w:rPr>
        <w:t xml:space="preserve">5) </w:t>
      </w:r>
      <w:r w:rsidRPr="00495AAF">
        <w:rPr>
          <w:rFonts w:ascii="Times New Roman" w:hAnsi="Times New Roman" w:cs="Times New Roman"/>
          <w:i/>
          <w:iCs/>
        </w:rPr>
        <w:t>Amendment Act</w:t>
      </w:r>
      <w:r w:rsidRPr="00495AAF">
        <w:rPr>
          <w:rFonts w:ascii="Times New Roman" w:hAnsi="Times New Roman" w:cs="Times New Roman"/>
        </w:rPr>
        <w:t xml:space="preserve"> 1978.</w:t>
      </w:r>
    </w:p>
    <w:p w:rsidR="00F1757C" w:rsidRPr="00495AAF" w:rsidRDefault="000D1448" w:rsidP="00BF0A15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t xml:space="preserve">(2) The </w:t>
      </w:r>
      <w:r w:rsidRPr="00495AAF">
        <w:rPr>
          <w:rFonts w:ascii="Times New Roman" w:hAnsi="Times New Roman" w:cs="Times New Roman"/>
          <w:i/>
          <w:iCs/>
        </w:rPr>
        <w:t xml:space="preserve">Sales Tax Assessment Act </w:t>
      </w:r>
      <w:r w:rsidRPr="00495AAF">
        <w:rPr>
          <w:rFonts w:ascii="Times New Roman" w:hAnsi="Times New Roman" w:cs="Times New Roman"/>
        </w:rPr>
        <w:t>(</w:t>
      </w:r>
      <w:r w:rsidRPr="00495AAF">
        <w:rPr>
          <w:rFonts w:ascii="Times New Roman" w:hAnsi="Times New Roman" w:cs="Times New Roman"/>
          <w:i/>
          <w:iCs/>
        </w:rPr>
        <w:t>No.</w:t>
      </w:r>
      <w:r w:rsidRPr="00495AAF">
        <w:rPr>
          <w:rFonts w:ascii="Times New Roman" w:hAnsi="Times New Roman" w:cs="Times New Roman"/>
        </w:rPr>
        <w:t xml:space="preserve"> 5) 1930 is in this Act referred to as the Principal Act.</w:t>
      </w:r>
    </w:p>
    <w:p w:rsidR="00F1757C" w:rsidRPr="00BF0A15" w:rsidRDefault="000D1448" w:rsidP="00BF0A15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BF0A15">
        <w:rPr>
          <w:rFonts w:ascii="Times New Roman" w:hAnsi="Times New Roman" w:cs="Times New Roman"/>
          <w:b/>
          <w:color w:val="auto"/>
          <w:sz w:val="20"/>
        </w:rPr>
        <w:t>Commencement</w:t>
      </w:r>
    </w:p>
    <w:p w:rsidR="00F1757C" w:rsidRPr="00495AAF" w:rsidRDefault="000D1448" w:rsidP="008F0261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  <w:b/>
          <w:bCs/>
        </w:rPr>
        <w:t>2.</w:t>
      </w:r>
      <w:r w:rsidR="00406305" w:rsidRPr="00495AAF">
        <w:rPr>
          <w:rFonts w:ascii="Times New Roman" w:hAnsi="Times New Roman" w:cs="Times New Roman"/>
        </w:rPr>
        <w:t xml:space="preserve"> </w:t>
      </w:r>
      <w:r w:rsidRPr="00495AAF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F1757C" w:rsidRPr="00440A10" w:rsidRDefault="000D1448" w:rsidP="00440A10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440A10">
        <w:rPr>
          <w:rFonts w:ascii="Times New Roman" w:hAnsi="Times New Roman" w:cs="Times New Roman"/>
          <w:b/>
          <w:color w:val="auto"/>
          <w:sz w:val="20"/>
        </w:rPr>
        <w:t>Formal Amendments</w:t>
      </w:r>
    </w:p>
    <w:p w:rsidR="00F1757C" w:rsidRPr="00495AAF" w:rsidRDefault="000D1448" w:rsidP="00440A10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  <w:b/>
          <w:bCs/>
        </w:rPr>
        <w:t>3.</w:t>
      </w:r>
      <w:r w:rsidR="00406305" w:rsidRPr="00495AAF">
        <w:rPr>
          <w:rFonts w:ascii="Times New Roman" w:hAnsi="Times New Roman" w:cs="Times New Roman"/>
        </w:rPr>
        <w:t xml:space="preserve"> </w:t>
      </w:r>
      <w:r w:rsidRPr="00495AAF">
        <w:rPr>
          <w:rFonts w:ascii="Times New Roman" w:hAnsi="Times New Roman" w:cs="Times New Roman"/>
        </w:rPr>
        <w:t>The Principal Act is amended as set out in the Schedule.</w:t>
      </w:r>
    </w:p>
    <w:p w:rsidR="00F1757C" w:rsidRPr="00495AAF" w:rsidRDefault="00210C5B" w:rsidP="00006A1D">
      <w:pPr>
        <w:tabs>
          <w:tab w:val="left" w:pos="8730"/>
        </w:tabs>
        <w:spacing w:before="720" w:after="120"/>
        <w:ind w:left="41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3.35pt;margin-top:19.65pt;width:42pt;height:0;z-index:251658240" o:connectortype="straight" strokeweight="1.5pt"/>
        </w:pict>
      </w:r>
      <w:r w:rsidR="000D1448" w:rsidRPr="002111D3">
        <w:rPr>
          <w:rFonts w:ascii="Times New Roman" w:hAnsi="Times New Roman" w:cs="Times New Roman"/>
          <w:sz w:val="28"/>
        </w:rPr>
        <w:t>SCHEDULE</w:t>
      </w:r>
      <w:r w:rsidR="002111D3">
        <w:rPr>
          <w:rFonts w:ascii="Times New Roman" w:hAnsi="Times New Roman" w:cs="Times New Roman"/>
        </w:rPr>
        <w:tab/>
      </w:r>
      <w:r w:rsidR="000D1448" w:rsidRPr="00495AAF">
        <w:rPr>
          <w:rFonts w:ascii="Times New Roman" w:hAnsi="Times New Roman" w:cs="Times New Roman"/>
        </w:rPr>
        <w:t>Section 3</w:t>
      </w:r>
    </w:p>
    <w:p w:rsidR="00F1757C" w:rsidRPr="00495AAF" w:rsidRDefault="000D1448" w:rsidP="00BF45F4">
      <w:pPr>
        <w:spacing w:after="120"/>
        <w:jc w:val="center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t>FORMAL AMENDMENTS</w:t>
      </w:r>
    </w:p>
    <w:p w:rsidR="00F1757C" w:rsidRPr="00495AAF" w:rsidRDefault="000D1448" w:rsidP="00206E58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t>1.</w:t>
      </w:r>
      <w:r w:rsidR="00406305" w:rsidRPr="00495AAF">
        <w:rPr>
          <w:rFonts w:ascii="Times New Roman" w:hAnsi="Times New Roman" w:cs="Times New Roman"/>
        </w:rPr>
        <w:t xml:space="preserve"> </w:t>
      </w:r>
      <w:r w:rsidRPr="00495AAF">
        <w:rPr>
          <w:rFonts w:ascii="Times New Roman" w:hAnsi="Times New Roman" w:cs="Times New Roman"/>
        </w:rPr>
        <w:t>The following provisions of the Principal Act are amended by omitting any number expressed in words that is used, whether with or without the addition of a letter or letters, to identify a section of that Act or another Act, and substituting that number expressed in figures:</w:t>
      </w:r>
    </w:p>
    <w:p w:rsidR="00F1757C" w:rsidRPr="00495AAF" w:rsidRDefault="000D1448" w:rsidP="006C2E75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t>Sections 4(4), 5, 6, 6</w:t>
      </w:r>
      <w:r w:rsidRPr="00495AAF">
        <w:rPr>
          <w:rFonts w:ascii="Times New Roman" w:hAnsi="Times New Roman" w:cs="Times New Roman"/>
          <w:smallCaps/>
        </w:rPr>
        <w:t>a</w:t>
      </w:r>
      <w:r w:rsidRPr="00495AAF">
        <w:rPr>
          <w:rFonts w:ascii="Times New Roman" w:hAnsi="Times New Roman" w:cs="Times New Roman"/>
        </w:rPr>
        <w:t xml:space="preserve">(3)(b), </w:t>
      </w:r>
      <w:r w:rsidRPr="00495AAF">
        <w:rPr>
          <w:rFonts w:ascii="Times New Roman" w:hAnsi="Times New Roman" w:cs="Times New Roman"/>
          <w:smallCaps/>
        </w:rPr>
        <w:t>6b</w:t>
      </w:r>
      <w:r w:rsidRPr="00495AAF">
        <w:rPr>
          <w:rFonts w:ascii="Times New Roman" w:hAnsi="Times New Roman" w:cs="Times New Roman"/>
        </w:rPr>
        <w:t>(5)(b), 7(1), 9, 11</w:t>
      </w:r>
      <w:r w:rsidRPr="00495AAF">
        <w:rPr>
          <w:rFonts w:ascii="Times New Roman" w:hAnsi="Times New Roman" w:cs="Times New Roman"/>
          <w:smallCaps/>
        </w:rPr>
        <w:t>a</w:t>
      </w:r>
      <w:r w:rsidRPr="00495AAF">
        <w:rPr>
          <w:rFonts w:ascii="Times New Roman" w:hAnsi="Times New Roman" w:cs="Times New Roman"/>
        </w:rPr>
        <w:t xml:space="preserve"> and 12.</w:t>
      </w:r>
    </w:p>
    <w:p w:rsidR="00F1757C" w:rsidRPr="00495AAF" w:rsidRDefault="000D1448" w:rsidP="00336DAB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t>2.</w:t>
      </w:r>
      <w:r w:rsidR="00406305" w:rsidRPr="00495AAF">
        <w:rPr>
          <w:rFonts w:ascii="Times New Roman" w:hAnsi="Times New Roman" w:cs="Times New Roman"/>
        </w:rPr>
        <w:t xml:space="preserve"> </w:t>
      </w:r>
      <w:r w:rsidRPr="00495AAF">
        <w:rPr>
          <w:rFonts w:ascii="Times New Roman" w:hAnsi="Times New Roman" w:cs="Times New Roman"/>
        </w:rPr>
        <w:t xml:space="preserve">The following provisions of the Principal Act are amended by omitting the words </w:t>
      </w:r>
      <w:r w:rsidR="00495AAF">
        <w:rPr>
          <w:rFonts w:ascii="Times New Roman" w:hAnsi="Times New Roman" w:cs="Times New Roman"/>
        </w:rPr>
        <w:t>“</w:t>
      </w:r>
      <w:r w:rsidRPr="00495AAF">
        <w:rPr>
          <w:rFonts w:ascii="Times New Roman" w:hAnsi="Times New Roman" w:cs="Times New Roman"/>
        </w:rPr>
        <w:t>of this Act</w:t>
      </w:r>
      <w:r w:rsidR="00495AAF">
        <w:rPr>
          <w:rFonts w:ascii="Times New Roman" w:hAnsi="Times New Roman" w:cs="Times New Roman"/>
        </w:rPr>
        <w:t>”</w:t>
      </w:r>
      <w:r w:rsidRPr="00495AAF">
        <w:rPr>
          <w:rFonts w:ascii="Times New Roman" w:hAnsi="Times New Roman" w:cs="Times New Roman"/>
        </w:rPr>
        <w:t xml:space="preserve">, </w:t>
      </w:r>
      <w:r w:rsidR="00495AAF">
        <w:rPr>
          <w:rFonts w:ascii="Times New Roman" w:hAnsi="Times New Roman" w:cs="Times New Roman"/>
        </w:rPr>
        <w:t>“</w:t>
      </w:r>
      <w:r w:rsidRPr="00495AAF">
        <w:rPr>
          <w:rFonts w:ascii="Times New Roman" w:hAnsi="Times New Roman" w:cs="Times New Roman"/>
        </w:rPr>
        <w:t>of this section</w:t>
      </w:r>
      <w:r w:rsidR="00495AAF">
        <w:rPr>
          <w:rFonts w:ascii="Times New Roman" w:hAnsi="Times New Roman" w:cs="Times New Roman"/>
        </w:rPr>
        <w:t>”</w:t>
      </w:r>
      <w:r w:rsidRPr="00495AAF">
        <w:rPr>
          <w:rFonts w:ascii="Times New Roman" w:hAnsi="Times New Roman" w:cs="Times New Roman"/>
        </w:rPr>
        <w:t xml:space="preserve"> and </w:t>
      </w:r>
      <w:r w:rsidR="00495AAF">
        <w:rPr>
          <w:rFonts w:ascii="Times New Roman" w:hAnsi="Times New Roman" w:cs="Times New Roman"/>
        </w:rPr>
        <w:t>“</w:t>
      </w:r>
      <w:r w:rsidRPr="00495AAF">
        <w:rPr>
          <w:rFonts w:ascii="Times New Roman" w:hAnsi="Times New Roman" w:cs="Times New Roman"/>
        </w:rPr>
        <w:t>of this sub-section</w:t>
      </w:r>
      <w:r w:rsidR="00495AAF">
        <w:rPr>
          <w:rFonts w:ascii="Times New Roman" w:hAnsi="Times New Roman" w:cs="Times New Roman"/>
        </w:rPr>
        <w:t>”</w:t>
      </w:r>
      <w:r w:rsidRPr="00495AAF">
        <w:rPr>
          <w:rFonts w:ascii="Times New Roman" w:hAnsi="Times New Roman" w:cs="Times New Roman"/>
        </w:rPr>
        <w:t xml:space="preserve"> (wherever occurring):</w:t>
      </w:r>
    </w:p>
    <w:p w:rsidR="00F1757C" w:rsidRPr="00495AAF" w:rsidRDefault="000D1448" w:rsidP="00336DAB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t>Sections 4(4), 5, 6, 6</w:t>
      </w:r>
      <w:r w:rsidRPr="00495AAF">
        <w:rPr>
          <w:rFonts w:ascii="Times New Roman" w:hAnsi="Times New Roman" w:cs="Times New Roman"/>
          <w:smallCaps/>
        </w:rPr>
        <w:t>b</w:t>
      </w:r>
      <w:r w:rsidRPr="00495AAF">
        <w:rPr>
          <w:rFonts w:ascii="Times New Roman" w:hAnsi="Times New Roman" w:cs="Times New Roman"/>
        </w:rPr>
        <w:t>(7) and 9.</w:t>
      </w:r>
    </w:p>
    <w:p w:rsidR="00F1757C" w:rsidRPr="00495AAF" w:rsidRDefault="000D1448" w:rsidP="00336DAB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t>3.</w:t>
      </w:r>
      <w:r w:rsidR="00406305" w:rsidRPr="00495AAF">
        <w:rPr>
          <w:rFonts w:ascii="Times New Roman" w:hAnsi="Times New Roman" w:cs="Times New Roman"/>
        </w:rPr>
        <w:t xml:space="preserve"> </w:t>
      </w:r>
      <w:r w:rsidRPr="00495AAF">
        <w:rPr>
          <w:rFonts w:ascii="Times New Roman" w:hAnsi="Times New Roman" w:cs="Times New Roman"/>
        </w:rPr>
        <w:t>The Principal Act is further amended as set out in the following table:</w:t>
      </w: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0"/>
        <w:gridCol w:w="6679"/>
      </w:tblGrid>
      <w:tr w:rsidR="00F1757C" w:rsidRPr="00F506E3" w:rsidTr="00F506E3">
        <w:trPr>
          <w:trHeight w:val="20"/>
          <w:jc w:val="center"/>
        </w:trPr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F1757C" w:rsidRPr="00F506E3" w:rsidRDefault="000D1448" w:rsidP="00495AA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>Provision</w:t>
            </w:r>
          </w:p>
        </w:tc>
        <w:tc>
          <w:tcPr>
            <w:tcW w:w="4627" w:type="dxa"/>
            <w:tcBorders>
              <w:top w:val="single" w:sz="4" w:space="0" w:color="auto"/>
            </w:tcBorders>
            <w:shd w:val="clear" w:color="auto" w:fill="FFFFFF"/>
          </w:tcPr>
          <w:p w:rsidR="00F1757C" w:rsidRPr="00F506E3" w:rsidRDefault="000D1448" w:rsidP="00495AA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>Amendment</w:t>
            </w:r>
          </w:p>
        </w:tc>
      </w:tr>
      <w:tr w:rsidR="00F1757C" w:rsidRPr="00F506E3" w:rsidTr="00C717AA">
        <w:trPr>
          <w:trHeight w:val="20"/>
          <w:jc w:val="center"/>
        </w:trPr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F1757C" w:rsidRPr="00F506E3" w:rsidRDefault="000D1448" w:rsidP="00955CFE">
            <w:pPr>
              <w:tabs>
                <w:tab w:val="left" w:leader="dot" w:pos="297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>Section 3</w:t>
            </w:r>
            <w:r w:rsidR="00C717AA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757C" w:rsidRPr="00F506E3" w:rsidRDefault="000D1448" w:rsidP="00C55CE1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on or after the first day of August One thousand nine hundred and thirty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F506E3" w:rsidTr="00F506E3">
        <w:trPr>
          <w:trHeight w:val="20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1757C" w:rsidRPr="00F506E3" w:rsidRDefault="000D1448" w:rsidP="005F13CE">
            <w:pPr>
              <w:tabs>
                <w:tab w:val="left" w:leader="dot" w:pos="297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>Section 4(2)</w:t>
            </w:r>
            <w:r w:rsidR="00C717AA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627" w:type="dxa"/>
            <w:shd w:val="clear" w:color="auto" w:fill="FFFFFF"/>
            <w:vAlign w:val="bottom"/>
          </w:tcPr>
          <w:p w:rsidR="00F1757C" w:rsidRPr="00F506E3" w:rsidRDefault="000D1448" w:rsidP="00C55CE1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of this sub-section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F506E3" w:rsidTr="00C55CE1">
        <w:trPr>
          <w:trHeight w:val="20"/>
          <w:jc w:val="center"/>
        </w:trPr>
        <w:tc>
          <w:tcPr>
            <w:tcW w:w="2141" w:type="dxa"/>
            <w:shd w:val="clear" w:color="auto" w:fill="FFFFFF"/>
          </w:tcPr>
          <w:p w:rsidR="00F1757C" w:rsidRPr="00F506E3" w:rsidRDefault="005F13CE" w:rsidP="00955CFE">
            <w:pPr>
              <w:tabs>
                <w:tab w:val="left" w:leader="dot" w:pos="297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Section 4</w:t>
            </w:r>
            <w:r w:rsidR="000D1448" w:rsidRPr="00F506E3">
              <w:rPr>
                <w:rFonts w:ascii="Times New Roman" w:hAnsi="Times New Roman" w:cs="Times New Roman"/>
                <w:sz w:val="22"/>
              </w:rPr>
              <w:t>(3)</w:t>
            </w:r>
            <w:r w:rsidR="00C717AA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627" w:type="dxa"/>
            <w:shd w:val="clear" w:color="auto" w:fill="FFFFFF"/>
            <w:vAlign w:val="bottom"/>
          </w:tcPr>
          <w:p w:rsidR="00F1757C" w:rsidRPr="00F506E3" w:rsidRDefault="000D1448" w:rsidP="00C55CE1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the preceding provisions of this section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sub-sections (1) and (2)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F506E3" w:rsidTr="00F506E3">
        <w:trPr>
          <w:trHeight w:val="20"/>
          <w:jc w:val="center"/>
        </w:trPr>
        <w:tc>
          <w:tcPr>
            <w:tcW w:w="2141" w:type="dxa"/>
            <w:shd w:val="clear" w:color="auto" w:fill="FFFFFF"/>
          </w:tcPr>
          <w:p w:rsidR="00F1757C" w:rsidRPr="00F506E3" w:rsidRDefault="000D1448" w:rsidP="005F13CE">
            <w:pPr>
              <w:tabs>
                <w:tab w:val="left" w:leader="dot" w:pos="297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>Section 4(4)</w:t>
            </w:r>
            <w:r w:rsidR="00C717AA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627" w:type="dxa"/>
            <w:shd w:val="clear" w:color="auto" w:fill="FFFFFF"/>
          </w:tcPr>
          <w:p w:rsidR="00F1757C" w:rsidRPr="00F506E3" w:rsidRDefault="000D1448" w:rsidP="00C55CE1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The last preceding sub-section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Sub-section (3)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F506E3" w:rsidTr="00F506E3">
        <w:trPr>
          <w:trHeight w:val="20"/>
          <w:jc w:val="center"/>
        </w:trPr>
        <w:tc>
          <w:tcPr>
            <w:tcW w:w="2141" w:type="dxa"/>
            <w:shd w:val="clear" w:color="auto" w:fill="FFFFFF"/>
          </w:tcPr>
          <w:p w:rsidR="00F1757C" w:rsidRPr="00F506E3" w:rsidRDefault="000D1448" w:rsidP="005F13CE">
            <w:pPr>
              <w:tabs>
                <w:tab w:val="left" w:leader="dot" w:pos="297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>Section 6</w:t>
            </w:r>
            <w:r w:rsidRPr="00F506E3">
              <w:rPr>
                <w:rFonts w:ascii="Times New Roman" w:hAnsi="Times New Roman" w:cs="Times New Roman"/>
                <w:smallCaps/>
                <w:sz w:val="22"/>
              </w:rPr>
              <w:t>a</w:t>
            </w:r>
            <w:r w:rsidRPr="00F506E3">
              <w:rPr>
                <w:rFonts w:ascii="Times New Roman" w:hAnsi="Times New Roman" w:cs="Times New Roman"/>
                <w:sz w:val="22"/>
              </w:rPr>
              <w:t>(2)</w:t>
            </w:r>
            <w:r w:rsidR="00C717AA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627" w:type="dxa"/>
            <w:shd w:val="clear" w:color="auto" w:fill="FFFFFF"/>
            <w:vAlign w:val="bottom"/>
          </w:tcPr>
          <w:p w:rsidR="00F1757C" w:rsidRPr="00F506E3" w:rsidRDefault="000D1448" w:rsidP="00C55CE1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the last preceding sub-section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sub-section (1)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F506E3" w:rsidTr="00F506E3">
        <w:trPr>
          <w:trHeight w:val="20"/>
          <w:jc w:val="center"/>
        </w:trPr>
        <w:tc>
          <w:tcPr>
            <w:tcW w:w="2141" w:type="dxa"/>
            <w:shd w:val="clear" w:color="auto" w:fill="FFFFFF"/>
          </w:tcPr>
          <w:p w:rsidR="00F1757C" w:rsidRPr="00F506E3" w:rsidRDefault="000D1448" w:rsidP="005F13CE">
            <w:pPr>
              <w:tabs>
                <w:tab w:val="left" w:leader="dot" w:pos="297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>Section 6</w:t>
            </w:r>
            <w:r w:rsidRPr="00F506E3">
              <w:rPr>
                <w:rFonts w:ascii="Times New Roman" w:hAnsi="Times New Roman" w:cs="Times New Roman"/>
                <w:smallCaps/>
                <w:sz w:val="22"/>
              </w:rPr>
              <w:t>b</w:t>
            </w:r>
            <w:r w:rsidRPr="00F506E3">
              <w:rPr>
                <w:rFonts w:ascii="Times New Roman" w:hAnsi="Times New Roman" w:cs="Times New Roman"/>
                <w:sz w:val="22"/>
              </w:rPr>
              <w:t>(2)</w:t>
            </w:r>
            <w:r w:rsidR="00C717AA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627" w:type="dxa"/>
            <w:shd w:val="clear" w:color="auto" w:fill="FFFFFF"/>
          </w:tcPr>
          <w:p w:rsidR="00F1757C" w:rsidRPr="00F506E3" w:rsidRDefault="000D1448" w:rsidP="00C55CE1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the last preceding sub-section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sub-section (1)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F506E3" w:rsidTr="00F506E3">
        <w:trPr>
          <w:trHeight w:val="20"/>
          <w:jc w:val="center"/>
        </w:trPr>
        <w:tc>
          <w:tcPr>
            <w:tcW w:w="2141" w:type="dxa"/>
            <w:shd w:val="clear" w:color="auto" w:fill="FFFFFF"/>
            <w:vAlign w:val="bottom"/>
          </w:tcPr>
          <w:p w:rsidR="00F1757C" w:rsidRPr="00F506E3" w:rsidRDefault="000D1448" w:rsidP="005F13CE">
            <w:pPr>
              <w:tabs>
                <w:tab w:val="left" w:leader="dot" w:pos="297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>Section 6</w:t>
            </w:r>
            <w:r w:rsidRPr="00F506E3">
              <w:rPr>
                <w:rFonts w:ascii="Times New Roman" w:hAnsi="Times New Roman" w:cs="Times New Roman"/>
                <w:smallCaps/>
                <w:sz w:val="22"/>
              </w:rPr>
              <w:t>c</w:t>
            </w:r>
            <w:r w:rsidRPr="00F506E3">
              <w:rPr>
                <w:rFonts w:ascii="Times New Roman" w:hAnsi="Times New Roman" w:cs="Times New Roman"/>
                <w:sz w:val="22"/>
              </w:rPr>
              <w:t>(1)</w:t>
            </w:r>
            <w:r w:rsidR="00C717AA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627" w:type="dxa"/>
            <w:shd w:val="clear" w:color="auto" w:fill="FFFFFF"/>
            <w:vAlign w:val="bottom"/>
          </w:tcPr>
          <w:p w:rsidR="00F1757C" w:rsidRPr="00F506E3" w:rsidRDefault="000D1448" w:rsidP="00C55CE1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the last preceding section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section 6</w:t>
            </w:r>
            <w:r w:rsidRPr="00F506E3">
              <w:rPr>
                <w:rFonts w:ascii="Times New Roman" w:hAnsi="Times New Roman" w:cs="Times New Roman"/>
                <w:smallCaps/>
                <w:sz w:val="22"/>
              </w:rPr>
              <w:t>b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F506E3" w:rsidTr="00C55CE1">
        <w:trPr>
          <w:trHeight w:val="20"/>
          <w:jc w:val="center"/>
        </w:trPr>
        <w:tc>
          <w:tcPr>
            <w:tcW w:w="2141" w:type="dxa"/>
            <w:shd w:val="clear" w:color="auto" w:fill="FFFFFF"/>
          </w:tcPr>
          <w:p w:rsidR="00F1757C" w:rsidRPr="00F506E3" w:rsidRDefault="000D1448" w:rsidP="005F13CE">
            <w:pPr>
              <w:tabs>
                <w:tab w:val="left" w:leader="dot" w:pos="2970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>Section 6</w:t>
            </w:r>
            <w:r w:rsidRPr="00F506E3">
              <w:rPr>
                <w:rFonts w:ascii="Times New Roman" w:hAnsi="Times New Roman" w:cs="Times New Roman"/>
                <w:smallCaps/>
                <w:sz w:val="22"/>
              </w:rPr>
              <w:t>c</w:t>
            </w:r>
            <w:r w:rsidRPr="00F506E3">
              <w:rPr>
                <w:rFonts w:ascii="Times New Roman" w:hAnsi="Times New Roman" w:cs="Times New Roman"/>
                <w:sz w:val="22"/>
              </w:rPr>
              <w:t>(2)</w:t>
            </w:r>
            <w:r w:rsidR="00C717AA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627" w:type="dxa"/>
            <w:shd w:val="clear" w:color="auto" w:fill="FFFFFF"/>
          </w:tcPr>
          <w:p w:rsidR="00F1757C" w:rsidRPr="00F506E3" w:rsidRDefault="000D1448" w:rsidP="00C55CE1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 xml:space="preserve">(a) Omit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The last preceding sub-section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Sub-section (1) of this section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>.</w:t>
            </w:r>
          </w:p>
          <w:p w:rsidR="00F1757C" w:rsidRPr="00F506E3" w:rsidRDefault="000D1448" w:rsidP="00C55CE1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F506E3">
              <w:rPr>
                <w:rFonts w:ascii="Times New Roman" w:hAnsi="Times New Roman" w:cs="Times New Roman"/>
                <w:sz w:val="22"/>
              </w:rPr>
              <w:t xml:space="preserve">(b) Omit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the last preceding section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“</w:t>
            </w:r>
            <w:r w:rsidRPr="00F506E3">
              <w:rPr>
                <w:rFonts w:ascii="Times New Roman" w:hAnsi="Times New Roman" w:cs="Times New Roman"/>
                <w:sz w:val="22"/>
              </w:rPr>
              <w:t>section 6</w:t>
            </w:r>
            <w:r w:rsidRPr="00F506E3">
              <w:rPr>
                <w:rFonts w:ascii="Times New Roman" w:hAnsi="Times New Roman" w:cs="Times New Roman"/>
                <w:smallCaps/>
                <w:sz w:val="22"/>
              </w:rPr>
              <w:t>b</w:t>
            </w:r>
            <w:r w:rsidR="00495AAF" w:rsidRPr="00F506E3">
              <w:rPr>
                <w:rFonts w:ascii="Times New Roman" w:hAnsi="Times New Roman" w:cs="Times New Roman"/>
                <w:sz w:val="22"/>
              </w:rPr>
              <w:t>”</w:t>
            </w:r>
            <w:r w:rsidRPr="00F506E3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</w:tbl>
    <w:p w:rsidR="00F1757C" w:rsidRPr="00495AAF" w:rsidRDefault="000D1448" w:rsidP="00495AAF">
      <w:pPr>
        <w:jc w:val="both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</w:rPr>
        <w:br w:type="page"/>
      </w:r>
    </w:p>
    <w:p w:rsidR="00F1757C" w:rsidRPr="00495AAF" w:rsidRDefault="000D1448" w:rsidP="00A32950">
      <w:pPr>
        <w:spacing w:after="120"/>
        <w:jc w:val="center"/>
        <w:rPr>
          <w:rFonts w:ascii="Times New Roman" w:hAnsi="Times New Roman" w:cs="Times New Roman"/>
        </w:rPr>
      </w:pPr>
      <w:r w:rsidRPr="00495AAF">
        <w:rPr>
          <w:rFonts w:ascii="Times New Roman" w:hAnsi="Times New Roman" w:cs="Times New Roman"/>
          <w:lang w:val="it-IT" w:eastAsia="it-IT" w:bidi="it-IT"/>
        </w:rPr>
        <w:lastRenderedPageBreak/>
        <w:t>SCHEDULE—</w:t>
      </w:r>
      <w:r w:rsidRPr="00495AAF">
        <w:rPr>
          <w:rFonts w:ascii="Times New Roman" w:hAnsi="Times New Roman" w:cs="Times New Roman"/>
        </w:rPr>
        <w:t>continued</w:t>
      </w: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0"/>
        <w:gridCol w:w="6609"/>
      </w:tblGrid>
      <w:tr w:rsidR="00F1757C" w:rsidRPr="00A32950" w:rsidTr="00A32950">
        <w:trPr>
          <w:trHeight w:val="20"/>
          <w:jc w:val="center"/>
        </w:trPr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F1757C" w:rsidRPr="00A32950" w:rsidRDefault="000D1448" w:rsidP="00495AA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Provision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FFFFFF"/>
          </w:tcPr>
          <w:p w:rsidR="00F1757C" w:rsidRPr="00A32950" w:rsidRDefault="000D1448" w:rsidP="00495AA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Amendment</w:t>
            </w:r>
          </w:p>
        </w:tc>
      </w:tr>
      <w:tr w:rsidR="00F1757C" w:rsidRPr="00A32950" w:rsidTr="00B32797">
        <w:trPr>
          <w:trHeight w:val="20"/>
          <w:jc w:val="center"/>
        </w:trPr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F1757C" w:rsidRPr="00A32950" w:rsidRDefault="000D1448" w:rsidP="005F13CE">
            <w:pPr>
              <w:tabs>
                <w:tab w:val="left" w:leader="dot" w:pos="3024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Section 6</w:t>
            </w:r>
            <w:r w:rsidRPr="00A32950">
              <w:rPr>
                <w:rFonts w:ascii="Times New Roman" w:hAnsi="Times New Roman" w:cs="Times New Roman"/>
                <w:smallCaps/>
                <w:sz w:val="22"/>
              </w:rPr>
              <w:t>c</w:t>
            </w:r>
            <w:r w:rsidRPr="00A32950">
              <w:rPr>
                <w:rFonts w:ascii="Times New Roman" w:hAnsi="Times New Roman" w:cs="Times New Roman"/>
                <w:sz w:val="22"/>
              </w:rPr>
              <w:t>(3)</w:t>
            </w:r>
            <w:r w:rsidR="00DC6328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1757C" w:rsidRPr="00A32950" w:rsidRDefault="000D1448" w:rsidP="0043560B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the ninth day of December, One thousand nine hundred and sixty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9 December 1960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A32950" w:rsidTr="00A32950">
        <w:trPr>
          <w:trHeight w:val="20"/>
          <w:jc w:val="center"/>
        </w:trPr>
        <w:tc>
          <w:tcPr>
            <w:tcW w:w="2189" w:type="dxa"/>
            <w:shd w:val="clear" w:color="auto" w:fill="FFFFFF"/>
            <w:vAlign w:val="bottom"/>
          </w:tcPr>
          <w:p w:rsidR="00F1757C" w:rsidRPr="00A32950" w:rsidRDefault="000D1448" w:rsidP="005F13CE">
            <w:pPr>
              <w:tabs>
                <w:tab w:val="left" w:leader="dot" w:pos="3024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Section 7(1)</w:t>
            </w:r>
            <w:r w:rsidR="00DC6328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579" w:type="dxa"/>
            <w:shd w:val="clear" w:color="auto" w:fill="FFFFFF"/>
            <w:vAlign w:val="bottom"/>
          </w:tcPr>
          <w:p w:rsidR="00F1757C" w:rsidRPr="00A32950" w:rsidRDefault="000D1448" w:rsidP="0043560B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of this Act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 (first occurring).</w:t>
            </w:r>
          </w:p>
        </w:tc>
      </w:tr>
      <w:tr w:rsidR="00F1757C" w:rsidRPr="00A32950" w:rsidTr="0080015B">
        <w:trPr>
          <w:trHeight w:val="20"/>
          <w:jc w:val="center"/>
        </w:trPr>
        <w:tc>
          <w:tcPr>
            <w:tcW w:w="2189" w:type="dxa"/>
            <w:shd w:val="clear" w:color="auto" w:fill="FFFFFF"/>
            <w:vAlign w:val="bottom"/>
          </w:tcPr>
          <w:p w:rsidR="00F1757C" w:rsidRPr="00A32950" w:rsidRDefault="000D1448" w:rsidP="00DC6328">
            <w:pPr>
              <w:tabs>
                <w:tab w:val="left" w:leader="dot" w:pos="3024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Section 8</w:t>
            </w:r>
            <w:r w:rsidR="00DC6328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579" w:type="dxa"/>
            <w:shd w:val="clear" w:color="auto" w:fill="FFFFFF"/>
            <w:vAlign w:val="bottom"/>
          </w:tcPr>
          <w:p w:rsidR="00F1757C" w:rsidRPr="00A32950" w:rsidRDefault="000D1448" w:rsidP="0043560B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the last preceding section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section 7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A32950" w:rsidTr="00A32950">
        <w:trPr>
          <w:trHeight w:val="20"/>
          <w:jc w:val="center"/>
        </w:trPr>
        <w:tc>
          <w:tcPr>
            <w:tcW w:w="2189" w:type="dxa"/>
            <w:shd w:val="clear" w:color="auto" w:fill="FFFFFF"/>
          </w:tcPr>
          <w:p w:rsidR="00F1757C" w:rsidRPr="00A32950" w:rsidRDefault="000D1448" w:rsidP="005F13CE">
            <w:pPr>
              <w:tabs>
                <w:tab w:val="left" w:leader="dot" w:pos="3024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Section 11(4)</w:t>
            </w:r>
            <w:r w:rsidR="00DC6328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579" w:type="dxa"/>
            <w:shd w:val="clear" w:color="auto" w:fill="FFFFFF"/>
            <w:vAlign w:val="bottom"/>
          </w:tcPr>
          <w:p w:rsidR="00F1757C" w:rsidRPr="00A32950" w:rsidRDefault="000D1448" w:rsidP="0043560B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, either before or after the commencement of this sub-section,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A32950" w:rsidTr="00A32950">
        <w:trPr>
          <w:trHeight w:val="20"/>
          <w:jc w:val="center"/>
        </w:trPr>
        <w:tc>
          <w:tcPr>
            <w:tcW w:w="2189" w:type="dxa"/>
            <w:shd w:val="clear" w:color="auto" w:fill="FFFFFF"/>
          </w:tcPr>
          <w:p w:rsidR="00F1757C" w:rsidRPr="00A32950" w:rsidRDefault="000D1448" w:rsidP="005F13CE">
            <w:pPr>
              <w:tabs>
                <w:tab w:val="left" w:leader="dot" w:pos="3024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Section 11</w:t>
            </w:r>
            <w:r w:rsidRPr="00A32950">
              <w:rPr>
                <w:rFonts w:ascii="Times New Roman" w:hAnsi="Times New Roman" w:cs="Times New Roman"/>
                <w:smallCaps/>
                <w:sz w:val="22"/>
              </w:rPr>
              <w:t>a</w:t>
            </w:r>
            <w:r w:rsidRPr="00A32950">
              <w:rPr>
                <w:rFonts w:ascii="Times New Roman" w:hAnsi="Times New Roman" w:cs="Times New Roman"/>
                <w:sz w:val="22"/>
              </w:rPr>
              <w:t>(1)</w:t>
            </w:r>
            <w:r w:rsidR="00DC6328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579" w:type="dxa"/>
            <w:shd w:val="clear" w:color="auto" w:fill="FFFFFF"/>
            <w:vAlign w:val="bottom"/>
          </w:tcPr>
          <w:p w:rsidR="00F1757C" w:rsidRPr="00A32950" w:rsidRDefault="000D1448" w:rsidP="0043560B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, on or after the twenty-seventh day of May, One thousand nine hundred and thirty-two,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F1757C" w:rsidRPr="00A32950" w:rsidTr="00A32950">
        <w:trPr>
          <w:trHeight w:val="20"/>
          <w:jc w:val="center"/>
        </w:trPr>
        <w:tc>
          <w:tcPr>
            <w:tcW w:w="2189" w:type="dxa"/>
            <w:shd w:val="clear" w:color="auto" w:fill="FFFFFF"/>
          </w:tcPr>
          <w:p w:rsidR="00F1757C" w:rsidRPr="00A32950" w:rsidRDefault="000D1448" w:rsidP="005F13CE">
            <w:pPr>
              <w:tabs>
                <w:tab w:val="left" w:leader="dot" w:pos="3024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Section 12(1)</w:t>
            </w:r>
            <w:r w:rsidR="00DC6328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579" w:type="dxa"/>
            <w:shd w:val="clear" w:color="auto" w:fill="FFFFFF"/>
            <w:vAlign w:val="bottom"/>
          </w:tcPr>
          <w:p w:rsidR="00F1757C" w:rsidRPr="00A32950" w:rsidRDefault="000D1448" w:rsidP="0043560B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(a)</w:t>
            </w:r>
            <w:r w:rsidR="00406305" w:rsidRPr="00A3295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the Second Schedule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the Schedule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>.</w:t>
            </w:r>
          </w:p>
          <w:p w:rsidR="00F1757C" w:rsidRPr="00A32950" w:rsidRDefault="000D1448" w:rsidP="0043560B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(b)</w:t>
            </w:r>
            <w:r w:rsidR="00406305" w:rsidRPr="00A3295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of this Act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 (second, third, fourth and fifth occurring).</w:t>
            </w:r>
          </w:p>
        </w:tc>
      </w:tr>
      <w:tr w:rsidR="00F1757C" w:rsidRPr="00A32950" w:rsidTr="00A32950">
        <w:trPr>
          <w:trHeight w:val="20"/>
          <w:jc w:val="center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FFFFFF"/>
          </w:tcPr>
          <w:p w:rsidR="00F1757C" w:rsidRPr="00A32950" w:rsidRDefault="000D1448" w:rsidP="005F13CE">
            <w:pPr>
              <w:tabs>
                <w:tab w:val="left" w:leader="dot" w:pos="3024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Section 12(2)</w:t>
            </w:r>
            <w:r w:rsidR="00DC6328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F1757C" w:rsidRPr="00A32950" w:rsidRDefault="000D1448" w:rsidP="0043560B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(a)</w:t>
            </w:r>
            <w:r w:rsidR="00406305" w:rsidRPr="00A3295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the last preceding sub-section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, substitute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sub-section (1) of this section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>.</w:t>
            </w:r>
          </w:p>
          <w:p w:rsidR="00F1757C" w:rsidRPr="00A32950" w:rsidRDefault="000D1448" w:rsidP="0043560B">
            <w:pPr>
              <w:ind w:left="360" w:hanging="360"/>
              <w:jc w:val="both"/>
              <w:rPr>
                <w:rFonts w:ascii="Times New Roman" w:hAnsi="Times New Roman" w:cs="Times New Roman"/>
                <w:sz w:val="22"/>
              </w:rPr>
            </w:pPr>
            <w:r w:rsidRPr="00A32950">
              <w:rPr>
                <w:rFonts w:ascii="Times New Roman" w:hAnsi="Times New Roman" w:cs="Times New Roman"/>
                <w:sz w:val="22"/>
              </w:rPr>
              <w:t>(b)</w:t>
            </w:r>
            <w:r w:rsidR="00406305" w:rsidRPr="00A3295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32950">
              <w:rPr>
                <w:rFonts w:ascii="Times New Roman" w:hAnsi="Times New Roman" w:cs="Times New Roman"/>
                <w:sz w:val="22"/>
              </w:rPr>
              <w:t xml:space="preserve">Omit 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“</w:t>
            </w:r>
            <w:r w:rsidRPr="00A32950">
              <w:rPr>
                <w:rFonts w:ascii="Times New Roman" w:hAnsi="Times New Roman" w:cs="Times New Roman"/>
                <w:sz w:val="22"/>
              </w:rPr>
              <w:t>of Part X</w:t>
            </w:r>
            <w:r w:rsidR="00495AAF" w:rsidRPr="00A32950">
              <w:rPr>
                <w:rFonts w:ascii="Times New Roman" w:hAnsi="Times New Roman" w:cs="Times New Roman"/>
                <w:sz w:val="22"/>
              </w:rPr>
              <w:t>”</w:t>
            </w:r>
            <w:r w:rsidRPr="00A32950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</w:tbl>
    <w:p w:rsidR="00F1757C" w:rsidRPr="00495AAF" w:rsidRDefault="00210C5B" w:rsidP="005F13CE">
      <w:pPr>
        <w:spacing w:before="7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en-IN" w:eastAsia="en-IN" w:bidi="ar-SA"/>
        </w:rPr>
        <w:pict>
          <v:shape id="_x0000_s1027" type="#_x0000_t32" style="position:absolute;left:0;text-align:left;margin-left:-1.35pt;margin-top:19.5pt;width:489.35pt;height:0;z-index:251659264;mso-position-horizontal-relative:text;mso-position-vertical-relative:text" o:connectortype="straight" strokeweight="1.5pt"/>
        </w:pict>
      </w:r>
    </w:p>
    <w:sectPr w:rsidR="00F1757C" w:rsidRPr="00495AAF" w:rsidSect="00972F77">
      <w:headerReference w:type="even" r:id="rId6"/>
      <w:headerReference w:type="default" r:id="rId7"/>
      <w:type w:val="continuous"/>
      <w:pgSz w:w="11909" w:h="18000"/>
      <w:pgMar w:top="1080" w:right="1080" w:bottom="1080" w:left="108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5B" w:rsidRDefault="00210C5B" w:rsidP="00F1757C">
      <w:r>
        <w:separator/>
      </w:r>
    </w:p>
  </w:endnote>
  <w:endnote w:type="continuationSeparator" w:id="0">
    <w:p w:rsidR="00210C5B" w:rsidRDefault="00210C5B" w:rsidP="00F1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5B" w:rsidRDefault="00210C5B"/>
  </w:footnote>
  <w:footnote w:type="continuationSeparator" w:id="0">
    <w:p w:rsidR="00210C5B" w:rsidRDefault="00210C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77" w:rsidRPr="00972F77" w:rsidRDefault="00972F77" w:rsidP="00BC115E">
    <w:pPr>
      <w:pStyle w:val="Header"/>
      <w:tabs>
        <w:tab w:val="clear" w:pos="4513"/>
        <w:tab w:val="clear" w:pos="9026"/>
        <w:tab w:val="center" w:pos="4860"/>
        <w:tab w:val="right" w:pos="9720"/>
      </w:tabs>
      <w:rPr>
        <w:sz w:val="22"/>
      </w:rPr>
    </w:pPr>
    <w:r w:rsidRPr="00972F77">
      <w:rPr>
        <w:rFonts w:ascii="Times New Roman" w:hAnsi="Times New Roman" w:cs="Times New Roman"/>
        <w:color w:val="auto"/>
        <w:sz w:val="22"/>
        <w:szCs w:val="20"/>
        <w:lang w:val="en-IN" w:bidi="ar-SA"/>
      </w:rPr>
      <w:t>No. 201</w:t>
    </w:r>
    <w:r w:rsidRPr="00972F77">
      <w:rPr>
        <w:rFonts w:ascii="Times New Roman" w:hAnsi="Times New Roman" w:cs="Times New Roman"/>
        <w:color w:val="auto"/>
        <w:sz w:val="22"/>
        <w:szCs w:val="20"/>
        <w:lang w:val="en-IN" w:bidi="ar-SA"/>
      </w:rPr>
      <w:tab/>
    </w:r>
    <w:r w:rsidRPr="00972F77">
      <w:rPr>
        <w:rFonts w:ascii="Times New Roman" w:hAnsi="Times New Roman" w:cs="Times New Roman"/>
        <w:i/>
        <w:iCs/>
        <w:color w:val="auto"/>
        <w:sz w:val="22"/>
        <w:szCs w:val="22"/>
        <w:lang w:val="en-IN" w:bidi="ar-SA"/>
      </w:rPr>
      <w:t xml:space="preserve">Sales Tax Assessment </w:t>
    </w:r>
    <w:r w:rsidRPr="00972F77">
      <w:rPr>
        <w:rFonts w:ascii="Times New Roman" w:hAnsi="Times New Roman" w:cs="Times New Roman"/>
        <w:iCs/>
        <w:color w:val="auto"/>
        <w:sz w:val="22"/>
        <w:szCs w:val="22"/>
        <w:lang w:val="en-IN" w:bidi="ar-SA"/>
      </w:rPr>
      <w:t>(</w:t>
    </w:r>
    <w:r w:rsidRPr="00972F77">
      <w:rPr>
        <w:rFonts w:ascii="Times New Roman" w:hAnsi="Times New Roman" w:cs="Times New Roman"/>
        <w:i/>
        <w:iCs/>
        <w:color w:val="auto"/>
        <w:sz w:val="22"/>
        <w:szCs w:val="22"/>
        <w:lang w:val="en-IN" w:bidi="ar-SA"/>
      </w:rPr>
      <w:t xml:space="preserve">No. </w:t>
    </w:r>
    <w:r w:rsidRPr="00972F77">
      <w:rPr>
        <w:rFonts w:ascii="Times New Roman" w:hAnsi="Times New Roman" w:cs="Times New Roman"/>
        <w:bCs/>
        <w:iCs/>
        <w:color w:val="auto"/>
        <w:sz w:val="22"/>
        <w:szCs w:val="22"/>
        <w:lang w:val="en-IN" w:bidi="ar-SA"/>
      </w:rPr>
      <w:t xml:space="preserve">5) </w:t>
    </w:r>
    <w:r w:rsidRPr="00972F77">
      <w:rPr>
        <w:rFonts w:ascii="Times New Roman" w:hAnsi="Times New Roman" w:cs="Times New Roman"/>
        <w:i/>
        <w:iCs/>
        <w:color w:val="auto"/>
        <w:sz w:val="22"/>
        <w:szCs w:val="22"/>
        <w:lang w:val="en-IN" w:bidi="ar-SA"/>
      </w:rPr>
      <w:t>Amendment</w:t>
    </w:r>
    <w:r w:rsidRPr="00972F77">
      <w:rPr>
        <w:rFonts w:ascii="Times New Roman" w:hAnsi="Times New Roman" w:cs="Times New Roman"/>
        <w:i/>
        <w:iCs/>
        <w:color w:val="auto"/>
        <w:sz w:val="22"/>
        <w:szCs w:val="22"/>
        <w:lang w:val="en-IN" w:bidi="ar-SA"/>
      </w:rPr>
      <w:tab/>
    </w:r>
    <w:r w:rsidRPr="00972F77">
      <w:rPr>
        <w:rFonts w:ascii="Times New Roman" w:hAnsi="Times New Roman" w:cs="Times New Roman"/>
        <w:bCs/>
        <w:color w:val="auto"/>
        <w:sz w:val="22"/>
        <w:szCs w:val="20"/>
        <w:lang w:val="en-IN" w:bidi="ar-SA"/>
      </w:rPr>
      <w:t>1978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0D39BC19BC2041DDBB74A26F42C54811"/>
      </w:placeholder>
      <w:temporary/>
      <w:showingPlcHdr/>
    </w:sdtPr>
    <w:sdtContent>
      <w:p w:rsidR="00972F77" w:rsidRDefault="00972F77">
        <w:pPr>
          <w:pStyle w:val="Header"/>
        </w:pPr>
        <w:r>
          <w:t>[Type text]</w:t>
        </w:r>
      </w:p>
    </w:sdtContent>
  </w:sdt>
  <w:p w:rsidR="00972F77" w:rsidRDefault="00972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revisionView w:markup="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1757C"/>
    <w:rsid w:val="00006A1D"/>
    <w:rsid w:val="000B6830"/>
    <w:rsid w:val="000D1448"/>
    <w:rsid w:val="00120B2F"/>
    <w:rsid w:val="00136611"/>
    <w:rsid w:val="001531BE"/>
    <w:rsid w:val="00192827"/>
    <w:rsid w:val="001B30B5"/>
    <w:rsid w:val="001F2429"/>
    <w:rsid w:val="00206E58"/>
    <w:rsid w:val="00210C5B"/>
    <w:rsid w:val="002111D3"/>
    <w:rsid w:val="00336DAB"/>
    <w:rsid w:val="00406305"/>
    <w:rsid w:val="0043560B"/>
    <w:rsid w:val="00440A10"/>
    <w:rsid w:val="00490A82"/>
    <w:rsid w:val="00495AAF"/>
    <w:rsid w:val="004B3B8A"/>
    <w:rsid w:val="005F13CE"/>
    <w:rsid w:val="006335EA"/>
    <w:rsid w:val="006C2E75"/>
    <w:rsid w:val="0076386A"/>
    <w:rsid w:val="007D2318"/>
    <w:rsid w:val="0080015B"/>
    <w:rsid w:val="00863E71"/>
    <w:rsid w:val="008F0261"/>
    <w:rsid w:val="00955CFE"/>
    <w:rsid w:val="00972F77"/>
    <w:rsid w:val="009911DA"/>
    <w:rsid w:val="00A258B4"/>
    <w:rsid w:val="00A32950"/>
    <w:rsid w:val="00B00155"/>
    <w:rsid w:val="00B32797"/>
    <w:rsid w:val="00B67124"/>
    <w:rsid w:val="00BC115E"/>
    <w:rsid w:val="00BF0A15"/>
    <w:rsid w:val="00BF45F4"/>
    <w:rsid w:val="00C55CE1"/>
    <w:rsid w:val="00C717AA"/>
    <w:rsid w:val="00DC6328"/>
    <w:rsid w:val="00E527A7"/>
    <w:rsid w:val="00EE3B73"/>
    <w:rsid w:val="00F1757C"/>
    <w:rsid w:val="00F506E3"/>
    <w:rsid w:val="00F9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5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757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F7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72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F7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77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B67124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39BC19BC2041DDBB74A26F42C54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47A7-17B5-4FF4-9AF4-6F2E0E64EB6A}"/>
      </w:docPartPr>
      <w:docPartBody>
        <w:p w:rsidR="00551EAB" w:rsidRDefault="00B406F5" w:rsidP="00B406F5">
          <w:pPr>
            <w:pStyle w:val="0D39BC19BC2041DDBB74A26F42C5481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F5"/>
    <w:rsid w:val="00082866"/>
    <w:rsid w:val="00551EAB"/>
    <w:rsid w:val="00755D42"/>
    <w:rsid w:val="00B406F5"/>
    <w:rsid w:val="00F8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39BC19BC2041DDBB74A26F42C54811">
    <w:name w:val="0D39BC19BC2041DDBB74A26F42C54811"/>
    <w:rsid w:val="00B406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39BC19BC2041DDBB74A26F42C54811">
    <w:name w:val="0D39BC19BC2041DDBB74A26F42C54811"/>
    <w:rsid w:val="00B40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2018-03-12T13:04:00Z</dcterms:created>
  <dcterms:modified xsi:type="dcterms:W3CDTF">2019-10-01T21:25:00Z</dcterms:modified>
</cp:coreProperties>
</file>