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1C89A" w14:textId="77777777" w:rsidR="00BE4E25" w:rsidRPr="000E3D35" w:rsidRDefault="00915489" w:rsidP="004A0878">
      <w:pPr>
        <w:shd w:val="clear" w:color="auto" w:fill="FFFFFF"/>
        <w:ind w:left="1440" w:right="1440"/>
        <w:jc w:val="center"/>
        <w:rPr>
          <w:b/>
          <w:bCs/>
          <w:sz w:val="32"/>
        </w:rPr>
      </w:pPr>
      <w:r w:rsidRPr="000E3D35">
        <w:rPr>
          <w:b/>
          <w:bCs/>
          <w:sz w:val="32"/>
        </w:rPr>
        <w:t>TRADE MARKS AMENDMENT ACT 1978</w:t>
      </w:r>
    </w:p>
    <w:p w14:paraId="4909A299" w14:textId="77777777" w:rsidR="00BE4E25" w:rsidRPr="000E3D35" w:rsidRDefault="00915489" w:rsidP="004A0878">
      <w:pPr>
        <w:shd w:val="clear" w:color="auto" w:fill="FFFFFF"/>
        <w:spacing w:before="360" w:after="360"/>
        <w:jc w:val="center"/>
        <w:rPr>
          <w:b/>
          <w:bCs/>
          <w:sz w:val="28"/>
        </w:rPr>
      </w:pPr>
      <w:r w:rsidRPr="000E3D35">
        <w:rPr>
          <w:b/>
          <w:bCs/>
          <w:sz w:val="28"/>
        </w:rPr>
        <w:t>No. 130 of 1978</w:t>
      </w:r>
    </w:p>
    <w:p w14:paraId="11AF9B94" w14:textId="77777777" w:rsidR="00BE4E25" w:rsidRPr="000E3D35" w:rsidRDefault="00915489" w:rsidP="004A0878">
      <w:pPr>
        <w:shd w:val="clear" w:color="auto" w:fill="FFFFFF"/>
        <w:spacing w:before="360" w:after="360"/>
        <w:jc w:val="center"/>
        <w:rPr>
          <w:sz w:val="24"/>
        </w:rPr>
      </w:pPr>
      <w:r w:rsidRPr="000E3D35">
        <w:rPr>
          <w:sz w:val="24"/>
        </w:rPr>
        <w:t xml:space="preserve">An Act to amend the </w:t>
      </w:r>
      <w:r w:rsidRPr="000E3D35">
        <w:rPr>
          <w:i/>
          <w:iCs/>
          <w:sz w:val="24"/>
        </w:rPr>
        <w:t xml:space="preserve">Trade Marks Act </w:t>
      </w:r>
      <w:r w:rsidRPr="000E3D35">
        <w:rPr>
          <w:sz w:val="24"/>
        </w:rPr>
        <w:t>1955.</w:t>
      </w:r>
    </w:p>
    <w:p w14:paraId="18F047FF" w14:textId="77777777" w:rsidR="00BE4E25" w:rsidRPr="000E3D35" w:rsidRDefault="00915489" w:rsidP="00A811C3">
      <w:pPr>
        <w:shd w:val="clear" w:color="auto" w:fill="FFFFFF"/>
        <w:spacing w:after="60"/>
        <w:ind w:firstLine="432"/>
        <w:jc w:val="both"/>
        <w:rPr>
          <w:sz w:val="24"/>
        </w:rPr>
      </w:pPr>
      <w:r w:rsidRPr="000E3D35">
        <w:rPr>
          <w:sz w:val="24"/>
        </w:rPr>
        <w:t>BE IT ENACTED by the Queen, and the Senate and House of Representatives of the Commonwealth of Australia, as follows:</w:t>
      </w:r>
    </w:p>
    <w:p w14:paraId="5506C333" w14:textId="77777777" w:rsidR="00BE4E25" w:rsidRPr="000E3D35" w:rsidRDefault="00915489" w:rsidP="00A811C3">
      <w:pPr>
        <w:shd w:val="clear" w:color="auto" w:fill="FFFFFF"/>
        <w:spacing w:before="120" w:after="60"/>
        <w:jc w:val="both"/>
        <w:rPr>
          <w:b/>
        </w:rPr>
      </w:pPr>
      <w:r w:rsidRPr="000E3D35">
        <w:rPr>
          <w:b/>
        </w:rPr>
        <w:t>Short title, &amp;c.</w:t>
      </w:r>
    </w:p>
    <w:p w14:paraId="7F7B52E4" w14:textId="77777777" w:rsidR="00BE4E25" w:rsidRPr="000E3D35" w:rsidRDefault="00915489" w:rsidP="00A811C3">
      <w:pPr>
        <w:shd w:val="clear" w:color="auto" w:fill="FFFFFF"/>
        <w:spacing w:after="60"/>
        <w:ind w:firstLine="432"/>
        <w:jc w:val="both"/>
        <w:rPr>
          <w:sz w:val="24"/>
        </w:rPr>
      </w:pPr>
      <w:r w:rsidRPr="000E3D35">
        <w:rPr>
          <w:b/>
          <w:bCs/>
          <w:sz w:val="24"/>
        </w:rPr>
        <w:t>1.</w:t>
      </w:r>
      <w:r w:rsidRPr="000E3D35">
        <w:rPr>
          <w:sz w:val="24"/>
        </w:rPr>
        <w:t xml:space="preserve"> (1) This Act may be cited as the </w:t>
      </w:r>
      <w:r w:rsidRPr="000E3D35">
        <w:rPr>
          <w:i/>
          <w:iCs/>
          <w:sz w:val="24"/>
        </w:rPr>
        <w:t xml:space="preserve">Trade Marks Amendment Act </w:t>
      </w:r>
      <w:r w:rsidRPr="000E3D35">
        <w:rPr>
          <w:sz w:val="24"/>
        </w:rPr>
        <w:t>1978.</w:t>
      </w:r>
    </w:p>
    <w:p w14:paraId="3927ED17" w14:textId="013DACB1" w:rsidR="00BE4E25" w:rsidRPr="000E3D35" w:rsidRDefault="00915489" w:rsidP="00A811C3">
      <w:pPr>
        <w:shd w:val="clear" w:color="auto" w:fill="FFFFFF"/>
        <w:spacing w:after="60"/>
        <w:ind w:firstLine="432"/>
        <w:jc w:val="both"/>
        <w:rPr>
          <w:sz w:val="24"/>
        </w:rPr>
      </w:pPr>
      <w:r w:rsidRPr="000E3D35">
        <w:rPr>
          <w:sz w:val="24"/>
        </w:rPr>
        <w:t xml:space="preserve">(2) The </w:t>
      </w:r>
      <w:r w:rsidRPr="000E3D35">
        <w:rPr>
          <w:i/>
          <w:iCs/>
          <w:sz w:val="24"/>
        </w:rPr>
        <w:t xml:space="preserve">Trade Marks Act </w:t>
      </w:r>
      <w:r w:rsidRPr="000E3D35">
        <w:rPr>
          <w:sz w:val="24"/>
        </w:rPr>
        <w:t>1955 is in this Act referred to as the Principal Act.</w:t>
      </w:r>
    </w:p>
    <w:p w14:paraId="4BBF535C" w14:textId="77777777" w:rsidR="00BE4E25" w:rsidRPr="000E3D35" w:rsidRDefault="00915489" w:rsidP="00A811C3">
      <w:pPr>
        <w:shd w:val="clear" w:color="auto" w:fill="FFFFFF"/>
        <w:spacing w:before="120" w:after="60"/>
        <w:jc w:val="both"/>
        <w:rPr>
          <w:b/>
        </w:rPr>
      </w:pPr>
      <w:r w:rsidRPr="000E3D35">
        <w:rPr>
          <w:b/>
        </w:rPr>
        <w:t>Commencement</w:t>
      </w:r>
    </w:p>
    <w:p w14:paraId="05EDDF9F" w14:textId="77777777" w:rsidR="00BE4E25" w:rsidRPr="000E3D35" w:rsidRDefault="00915489" w:rsidP="00A811C3">
      <w:pPr>
        <w:shd w:val="clear" w:color="auto" w:fill="FFFFFF"/>
        <w:spacing w:after="60"/>
        <w:ind w:firstLine="432"/>
        <w:jc w:val="both"/>
        <w:rPr>
          <w:sz w:val="24"/>
        </w:rPr>
      </w:pPr>
      <w:r w:rsidRPr="000E3D35">
        <w:rPr>
          <w:b/>
          <w:bCs/>
          <w:sz w:val="24"/>
        </w:rPr>
        <w:t>2.</w:t>
      </w:r>
      <w:r w:rsidRPr="000E3D35">
        <w:rPr>
          <w:sz w:val="24"/>
        </w:rPr>
        <w:t xml:space="preserve"> </w:t>
      </w:r>
      <w:bookmarkStart w:id="0" w:name="_GoBack"/>
      <w:r w:rsidRPr="000E3D35">
        <w:rPr>
          <w:sz w:val="24"/>
        </w:rPr>
        <w:t>This Act shall come into operation on a date to be fixed by Proclamation.</w:t>
      </w:r>
      <w:bookmarkEnd w:id="0"/>
    </w:p>
    <w:p w14:paraId="11A87928" w14:textId="77777777" w:rsidR="00BE4E25" w:rsidRPr="000E3D35" w:rsidRDefault="00915489" w:rsidP="00A811C3">
      <w:pPr>
        <w:shd w:val="clear" w:color="auto" w:fill="FFFFFF"/>
        <w:spacing w:before="120" w:after="60"/>
        <w:jc w:val="both"/>
        <w:rPr>
          <w:b/>
        </w:rPr>
      </w:pPr>
      <w:r w:rsidRPr="000E3D35">
        <w:rPr>
          <w:b/>
        </w:rPr>
        <w:t>Interpretation</w:t>
      </w:r>
    </w:p>
    <w:p w14:paraId="073CB552" w14:textId="77777777" w:rsidR="00BE4E25" w:rsidRPr="000E3D35" w:rsidRDefault="00915489" w:rsidP="00A811C3">
      <w:pPr>
        <w:shd w:val="clear" w:color="auto" w:fill="FFFFFF"/>
        <w:spacing w:after="60"/>
        <w:ind w:firstLine="432"/>
        <w:jc w:val="both"/>
        <w:rPr>
          <w:sz w:val="24"/>
        </w:rPr>
      </w:pPr>
      <w:r w:rsidRPr="000E3D35">
        <w:rPr>
          <w:b/>
          <w:bCs/>
          <w:sz w:val="24"/>
        </w:rPr>
        <w:t>3.</w:t>
      </w:r>
      <w:r w:rsidRPr="000E3D35">
        <w:rPr>
          <w:sz w:val="24"/>
        </w:rPr>
        <w:t xml:space="preserve"> Section 6 of the Principal Act is amended</w:t>
      </w:r>
      <w:r w:rsidRPr="000E3D35">
        <w:rPr>
          <w:rFonts w:eastAsia="Times New Roman"/>
          <w:sz w:val="24"/>
        </w:rPr>
        <w:t>—</w:t>
      </w:r>
    </w:p>
    <w:p w14:paraId="3F04D0B3" w14:textId="77777777" w:rsidR="00BE4E25" w:rsidRPr="000E3D35" w:rsidRDefault="00915489" w:rsidP="00A811C3">
      <w:pPr>
        <w:shd w:val="clear" w:color="auto" w:fill="FFFFFF"/>
        <w:spacing w:after="60"/>
        <w:ind w:left="720" w:hanging="288"/>
        <w:jc w:val="both"/>
        <w:rPr>
          <w:sz w:val="24"/>
        </w:rPr>
      </w:pPr>
      <w:r w:rsidRPr="000E3D35">
        <w:rPr>
          <w:sz w:val="24"/>
        </w:rPr>
        <w:t xml:space="preserve">(a) by inserting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in paragraph (a) of the definition of </w:t>
      </w:r>
      <w:r w:rsidR="00B3712D" w:rsidRPr="000E3D35">
        <w:rPr>
          <w:sz w:val="24"/>
        </w:rPr>
        <w:t>“</w:t>
      </w:r>
      <w:r w:rsidRPr="000E3D35">
        <w:rPr>
          <w:sz w:val="24"/>
        </w:rPr>
        <w:t>permitted use</w:t>
      </w:r>
      <w:r w:rsidR="00B3712D" w:rsidRPr="000E3D35">
        <w:rPr>
          <w:sz w:val="24"/>
        </w:rPr>
        <w:t>”</w:t>
      </w:r>
      <w:r w:rsidRPr="000E3D35">
        <w:rPr>
          <w:sz w:val="24"/>
        </w:rPr>
        <w:t xml:space="preserve"> in sub-section (1); and</w:t>
      </w:r>
    </w:p>
    <w:p w14:paraId="36C72890" w14:textId="77777777" w:rsidR="00BE4E25" w:rsidRPr="000E3D35" w:rsidRDefault="00915489" w:rsidP="00A811C3">
      <w:pPr>
        <w:shd w:val="clear" w:color="auto" w:fill="FFFFFF"/>
        <w:spacing w:after="60"/>
        <w:ind w:left="720" w:hanging="288"/>
        <w:jc w:val="both"/>
        <w:rPr>
          <w:sz w:val="24"/>
        </w:rPr>
      </w:pPr>
      <w:r w:rsidRPr="000E3D35">
        <w:rPr>
          <w:sz w:val="24"/>
        </w:rPr>
        <w:t xml:space="preserve">(b) by inserting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(wherever occurring) in the definition of </w:t>
      </w:r>
      <w:r w:rsidR="00B3712D" w:rsidRPr="000E3D35">
        <w:rPr>
          <w:sz w:val="24"/>
        </w:rPr>
        <w:t>“</w:t>
      </w:r>
      <w:r w:rsidRPr="000E3D35">
        <w:rPr>
          <w:sz w:val="24"/>
        </w:rPr>
        <w:t>trade mark</w:t>
      </w:r>
      <w:r w:rsidR="00B3712D" w:rsidRPr="000E3D35">
        <w:rPr>
          <w:sz w:val="24"/>
        </w:rPr>
        <w:t>”</w:t>
      </w:r>
      <w:r w:rsidRPr="000E3D35">
        <w:rPr>
          <w:sz w:val="24"/>
        </w:rPr>
        <w:t xml:space="preserve"> in sub-section (1).</w:t>
      </w:r>
    </w:p>
    <w:p w14:paraId="116BE55F" w14:textId="77777777" w:rsidR="00BE4E25" w:rsidRPr="000E3D35" w:rsidRDefault="00915489" w:rsidP="00A811C3">
      <w:pPr>
        <w:shd w:val="clear" w:color="auto" w:fill="FFFFFF"/>
        <w:spacing w:before="120" w:after="60"/>
        <w:jc w:val="both"/>
        <w:rPr>
          <w:b/>
        </w:rPr>
      </w:pPr>
      <w:r w:rsidRPr="000E3D35">
        <w:rPr>
          <w:b/>
        </w:rPr>
        <w:t>Correction of Register</w:t>
      </w:r>
    </w:p>
    <w:p w14:paraId="734B24CE" w14:textId="77777777" w:rsidR="00BE4E25" w:rsidRPr="000E3D35" w:rsidRDefault="00915489" w:rsidP="00A811C3">
      <w:pPr>
        <w:shd w:val="clear" w:color="auto" w:fill="FFFFFF"/>
        <w:spacing w:after="60"/>
        <w:ind w:firstLine="432"/>
        <w:jc w:val="both"/>
        <w:rPr>
          <w:sz w:val="24"/>
        </w:rPr>
      </w:pPr>
      <w:r w:rsidRPr="000E3D35">
        <w:rPr>
          <w:b/>
          <w:bCs/>
          <w:sz w:val="24"/>
        </w:rPr>
        <w:t>4.</w:t>
      </w:r>
      <w:r w:rsidRPr="000E3D35">
        <w:rPr>
          <w:sz w:val="24"/>
        </w:rPr>
        <w:t xml:space="preserve"> Section 19 of the Principal Act is amended by inserting in paragraph (d) of sub-section (1)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24CFF4FD" w14:textId="77777777" w:rsidR="00BE4E25" w:rsidRPr="000E3D35" w:rsidRDefault="00915489" w:rsidP="00A811C3">
      <w:pPr>
        <w:shd w:val="clear" w:color="auto" w:fill="FFFFFF"/>
        <w:spacing w:before="120" w:after="60"/>
        <w:jc w:val="both"/>
        <w:rPr>
          <w:b/>
        </w:rPr>
      </w:pPr>
      <w:r w:rsidRPr="000E3D35">
        <w:rPr>
          <w:b/>
        </w:rPr>
        <w:t>Registration of assignment</w:t>
      </w:r>
    </w:p>
    <w:p w14:paraId="58F65504" w14:textId="77777777" w:rsidR="00BE4E25" w:rsidRPr="000E3D35" w:rsidRDefault="00915489" w:rsidP="00A811C3">
      <w:pPr>
        <w:shd w:val="clear" w:color="auto" w:fill="FFFFFF"/>
        <w:spacing w:after="60"/>
        <w:ind w:firstLine="432"/>
        <w:jc w:val="both"/>
        <w:rPr>
          <w:sz w:val="24"/>
        </w:rPr>
      </w:pPr>
      <w:r w:rsidRPr="000E3D35">
        <w:rPr>
          <w:b/>
          <w:bCs/>
          <w:sz w:val="24"/>
        </w:rPr>
        <w:t>5.</w:t>
      </w:r>
      <w:r w:rsidRPr="000E3D35">
        <w:rPr>
          <w:sz w:val="24"/>
        </w:rPr>
        <w:t xml:space="preserve"> Section 20 of the Principal Act is amended by inserting in sub-section (1)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7D2862C0" w14:textId="77777777" w:rsidR="00BE4E25" w:rsidRPr="000E3D35" w:rsidRDefault="00915489" w:rsidP="00A811C3">
      <w:pPr>
        <w:shd w:val="clear" w:color="auto" w:fill="FFFFFF"/>
        <w:spacing w:before="120" w:after="60"/>
        <w:jc w:val="both"/>
        <w:rPr>
          <w:b/>
        </w:rPr>
      </w:pPr>
      <w:r w:rsidRPr="000E3D35">
        <w:rPr>
          <w:b/>
        </w:rPr>
        <w:t>Provisions as to non-use of trade mark</w:t>
      </w:r>
    </w:p>
    <w:p w14:paraId="116159F6" w14:textId="77777777" w:rsidR="00BE4E25" w:rsidRPr="000E3D35" w:rsidRDefault="00915489" w:rsidP="00A811C3">
      <w:pPr>
        <w:shd w:val="clear" w:color="auto" w:fill="FFFFFF"/>
        <w:spacing w:after="60"/>
        <w:ind w:firstLine="432"/>
        <w:jc w:val="both"/>
        <w:rPr>
          <w:sz w:val="24"/>
        </w:rPr>
      </w:pPr>
      <w:r w:rsidRPr="000E3D35">
        <w:rPr>
          <w:b/>
          <w:bCs/>
          <w:sz w:val="24"/>
        </w:rPr>
        <w:t>6.</w:t>
      </w:r>
      <w:r w:rsidRPr="000E3D35">
        <w:rPr>
          <w:sz w:val="24"/>
        </w:rPr>
        <w:t xml:space="preserve"> Section 23 of the Principal Act is amended</w:t>
      </w:r>
      <w:r w:rsidRPr="000E3D35">
        <w:rPr>
          <w:rFonts w:eastAsia="Times New Roman"/>
          <w:sz w:val="24"/>
        </w:rPr>
        <w:t>—</w:t>
      </w:r>
    </w:p>
    <w:p w14:paraId="5EC4EFBB" w14:textId="77777777" w:rsidR="00BE4E25" w:rsidRPr="000E3D35" w:rsidRDefault="00915489" w:rsidP="00A811C3">
      <w:pPr>
        <w:shd w:val="clear" w:color="auto" w:fill="FFFFFF"/>
        <w:spacing w:after="60"/>
        <w:ind w:left="720" w:hanging="288"/>
        <w:jc w:val="both"/>
        <w:rPr>
          <w:sz w:val="24"/>
        </w:rPr>
      </w:pPr>
      <w:r w:rsidRPr="000E3D35">
        <w:rPr>
          <w:sz w:val="24"/>
        </w:rPr>
        <w:t xml:space="preserve">(a) by inserting in sub-section (1)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(wherever occurring);</w:t>
      </w:r>
    </w:p>
    <w:p w14:paraId="442DD012" w14:textId="77777777" w:rsidR="00BE4E25" w:rsidRPr="000E3D35" w:rsidRDefault="00915489" w:rsidP="00A811C3">
      <w:pPr>
        <w:shd w:val="clear" w:color="auto" w:fill="FFFFFF"/>
        <w:spacing w:after="60"/>
        <w:ind w:left="720" w:hanging="288"/>
        <w:jc w:val="both"/>
        <w:rPr>
          <w:sz w:val="24"/>
        </w:rPr>
      </w:pPr>
      <w:r w:rsidRPr="000E3D35">
        <w:rPr>
          <w:sz w:val="24"/>
        </w:rPr>
        <w:t xml:space="preserve">(b) by inserting in sub-section (2)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(first and second occurring);</w:t>
      </w:r>
    </w:p>
    <w:p w14:paraId="2C941509" w14:textId="77777777" w:rsidR="00BE4E25" w:rsidRPr="000E3D35" w:rsidRDefault="00915489" w:rsidP="00A811C3">
      <w:pPr>
        <w:shd w:val="clear" w:color="auto" w:fill="FFFFFF"/>
        <w:spacing w:after="60"/>
        <w:ind w:left="720" w:hanging="288"/>
        <w:jc w:val="both"/>
        <w:rPr>
          <w:sz w:val="24"/>
        </w:rPr>
      </w:pPr>
      <w:r w:rsidRPr="000E3D35">
        <w:rPr>
          <w:sz w:val="24"/>
        </w:rPr>
        <w:t xml:space="preserve">(c) by omitting from sub-section (2) </w:t>
      </w:r>
      <w:r w:rsidR="00B3712D" w:rsidRPr="000E3D35">
        <w:rPr>
          <w:sz w:val="24"/>
        </w:rPr>
        <w:t>“</w:t>
      </w:r>
      <w:r w:rsidRPr="000E3D35">
        <w:rPr>
          <w:sz w:val="24"/>
        </w:rPr>
        <w:t>in relation to goods of the same description, being goods in respect of which the trade mark is registered.</w:t>
      </w:r>
      <w:r w:rsidR="00B3712D" w:rsidRPr="000E3D35">
        <w:rPr>
          <w:sz w:val="24"/>
        </w:rPr>
        <w:t>”</w:t>
      </w:r>
      <w:r w:rsidRPr="000E3D35">
        <w:rPr>
          <w:sz w:val="24"/>
        </w:rPr>
        <w:t xml:space="preserve"> and substituting:</w:t>
      </w:r>
    </w:p>
    <w:p w14:paraId="47F7D395" w14:textId="77777777" w:rsidR="00BE4E25" w:rsidRPr="000E3D35" w:rsidRDefault="00B3712D" w:rsidP="00A811C3">
      <w:pPr>
        <w:shd w:val="clear" w:color="auto" w:fill="FFFFFF"/>
        <w:spacing w:after="60"/>
        <w:ind w:left="720" w:firstLine="288"/>
        <w:jc w:val="both"/>
        <w:rPr>
          <w:sz w:val="24"/>
        </w:rPr>
      </w:pPr>
      <w:r w:rsidRPr="000E3D35">
        <w:rPr>
          <w:sz w:val="24"/>
        </w:rPr>
        <w:t>“</w:t>
      </w:r>
      <w:r w:rsidR="00915489" w:rsidRPr="000E3D35">
        <w:rPr>
          <w:sz w:val="24"/>
        </w:rPr>
        <w:t>in relation to goods or services in respect of which the trade mark is registered, being</w:t>
      </w:r>
      <w:r w:rsidR="00915489" w:rsidRPr="000E3D35">
        <w:rPr>
          <w:rFonts w:eastAsia="Times New Roman"/>
          <w:sz w:val="24"/>
        </w:rPr>
        <w:t>—</w:t>
      </w:r>
    </w:p>
    <w:p w14:paraId="097CE8C1" w14:textId="77777777" w:rsidR="00BE4E25" w:rsidRPr="000E3D35" w:rsidRDefault="00915489" w:rsidP="00A811C3">
      <w:pPr>
        <w:shd w:val="clear" w:color="auto" w:fill="FFFFFF"/>
        <w:spacing w:after="60"/>
        <w:ind w:left="1296" w:hanging="288"/>
        <w:jc w:val="both"/>
        <w:rPr>
          <w:sz w:val="24"/>
        </w:rPr>
      </w:pPr>
      <w:r w:rsidRPr="000E3D35">
        <w:rPr>
          <w:sz w:val="24"/>
        </w:rPr>
        <w:t>(a) where the application relates to goods</w:t>
      </w:r>
      <w:r w:rsidRPr="000E3D35">
        <w:rPr>
          <w:rFonts w:eastAsia="Times New Roman"/>
          <w:sz w:val="24"/>
        </w:rPr>
        <w:t>—goods of the same description as those goods or services that are closely related to those goods; or</w:t>
      </w:r>
    </w:p>
    <w:p w14:paraId="17F9DDA0" w14:textId="23420E70" w:rsidR="00BE4E25" w:rsidRPr="000E3D35" w:rsidRDefault="00915489" w:rsidP="00020AD4">
      <w:pPr>
        <w:shd w:val="clear" w:color="auto" w:fill="FFFFFF"/>
        <w:spacing w:after="60"/>
        <w:ind w:left="1296" w:hanging="288"/>
        <w:jc w:val="both"/>
        <w:rPr>
          <w:sz w:val="24"/>
        </w:rPr>
      </w:pPr>
      <w:r w:rsidRPr="000E3D35">
        <w:rPr>
          <w:sz w:val="24"/>
        </w:rPr>
        <w:t>(b) where the application relates to services</w:t>
      </w:r>
      <w:r w:rsidRPr="000E3D35">
        <w:rPr>
          <w:rFonts w:eastAsia="Times New Roman"/>
          <w:sz w:val="24"/>
        </w:rPr>
        <w:t>—services of the same description as those services or goods that are closely related to those services.</w:t>
      </w:r>
      <w:r w:rsidR="00B3712D" w:rsidRPr="000E3D35">
        <w:rPr>
          <w:rFonts w:eastAsia="Times New Roman"/>
          <w:sz w:val="24"/>
        </w:rPr>
        <w:t>”</w:t>
      </w:r>
      <w:r w:rsidRPr="000E3D35">
        <w:rPr>
          <w:rFonts w:eastAsia="Times New Roman"/>
          <w:sz w:val="24"/>
        </w:rPr>
        <w:t>;</w:t>
      </w:r>
    </w:p>
    <w:p w14:paraId="67B80EBA" w14:textId="77777777" w:rsidR="00BE4E25" w:rsidRPr="000E3D35" w:rsidRDefault="00915489" w:rsidP="00020AD4">
      <w:pPr>
        <w:shd w:val="clear" w:color="auto" w:fill="FFFFFF"/>
        <w:spacing w:after="60"/>
        <w:ind w:left="720" w:hanging="288"/>
        <w:jc w:val="both"/>
        <w:rPr>
          <w:sz w:val="24"/>
        </w:rPr>
      </w:pPr>
      <w:r w:rsidRPr="000E3D35">
        <w:rPr>
          <w:sz w:val="24"/>
        </w:rPr>
        <w:t>(d) by inserting after sub-section (3) the following sub-section:</w:t>
      </w:r>
    </w:p>
    <w:p w14:paraId="1B19D9FA" w14:textId="77777777" w:rsidR="00BE4E25" w:rsidRPr="000E3D35" w:rsidRDefault="00B3712D" w:rsidP="00020AD4">
      <w:pPr>
        <w:shd w:val="clear" w:color="auto" w:fill="FFFFFF"/>
        <w:spacing w:after="60"/>
        <w:ind w:left="720" w:firstLine="288"/>
        <w:jc w:val="both"/>
        <w:rPr>
          <w:sz w:val="24"/>
        </w:rPr>
      </w:pPr>
      <w:r w:rsidRPr="000E3D35">
        <w:rPr>
          <w:smallCaps/>
          <w:sz w:val="24"/>
        </w:rPr>
        <w:t>“</w:t>
      </w:r>
      <w:r w:rsidR="00915489" w:rsidRPr="000E3D35">
        <w:rPr>
          <w:smallCaps/>
          <w:sz w:val="24"/>
        </w:rPr>
        <w:t xml:space="preserve">(3a) </w:t>
      </w:r>
      <w:r w:rsidR="00915489" w:rsidRPr="000E3D35">
        <w:rPr>
          <w:sz w:val="24"/>
        </w:rPr>
        <w:t>Where, in relation to services in respect of which a trade mark is registered</w:t>
      </w:r>
      <w:r w:rsidR="00915489" w:rsidRPr="000E3D35">
        <w:rPr>
          <w:rFonts w:eastAsia="Times New Roman"/>
          <w:sz w:val="24"/>
        </w:rPr>
        <w:t>—</w:t>
      </w:r>
    </w:p>
    <w:p w14:paraId="49CC0E95" w14:textId="77777777" w:rsidR="00BE4E25" w:rsidRPr="000E3D35" w:rsidRDefault="00915489" w:rsidP="00020AD4">
      <w:pPr>
        <w:shd w:val="clear" w:color="auto" w:fill="FFFFFF"/>
        <w:spacing w:after="60"/>
        <w:ind w:left="1296" w:hanging="288"/>
        <w:jc w:val="both"/>
        <w:rPr>
          <w:rFonts w:eastAsia="Times New Roman"/>
          <w:sz w:val="24"/>
        </w:rPr>
      </w:pPr>
      <w:r w:rsidRPr="000E3D35">
        <w:rPr>
          <w:sz w:val="24"/>
        </w:rPr>
        <w:t xml:space="preserve">(a) </w:t>
      </w:r>
      <w:r w:rsidRPr="000E3D35">
        <w:rPr>
          <w:rFonts w:eastAsia="Times New Roman"/>
          <w:sz w:val="24"/>
        </w:rPr>
        <w:t>the matters referred to in paragraph (b) of sub-section (1) are shown as far as regards failure to use the trade mark in relation to services provided in a particular place in Australia; and</w:t>
      </w:r>
    </w:p>
    <w:p w14:paraId="34583DE6" w14:textId="77777777" w:rsidR="00BE4E25" w:rsidRPr="000E3D35" w:rsidRDefault="00915489" w:rsidP="00020AD4">
      <w:pPr>
        <w:shd w:val="clear" w:color="auto" w:fill="FFFFFF"/>
        <w:spacing w:after="60"/>
        <w:ind w:left="1296" w:hanging="288"/>
        <w:jc w:val="both"/>
        <w:rPr>
          <w:sz w:val="24"/>
        </w:rPr>
      </w:pPr>
      <w:r w:rsidRPr="000E3D35">
        <w:rPr>
          <w:rFonts w:eastAsia="Times New Roman"/>
          <w:sz w:val="24"/>
        </w:rPr>
        <w:t>(b) a</w:t>
      </w:r>
      <w:r w:rsidRPr="000E3D35">
        <w:rPr>
          <w:sz w:val="24"/>
        </w:rPr>
        <w:t xml:space="preserve"> person has been permitted under section 34 to register a substantially identical or deceptively similar trade mark in respect of those services under a registration extending to use in relation to services provided in that place, or the prescribed court or the Registrar is of the opinion that that person may properly be permitted to register such a trade mark,</w:t>
      </w:r>
    </w:p>
    <w:p w14:paraId="384B7D3E" w14:textId="77777777" w:rsidR="00BE4E25" w:rsidRPr="000E3D35" w:rsidRDefault="00915489" w:rsidP="00020AD4">
      <w:pPr>
        <w:shd w:val="clear" w:color="auto" w:fill="FFFFFF"/>
        <w:spacing w:after="60"/>
        <w:ind w:left="720"/>
        <w:jc w:val="both"/>
        <w:rPr>
          <w:sz w:val="24"/>
        </w:rPr>
      </w:pPr>
      <w:r w:rsidRPr="000E3D35">
        <w:rPr>
          <w:sz w:val="24"/>
        </w:rPr>
        <w:t>a prescribed court or the Registrar may, on application by that person, direct that the registration of the first-mentioned trade mark shall be subject to such conditions or limitations as the prescribed court or the Registrar thinks proper for securing that that registration shall cease to extend to use of the trade mark in relation to services provided in that place.</w:t>
      </w:r>
      <w:r w:rsidR="00B3712D" w:rsidRPr="000E3D35">
        <w:rPr>
          <w:sz w:val="24"/>
        </w:rPr>
        <w:t>”</w:t>
      </w:r>
      <w:r w:rsidRPr="000E3D35">
        <w:rPr>
          <w:sz w:val="24"/>
        </w:rPr>
        <w:t>;</w:t>
      </w:r>
    </w:p>
    <w:p w14:paraId="43108173" w14:textId="77777777" w:rsidR="00BE4E25" w:rsidRPr="000E3D35" w:rsidRDefault="00915489" w:rsidP="00020AD4">
      <w:pPr>
        <w:shd w:val="clear" w:color="auto" w:fill="FFFFFF"/>
        <w:spacing w:after="60"/>
        <w:ind w:left="720" w:hanging="288"/>
        <w:jc w:val="both"/>
        <w:rPr>
          <w:sz w:val="24"/>
        </w:rPr>
      </w:pPr>
      <w:r w:rsidRPr="000E3D35">
        <w:rPr>
          <w:sz w:val="24"/>
        </w:rPr>
        <w:lastRenderedPageBreak/>
        <w:t xml:space="preserve">(e) by inserting in sub-section (4) </w:t>
      </w:r>
      <w:r w:rsidR="00B3712D" w:rsidRPr="000E3D35">
        <w:rPr>
          <w:sz w:val="24"/>
        </w:rPr>
        <w:t>“</w:t>
      </w:r>
      <w:r w:rsidRPr="000E3D35">
        <w:rPr>
          <w:sz w:val="24"/>
        </w:rPr>
        <w:t xml:space="preserve">or </w:t>
      </w:r>
      <w:r w:rsidRPr="000E3D35">
        <w:rPr>
          <w:smallCaps/>
          <w:sz w:val="24"/>
        </w:rPr>
        <w:t>(3a)</w:t>
      </w:r>
      <w:r w:rsidR="00B3712D" w:rsidRPr="000E3D35">
        <w:rPr>
          <w:smallCaps/>
          <w:sz w:val="24"/>
        </w:rPr>
        <w:t>”</w:t>
      </w:r>
      <w:r w:rsidRPr="000E3D35">
        <w:rPr>
          <w:smallCaps/>
          <w:sz w:val="24"/>
        </w:rPr>
        <w:t xml:space="preserve"> </w:t>
      </w:r>
      <w:r w:rsidRPr="000E3D35">
        <w:rPr>
          <w:sz w:val="24"/>
        </w:rPr>
        <w:t xml:space="preserve">after </w:t>
      </w:r>
      <w:r w:rsidR="00B3712D" w:rsidRPr="000E3D35">
        <w:rPr>
          <w:sz w:val="24"/>
        </w:rPr>
        <w:t>“</w:t>
      </w:r>
      <w:r w:rsidRPr="000E3D35">
        <w:rPr>
          <w:sz w:val="24"/>
        </w:rPr>
        <w:t>sub-section (3)</w:t>
      </w:r>
      <w:r w:rsidR="00B3712D" w:rsidRPr="000E3D35">
        <w:rPr>
          <w:sz w:val="24"/>
        </w:rPr>
        <w:t>”</w:t>
      </w:r>
      <w:r w:rsidRPr="000E3D35">
        <w:rPr>
          <w:sz w:val="24"/>
        </w:rPr>
        <w:t>; and</w:t>
      </w:r>
    </w:p>
    <w:p w14:paraId="6B42EF04" w14:textId="77777777" w:rsidR="00BE4E25" w:rsidRPr="000E3D35" w:rsidRDefault="00915489" w:rsidP="00020AD4">
      <w:pPr>
        <w:shd w:val="clear" w:color="auto" w:fill="FFFFFF"/>
        <w:spacing w:after="60"/>
        <w:ind w:left="720" w:hanging="288"/>
        <w:jc w:val="both"/>
        <w:rPr>
          <w:sz w:val="24"/>
        </w:rPr>
      </w:pPr>
      <w:r w:rsidRPr="000E3D35">
        <w:rPr>
          <w:sz w:val="24"/>
        </w:rPr>
        <w:t xml:space="preserve">(f) by inserting in sub-section (4)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01D86F48" w14:textId="77777777" w:rsidR="00BE4E25" w:rsidRPr="000E3D35" w:rsidRDefault="00915489" w:rsidP="00020AD4">
      <w:pPr>
        <w:shd w:val="clear" w:color="auto" w:fill="FFFFFF"/>
        <w:spacing w:before="120" w:after="60"/>
        <w:jc w:val="both"/>
        <w:rPr>
          <w:b/>
        </w:rPr>
      </w:pPr>
      <w:r w:rsidRPr="000E3D35">
        <w:rPr>
          <w:b/>
        </w:rPr>
        <w:t>Registrable trade marks</w:t>
      </w:r>
      <w:r w:rsidRPr="000E3D35">
        <w:rPr>
          <w:rFonts w:eastAsia="Times New Roman"/>
          <w:b/>
        </w:rPr>
        <w:t>— Part A</w:t>
      </w:r>
    </w:p>
    <w:p w14:paraId="6731D653" w14:textId="77777777" w:rsidR="00BE4E25" w:rsidRPr="000E3D35" w:rsidRDefault="00915489" w:rsidP="00020AD4">
      <w:pPr>
        <w:shd w:val="clear" w:color="auto" w:fill="FFFFFF"/>
        <w:spacing w:after="60"/>
        <w:ind w:firstLine="432"/>
        <w:jc w:val="both"/>
        <w:rPr>
          <w:sz w:val="24"/>
        </w:rPr>
      </w:pPr>
      <w:r w:rsidRPr="000E3D35">
        <w:rPr>
          <w:b/>
          <w:bCs/>
          <w:sz w:val="24"/>
        </w:rPr>
        <w:t>7.</w:t>
      </w:r>
      <w:r w:rsidRPr="000E3D35">
        <w:rPr>
          <w:sz w:val="24"/>
        </w:rPr>
        <w:t xml:space="preserve"> Section 24 of the Principal Act is amended</w:t>
      </w:r>
      <w:r w:rsidRPr="000E3D35">
        <w:rPr>
          <w:rFonts w:eastAsia="Times New Roman"/>
          <w:sz w:val="24"/>
        </w:rPr>
        <w:t>—</w:t>
      </w:r>
    </w:p>
    <w:p w14:paraId="7DF81EB2" w14:textId="77777777" w:rsidR="00BE4E25" w:rsidRPr="000E3D35" w:rsidRDefault="00915489" w:rsidP="00020AD4">
      <w:pPr>
        <w:shd w:val="clear" w:color="auto" w:fill="FFFFFF"/>
        <w:spacing w:after="60"/>
        <w:ind w:left="720" w:hanging="288"/>
        <w:jc w:val="both"/>
        <w:rPr>
          <w:sz w:val="24"/>
        </w:rPr>
      </w:pPr>
      <w:r w:rsidRPr="000E3D35">
        <w:rPr>
          <w:sz w:val="24"/>
        </w:rPr>
        <w:t xml:space="preserve">(a) by inserting in paragraph (d) of sub-section (1)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32BE7CC3" w14:textId="77777777" w:rsidR="00BE4E25" w:rsidRPr="000E3D35" w:rsidRDefault="00915489" w:rsidP="00020AD4">
      <w:pPr>
        <w:shd w:val="clear" w:color="auto" w:fill="FFFFFF"/>
        <w:spacing w:after="60"/>
        <w:ind w:left="720" w:hanging="288"/>
        <w:jc w:val="both"/>
        <w:rPr>
          <w:sz w:val="24"/>
        </w:rPr>
      </w:pPr>
      <w:r w:rsidRPr="000E3D35">
        <w:rPr>
          <w:sz w:val="24"/>
        </w:rPr>
        <w:t xml:space="preserve">(b) by inserting in sub-section (3)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(first occurring); and</w:t>
      </w:r>
    </w:p>
    <w:p w14:paraId="50C52679" w14:textId="77777777" w:rsidR="00BE4E25" w:rsidRPr="000E3D35" w:rsidRDefault="00915489" w:rsidP="00020AD4">
      <w:pPr>
        <w:shd w:val="clear" w:color="auto" w:fill="FFFFFF"/>
        <w:spacing w:after="60"/>
        <w:ind w:left="720" w:hanging="288"/>
        <w:jc w:val="both"/>
        <w:rPr>
          <w:sz w:val="24"/>
        </w:rPr>
      </w:pPr>
      <w:r w:rsidRPr="000E3D35">
        <w:rPr>
          <w:sz w:val="24"/>
        </w:rPr>
        <w:t xml:space="preserve">(c) by omitting from sub-section (3) </w:t>
      </w:r>
      <w:r w:rsidR="00B3712D" w:rsidRPr="000E3D35">
        <w:rPr>
          <w:sz w:val="24"/>
        </w:rPr>
        <w:t>“</w:t>
      </w:r>
      <w:r w:rsidRPr="000E3D35">
        <w:rPr>
          <w:sz w:val="24"/>
        </w:rPr>
        <w:t>or different goods</w:t>
      </w:r>
      <w:r w:rsidR="00B3712D" w:rsidRPr="000E3D35">
        <w:rPr>
          <w:sz w:val="24"/>
        </w:rPr>
        <w:t>”</w:t>
      </w:r>
      <w:r w:rsidRPr="000E3D35">
        <w:rPr>
          <w:sz w:val="24"/>
        </w:rPr>
        <w:t xml:space="preserve"> and substituting </w:t>
      </w:r>
      <w:r w:rsidR="00B3712D" w:rsidRPr="000E3D35">
        <w:rPr>
          <w:sz w:val="24"/>
        </w:rPr>
        <w:t>“</w:t>
      </w:r>
      <w:r w:rsidRPr="000E3D35">
        <w:rPr>
          <w:sz w:val="24"/>
        </w:rPr>
        <w:t>goods or services or other goods or services</w:t>
      </w:r>
      <w:r w:rsidR="00B3712D" w:rsidRPr="000E3D35">
        <w:rPr>
          <w:sz w:val="24"/>
        </w:rPr>
        <w:t>”</w:t>
      </w:r>
      <w:r w:rsidRPr="000E3D35">
        <w:rPr>
          <w:sz w:val="24"/>
        </w:rPr>
        <w:t>.</w:t>
      </w:r>
    </w:p>
    <w:p w14:paraId="3661BD6F" w14:textId="42B1C539" w:rsidR="00BE4E25" w:rsidRPr="000E3D35" w:rsidRDefault="00915489" w:rsidP="00020AD4">
      <w:pPr>
        <w:shd w:val="clear" w:color="auto" w:fill="FFFFFF"/>
        <w:spacing w:before="120" w:after="60"/>
        <w:jc w:val="both"/>
        <w:rPr>
          <w:b/>
        </w:rPr>
      </w:pPr>
      <w:r w:rsidRPr="000E3D35">
        <w:rPr>
          <w:b/>
        </w:rPr>
        <w:t xml:space="preserve">Registrable </w:t>
      </w:r>
      <w:proofErr w:type="spellStart"/>
      <w:r w:rsidRPr="000E3D35">
        <w:rPr>
          <w:b/>
        </w:rPr>
        <w:t>trade marks</w:t>
      </w:r>
      <w:proofErr w:type="spellEnd"/>
      <w:r w:rsidR="00EE5F4B">
        <w:rPr>
          <w:b/>
        </w:rPr>
        <w:t>—</w:t>
      </w:r>
      <w:r w:rsidRPr="000E3D35">
        <w:rPr>
          <w:b/>
        </w:rPr>
        <w:t>Part B</w:t>
      </w:r>
    </w:p>
    <w:p w14:paraId="5EAD1E1E" w14:textId="77777777" w:rsidR="00BE4E25" w:rsidRPr="000E3D35" w:rsidRDefault="00915489" w:rsidP="00020AD4">
      <w:pPr>
        <w:shd w:val="clear" w:color="auto" w:fill="FFFFFF"/>
        <w:spacing w:after="60"/>
        <w:ind w:firstLine="432"/>
        <w:jc w:val="both"/>
        <w:rPr>
          <w:sz w:val="24"/>
        </w:rPr>
      </w:pPr>
      <w:r w:rsidRPr="000E3D35">
        <w:rPr>
          <w:b/>
          <w:bCs/>
          <w:sz w:val="24"/>
        </w:rPr>
        <w:t>8.</w:t>
      </w:r>
      <w:r w:rsidRPr="000E3D35">
        <w:rPr>
          <w:sz w:val="24"/>
        </w:rPr>
        <w:t xml:space="preserve"> Section 25 of the Principal Act is amended</w:t>
      </w:r>
      <w:r w:rsidRPr="000E3D35">
        <w:rPr>
          <w:rFonts w:eastAsia="Times New Roman"/>
          <w:sz w:val="24"/>
        </w:rPr>
        <w:t>—</w:t>
      </w:r>
    </w:p>
    <w:p w14:paraId="32695A16" w14:textId="77777777" w:rsidR="00BE4E25" w:rsidRPr="000E3D35" w:rsidRDefault="00915489" w:rsidP="00020AD4">
      <w:pPr>
        <w:shd w:val="clear" w:color="auto" w:fill="FFFFFF"/>
        <w:spacing w:after="60"/>
        <w:ind w:left="720" w:hanging="288"/>
        <w:jc w:val="both"/>
        <w:rPr>
          <w:sz w:val="24"/>
        </w:rPr>
      </w:pPr>
      <w:r w:rsidRPr="000E3D35">
        <w:rPr>
          <w:sz w:val="24"/>
        </w:rPr>
        <w:t xml:space="preserve">(a) by inserting in sub-section (1)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0EB1DB22" w14:textId="77777777" w:rsidR="00BE4E25" w:rsidRPr="000E3D35" w:rsidRDefault="00915489" w:rsidP="00020AD4">
      <w:pPr>
        <w:shd w:val="clear" w:color="auto" w:fill="FFFFFF"/>
        <w:spacing w:after="60"/>
        <w:ind w:left="720" w:hanging="288"/>
        <w:jc w:val="both"/>
        <w:rPr>
          <w:sz w:val="24"/>
        </w:rPr>
      </w:pPr>
      <w:r w:rsidRPr="000E3D35">
        <w:rPr>
          <w:sz w:val="24"/>
        </w:rPr>
        <w:t xml:space="preserve">(b) by inserting in sub-section (2)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(first occurring); and</w:t>
      </w:r>
    </w:p>
    <w:p w14:paraId="5830525C" w14:textId="77777777" w:rsidR="00BE4E25" w:rsidRPr="000E3D35" w:rsidRDefault="00915489" w:rsidP="00020AD4">
      <w:pPr>
        <w:shd w:val="clear" w:color="auto" w:fill="FFFFFF"/>
        <w:spacing w:after="60"/>
        <w:ind w:left="720" w:hanging="288"/>
        <w:jc w:val="both"/>
        <w:rPr>
          <w:sz w:val="24"/>
        </w:rPr>
      </w:pPr>
      <w:r w:rsidRPr="000E3D35">
        <w:rPr>
          <w:sz w:val="24"/>
        </w:rPr>
        <w:t xml:space="preserve">(c) by omitting from sub-section (2) </w:t>
      </w:r>
      <w:r w:rsidR="00B3712D" w:rsidRPr="000E3D35">
        <w:rPr>
          <w:sz w:val="24"/>
        </w:rPr>
        <w:t>“</w:t>
      </w:r>
      <w:r w:rsidRPr="000E3D35">
        <w:rPr>
          <w:sz w:val="24"/>
        </w:rPr>
        <w:t>or different goods</w:t>
      </w:r>
      <w:r w:rsidR="00B3712D" w:rsidRPr="000E3D35">
        <w:rPr>
          <w:sz w:val="24"/>
        </w:rPr>
        <w:t>”</w:t>
      </w:r>
      <w:r w:rsidRPr="000E3D35">
        <w:rPr>
          <w:sz w:val="24"/>
        </w:rPr>
        <w:t xml:space="preserve"> and substituting </w:t>
      </w:r>
      <w:r w:rsidR="00B3712D" w:rsidRPr="000E3D35">
        <w:rPr>
          <w:sz w:val="24"/>
        </w:rPr>
        <w:t>“</w:t>
      </w:r>
      <w:r w:rsidRPr="000E3D35">
        <w:rPr>
          <w:sz w:val="24"/>
        </w:rPr>
        <w:t>goods or services or other goods or services</w:t>
      </w:r>
      <w:r w:rsidR="00B3712D" w:rsidRPr="000E3D35">
        <w:rPr>
          <w:sz w:val="24"/>
        </w:rPr>
        <w:t>”</w:t>
      </w:r>
      <w:r w:rsidRPr="000E3D35">
        <w:rPr>
          <w:sz w:val="24"/>
        </w:rPr>
        <w:t>.</w:t>
      </w:r>
    </w:p>
    <w:p w14:paraId="50D4774D" w14:textId="77777777" w:rsidR="00BE4E25" w:rsidRPr="000E3D35" w:rsidRDefault="00915489" w:rsidP="00020AD4">
      <w:pPr>
        <w:shd w:val="clear" w:color="auto" w:fill="FFFFFF"/>
        <w:spacing w:before="120" w:after="60"/>
        <w:jc w:val="both"/>
        <w:rPr>
          <w:b/>
        </w:rPr>
      </w:pPr>
      <w:r w:rsidRPr="000E3D35">
        <w:rPr>
          <w:b/>
        </w:rPr>
        <w:t>Distinctiveness</w:t>
      </w:r>
    </w:p>
    <w:p w14:paraId="01F1A3B0" w14:textId="568A807C" w:rsidR="00BE4E25" w:rsidRPr="000E3D35" w:rsidRDefault="00915489" w:rsidP="00020AD4">
      <w:pPr>
        <w:shd w:val="clear" w:color="auto" w:fill="FFFFFF"/>
        <w:spacing w:after="60"/>
        <w:ind w:firstLine="432"/>
        <w:jc w:val="both"/>
        <w:rPr>
          <w:sz w:val="24"/>
        </w:rPr>
      </w:pPr>
      <w:r w:rsidRPr="000E3D35">
        <w:rPr>
          <w:b/>
          <w:bCs/>
          <w:sz w:val="24"/>
        </w:rPr>
        <w:t>9.</w:t>
      </w:r>
      <w:r w:rsidRPr="000E3D35">
        <w:rPr>
          <w:sz w:val="24"/>
        </w:rPr>
        <w:t xml:space="preserve"> Section 26 of the Principal Act is amended by inserting in sub</w:t>
      </w:r>
      <w:r w:rsidR="00EE5F4B">
        <w:rPr>
          <w:sz w:val="24"/>
        </w:rPr>
        <w:t>-</w:t>
      </w:r>
      <w:r w:rsidRPr="000E3D35">
        <w:rPr>
          <w:sz w:val="24"/>
        </w:rPr>
        <w:t xml:space="preserve">section (1), (3) and (5)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(wherever occurring).</w:t>
      </w:r>
    </w:p>
    <w:p w14:paraId="2E213AD4" w14:textId="557A03B0" w:rsidR="00BE4E25" w:rsidRPr="000E3D35" w:rsidRDefault="00915489" w:rsidP="00020AD4">
      <w:pPr>
        <w:shd w:val="clear" w:color="auto" w:fill="FFFFFF"/>
        <w:spacing w:before="120" w:after="60"/>
        <w:jc w:val="both"/>
        <w:rPr>
          <w:b/>
        </w:rPr>
      </w:pPr>
      <w:r w:rsidRPr="000E3D35">
        <w:rPr>
          <w:b/>
        </w:rPr>
        <w:t>Trade marks to be registered for particular goods or services</w:t>
      </w:r>
    </w:p>
    <w:p w14:paraId="4BDAB115" w14:textId="3989B5A1" w:rsidR="00BE4E25" w:rsidRPr="000E3D35" w:rsidRDefault="00915489" w:rsidP="00020AD4">
      <w:pPr>
        <w:shd w:val="clear" w:color="auto" w:fill="FFFFFF"/>
        <w:spacing w:after="60"/>
        <w:ind w:firstLine="432"/>
        <w:jc w:val="both"/>
        <w:rPr>
          <w:sz w:val="24"/>
        </w:rPr>
      </w:pPr>
      <w:r w:rsidRPr="000E3D35">
        <w:rPr>
          <w:b/>
          <w:bCs/>
          <w:sz w:val="24"/>
        </w:rPr>
        <w:t>10.</w:t>
      </w:r>
      <w:r w:rsidRPr="000E3D35">
        <w:rPr>
          <w:sz w:val="24"/>
        </w:rPr>
        <w:t xml:space="preserve"> Section 31 of the Principal Act is amended by inserting </w:t>
      </w:r>
      <w:r w:rsidR="00B3712D" w:rsidRPr="000E3D35">
        <w:rPr>
          <w:sz w:val="24"/>
        </w:rPr>
        <w:t>“</w:t>
      </w:r>
      <w:r w:rsidR="00EE5F4B">
        <w:rPr>
          <w:sz w:val="24"/>
        </w:rPr>
        <w:t>or services”</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(wherever occurring).</w:t>
      </w:r>
    </w:p>
    <w:p w14:paraId="1FC849D9" w14:textId="77777777" w:rsidR="00BE4E25" w:rsidRPr="000E3D35" w:rsidRDefault="00915489" w:rsidP="00020AD4">
      <w:pPr>
        <w:shd w:val="clear" w:color="auto" w:fill="FFFFFF"/>
        <w:spacing w:before="120" w:after="60"/>
        <w:jc w:val="both"/>
        <w:rPr>
          <w:b/>
        </w:rPr>
      </w:pPr>
      <w:r w:rsidRPr="000E3D35">
        <w:rPr>
          <w:b/>
        </w:rPr>
        <w:t>Identical marks</w:t>
      </w:r>
    </w:p>
    <w:p w14:paraId="61C5CDCA" w14:textId="77777777" w:rsidR="00BE4E25" w:rsidRPr="000E3D35" w:rsidRDefault="00915489" w:rsidP="00020AD4">
      <w:pPr>
        <w:shd w:val="clear" w:color="auto" w:fill="FFFFFF"/>
        <w:spacing w:after="60"/>
        <w:ind w:firstLine="432"/>
        <w:jc w:val="both"/>
        <w:rPr>
          <w:sz w:val="24"/>
        </w:rPr>
      </w:pPr>
      <w:r w:rsidRPr="000E3D35">
        <w:rPr>
          <w:b/>
          <w:bCs/>
          <w:sz w:val="24"/>
        </w:rPr>
        <w:t>11.</w:t>
      </w:r>
      <w:r w:rsidRPr="000E3D35">
        <w:rPr>
          <w:sz w:val="24"/>
        </w:rPr>
        <w:t xml:space="preserve"> Section 33 of the Principal Act is amended</w:t>
      </w:r>
      <w:r w:rsidRPr="000E3D35">
        <w:rPr>
          <w:rFonts w:eastAsia="Times New Roman"/>
          <w:sz w:val="24"/>
        </w:rPr>
        <w:t>—</w:t>
      </w:r>
    </w:p>
    <w:p w14:paraId="7C74B4EA" w14:textId="77777777" w:rsidR="00BE4E25" w:rsidRPr="000E3D35" w:rsidRDefault="00915489" w:rsidP="00020AD4">
      <w:pPr>
        <w:shd w:val="clear" w:color="auto" w:fill="FFFFFF"/>
        <w:spacing w:after="60"/>
        <w:ind w:left="720" w:hanging="288"/>
        <w:jc w:val="both"/>
        <w:rPr>
          <w:sz w:val="24"/>
        </w:rPr>
      </w:pPr>
      <w:r w:rsidRPr="000E3D35">
        <w:rPr>
          <w:sz w:val="24"/>
        </w:rPr>
        <w:t xml:space="preserve">(a) by omitting from sub-section (1) </w:t>
      </w:r>
      <w:r w:rsidR="00B3712D" w:rsidRPr="000E3D35">
        <w:rPr>
          <w:sz w:val="24"/>
        </w:rPr>
        <w:t>“</w:t>
      </w:r>
      <w:r w:rsidRPr="000E3D35">
        <w:rPr>
          <w:sz w:val="24"/>
        </w:rPr>
        <w:t>or of goods of the same description</w:t>
      </w:r>
      <w:r w:rsidR="00B3712D" w:rsidRPr="000E3D35">
        <w:rPr>
          <w:sz w:val="24"/>
        </w:rPr>
        <w:t>”</w:t>
      </w:r>
      <w:r w:rsidRPr="000E3D35">
        <w:rPr>
          <w:sz w:val="24"/>
        </w:rPr>
        <w:t xml:space="preserve"> and substituting </w:t>
      </w:r>
      <w:r w:rsidR="00B3712D" w:rsidRPr="000E3D35">
        <w:rPr>
          <w:sz w:val="24"/>
        </w:rPr>
        <w:t>“</w:t>
      </w:r>
      <w:r w:rsidRPr="000E3D35">
        <w:rPr>
          <w:sz w:val="24"/>
        </w:rPr>
        <w:t>, of goods of the same description as those goods or of services that are closely related to those goods</w:t>
      </w:r>
      <w:r w:rsidR="00B3712D" w:rsidRPr="000E3D35">
        <w:rPr>
          <w:sz w:val="24"/>
        </w:rPr>
        <w:t>”</w:t>
      </w:r>
      <w:r w:rsidRPr="000E3D35">
        <w:rPr>
          <w:sz w:val="24"/>
        </w:rPr>
        <w:t>; and</w:t>
      </w:r>
    </w:p>
    <w:p w14:paraId="244D82D9" w14:textId="77777777" w:rsidR="00BE4E25" w:rsidRPr="000E3D35" w:rsidRDefault="00915489" w:rsidP="00020AD4">
      <w:pPr>
        <w:shd w:val="clear" w:color="auto" w:fill="FFFFFF"/>
        <w:spacing w:after="60"/>
        <w:ind w:left="720" w:hanging="288"/>
        <w:jc w:val="both"/>
        <w:rPr>
          <w:sz w:val="24"/>
        </w:rPr>
      </w:pPr>
      <w:r w:rsidRPr="000E3D35">
        <w:rPr>
          <w:sz w:val="24"/>
        </w:rPr>
        <w:t>(b) by omitting sub-section (2) and inserting the following sub-sections:</w:t>
      </w:r>
    </w:p>
    <w:p w14:paraId="4CA192D4" w14:textId="77777777" w:rsidR="00BE4E25" w:rsidRPr="000E3D35" w:rsidRDefault="00B3712D" w:rsidP="00020AD4">
      <w:pPr>
        <w:shd w:val="clear" w:color="auto" w:fill="FFFFFF"/>
        <w:spacing w:after="60"/>
        <w:ind w:left="720" w:firstLine="288"/>
        <w:jc w:val="both"/>
        <w:rPr>
          <w:sz w:val="24"/>
        </w:rPr>
      </w:pPr>
      <w:r w:rsidRPr="000E3D35">
        <w:rPr>
          <w:sz w:val="24"/>
        </w:rPr>
        <w:t>“</w:t>
      </w:r>
      <w:r w:rsidR="00915489" w:rsidRPr="000E3D35">
        <w:rPr>
          <w:sz w:val="24"/>
        </w:rPr>
        <w:t>(2) Subject to this Act, a trade mark is not capable of registration by a person in respect of services if it is substantially identical with or deceptively similar to a trade mark which is registered, or is the subject of an application for registration, by another person in respect of the same services, of services of the same description as those services, or of goods that are closely related to those services, unless the date of registration of the first-mentioned trade mark is, or will be, earlier than the date of registration of the second-mentioned trade mark.</w:t>
      </w:r>
    </w:p>
    <w:p w14:paraId="6D8A9A3E" w14:textId="77777777" w:rsidR="00BE4E25" w:rsidRPr="000E3D35" w:rsidRDefault="00B3712D" w:rsidP="00020AD4">
      <w:pPr>
        <w:shd w:val="clear" w:color="auto" w:fill="FFFFFF"/>
        <w:spacing w:after="60"/>
        <w:ind w:left="720" w:firstLine="288"/>
        <w:jc w:val="both"/>
        <w:rPr>
          <w:sz w:val="24"/>
        </w:rPr>
      </w:pPr>
      <w:r w:rsidRPr="000E3D35">
        <w:rPr>
          <w:sz w:val="24"/>
        </w:rPr>
        <w:t>“</w:t>
      </w:r>
      <w:r w:rsidR="00915489" w:rsidRPr="000E3D35">
        <w:rPr>
          <w:sz w:val="24"/>
        </w:rPr>
        <w:t>(3) Where, in accordance with this section, a trade mark is not capable of registration by reason of the existence of another trade mark, the Registrar may defer acceptance of the application for registration of the first-mentioned trade mark until the second-mentioned trade mark has been registered.</w:t>
      </w:r>
      <w:r w:rsidRPr="000E3D35">
        <w:rPr>
          <w:sz w:val="24"/>
        </w:rPr>
        <w:t>”</w:t>
      </w:r>
      <w:r w:rsidR="00915489" w:rsidRPr="000E3D35">
        <w:rPr>
          <w:sz w:val="24"/>
        </w:rPr>
        <w:t>.</w:t>
      </w:r>
    </w:p>
    <w:p w14:paraId="794C2472" w14:textId="77777777" w:rsidR="00BE4E25" w:rsidRPr="000E3D35" w:rsidRDefault="00915489" w:rsidP="00020AD4">
      <w:pPr>
        <w:shd w:val="clear" w:color="auto" w:fill="FFFFFF"/>
        <w:spacing w:before="120" w:after="60"/>
        <w:jc w:val="both"/>
        <w:rPr>
          <w:b/>
        </w:rPr>
      </w:pPr>
      <w:r w:rsidRPr="000E3D35">
        <w:rPr>
          <w:b/>
        </w:rPr>
        <w:t>Concurrent use</w:t>
      </w:r>
    </w:p>
    <w:p w14:paraId="791F2737" w14:textId="7BE0C594" w:rsidR="00BE4E25" w:rsidRPr="000E3D35" w:rsidRDefault="00915489" w:rsidP="00020AD4">
      <w:pPr>
        <w:shd w:val="clear" w:color="auto" w:fill="FFFFFF"/>
        <w:spacing w:after="60"/>
        <w:ind w:firstLine="432"/>
        <w:jc w:val="both"/>
        <w:rPr>
          <w:sz w:val="24"/>
        </w:rPr>
      </w:pPr>
      <w:r w:rsidRPr="000E3D35">
        <w:rPr>
          <w:b/>
          <w:bCs/>
          <w:sz w:val="24"/>
        </w:rPr>
        <w:t>12.</w:t>
      </w:r>
      <w:r w:rsidRPr="000E3D35">
        <w:rPr>
          <w:sz w:val="24"/>
        </w:rPr>
        <w:t xml:space="preserve"> Section 34 of the Principal Act is amended by omitting from sub-section (1) </w:t>
      </w:r>
      <w:r w:rsidR="00B3712D" w:rsidRPr="000E3D35">
        <w:rPr>
          <w:sz w:val="24"/>
        </w:rPr>
        <w:t>“</w:t>
      </w:r>
      <w:r w:rsidRPr="000E3D35">
        <w:rPr>
          <w:sz w:val="24"/>
        </w:rPr>
        <w:t>or different goods</w:t>
      </w:r>
      <w:r w:rsidR="00B3712D" w:rsidRPr="000E3D35">
        <w:rPr>
          <w:sz w:val="24"/>
        </w:rPr>
        <w:t>”</w:t>
      </w:r>
      <w:r w:rsidRPr="000E3D35">
        <w:rPr>
          <w:sz w:val="24"/>
        </w:rPr>
        <w:t xml:space="preserve"> and substituting </w:t>
      </w:r>
      <w:r w:rsidR="00B3712D" w:rsidRPr="000E3D35">
        <w:rPr>
          <w:sz w:val="24"/>
        </w:rPr>
        <w:t>“</w:t>
      </w:r>
      <w:r w:rsidRPr="000E3D35">
        <w:rPr>
          <w:sz w:val="24"/>
        </w:rPr>
        <w:t>goods or services or other goods or services</w:t>
      </w:r>
      <w:r w:rsidR="00EE5F4B">
        <w:rPr>
          <w:sz w:val="24"/>
        </w:rPr>
        <w:t>”</w:t>
      </w:r>
      <w:r w:rsidRPr="000E3D35">
        <w:rPr>
          <w:sz w:val="24"/>
        </w:rPr>
        <w:t>.</w:t>
      </w:r>
    </w:p>
    <w:p w14:paraId="3B306849" w14:textId="77777777" w:rsidR="00BE4E25" w:rsidRPr="000E3D35" w:rsidRDefault="00915489" w:rsidP="00020AD4">
      <w:pPr>
        <w:shd w:val="clear" w:color="auto" w:fill="FFFFFF"/>
        <w:spacing w:before="120" w:after="60"/>
        <w:jc w:val="both"/>
        <w:rPr>
          <w:b/>
        </w:rPr>
      </w:pPr>
      <w:r w:rsidRPr="000E3D35">
        <w:rPr>
          <w:b/>
        </w:rPr>
        <w:t>Jointly owned trade marks</w:t>
      </w:r>
    </w:p>
    <w:p w14:paraId="4B1D835F" w14:textId="77777777" w:rsidR="00BE4E25" w:rsidRPr="000E3D35" w:rsidRDefault="00915489" w:rsidP="00020AD4">
      <w:pPr>
        <w:shd w:val="clear" w:color="auto" w:fill="FFFFFF"/>
        <w:spacing w:after="60"/>
        <w:ind w:firstLine="432"/>
        <w:jc w:val="both"/>
        <w:rPr>
          <w:sz w:val="24"/>
        </w:rPr>
      </w:pPr>
      <w:r w:rsidRPr="000E3D35">
        <w:rPr>
          <w:b/>
          <w:bCs/>
          <w:sz w:val="24"/>
        </w:rPr>
        <w:t>13.</w:t>
      </w:r>
      <w:r w:rsidRPr="000E3D35">
        <w:rPr>
          <w:sz w:val="24"/>
        </w:rPr>
        <w:t xml:space="preserve"> Section 35 of the Principal Act is amended by inserting in paragraph (b) of sub-section (1)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4645BEF5" w14:textId="77777777" w:rsidR="00BE4E25" w:rsidRPr="000E3D35" w:rsidRDefault="00915489" w:rsidP="00020AD4">
      <w:pPr>
        <w:shd w:val="clear" w:color="auto" w:fill="FFFFFF"/>
        <w:spacing w:before="120" w:after="60"/>
        <w:jc w:val="both"/>
        <w:rPr>
          <w:b/>
        </w:rPr>
      </w:pPr>
      <w:r w:rsidRPr="000E3D35">
        <w:rPr>
          <w:b/>
        </w:rPr>
        <w:t>Association of trade marks</w:t>
      </w:r>
    </w:p>
    <w:p w14:paraId="7CBBA8F9" w14:textId="77777777" w:rsidR="00BE4E25" w:rsidRPr="000E3D35" w:rsidRDefault="00915489" w:rsidP="00020AD4">
      <w:pPr>
        <w:shd w:val="clear" w:color="auto" w:fill="FFFFFF"/>
        <w:spacing w:after="60"/>
        <w:ind w:firstLine="432"/>
        <w:jc w:val="both"/>
        <w:rPr>
          <w:sz w:val="24"/>
        </w:rPr>
      </w:pPr>
      <w:r w:rsidRPr="000E3D35">
        <w:rPr>
          <w:b/>
          <w:bCs/>
          <w:sz w:val="24"/>
        </w:rPr>
        <w:t>14.</w:t>
      </w:r>
      <w:r w:rsidRPr="000E3D35">
        <w:rPr>
          <w:sz w:val="24"/>
        </w:rPr>
        <w:t xml:space="preserve"> Section 36 of the Principal Act is amended</w:t>
      </w:r>
      <w:r w:rsidRPr="000E3D35">
        <w:rPr>
          <w:rFonts w:eastAsia="Times New Roman"/>
          <w:sz w:val="24"/>
        </w:rPr>
        <w:t>—</w:t>
      </w:r>
    </w:p>
    <w:p w14:paraId="464E4ED8" w14:textId="77777777" w:rsidR="00BE4E25" w:rsidRPr="000E3D35" w:rsidRDefault="00915489" w:rsidP="00020AD4">
      <w:pPr>
        <w:shd w:val="clear" w:color="auto" w:fill="FFFFFF"/>
        <w:spacing w:after="60"/>
        <w:ind w:left="720" w:hanging="288"/>
        <w:jc w:val="both"/>
        <w:rPr>
          <w:sz w:val="24"/>
        </w:rPr>
      </w:pPr>
      <w:r w:rsidRPr="000E3D35">
        <w:rPr>
          <w:sz w:val="24"/>
        </w:rPr>
        <w:t xml:space="preserve">(a) by omitting from paragraph (a) of sub-section (1) </w:t>
      </w:r>
      <w:r w:rsidR="00B3712D" w:rsidRPr="000E3D35">
        <w:rPr>
          <w:sz w:val="24"/>
        </w:rPr>
        <w:t>“</w:t>
      </w:r>
      <w:r w:rsidRPr="000E3D35">
        <w:rPr>
          <w:sz w:val="24"/>
        </w:rPr>
        <w:t>or goods of the same description</w:t>
      </w:r>
      <w:r w:rsidR="00B3712D" w:rsidRPr="000E3D35">
        <w:rPr>
          <w:sz w:val="24"/>
        </w:rPr>
        <w:t>”</w:t>
      </w:r>
      <w:r w:rsidRPr="000E3D35">
        <w:rPr>
          <w:sz w:val="24"/>
        </w:rPr>
        <w:t xml:space="preserve"> and substituting </w:t>
      </w:r>
      <w:r w:rsidR="00B3712D" w:rsidRPr="000E3D35">
        <w:rPr>
          <w:sz w:val="24"/>
        </w:rPr>
        <w:t>“</w:t>
      </w:r>
      <w:r w:rsidRPr="000E3D35">
        <w:rPr>
          <w:sz w:val="24"/>
        </w:rPr>
        <w:t>, of goods of the same description as those goods or of services that are closely related to those goods</w:t>
      </w:r>
      <w:r w:rsidR="00B3712D" w:rsidRPr="000E3D35">
        <w:rPr>
          <w:sz w:val="24"/>
        </w:rPr>
        <w:t>”</w:t>
      </w:r>
      <w:r w:rsidRPr="000E3D35">
        <w:rPr>
          <w:sz w:val="24"/>
        </w:rPr>
        <w:t>; and</w:t>
      </w:r>
    </w:p>
    <w:p w14:paraId="02A94B39" w14:textId="77777777" w:rsidR="00EE5F4B" w:rsidRDefault="00EE5F4B">
      <w:pPr>
        <w:widowControl/>
        <w:autoSpaceDE/>
        <w:autoSpaceDN/>
        <w:adjustRightInd/>
        <w:spacing w:after="200" w:line="276" w:lineRule="auto"/>
        <w:rPr>
          <w:sz w:val="24"/>
        </w:rPr>
      </w:pPr>
      <w:r>
        <w:rPr>
          <w:sz w:val="24"/>
        </w:rPr>
        <w:br w:type="page"/>
      </w:r>
    </w:p>
    <w:p w14:paraId="45338E02" w14:textId="1BE0304A" w:rsidR="00BE4E25" w:rsidRPr="000E3D35" w:rsidRDefault="00915489" w:rsidP="00020AD4">
      <w:pPr>
        <w:shd w:val="clear" w:color="auto" w:fill="FFFFFF"/>
        <w:spacing w:after="60"/>
        <w:ind w:left="720" w:hanging="288"/>
        <w:jc w:val="both"/>
        <w:rPr>
          <w:sz w:val="24"/>
        </w:rPr>
      </w:pPr>
      <w:r w:rsidRPr="000E3D35">
        <w:rPr>
          <w:sz w:val="24"/>
        </w:rPr>
        <w:lastRenderedPageBreak/>
        <w:t>(b) by inserting after sub-section (1) the following sub-section:</w:t>
      </w:r>
    </w:p>
    <w:p w14:paraId="65DBBEE3" w14:textId="33C560A1" w:rsidR="00BE4E25" w:rsidRPr="000E3D35" w:rsidRDefault="00B3712D" w:rsidP="00020AD4">
      <w:pPr>
        <w:shd w:val="clear" w:color="auto" w:fill="FFFFFF"/>
        <w:spacing w:after="60"/>
        <w:ind w:left="720" w:firstLine="288"/>
        <w:jc w:val="both"/>
        <w:rPr>
          <w:sz w:val="24"/>
        </w:rPr>
      </w:pPr>
      <w:r w:rsidRPr="000E3D35">
        <w:rPr>
          <w:sz w:val="24"/>
        </w:rPr>
        <w:t>“</w:t>
      </w:r>
      <w:r w:rsidR="00915489" w:rsidRPr="000E3D35">
        <w:rPr>
          <w:sz w:val="24"/>
        </w:rPr>
        <w:t>(1</w:t>
      </w:r>
      <w:r w:rsidR="00EE5F4B">
        <w:rPr>
          <w:smallCaps/>
          <w:sz w:val="24"/>
        </w:rPr>
        <w:t>a</w:t>
      </w:r>
      <w:r w:rsidR="00915489" w:rsidRPr="000E3D35">
        <w:rPr>
          <w:sz w:val="24"/>
        </w:rPr>
        <w:t>) Where a trade mark which is registered, or is the subject of an application for registration, in respect of any services</w:t>
      </w:r>
      <w:r w:rsidR="00915489" w:rsidRPr="000E3D35">
        <w:rPr>
          <w:rFonts w:eastAsia="Times New Roman"/>
          <w:sz w:val="24"/>
        </w:rPr>
        <w:t>—</w:t>
      </w:r>
    </w:p>
    <w:p w14:paraId="69487A54" w14:textId="68F9D405" w:rsidR="00020AD4" w:rsidRPr="000E3D35" w:rsidRDefault="00915489" w:rsidP="00EE5F4B">
      <w:pPr>
        <w:shd w:val="clear" w:color="auto" w:fill="FFFFFF"/>
        <w:spacing w:after="60"/>
        <w:ind w:left="1296" w:hanging="288"/>
        <w:jc w:val="both"/>
        <w:rPr>
          <w:sz w:val="24"/>
        </w:rPr>
      </w:pPr>
      <w:r w:rsidRPr="000E3D35">
        <w:rPr>
          <w:sz w:val="24"/>
        </w:rPr>
        <w:t>(a) is substantially identical with another trade mark which is registered, or is the subject of an application for registration, in the name of the same proprietor in respect of the same services, of services of the same description as</w:t>
      </w:r>
      <w:r w:rsidR="00EE5F4B">
        <w:rPr>
          <w:sz w:val="24"/>
        </w:rPr>
        <w:t xml:space="preserve"> </w:t>
      </w:r>
      <w:r w:rsidRPr="000E3D35">
        <w:rPr>
          <w:sz w:val="24"/>
        </w:rPr>
        <w:t>those services, or of goods that are closely related to those services; or</w:t>
      </w:r>
    </w:p>
    <w:p w14:paraId="1C89E8B8" w14:textId="77777777" w:rsidR="00BE4E25" w:rsidRPr="000E3D35" w:rsidRDefault="00915489" w:rsidP="00020AD4">
      <w:pPr>
        <w:shd w:val="clear" w:color="auto" w:fill="FFFFFF"/>
        <w:spacing w:after="60"/>
        <w:ind w:left="1296" w:hanging="288"/>
        <w:jc w:val="both"/>
        <w:rPr>
          <w:sz w:val="24"/>
        </w:rPr>
      </w:pPr>
      <w:r w:rsidRPr="000E3D35">
        <w:rPr>
          <w:sz w:val="24"/>
        </w:rPr>
        <w:t>(b) so nearly resembles such a trade mark as to be likely to deceive or cause confusion if used by a person other than the proprietor,</w:t>
      </w:r>
    </w:p>
    <w:p w14:paraId="71B1AC83" w14:textId="77777777" w:rsidR="00BE4E25" w:rsidRPr="000E3D35" w:rsidRDefault="00915489" w:rsidP="00020AD4">
      <w:pPr>
        <w:shd w:val="clear" w:color="auto" w:fill="FFFFFF"/>
        <w:spacing w:after="60"/>
        <w:ind w:left="720"/>
        <w:jc w:val="both"/>
        <w:rPr>
          <w:sz w:val="24"/>
        </w:rPr>
      </w:pPr>
      <w:r w:rsidRPr="000E3D35">
        <w:rPr>
          <w:sz w:val="24"/>
        </w:rPr>
        <w:t xml:space="preserve">the Registrar may, at any time, require that the </w:t>
      </w:r>
      <w:proofErr w:type="spellStart"/>
      <w:r w:rsidRPr="000E3D35">
        <w:rPr>
          <w:sz w:val="24"/>
        </w:rPr>
        <w:t>trade marks</w:t>
      </w:r>
      <w:proofErr w:type="spellEnd"/>
      <w:r w:rsidRPr="000E3D35">
        <w:rPr>
          <w:sz w:val="24"/>
        </w:rPr>
        <w:t xml:space="preserve"> shall be entered in the Register as associated </w:t>
      </w:r>
      <w:proofErr w:type="spellStart"/>
      <w:r w:rsidRPr="000E3D35">
        <w:rPr>
          <w:sz w:val="24"/>
        </w:rPr>
        <w:t>trade marks</w:t>
      </w:r>
      <w:proofErr w:type="spellEnd"/>
      <w:r w:rsidRPr="000E3D35">
        <w:rPr>
          <w:sz w:val="24"/>
        </w:rPr>
        <w:t>.</w:t>
      </w:r>
      <w:r w:rsidR="00B3712D" w:rsidRPr="000E3D35">
        <w:rPr>
          <w:sz w:val="24"/>
        </w:rPr>
        <w:t>”</w:t>
      </w:r>
      <w:r w:rsidRPr="000E3D35">
        <w:rPr>
          <w:sz w:val="24"/>
        </w:rPr>
        <w:t>.</w:t>
      </w:r>
    </w:p>
    <w:p w14:paraId="48341D58" w14:textId="77777777" w:rsidR="00BE4E25" w:rsidRPr="000E3D35" w:rsidRDefault="00915489" w:rsidP="00020AD4">
      <w:pPr>
        <w:shd w:val="clear" w:color="auto" w:fill="FFFFFF"/>
        <w:spacing w:before="120" w:after="60"/>
        <w:jc w:val="both"/>
        <w:rPr>
          <w:b/>
        </w:rPr>
      </w:pPr>
      <w:r w:rsidRPr="000E3D35">
        <w:rPr>
          <w:b/>
        </w:rPr>
        <w:t>Series of trade marks</w:t>
      </w:r>
    </w:p>
    <w:p w14:paraId="12568746" w14:textId="77777777" w:rsidR="00BE4E25" w:rsidRPr="000E3D35" w:rsidRDefault="00915489" w:rsidP="00020AD4">
      <w:pPr>
        <w:shd w:val="clear" w:color="auto" w:fill="FFFFFF"/>
        <w:spacing w:after="60"/>
        <w:ind w:firstLine="432"/>
        <w:jc w:val="both"/>
        <w:rPr>
          <w:sz w:val="24"/>
        </w:rPr>
      </w:pPr>
      <w:r w:rsidRPr="000E3D35">
        <w:rPr>
          <w:b/>
          <w:bCs/>
          <w:sz w:val="24"/>
        </w:rPr>
        <w:t>15.</w:t>
      </w:r>
      <w:r w:rsidRPr="000E3D35">
        <w:rPr>
          <w:sz w:val="24"/>
        </w:rPr>
        <w:t xml:space="preserve"> Section 39 of the Principal Act is amended</w:t>
      </w:r>
      <w:r w:rsidRPr="000E3D35">
        <w:rPr>
          <w:rFonts w:eastAsia="Times New Roman"/>
          <w:sz w:val="24"/>
        </w:rPr>
        <w:t>—</w:t>
      </w:r>
    </w:p>
    <w:p w14:paraId="1C9034CA" w14:textId="77777777" w:rsidR="00BE4E25" w:rsidRPr="000E3D35" w:rsidRDefault="00915489" w:rsidP="00020AD4">
      <w:pPr>
        <w:shd w:val="clear" w:color="auto" w:fill="FFFFFF"/>
        <w:spacing w:after="60"/>
        <w:ind w:left="720" w:hanging="288"/>
        <w:jc w:val="both"/>
        <w:rPr>
          <w:sz w:val="24"/>
        </w:rPr>
      </w:pPr>
      <w:r w:rsidRPr="000E3D35">
        <w:rPr>
          <w:sz w:val="24"/>
        </w:rPr>
        <w:t xml:space="preserve">(a) by omitting from sub-section (1) </w:t>
      </w:r>
      <w:r w:rsidR="00B3712D" w:rsidRPr="000E3D35">
        <w:rPr>
          <w:sz w:val="24"/>
        </w:rPr>
        <w:t>“</w:t>
      </w:r>
      <w:r w:rsidRPr="000E3D35">
        <w:rPr>
          <w:sz w:val="24"/>
        </w:rPr>
        <w:t>goods or</w:t>
      </w:r>
      <w:r w:rsidR="00B3712D" w:rsidRPr="000E3D35">
        <w:rPr>
          <w:sz w:val="24"/>
        </w:rPr>
        <w:t>”</w:t>
      </w:r>
      <w:r w:rsidRPr="000E3D35">
        <w:rPr>
          <w:sz w:val="24"/>
        </w:rPr>
        <w:t xml:space="preserve"> and substituting </w:t>
      </w:r>
      <w:r w:rsidR="00B3712D" w:rsidRPr="000E3D35">
        <w:rPr>
          <w:sz w:val="24"/>
        </w:rPr>
        <w:t>“</w:t>
      </w:r>
      <w:r w:rsidRPr="000E3D35">
        <w:rPr>
          <w:sz w:val="24"/>
        </w:rPr>
        <w:t>goods,</w:t>
      </w:r>
      <w:r w:rsidR="00B3712D" w:rsidRPr="000E3D35">
        <w:rPr>
          <w:sz w:val="24"/>
        </w:rPr>
        <w:t>”</w:t>
      </w:r>
      <w:r w:rsidRPr="000E3D35">
        <w:rPr>
          <w:sz w:val="24"/>
        </w:rPr>
        <w:t>;</w:t>
      </w:r>
    </w:p>
    <w:p w14:paraId="6345F13D" w14:textId="4B597290" w:rsidR="00BE4E25" w:rsidRPr="000E3D35" w:rsidRDefault="00915489" w:rsidP="00020AD4">
      <w:pPr>
        <w:shd w:val="clear" w:color="auto" w:fill="FFFFFF"/>
        <w:spacing w:after="60"/>
        <w:ind w:left="720" w:hanging="288"/>
        <w:jc w:val="both"/>
        <w:rPr>
          <w:sz w:val="24"/>
        </w:rPr>
      </w:pPr>
      <w:r w:rsidRPr="000E3D35">
        <w:rPr>
          <w:sz w:val="24"/>
        </w:rPr>
        <w:t>(b) by inserting in sub-section (1)</w:t>
      </w:r>
      <w:r w:rsidR="00EE5F4B">
        <w:rPr>
          <w:sz w:val="24"/>
        </w:rPr>
        <w:t xml:space="preserve"> “</w:t>
      </w:r>
      <w:r w:rsidRPr="000E3D35">
        <w:rPr>
          <w:sz w:val="24"/>
        </w:rPr>
        <w:t>, for the same services or for services of the same description within a single class</w:t>
      </w:r>
      <w:r w:rsidR="00EE5F4B">
        <w:rPr>
          <w:sz w:val="24"/>
        </w:rPr>
        <w:t>”</w:t>
      </w:r>
      <w:r w:rsidRPr="000E3D35">
        <w:rPr>
          <w:sz w:val="24"/>
        </w:rPr>
        <w:t xml:space="preserve"> after </w:t>
      </w:r>
      <w:r w:rsidR="00B3712D" w:rsidRPr="000E3D35">
        <w:rPr>
          <w:sz w:val="24"/>
        </w:rPr>
        <w:t>“</w:t>
      </w:r>
      <w:r w:rsidRPr="000E3D35">
        <w:rPr>
          <w:sz w:val="24"/>
        </w:rPr>
        <w:t>class</w:t>
      </w:r>
      <w:r w:rsidR="00B3712D" w:rsidRPr="000E3D35">
        <w:rPr>
          <w:sz w:val="24"/>
        </w:rPr>
        <w:t>”</w:t>
      </w:r>
      <w:r w:rsidRPr="000E3D35">
        <w:rPr>
          <w:sz w:val="24"/>
        </w:rPr>
        <w:t>; and</w:t>
      </w:r>
    </w:p>
    <w:p w14:paraId="0D44926C" w14:textId="77777777" w:rsidR="00BE4E25" w:rsidRPr="000E3D35" w:rsidRDefault="00915489" w:rsidP="00020AD4">
      <w:pPr>
        <w:shd w:val="clear" w:color="auto" w:fill="FFFFFF"/>
        <w:spacing w:after="60"/>
        <w:ind w:left="720" w:hanging="288"/>
        <w:jc w:val="both"/>
        <w:rPr>
          <w:sz w:val="24"/>
        </w:rPr>
      </w:pPr>
      <w:r w:rsidRPr="000E3D35">
        <w:rPr>
          <w:sz w:val="24"/>
        </w:rPr>
        <w:t xml:space="preserve">(c) by inserting in paragraph (a) of sub-section (1)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1AB1E3DF" w14:textId="77777777" w:rsidR="00BE4E25" w:rsidRPr="000E3D35" w:rsidRDefault="00915489" w:rsidP="00020AD4">
      <w:pPr>
        <w:shd w:val="clear" w:color="auto" w:fill="FFFFFF"/>
        <w:spacing w:before="120" w:after="60"/>
        <w:jc w:val="both"/>
        <w:rPr>
          <w:b/>
        </w:rPr>
      </w:pPr>
      <w:r w:rsidRPr="000E3D35">
        <w:rPr>
          <w:b/>
        </w:rPr>
        <w:t>Application for registration</w:t>
      </w:r>
    </w:p>
    <w:p w14:paraId="357FA30D" w14:textId="77777777" w:rsidR="00BE4E25" w:rsidRPr="000E3D35" w:rsidRDefault="00915489" w:rsidP="00020AD4">
      <w:pPr>
        <w:shd w:val="clear" w:color="auto" w:fill="FFFFFF"/>
        <w:spacing w:after="60"/>
        <w:ind w:firstLine="432"/>
        <w:jc w:val="both"/>
        <w:rPr>
          <w:sz w:val="24"/>
        </w:rPr>
      </w:pPr>
      <w:r w:rsidRPr="000E3D35">
        <w:rPr>
          <w:b/>
          <w:bCs/>
          <w:sz w:val="24"/>
        </w:rPr>
        <w:t>16.</w:t>
      </w:r>
      <w:r w:rsidRPr="000E3D35">
        <w:rPr>
          <w:sz w:val="24"/>
        </w:rPr>
        <w:t xml:space="preserve"> Section 40 of the Principal Act is amended by inserting in paragraph (a) of sub-section (2) and in sub-section (3)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7C9EF6AC" w14:textId="77777777" w:rsidR="00BE4E25" w:rsidRPr="000E3D35" w:rsidRDefault="00915489" w:rsidP="00020AD4">
      <w:pPr>
        <w:shd w:val="clear" w:color="auto" w:fill="FFFFFF"/>
        <w:spacing w:before="120" w:after="60"/>
        <w:jc w:val="both"/>
        <w:rPr>
          <w:b/>
        </w:rPr>
      </w:pPr>
      <w:r w:rsidRPr="000E3D35">
        <w:rPr>
          <w:b/>
        </w:rPr>
        <w:t>Division of application</w:t>
      </w:r>
    </w:p>
    <w:p w14:paraId="796A133A" w14:textId="77777777" w:rsidR="00BE4E25" w:rsidRPr="000E3D35" w:rsidRDefault="00915489" w:rsidP="00020AD4">
      <w:pPr>
        <w:shd w:val="clear" w:color="auto" w:fill="FFFFFF"/>
        <w:spacing w:after="60"/>
        <w:ind w:firstLine="432"/>
        <w:jc w:val="both"/>
        <w:rPr>
          <w:sz w:val="24"/>
        </w:rPr>
      </w:pPr>
      <w:r w:rsidRPr="000E3D35">
        <w:rPr>
          <w:b/>
          <w:bCs/>
          <w:sz w:val="24"/>
        </w:rPr>
        <w:t>17.</w:t>
      </w:r>
      <w:r w:rsidRPr="000E3D35">
        <w:rPr>
          <w:sz w:val="24"/>
        </w:rPr>
        <w:t xml:space="preserve"> Section 43 of the Principal Act is amended</w:t>
      </w:r>
      <w:r w:rsidRPr="000E3D35">
        <w:rPr>
          <w:rFonts w:eastAsia="Times New Roman"/>
          <w:sz w:val="24"/>
        </w:rPr>
        <w:t>—</w:t>
      </w:r>
    </w:p>
    <w:p w14:paraId="757083E4" w14:textId="77777777" w:rsidR="00BE4E25" w:rsidRPr="000E3D35" w:rsidRDefault="00915489" w:rsidP="00020AD4">
      <w:pPr>
        <w:shd w:val="clear" w:color="auto" w:fill="FFFFFF"/>
        <w:spacing w:after="60"/>
        <w:ind w:left="720" w:hanging="288"/>
        <w:jc w:val="both"/>
        <w:rPr>
          <w:sz w:val="24"/>
        </w:rPr>
      </w:pPr>
      <w:r w:rsidRPr="000E3D35">
        <w:rPr>
          <w:sz w:val="24"/>
        </w:rPr>
        <w:t xml:space="preserve">(a) by inserting in sub-section (1)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and</w:t>
      </w:r>
    </w:p>
    <w:p w14:paraId="7880AA5A" w14:textId="77777777" w:rsidR="00BE4E25" w:rsidRPr="000E3D35" w:rsidRDefault="00915489" w:rsidP="00020AD4">
      <w:pPr>
        <w:shd w:val="clear" w:color="auto" w:fill="FFFFFF"/>
        <w:spacing w:after="60"/>
        <w:ind w:left="720" w:hanging="288"/>
        <w:jc w:val="both"/>
        <w:rPr>
          <w:sz w:val="24"/>
        </w:rPr>
      </w:pPr>
      <w:r w:rsidRPr="000E3D35">
        <w:rPr>
          <w:sz w:val="24"/>
        </w:rPr>
        <w:t xml:space="preserve">(b) by inserting in sub-section (3)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(wherever occurring).</w:t>
      </w:r>
    </w:p>
    <w:p w14:paraId="7B142784" w14:textId="77777777" w:rsidR="00BE4E25" w:rsidRPr="000E3D35" w:rsidRDefault="00915489" w:rsidP="00020AD4">
      <w:pPr>
        <w:shd w:val="clear" w:color="auto" w:fill="FFFFFF"/>
        <w:spacing w:before="120" w:after="60"/>
        <w:jc w:val="both"/>
        <w:rPr>
          <w:b/>
        </w:rPr>
      </w:pPr>
      <w:r w:rsidRPr="000E3D35">
        <w:rPr>
          <w:b/>
        </w:rPr>
        <w:t>Applications may be accepted where trade mark is to be used by assignee or registered user</w:t>
      </w:r>
    </w:p>
    <w:p w14:paraId="4F3CF7A7" w14:textId="77777777" w:rsidR="00BE4E25" w:rsidRPr="000E3D35" w:rsidRDefault="00915489" w:rsidP="00020AD4">
      <w:pPr>
        <w:shd w:val="clear" w:color="auto" w:fill="FFFFFF"/>
        <w:spacing w:after="60"/>
        <w:ind w:firstLine="432"/>
        <w:jc w:val="both"/>
        <w:rPr>
          <w:sz w:val="24"/>
        </w:rPr>
      </w:pPr>
      <w:r w:rsidRPr="000E3D35">
        <w:rPr>
          <w:b/>
          <w:bCs/>
          <w:sz w:val="24"/>
        </w:rPr>
        <w:t>18.</w:t>
      </w:r>
      <w:r w:rsidRPr="000E3D35">
        <w:rPr>
          <w:sz w:val="24"/>
        </w:rPr>
        <w:t xml:space="preserve"> Section 45 of the Principal Act is amended by inserting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(wherever occurring).</w:t>
      </w:r>
    </w:p>
    <w:p w14:paraId="70F58F84" w14:textId="77777777" w:rsidR="00BE4E25" w:rsidRPr="000E3D35" w:rsidRDefault="00915489" w:rsidP="00020AD4">
      <w:pPr>
        <w:shd w:val="clear" w:color="auto" w:fill="FFFFFF"/>
        <w:spacing w:before="120" w:after="60"/>
        <w:jc w:val="both"/>
        <w:rPr>
          <w:b/>
        </w:rPr>
      </w:pPr>
      <w:r w:rsidRPr="000E3D35">
        <w:rPr>
          <w:b/>
        </w:rPr>
        <w:t>Words used as name or description of an article or substance</w:t>
      </w:r>
    </w:p>
    <w:p w14:paraId="178FB098" w14:textId="77777777" w:rsidR="00BE4E25" w:rsidRPr="000E3D35" w:rsidRDefault="00915489" w:rsidP="00020AD4">
      <w:pPr>
        <w:shd w:val="clear" w:color="auto" w:fill="FFFFFF"/>
        <w:spacing w:after="60"/>
        <w:ind w:firstLine="432"/>
        <w:jc w:val="both"/>
        <w:rPr>
          <w:sz w:val="24"/>
        </w:rPr>
      </w:pPr>
      <w:r w:rsidRPr="000E3D35">
        <w:rPr>
          <w:b/>
          <w:bCs/>
          <w:sz w:val="24"/>
        </w:rPr>
        <w:t>19.</w:t>
      </w:r>
      <w:r w:rsidRPr="000E3D35">
        <w:rPr>
          <w:sz w:val="24"/>
        </w:rPr>
        <w:t xml:space="preserve"> Section 56 of the Principal Act is amended</w:t>
      </w:r>
      <w:r w:rsidRPr="000E3D35">
        <w:rPr>
          <w:rFonts w:eastAsia="Times New Roman"/>
          <w:sz w:val="24"/>
        </w:rPr>
        <w:t>—</w:t>
      </w:r>
    </w:p>
    <w:p w14:paraId="7E767196" w14:textId="77777777" w:rsidR="00BE4E25" w:rsidRPr="000E3D35" w:rsidRDefault="00915489" w:rsidP="00020AD4">
      <w:pPr>
        <w:shd w:val="clear" w:color="auto" w:fill="FFFFFF"/>
        <w:spacing w:after="60"/>
        <w:ind w:left="720" w:hanging="288"/>
        <w:jc w:val="both"/>
        <w:rPr>
          <w:sz w:val="24"/>
        </w:rPr>
      </w:pPr>
      <w:r w:rsidRPr="000E3D35">
        <w:rPr>
          <w:sz w:val="24"/>
        </w:rPr>
        <w:t xml:space="preserve">(a) by omitting from sub-section (1) </w:t>
      </w:r>
      <w:r w:rsidR="00B3712D" w:rsidRPr="000E3D35">
        <w:rPr>
          <w:sz w:val="24"/>
        </w:rPr>
        <w:t>“</w:t>
      </w:r>
      <w:r w:rsidRPr="000E3D35">
        <w:rPr>
          <w:sz w:val="24"/>
        </w:rPr>
        <w:t>or substance</w:t>
      </w:r>
      <w:r w:rsidR="00B3712D" w:rsidRPr="000E3D35">
        <w:rPr>
          <w:sz w:val="24"/>
        </w:rPr>
        <w:t>”</w:t>
      </w:r>
      <w:r w:rsidRPr="000E3D35">
        <w:rPr>
          <w:sz w:val="24"/>
        </w:rPr>
        <w:t xml:space="preserve"> and substituting </w:t>
      </w:r>
      <w:r w:rsidR="00B3712D" w:rsidRPr="000E3D35">
        <w:rPr>
          <w:sz w:val="24"/>
        </w:rPr>
        <w:t>“</w:t>
      </w:r>
      <w:r w:rsidRPr="000E3D35">
        <w:rPr>
          <w:sz w:val="24"/>
        </w:rPr>
        <w:t>, substance or service</w:t>
      </w:r>
      <w:r w:rsidR="00B3712D" w:rsidRPr="000E3D35">
        <w:rPr>
          <w:sz w:val="24"/>
        </w:rPr>
        <w:t>”</w:t>
      </w:r>
      <w:r w:rsidRPr="000E3D35">
        <w:rPr>
          <w:sz w:val="24"/>
        </w:rPr>
        <w:t>;</w:t>
      </w:r>
    </w:p>
    <w:p w14:paraId="20F07471" w14:textId="77777777" w:rsidR="00BE4E25" w:rsidRPr="000E3D35" w:rsidRDefault="00915489" w:rsidP="00020AD4">
      <w:pPr>
        <w:shd w:val="clear" w:color="auto" w:fill="FFFFFF"/>
        <w:spacing w:after="60"/>
        <w:ind w:left="720" w:hanging="288"/>
        <w:jc w:val="both"/>
        <w:rPr>
          <w:sz w:val="24"/>
        </w:rPr>
      </w:pPr>
      <w:r w:rsidRPr="000E3D35">
        <w:rPr>
          <w:sz w:val="24"/>
        </w:rPr>
        <w:t xml:space="preserve">(b) by omitting from paragraph (a) of sub-section (2) </w:t>
      </w:r>
      <w:r w:rsidR="00B3712D" w:rsidRPr="000E3D35">
        <w:rPr>
          <w:sz w:val="24"/>
        </w:rPr>
        <w:t>“</w:t>
      </w:r>
      <w:r w:rsidRPr="000E3D35">
        <w:rPr>
          <w:sz w:val="24"/>
        </w:rPr>
        <w:t>or substance</w:t>
      </w:r>
      <w:r w:rsidR="00B3712D" w:rsidRPr="000E3D35">
        <w:rPr>
          <w:sz w:val="24"/>
        </w:rPr>
        <w:t>”</w:t>
      </w:r>
      <w:r w:rsidRPr="000E3D35">
        <w:rPr>
          <w:sz w:val="24"/>
        </w:rPr>
        <w:t xml:space="preserve"> (wherever occurring) and substituting </w:t>
      </w:r>
      <w:r w:rsidR="00B3712D" w:rsidRPr="000E3D35">
        <w:rPr>
          <w:sz w:val="24"/>
        </w:rPr>
        <w:t>“</w:t>
      </w:r>
      <w:r w:rsidRPr="000E3D35">
        <w:rPr>
          <w:sz w:val="24"/>
        </w:rPr>
        <w:t>, substance or service</w:t>
      </w:r>
      <w:r w:rsidR="00B3712D" w:rsidRPr="000E3D35">
        <w:rPr>
          <w:sz w:val="24"/>
        </w:rPr>
        <w:t>”</w:t>
      </w:r>
      <w:r w:rsidRPr="000E3D35">
        <w:rPr>
          <w:sz w:val="24"/>
        </w:rPr>
        <w:t>;</w:t>
      </w:r>
    </w:p>
    <w:p w14:paraId="43AFCAB9" w14:textId="77777777" w:rsidR="00BE4E25" w:rsidRPr="000E3D35" w:rsidRDefault="00915489" w:rsidP="00020AD4">
      <w:pPr>
        <w:shd w:val="clear" w:color="auto" w:fill="FFFFFF"/>
        <w:spacing w:after="60"/>
        <w:ind w:left="720" w:hanging="288"/>
        <w:jc w:val="both"/>
        <w:rPr>
          <w:sz w:val="24"/>
        </w:rPr>
      </w:pPr>
      <w:r w:rsidRPr="000E3D35">
        <w:rPr>
          <w:sz w:val="24"/>
        </w:rPr>
        <w:t xml:space="preserve">(c) by inserting in paragraph (a) of sub-section (2)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(wherever occurring);</w:t>
      </w:r>
    </w:p>
    <w:p w14:paraId="4A00F379" w14:textId="77777777" w:rsidR="00BE4E25" w:rsidRPr="000E3D35" w:rsidRDefault="00915489" w:rsidP="00020AD4">
      <w:pPr>
        <w:shd w:val="clear" w:color="auto" w:fill="FFFFFF"/>
        <w:spacing w:after="60"/>
        <w:ind w:left="720" w:hanging="288"/>
        <w:jc w:val="both"/>
        <w:rPr>
          <w:sz w:val="24"/>
        </w:rPr>
      </w:pPr>
      <w:r w:rsidRPr="000E3D35">
        <w:rPr>
          <w:sz w:val="24"/>
        </w:rPr>
        <w:t xml:space="preserve">(d) by inserting in paragraph (b) of sub-section (2) </w:t>
      </w:r>
      <w:r w:rsidR="00B3712D" w:rsidRPr="000E3D35">
        <w:rPr>
          <w:sz w:val="24"/>
        </w:rPr>
        <w:t>“</w:t>
      </w:r>
      <w:r w:rsidRPr="000E3D35">
        <w:rPr>
          <w:sz w:val="24"/>
        </w:rPr>
        <w:t>or the service formerly provided was a patented process, as the case requires</w:t>
      </w:r>
      <w:r w:rsidR="00B3712D" w:rsidRPr="000E3D35">
        <w:rPr>
          <w:sz w:val="24"/>
        </w:rPr>
        <w:t>”</w:t>
      </w:r>
      <w:r w:rsidRPr="000E3D35">
        <w:rPr>
          <w:sz w:val="24"/>
        </w:rPr>
        <w:t xml:space="preserve"> after </w:t>
      </w:r>
      <w:r w:rsidR="00B3712D" w:rsidRPr="000E3D35">
        <w:rPr>
          <w:sz w:val="24"/>
        </w:rPr>
        <w:t>“</w:t>
      </w:r>
      <w:r w:rsidRPr="000E3D35">
        <w:rPr>
          <w:sz w:val="24"/>
        </w:rPr>
        <w:t>patent</w:t>
      </w:r>
      <w:r w:rsidR="00B3712D" w:rsidRPr="000E3D35">
        <w:rPr>
          <w:sz w:val="24"/>
        </w:rPr>
        <w:t>”</w:t>
      </w:r>
      <w:r w:rsidRPr="000E3D35">
        <w:rPr>
          <w:sz w:val="24"/>
        </w:rPr>
        <w:t xml:space="preserve"> (first occurring);</w:t>
      </w:r>
    </w:p>
    <w:p w14:paraId="218941C0" w14:textId="77777777" w:rsidR="00BE4E25" w:rsidRPr="000E3D35" w:rsidRDefault="00915489" w:rsidP="00020AD4">
      <w:pPr>
        <w:shd w:val="clear" w:color="auto" w:fill="FFFFFF"/>
        <w:spacing w:after="60"/>
        <w:ind w:left="720" w:hanging="288"/>
        <w:jc w:val="both"/>
        <w:rPr>
          <w:sz w:val="24"/>
        </w:rPr>
      </w:pPr>
      <w:r w:rsidRPr="000E3D35">
        <w:rPr>
          <w:sz w:val="24"/>
        </w:rPr>
        <w:t xml:space="preserve">(e) by omitting from paragraph (b) of sub-section (2) </w:t>
      </w:r>
      <w:r w:rsidR="00B3712D" w:rsidRPr="000E3D35">
        <w:rPr>
          <w:sz w:val="24"/>
        </w:rPr>
        <w:t>“</w:t>
      </w:r>
      <w:r w:rsidRPr="000E3D35">
        <w:rPr>
          <w:sz w:val="24"/>
        </w:rPr>
        <w:t>or substance</w:t>
      </w:r>
      <w:r w:rsidR="00B3712D" w:rsidRPr="000E3D35">
        <w:rPr>
          <w:sz w:val="24"/>
        </w:rPr>
        <w:t>”</w:t>
      </w:r>
      <w:r w:rsidRPr="000E3D35">
        <w:rPr>
          <w:sz w:val="24"/>
        </w:rPr>
        <w:t xml:space="preserve"> (last occurring) and substituting </w:t>
      </w:r>
      <w:r w:rsidR="00B3712D" w:rsidRPr="000E3D35">
        <w:rPr>
          <w:sz w:val="24"/>
        </w:rPr>
        <w:t>“</w:t>
      </w:r>
      <w:r w:rsidRPr="000E3D35">
        <w:rPr>
          <w:sz w:val="24"/>
        </w:rPr>
        <w:t>, substance or service</w:t>
      </w:r>
      <w:r w:rsidR="00B3712D" w:rsidRPr="000E3D35">
        <w:rPr>
          <w:sz w:val="24"/>
        </w:rPr>
        <w:t>”</w:t>
      </w:r>
      <w:r w:rsidRPr="000E3D35">
        <w:rPr>
          <w:sz w:val="24"/>
        </w:rPr>
        <w:t>;</w:t>
      </w:r>
    </w:p>
    <w:p w14:paraId="29AC1F98" w14:textId="7169B2DC" w:rsidR="00BE4E25" w:rsidRPr="000E3D35" w:rsidRDefault="00915489" w:rsidP="008416D1">
      <w:pPr>
        <w:shd w:val="clear" w:color="auto" w:fill="FFFFFF"/>
        <w:spacing w:after="60"/>
        <w:ind w:left="720" w:hanging="288"/>
        <w:jc w:val="both"/>
        <w:rPr>
          <w:sz w:val="24"/>
        </w:rPr>
      </w:pPr>
      <w:r w:rsidRPr="000E3D35">
        <w:rPr>
          <w:sz w:val="24"/>
        </w:rPr>
        <w:t xml:space="preserve">(f) by inserting in sub-section (3) </w:t>
      </w:r>
      <w:r w:rsidR="00B3712D" w:rsidRPr="000E3D35">
        <w:rPr>
          <w:sz w:val="24"/>
        </w:rPr>
        <w:t>“</w:t>
      </w:r>
      <w:r w:rsidRPr="000E3D35">
        <w:rPr>
          <w:sz w:val="24"/>
        </w:rPr>
        <w:t>, or of the services or of any services of the same description, as the case requires</w:t>
      </w:r>
      <w:r w:rsidR="00B3712D" w:rsidRPr="000E3D35">
        <w:rPr>
          <w:sz w:val="24"/>
        </w:rPr>
        <w:t>”</w:t>
      </w:r>
      <w:r w:rsidRPr="000E3D35">
        <w:rPr>
          <w:sz w:val="24"/>
        </w:rPr>
        <w:t xml:space="preserve"> after </w:t>
      </w:r>
      <w:r w:rsidR="00B3712D" w:rsidRPr="000E3D35">
        <w:rPr>
          <w:sz w:val="24"/>
        </w:rPr>
        <w:t>“</w:t>
      </w:r>
      <w:r w:rsidRPr="000E3D35">
        <w:rPr>
          <w:sz w:val="24"/>
        </w:rPr>
        <w:t>description</w:t>
      </w:r>
      <w:r w:rsidR="00B3712D" w:rsidRPr="000E3D35">
        <w:rPr>
          <w:sz w:val="24"/>
        </w:rPr>
        <w:t>”</w:t>
      </w:r>
      <w:r w:rsidRPr="000E3D35">
        <w:rPr>
          <w:sz w:val="24"/>
        </w:rPr>
        <w:t>;</w:t>
      </w:r>
    </w:p>
    <w:p w14:paraId="4B44D093" w14:textId="77777777" w:rsidR="00BE4E25" w:rsidRPr="000E3D35" w:rsidRDefault="00915489" w:rsidP="008416D1">
      <w:pPr>
        <w:shd w:val="clear" w:color="auto" w:fill="FFFFFF"/>
        <w:spacing w:after="60"/>
        <w:ind w:left="720" w:hanging="288"/>
        <w:jc w:val="both"/>
        <w:rPr>
          <w:sz w:val="24"/>
        </w:rPr>
      </w:pPr>
      <w:r w:rsidRPr="000E3D35">
        <w:rPr>
          <w:sz w:val="24"/>
        </w:rPr>
        <w:t xml:space="preserve">(g) by inserting in sub-section (4) </w:t>
      </w:r>
      <w:r w:rsidR="00B3712D" w:rsidRPr="000E3D35">
        <w:rPr>
          <w:sz w:val="24"/>
        </w:rPr>
        <w:t>“</w:t>
      </w:r>
      <w:r w:rsidRPr="000E3D35">
        <w:rPr>
          <w:sz w:val="24"/>
        </w:rPr>
        <w:t>, or of the services or of any services of the same description</w:t>
      </w:r>
      <w:r w:rsidR="00B3712D" w:rsidRPr="000E3D35">
        <w:rPr>
          <w:sz w:val="24"/>
        </w:rPr>
        <w:t>”</w:t>
      </w:r>
      <w:r w:rsidRPr="000E3D35">
        <w:rPr>
          <w:sz w:val="24"/>
        </w:rPr>
        <w:t xml:space="preserve"> after </w:t>
      </w:r>
      <w:r w:rsidR="00B3712D" w:rsidRPr="000E3D35">
        <w:rPr>
          <w:sz w:val="24"/>
        </w:rPr>
        <w:t>“</w:t>
      </w:r>
      <w:r w:rsidRPr="000E3D35">
        <w:rPr>
          <w:sz w:val="24"/>
        </w:rPr>
        <w:t>description</w:t>
      </w:r>
      <w:r w:rsidR="00B3712D" w:rsidRPr="000E3D35">
        <w:rPr>
          <w:sz w:val="24"/>
        </w:rPr>
        <w:t>”</w:t>
      </w:r>
      <w:r w:rsidRPr="000E3D35">
        <w:rPr>
          <w:sz w:val="24"/>
        </w:rPr>
        <w:t xml:space="preserve"> (first occurring);</w:t>
      </w:r>
    </w:p>
    <w:p w14:paraId="2A0286BF" w14:textId="77777777" w:rsidR="00BE4E25" w:rsidRPr="000E3D35" w:rsidRDefault="00915489" w:rsidP="008416D1">
      <w:pPr>
        <w:shd w:val="clear" w:color="auto" w:fill="FFFFFF"/>
        <w:spacing w:after="60"/>
        <w:ind w:left="720" w:hanging="288"/>
        <w:jc w:val="both"/>
        <w:rPr>
          <w:sz w:val="24"/>
        </w:rPr>
      </w:pPr>
      <w:r w:rsidRPr="000E3D35">
        <w:rPr>
          <w:sz w:val="24"/>
        </w:rPr>
        <w:t xml:space="preserve">(h) by inserting in sub-section (4) </w:t>
      </w:r>
      <w:r w:rsidR="00B3712D" w:rsidRPr="000E3D35">
        <w:rPr>
          <w:sz w:val="24"/>
        </w:rPr>
        <w:t>“</w:t>
      </w:r>
      <w:r w:rsidRPr="000E3D35">
        <w:rPr>
          <w:sz w:val="24"/>
        </w:rPr>
        <w:t>or to the services or to any service of the same description, as the case may be,</w:t>
      </w:r>
      <w:r w:rsidR="00B3712D" w:rsidRPr="000E3D35">
        <w:rPr>
          <w:sz w:val="24"/>
        </w:rPr>
        <w:t>”</w:t>
      </w:r>
      <w:r w:rsidRPr="000E3D35">
        <w:rPr>
          <w:sz w:val="24"/>
        </w:rPr>
        <w:t xml:space="preserve"> after </w:t>
      </w:r>
      <w:r w:rsidR="00B3712D" w:rsidRPr="000E3D35">
        <w:rPr>
          <w:sz w:val="24"/>
        </w:rPr>
        <w:t>“</w:t>
      </w:r>
      <w:r w:rsidRPr="000E3D35">
        <w:rPr>
          <w:sz w:val="24"/>
        </w:rPr>
        <w:t>description</w:t>
      </w:r>
      <w:r w:rsidR="00B3712D" w:rsidRPr="000E3D35">
        <w:rPr>
          <w:sz w:val="24"/>
        </w:rPr>
        <w:t>”</w:t>
      </w:r>
      <w:r w:rsidRPr="000E3D35">
        <w:rPr>
          <w:sz w:val="24"/>
        </w:rPr>
        <w:t xml:space="preserve"> (second occurring); and</w:t>
      </w:r>
    </w:p>
    <w:p w14:paraId="3DF82414" w14:textId="77777777" w:rsidR="00BE4E25" w:rsidRPr="000E3D35" w:rsidRDefault="00915489" w:rsidP="008416D1">
      <w:pPr>
        <w:shd w:val="clear" w:color="auto" w:fill="FFFFFF"/>
        <w:spacing w:after="60"/>
        <w:ind w:left="720" w:hanging="288"/>
        <w:jc w:val="both"/>
        <w:rPr>
          <w:sz w:val="24"/>
        </w:rPr>
      </w:pPr>
      <w:r w:rsidRPr="000E3D35">
        <w:rPr>
          <w:sz w:val="24"/>
        </w:rPr>
        <w:t xml:space="preserve">(j) by inserting in sub-section (5) </w:t>
      </w:r>
      <w:r w:rsidR="00B3712D" w:rsidRPr="000E3D35">
        <w:rPr>
          <w:sz w:val="24"/>
        </w:rPr>
        <w:t>“</w:t>
      </w:r>
      <w:r w:rsidRPr="000E3D35">
        <w:rPr>
          <w:sz w:val="24"/>
        </w:rPr>
        <w:t>, or to the service or to any services of the same description, as the case requires</w:t>
      </w:r>
      <w:r w:rsidR="00B3712D" w:rsidRPr="000E3D35">
        <w:rPr>
          <w:sz w:val="24"/>
        </w:rPr>
        <w:t>”</w:t>
      </w:r>
      <w:r w:rsidRPr="000E3D35">
        <w:rPr>
          <w:sz w:val="24"/>
        </w:rPr>
        <w:t xml:space="preserve"> after </w:t>
      </w:r>
      <w:r w:rsidR="00B3712D" w:rsidRPr="000E3D35">
        <w:rPr>
          <w:sz w:val="24"/>
        </w:rPr>
        <w:t>“</w:t>
      </w:r>
      <w:r w:rsidRPr="000E3D35">
        <w:rPr>
          <w:sz w:val="24"/>
        </w:rPr>
        <w:t>description</w:t>
      </w:r>
      <w:r w:rsidR="00B3712D" w:rsidRPr="000E3D35">
        <w:rPr>
          <w:sz w:val="24"/>
        </w:rPr>
        <w:t>”</w:t>
      </w:r>
      <w:r w:rsidRPr="000E3D35">
        <w:rPr>
          <w:sz w:val="24"/>
        </w:rPr>
        <w:t>.</w:t>
      </w:r>
    </w:p>
    <w:p w14:paraId="2D1018FF" w14:textId="77777777" w:rsidR="00EE5F4B" w:rsidRDefault="00EE5F4B">
      <w:pPr>
        <w:widowControl/>
        <w:autoSpaceDE/>
        <w:autoSpaceDN/>
        <w:adjustRightInd/>
        <w:spacing w:after="200" w:line="276" w:lineRule="auto"/>
        <w:rPr>
          <w:b/>
        </w:rPr>
      </w:pPr>
      <w:r>
        <w:rPr>
          <w:b/>
        </w:rPr>
        <w:br w:type="page"/>
      </w:r>
    </w:p>
    <w:p w14:paraId="738CF32C" w14:textId="7EFF8EA4" w:rsidR="00BE4E25" w:rsidRPr="000E3D35" w:rsidRDefault="00915489" w:rsidP="008416D1">
      <w:pPr>
        <w:shd w:val="clear" w:color="auto" w:fill="FFFFFF"/>
        <w:spacing w:before="120" w:after="60"/>
        <w:jc w:val="both"/>
        <w:rPr>
          <w:b/>
        </w:rPr>
      </w:pPr>
      <w:r w:rsidRPr="000E3D35">
        <w:rPr>
          <w:b/>
        </w:rPr>
        <w:lastRenderedPageBreak/>
        <w:t>Rights given by registration</w:t>
      </w:r>
    </w:p>
    <w:p w14:paraId="0159CC02" w14:textId="77777777" w:rsidR="00BE4E25" w:rsidRPr="000E3D35" w:rsidRDefault="00915489" w:rsidP="008416D1">
      <w:pPr>
        <w:shd w:val="clear" w:color="auto" w:fill="FFFFFF"/>
        <w:spacing w:after="60"/>
        <w:ind w:firstLine="432"/>
        <w:jc w:val="both"/>
        <w:rPr>
          <w:sz w:val="24"/>
        </w:rPr>
      </w:pPr>
      <w:r w:rsidRPr="000E3D35">
        <w:rPr>
          <w:b/>
          <w:bCs/>
          <w:sz w:val="24"/>
        </w:rPr>
        <w:t>20.</w:t>
      </w:r>
      <w:r w:rsidRPr="000E3D35">
        <w:rPr>
          <w:sz w:val="24"/>
        </w:rPr>
        <w:t xml:space="preserve"> Section 58 of the Principal Act is amended</w:t>
      </w:r>
      <w:r w:rsidRPr="000E3D35">
        <w:rPr>
          <w:rFonts w:eastAsia="Times New Roman"/>
          <w:sz w:val="24"/>
        </w:rPr>
        <w:t>—</w:t>
      </w:r>
    </w:p>
    <w:p w14:paraId="6CF4274A" w14:textId="77777777" w:rsidR="00BE4E25" w:rsidRPr="000E3D35" w:rsidRDefault="00915489" w:rsidP="008416D1">
      <w:pPr>
        <w:shd w:val="clear" w:color="auto" w:fill="FFFFFF"/>
        <w:spacing w:after="60"/>
        <w:ind w:left="720" w:hanging="288"/>
        <w:jc w:val="both"/>
        <w:rPr>
          <w:sz w:val="24"/>
        </w:rPr>
      </w:pPr>
      <w:r w:rsidRPr="000E3D35">
        <w:rPr>
          <w:sz w:val="24"/>
        </w:rPr>
        <w:t>(a) by inserting in</w:t>
      </w:r>
      <w:r w:rsidR="00751BDF" w:rsidRPr="000E3D35">
        <w:rPr>
          <w:sz w:val="24"/>
        </w:rPr>
        <w:t xml:space="preserve"> </w:t>
      </w:r>
      <w:r w:rsidRPr="000E3D35">
        <w:rPr>
          <w:sz w:val="24"/>
        </w:rPr>
        <w:t xml:space="preserve">sub-section (1)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and</w:t>
      </w:r>
    </w:p>
    <w:p w14:paraId="6D94356C" w14:textId="77777777" w:rsidR="00BE4E25" w:rsidRPr="000E3D35" w:rsidRDefault="00915489" w:rsidP="008416D1">
      <w:pPr>
        <w:shd w:val="clear" w:color="auto" w:fill="FFFFFF"/>
        <w:spacing w:after="60"/>
        <w:ind w:left="720" w:hanging="288"/>
        <w:jc w:val="both"/>
        <w:rPr>
          <w:sz w:val="24"/>
        </w:rPr>
      </w:pPr>
      <w:r w:rsidRPr="000E3D35">
        <w:rPr>
          <w:sz w:val="24"/>
        </w:rPr>
        <w:t xml:space="preserve">(b) by omitting from sub-section (3) </w:t>
      </w:r>
      <w:r w:rsidR="00B3712D" w:rsidRPr="000E3D35">
        <w:rPr>
          <w:sz w:val="24"/>
        </w:rPr>
        <w:t>“</w:t>
      </w:r>
      <w:r w:rsidRPr="000E3D35">
        <w:rPr>
          <w:sz w:val="24"/>
        </w:rPr>
        <w:t>or different goods</w:t>
      </w:r>
      <w:r w:rsidR="00B3712D" w:rsidRPr="000E3D35">
        <w:rPr>
          <w:sz w:val="24"/>
        </w:rPr>
        <w:t>”</w:t>
      </w:r>
      <w:r w:rsidRPr="000E3D35">
        <w:rPr>
          <w:sz w:val="24"/>
        </w:rPr>
        <w:t xml:space="preserve"> and substituting </w:t>
      </w:r>
      <w:r w:rsidR="00B3712D" w:rsidRPr="000E3D35">
        <w:rPr>
          <w:sz w:val="24"/>
        </w:rPr>
        <w:t>“</w:t>
      </w:r>
      <w:r w:rsidRPr="000E3D35">
        <w:rPr>
          <w:sz w:val="24"/>
        </w:rPr>
        <w:t>goods or services or other goods or services</w:t>
      </w:r>
      <w:r w:rsidR="00B3712D" w:rsidRPr="000E3D35">
        <w:rPr>
          <w:sz w:val="24"/>
        </w:rPr>
        <w:t>”</w:t>
      </w:r>
      <w:r w:rsidRPr="000E3D35">
        <w:rPr>
          <w:sz w:val="24"/>
        </w:rPr>
        <w:t>.</w:t>
      </w:r>
    </w:p>
    <w:p w14:paraId="69D2590F" w14:textId="77777777" w:rsidR="00BE4E25" w:rsidRPr="000E3D35" w:rsidRDefault="00915489" w:rsidP="008416D1">
      <w:pPr>
        <w:shd w:val="clear" w:color="auto" w:fill="FFFFFF"/>
        <w:spacing w:before="120" w:after="60"/>
        <w:jc w:val="both"/>
        <w:rPr>
          <w:b/>
        </w:rPr>
      </w:pPr>
      <w:r w:rsidRPr="000E3D35">
        <w:rPr>
          <w:b/>
        </w:rPr>
        <w:t>Limitation on removal of</w:t>
      </w:r>
      <w:r w:rsidR="009B0420" w:rsidRPr="000E3D35">
        <w:rPr>
          <w:b/>
        </w:rPr>
        <w:t xml:space="preserve"> </w:t>
      </w:r>
      <w:r w:rsidRPr="000E3D35">
        <w:rPr>
          <w:b/>
        </w:rPr>
        <w:t>trade mark after three years</w:t>
      </w:r>
    </w:p>
    <w:p w14:paraId="45AF72C9" w14:textId="77777777" w:rsidR="00BE4E25" w:rsidRPr="000E3D35" w:rsidRDefault="00915489" w:rsidP="008416D1">
      <w:pPr>
        <w:shd w:val="clear" w:color="auto" w:fill="FFFFFF"/>
        <w:spacing w:after="60"/>
        <w:ind w:firstLine="432"/>
        <w:jc w:val="both"/>
        <w:rPr>
          <w:sz w:val="24"/>
        </w:rPr>
      </w:pPr>
      <w:r w:rsidRPr="000E3D35">
        <w:rPr>
          <w:b/>
          <w:bCs/>
          <w:sz w:val="24"/>
        </w:rPr>
        <w:t>21.</w:t>
      </w:r>
      <w:r w:rsidRPr="000E3D35">
        <w:rPr>
          <w:sz w:val="24"/>
        </w:rPr>
        <w:t xml:space="preserve"> Section 60 of the Principal Act is amended by inserting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76D356CB" w14:textId="77777777" w:rsidR="00BE4E25" w:rsidRPr="000E3D35" w:rsidRDefault="00915489" w:rsidP="008416D1">
      <w:pPr>
        <w:shd w:val="clear" w:color="auto" w:fill="FFFFFF"/>
        <w:spacing w:before="120" w:after="60"/>
        <w:jc w:val="both"/>
        <w:rPr>
          <w:b/>
        </w:rPr>
      </w:pPr>
      <w:r w:rsidRPr="000E3D35">
        <w:rPr>
          <w:b/>
        </w:rPr>
        <w:t>Registration conclusive after seven years</w:t>
      </w:r>
    </w:p>
    <w:p w14:paraId="24B5986B" w14:textId="77777777" w:rsidR="00BE4E25" w:rsidRPr="000E3D35" w:rsidRDefault="00915489" w:rsidP="008416D1">
      <w:pPr>
        <w:shd w:val="clear" w:color="auto" w:fill="FFFFFF"/>
        <w:spacing w:after="60"/>
        <w:ind w:firstLine="432"/>
        <w:jc w:val="both"/>
        <w:rPr>
          <w:sz w:val="24"/>
        </w:rPr>
      </w:pPr>
      <w:r w:rsidRPr="000E3D35">
        <w:rPr>
          <w:b/>
          <w:bCs/>
          <w:sz w:val="24"/>
        </w:rPr>
        <w:t>22.</w:t>
      </w:r>
      <w:r w:rsidRPr="000E3D35">
        <w:rPr>
          <w:sz w:val="24"/>
        </w:rPr>
        <w:t xml:space="preserve"> Section 61 of the Principal Act is amended by inserting in paragraph (c) of sub-section (1)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65A4FF49" w14:textId="77777777" w:rsidR="00BE4E25" w:rsidRPr="000E3D35" w:rsidRDefault="00915489" w:rsidP="008416D1">
      <w:pPr>
        <w:shd w:val="clear" w:color="auto" w:fill="FFFFFF"/>
        <w:spacing w:before="120" w:after="60"/>
        <w:jc w:val="both"/>
        <w:rPr>
          <w:b/>
        </w:rPr>
      </w:pPr>
      <w:r w:rsidRPr="000E3D35">
        <w:rPr>
          <w:b/>
        </w:rPr>
        <w:t>Infringement of trade marks</w:t>
      </w:r>
    </w:p>
    <w:p w14:paraId="05E27920" w14:textId="77777777" w:rsidR="00BE4E25" w:rsidRPr="000E3D35" w:rsidRDefault="00915489" w:rsidP="008416D1">
      <w:pPr>
        <w:shd w:val="clear" w:color="auto" w:fill="FFFFFF"/>
        <w:spacing w:after="60"/>
        <w:ind w:firstLine="432"/>
        <w:jc w:val="both"/>
        <w:rPr>
          <w:sz w:val="24"/>
        </w:rPr>
      </w:pPr>
      <w:r w:rsidRPr="000E3D35">
        <w:rPr>
          <w:b/>
          <w:bCs/>
          <w:sz w:val="24"/>
        </w:rPr>
        <w:t>23.</w:t>
      </w:r>
      <w:r w:rsidRPr="000E3D35">
        <w:rPr>
          <w:sz w:val="24"/>
        </w:rPr>
        <w:t xml:space="preserve"> Section 62 of the Principal Act is amended by inserting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(wherever occurring).</w:t>
      </w:r>
    </w:p>
    <w:p w14:paraId="5C4D7FCA" w14:textId="77777777" w:rsidR="00BE4E25" w:rsidRPr="000E3D35" w:rsidRDefault="00915489" w:rsidP="008416D1">
      <w:pPr>
        <w:shd w:val="clear" w:color="auto" w:fill="FFFFFF"/>
        <w:spacing w:before="120" w:after="60"/>
        <w:jc w:val="both"/>
        <w:rPr>
          <w:b/>
        </w:rPr>
      </w:pPr>
      <w:r w:rsidRPr="000E3D35">
        <w:rPr>
          <w:b/>
        </w:rPr>
        <w:t>Acts not constituting infringement</w:t>
      </w:r>
    </w:p>
    <w:p w14:paraId="242C46F2" w14:textId="77777777" w:rsidR="00BE4E25" w:rsidRPr="000E3D35" w:rsidRDefault="00915489" w:rsidP="008416D1">
      <w:pPr>
        <w:shd w:val="clear" w:color="auto" w:fill="FFFFFF"/>
        <w:spacing w:after="60"/>
        <w:ind w:firstLine="432"/>
        <w:jc w:val="both"/>
        <w:rPr>
          <w:sz w:val="24"/>
        </w:rPr>
      </w:pPr>
      <w:r w:rsidRPr="000E3D35">
        <w:rPr>
          <w:b/>
          <w:bCs/>
          <w:sz w:val="24"/>
        </w:rPr>
        <w:t>24.</w:t>
      </w:r>
      <w:r w:rsidRPr="000E3D35">
        <w:rPr>
          <w:sz w:val="24"/>
        </w:rPr>
        <w:t xml:space="preserve"> Section 64 of the Principal Act is amended</w:t>
      </w:r>
      <w:r w:rsidRPr="000E3D35">
        <w:rPr>
          <w:rFonts w:eastAsia="Times New Roman"/>
          <w:sz w:val="24"/>
        </w:rPr>
        <w:t>—</w:t>
      </w:r>
    </w:p>
    <w:p w14:paraId="51AA6E3B" w14:textId="01A62473" w:rsidR="00BE4E25" w:rsidRPr="000E3D35" w:rsidRDefault="00915489" w:rsidP="008416D1">
      <w:pPr>
        <w:shd w:val="clear" w:color="auto" w:fill="FFFFFF"/>
        <w:spacing w:after="60"/>
        <w:ind w:left="720" w:hanging="288"/>
        <w:jc w:val="both"/>
        <w:rPr>
          <w:sz w:val="24"/>
        </w:rPr>
      </w:pPr>
      <w:r w:rsidRPr="000E3D35">
        <w:rPr>
          <w:sz w:val="24"/>
        </w:rPr>
        <w:t xml:space="preserve">(a) by inserting in paragraphs (b), (c) and (d) of sub-section (1) </w:t>
      </w:r>
      <w:r w:rsidR="00B3712D" w:rsidRPr="000E3D35">
        <w:rPr>
          <w:sz w:val="24"/>
        </w:rPr>
        <w:t>“</w:t>
      </w:r>
      <w:r w:rsidRPr="000E3D35">
        <w:rPr>
          <w:sz w:val="24"/>
        </w:rPr>
        <w:t>or services</w:t>
      </w:r>
      <w:r w:rsidR="00EE5F4B">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(wherever occurring); and</w:t>
      </w:r>
    </w:p>
    <w:p w14:paraId="1253AFBE" w14:textId="77777777" w:rsidR="00BE4E25" w:rsidRPr="000E3D35" w:rsidRDefault="00915489" w:rsidP="008416D1">
      <w:pPr>
        <w:shd w:val="clear" w:color="auto" w:fill="FFFFFF"/>
        <w:spacing w:after="60"/>
        <w:ind w:left="720" w:hanging="288"/>
        <w:jc w:val="both"/>
        <w:rPr>
          <w:sz w:val="24"/>
        </w:rPr>
      </w:pPr>
      <w:r w:rsidRPr="000E3D35">
        <w:rPr>
          <w:sz w:val="24"/>
        </w:rPr>
        <w:t xml:space="preserve">(b) by inserting in sub-section (2) </w:t>
      </w:r>
      <w:r w:rsidR="00B3712D" w:rsidRPr="000E3D35">
        <w:rPr>
          <w:sz w:val="24"/>
        </w:rPr>
        <w:t>“</w:t>
      </w:r>
      <w:r w:rsidRPr="000E3D35">
        <w:rPr>
          <w:sz w:val="24"/>
        </w:rPr>
        <w:t>, in relation to services to be provided in a place</w:t>
      </w:r>
      <w:r w:rsidR="00B3712D" w:rsidRPr="000E3D35">
        <w:rPr>
          <w:sz w:val="24"/>
        </w:rPr>
        <w:t>”</w:t>
      </w:r>
      <w:r w:rsidRPr="000E3D35">
        <w:rPr>
          <w:sz w:val="24"/>
        </w:rPr>
        <w:t xml:space="preserve"> after </w:t>
      </w:r>
      <w:r w:rsidR="00B3712D" w:rsidRPr="000E3D35">
        <w:rPr>
          <w:sz w:val="24"/>
        </w:rPr>
        <w:t>“</w:t>
      </w:r>
      <w:r w:rsidRPr="000E3D35">
        <w:rPr>
          <w:sz w:val="24"/>
        </w:rPr>
        <w:t>market</w:t>
      </w:r>
      <w:r w:rsidR="00B3712D" w:rsidRPr="000E3D35">
        <w:rPr>
          <w:sz w:val="24"/>
        </w:rPr>
        <w:t>”</w:t>
      </w:r>
      <w:r w:rsidRPr="000E3D35">
        <w:rPr>
          <w:sz w:val="24"/>
        </w:rPr>
        <w:t>.</w:t>
      </w:r>
    </w:p>
    <w:p w14:paraId="2F89CB7D" w14:textId="77777777" w:rsidR="00BE4E25" w:rsidRPr="000E3D35" w:rsidRDefault="00915489" w:rsidP="008416D1">
      <w:pPr>
        <w:shd w:val="clear" w:color="auto" w:fill="FFFFFF"/>
        <w:spacing w:before="120" w:after="60"/>
        <w:jc w:val="both"/>
        <w:rPr>
          <w:b/>
        </w:rPr>
      </w:pPr>
      <w:r w:rsidRPr="000E3D35">
        <w:rPr>
          <w:b/>
        </w:rPr>
        <w:t>Passing off actions</w:t>
      </w:r>
    </w:p>
    <w:p w14:paraId="54504E7B" w14:textId="77777777" w:rsidR="00BE4E25" w:rsidRPr="000E3D35" w:rsidRDefault="00915489" w:rsidP="008416D1">
      <w:pPr>
        <w:shd w:val="clear" w:color="auto" w:fill="FFFFFF"/>
        <w:spacing w:after="60"/>
        <w:ind w:firstLine="432"/>
        <w:jc w:val="both"/>
        <w:rPr>
          <w:sz w:val="24"/>
        </w:rPr>
      </w:pPr>
      <w:r w:rsidRPr="000E3D35">
        <w:rPr>
          <w:b/>
          <w:bCs/>
          <w:sz w:val="24"/>
        </w:rPr>
        <w:t>25.</w:t>
      </w:r>
      <w:r w:rsidRPr="000E3D35">
        <w:rPr>
          <w:sz w:val="24"/>
        </w:rPr>
        <w:t xml:space="preserve"> Section 68 of the Principal Act is amended by inserting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27DF96E2" w14:textId="77777777" w:rsidR="00BE4E25" w:rsidRPr="000E3D35" w:rsidRDefault="00915489" w:rsidP="008416D1">
      <w:pPr>
        <w:shd w:val="clear" w:color="auto" w:fill="FFFFFF"/>
        <w:spacing w:before="120" w:after="60"/>
        <w:jc w:val="both"/>
        <w:rPr>
          <w:b/>
        </w:rPr>
      </w:pPr>
      <w:r w:rsidRPr="000E3D35">
        <w:rPr>
          <w:b/>
        </w:rPr>
        <w:t>Registered users</w:t>
      </w:r>
    </w:p>
    <w:p w14:paraId="47AC198B" w14:textId="77777777" w:rsidR="00BE4E25" w:rsidRPr="000E3D35" w:rsidRDefault="00915489" w:rsidP="008416D1">
      <w:pPr>
        <w:shd w:val="clear" w:color="auto" w:fill="FFFFFF"/>
        <w:spacing w:after="60"/>
        <w:ind w:firstLine="432"/>
        <w:jc w:val="both"/>
        <w:rPr>
          <w:sz w:val="24"/>
        </w:rPr>
      </w:pPr>
      <w:r w:rsidRPr="000E3D35">
        <w:rPr>
          <w:b/>
          <w:bCs/>
          <w:sz w:val="24"/>
        </w:rPr>
        <w:t>26.</w:t>
      </w:r>
      <w:r w:rsidRPr="000E3D35">
        <w:rPr>
          <w:sz w:val="24"/>
        </w:rPr>
        <w:t xml:space="preserve"> Section 74 of the Principal Act is amended</w:t>
      </w:r>
      <w:r w:rsidRPr="000E3D35">
        <w:rPr>
          <w:rFonts w:eastAsia="Times New Roman"/>
          <w:sz w:val="24"/>
        </w:rPr>
        <w:t>—</w:t>
      </w:r>
    </w:p>
    <w:p w14:paraId="305CC13D" w14:textId="77777777" w:rsidR="00BE4E25" w:rsidRPr="000E3D35" w:rsidRDefault="00915489" w:rsidP="008416D1">
      <w:pPr>
        <w:shd w:val="clear" w:color="auto" w:fill="FFFFFF"/>
        <w:spacing w:after="60"/>
        <w:ind w:left="720" w:hanging="288"/>
        <w:jc w:val="both"/>
        <w:rPr>
          <w:sz w:val="24"/>
        </w:rPr>
      </w:pPr>
      <w:r w:rsidRPr="000E3D35">
        <w:rPr>
          <w:sz w:val="24"/>
        </w:rPr>
        <w:t xml:space="preserve">(a) by inserting in sub-section (1)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716E0F88" w14:textId="77777777" w:rsidR="00BE4E25" w:rsidRPr="000E3D35" w:rsidRDefault="00915489" w:rsidP="008416D1">
      <w:pPr>
        <w:shd w:val="clear" w:color="auto" w:fill="FFFFFF"/>
        <w:spacing w:after="60"/>
        <w:ind w:left="720" w:hanging="288"/>
        <w:jc w:val="both"/>
        <w:rPr>
          <w:sz w:val="24"/>
        </w:rPr>
      </w:pPr>
      <w:r w:rsidRPr="000E3D35">
        <w:rPr>
          <w:sz w:val="24"/>
        </w:rPr>
        <w:t xml:space="preserve">(b) by inserting in paragraphs (b) and (c) of sub-section (2)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and</w:t>
      </w:r>
    </w:p>
    <w:p w14:paraId="2656D476" w14:textId="77777777" w:rsidR="00BE4E25" w:rsidRPr="000E3D35" w:rsidRDefault="00915489" w:rsidP="008416D1">
      <w:pPr>
        <w:shd w:val="clear" w:color="auto" w:fill="FFFFFF"/>
        <w:spacing w:after="60"/>
        <w:ind w:left="720" w:hanging="288"/>
        <w:jc w:val="both"/>
        <w:rPr>
          <w:sz w:val="24"/>
        </w:rPr>
      </w:pPr>
      <w:r w:rsidRPr="000E3D35">
        <w:rPr>
          <w:sz w:val="24"/>
        </w:rPr>
        <w:t xml:space="preserve">(c) by inserting in sub-section (3)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(wherever occurring).</w:t>
      </w:r>
    </w:p>
    <w:p w14:paraId="6C2176AD" w14:textId="77777777" w:rsidR="00BE4E25" w:rsidRPr="000E3D35" w:rsidRDefault="00915489" w:rsidP="008416D1">
      <w:pPr>
        <w:shd w:val="clear" w:color="auto" w:fill="FFFFFF"/>
        <w:spacing w:before="120" w:after="60"/>
        <w:jc w:val="both"/>
        <w:rPr>
          <w:b/>
        </w:rPr>
      </w:pPr>
      <w:r w:rsidRPr="000E3D35">
        <w:rPr>
          <w:b/>
        </w:rPr>
        <w:t>Variation, &amp;c., of registration</w:t>
      </w:r>
    </w:p>
    <w:p w14:paraId="5AD2B372" w14:textId="77777777" w:rsidR="00BE4E25" w:rsidRPr="000E3D35" w:rsidRDefault="00915489" w:rsidP="008416D1">
      <w:pPr>
        <w:shd w:val="clear" w:color="auto" w:fill="FFFFFF"/>
        <w:spacing w:after="60"/>
        <w:ind w:firstLine="432"/>
        <w:jc w:val="both"/>
        <w:rPr>
          <w:sz w:val="24"/>
        </w:rPr>
      </w:pPr>
      <w:r w:rsidRPr="000E3D35">
        <w:rPr>
          <w:b/>
          <w:bCs/>
          <w:sz w:val="24"/>
        </w:rPr>
        <w:t>27.</w:t>
      </w:r>
      <w:r w:rsidRPr="000E3D35">
        <w:rPr>
          <w:sz w:val="24"/>
        </w:rPr>
        <w:t xml:space="preserve"> Section 75 of the Principal Act is amended by inserting in paragraph (a)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603B0C21" w14:textId="5DD1141C" w:rsidR="00BE4E25" w:rsidRPr="000E3D35" w:rsidRDefault="00915489" w:rsidP="00A37B22">
      <w:pPr>
        <w:shd w:val="clear" w:color="auto" w:fill="FFFFFF"/>
        <w:spacing w:before="120" w:after="60"/>
        <w:jc w:val="both"/>
        <w:rPr>
          <w:b/>
        </w:rPr>
      </w:pPr>
      <w:r w:rsidRPr="000E3D35">
        <w:rPr>
          <w:b/>
        </w:rPr>
        <w:t>Cancellation of registration</w:t>
      </w:r>
    </w:p>
    <w:p w14:paraId="544D4785" w14:textId="77777777" w:rsidR="00BE4E25" w:rsidRPr="000E3D35" w:rsidRDefault="00915489" w:rsidP="00A37B22">
      <w:pPr>
        <w:shd w:val="clear" w:color="auto" w:fill="FFFFFF"/>
        <w:spacing w:after="60"/>
        <w:ind w:firstLine="432"/>
        <w:jc w:val="both"/>
        <w:rPr>
          <w:sz w:val="24"/>
        </w:rPr>
      </w:pPr>
      <w:r w:rsidRPr="000E3D35">
        <w:rPr>
          <w:b/>
          <w:bCs/>
          <w:sz w:val="24"/>
        </w:rPr>
        <w:t>28.</w:t>
      </w:r>
      <w:r w:rsidRPr="000E3D35">
        <w:rPr>
          <w:sz w:val="24"/>
        </w:rPr>
        <w:t xml:space="preserve"> Section 76 of the Principal Act is amended by inserting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33BDAAFC" w14:textId="77777777" w:rsidR="00BE4E25" w:rsidRPr="000E3D35" w:rsidRDefault="00915489" w:rsidP="00A37B22">
      <w:pPr>
        <w:shd w:val="clear" w:color="auto" w:fill="FFFFFF"/>
        <w:spacing w:before="120" w:after="60"/>
        <w:jc w:val="both"/>
        <w:rPr>
          <w:b/>
        </w:rPr>
      </w:pPr>
      <w:r w:rsidRPr="000E3D35">
        <w:rPr>
          <w:b/>
        </w:rPr>
        <w:t>Effect of permitted user</w:t>
      </w:r>
    </w:p>
    <w:p w14:paraId="0E554E15" w14:textId="77777777" w:rsidR="00BE4E25" w:rsidRPr="000E3D35" w:rsidRDefault="00915489" w:rsidP="00A37B22">
      <w:pPr>
        <w:shd w:val="clear" w:color="auto" w:fill="FFFFFF"/>
        <w:spacing w:after="60"/>
        <w:ind w:firstLine="432"/>
        <w:jc w:val="both"/>
        <w:rPr>
          <w:sz w:val="24"/>
        </w:rPr>
      </w:pPr>
      <w:r w:rsidRPr="000E3D35">
        <w:rPr>
          <w:b/>
          <w:bCs/>
          <w:sz w:val="24"/>
        </w:rPr>
        <w:t>29.</w:t>
      </w:r>
      <w:r w:rsidRPr="000E3D35">
        <w:rPr>
          <w:sz w:val="24"/>
        </w:rPr>
        <w:t xml:space="preserve"> Section 77 of the Principal Act is amended by inserting in paragraph (c) of sub-section (2)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79A12882" w14:textId="77777777" w:rsidR="00BE4E25" w:rsidRPr="000E3D35" w:rsidRDefault="00915489" w:rsidP="00A37B22">
      <w:pPr>
        <w:shd w:val="clear" w:color="auto" w:fill="FFFFFF"/>
        <w:spacing w:before="120" w:after="60"/>
        <w:jc w:val="both"/>
        <w:rPr>
          <w:b/>
        </w:rPr>
      </w:pPr>
      <w:r w:rsidRPr="000E3D35">
        <w:rPr>
          <w:b/>
        </w:rPr>
        <w:t>Assignment and transmission of trade marks</w:t>
      </w:r>
    </w:p>
    <w:p w14:paraId="369BFBDD" w14:textId="77777777" w:rsidR="00BE4E25" w:rsidRPr="000E3D35" w:rsidRDefault="00915489" w:rsidP="00A37B22">
      <w:pPr>
        <w:shd w:val="clear" w:color="auto" w:fill="FFFFFF"/>
        <w:spacing w:after="60"/>
        <w:ind w:firstLine="432"/>
        <w:jc w:val="both"/>
        <w:rPr>
          <w:sz w:val="24"/>
        </w:rPr>
      </w:pPr>
      <w:r w:rsidRPr="000E3D35">
        <w:rPr>
          <w:b/>
          <w:bCs/>
          <w:sz w:val="24"/>
        </w:rPr>
        <w:t>30.</w:t>
      </w:r>
      <w:r w:rsidRPr="000E3D35">
        <w:rPr>
          <w:sz w:val="24"/>
        </w:rPr>
        <w:t xml:space="preserve"> Section 82 of the Principal Act is amended</w:t>
      </w:r>
      <w:r w:rsidRPr="000E3D35">
        <w:rPr>
          <w:rFonts w:eastAsia="Times New Roman"/>
          <w:sz w:val="24"/>
        </w:rPr>
        <w:t>—</w:t>
      </w:r>
    </w:p>
    <w:p w14:paraId="191A11D9" w14:textId="77777777" w:rsidR="00BE4E25" w:rsidRPr="000E3D35" w:rsidRDefault="00915489" w:rsidP="00A37B22">
      <w:pPr>
        <w:shd w:val="clear" w:color="auto" w:fill="FFFFFF"/>
        <w:spacing w:after="60"/>
        <w:ind w:left="720" w:hanging="288"/>
        <w:jc w:val="both"/>
        <w:rPr>
          <w:sz w:val="24"/>
        </w:rPr>
      </w:pPr>
      <w:r w:rsidRPr="000E3D35">
        <w:rPr>
          <w:sz w:val="24"/>
        </w:rPr>
        <w:t xml:space="preserve">(a) by inserting in sub-section (1)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(wherever occurring);</w:t>
      </w:r>
    </w:p>
    <w:p w14:paraId="182B6D07" w14:textId="77777777" w:rsidR="00BE4E25" w:rsidRPr="000E3D35" w:rsidRDefault="00915489" w:rsidP="00A37B22">
      <w:pPr>
        <w:shd w:val="clear" w:color="auto" w:fill="FFFFFF"/>
        <w:spacing w:after="60"/>
        <w:ind w:left="720" w:hanging="288"/>
        <w:jc w:val="both"/>
        <w:rPr>
          <w:sz w:val="24"/>
        </w:rPr>
      </w:pPr>
      <w:r w:rsidRPr="000E3D35">
        <w:rPr>
          <w:sz w:val="24"/>
        </w:rPr>
        <w:t xml:space="preserve">(b) by inserting in paragraph (b) of sub-section (2)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(wherever occurring); and</w:t>
      </w:r>
    </w:p>
    <w:p w14:paraId="55026C0D" w14:textId="77777777" w:rsidR="00BE4E25" w:rsidRPr="000E3D35" w:rsidRDefault="00915489" w:rsidP="00A37B22">
      <w:pPr>
        <w:shd w:val="clear" w:color="auto" w:fill="FFFFFF"/>
        <w:spacing w:after="60"/>
        <w:ind w:left="720" w:hanging="288"/>
        <w:jc w:val="both"/>
        <w:rPr>
          <w:sz w:val="24"/>
        </w:rPr>
      </w:pPr>
      <w:r w:rsidRPr="000E3D35">
        <w:rPr>
          <w:sz w:val="24"/>
        </w:rPr>
        <w:t xml:space="preserve">(c) by inserting in sub-section (4)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58F805A3" w14:textId="77777777" w:rsidR="00BE4E25" w:rsidRPr="000E3D35" w:rsidRDefault="00915489" w:rsidP="00A37B22">
      <w:pPr>
        <w:shd w:val="clear" w:color="auto" w:fill="FFFFFF"/>
        <w:spacing w:before="120" w:after="60"/>
        <w:jc w:val="both"/>
        <w:rPr>
          <w:b/>
        </w:rPr>
      </w:pPr>
      <w:r w:rsidRPr="000E3D35">
        <w:rPr>
          <w:b/>
        </w:rPr>
        <w:t>Certification trade marks</w:t>
      </w:r>
    </w:p>
    <w:p w14:paraId="3DFD3307" w14:textId="77777777" w:rsidR="00BE4E25" w:rsidRPr="000E3D35" w:rsidRDefault="00915489" w:rsidP="00A37B22">
      <w:pPr>
        <w:shd w:val="clear" w:color="auto" w:fill="FFFFFF"/>
        <w:spacing w:after="60"/>
        <w:ind w:firstLine="432"/>
        <w:jc w:val="both"/>
        <w:rPr>
          <w:sz w:val="24"/>
        </w:rPr>
      </w:pPr>
      <w:r w:rsidRPr="000E3D35">
        <w:rPr>
          <w:b/>
          <w:bCs/>
          <w:sz w:val="24"/>
        </w:rPr>
        <w:t>31.</w:t>
      </w:r>
      <w:r w:rsidRPr="000E3D35">
        <w:rPr>
          <w:sz w:val="24"/>
        </w:rPr>
        <w:t xml:space="preserve"> Section 83 of the Principal Act is amended</w:t>
      </w:r>
      <w:r w:rsidRPr="000E3D35">
        <w:rPr>
          <w:rFonts w:eastAsia="Times New Roman"/>
          <w:sz w:val="24"/>
        </w:rPr>
        <w:t>—</w:t>
      </w:r>
    </w:p>
    <w:p w14:paraId="359B7434" w14:textId="77777777" w:rsidR="00BE4E25" w:rsidRPr="000E3D35" w:rsidRDefault="00915489" w:rsidP="00A37B22">
      <w:pPr>
        <w:shd w:val="clear" w:color="auto" w:fill="FFFFFF"/>
        <w:spacing w:after="60"/>
        <w:ind w:left="720" w:hanging="288"/>
        <w:jc w:val="both"/>
        <w:rPr>
          <w:sz w:val="24"/>
        </w:rPr>
      </w:pPr>
      <w:r w:rsidRPr="000E3D35">
        <w:rPr>
          <w:sz w:val="24"/>
        </w:rPr>
        <w:t xml:space="preserve">(a) by inserting in sub-section (1)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(first occurring);</w:t>
      </w:r>
    </w:p>
    <w:p w14:paraId="27C5AE82" w14:textId="77777777" w:rsidR="00BE4E25" w:rsidRPr="000E3D35" w:rsidRDefault="00915489" w:rsidP="00A37B22">
      <w:pPr>
        <w:shd w:val="clear" w:color="auto" w:fill="FFFFFF"/>
        <w:spacing w:after="60"/>
        <w:ind w:left="720" w:hanging="288"/>
        <w:jc w:val="both"/>
        <w:rPr>
          <w:sz w:val="24"/>
        </w:rPr>
      </w:pPr>
      <w:r w:rsidRPr="000E3D35">
        <w:rPr>
          <w:sz w:val="24"/>
        </w:rPr>
        <w:t xml:space="preserve">(b) by inserting in sub-section (1) </w:t>
      </w:r>
      <w:r w:rsidR="00B3712D" w:rsidRPr="000E3D35">
        <w:rPr>
          <w:sz w:val="24"/>
        </w:rPr>
        <w:t>“</w:t>
      </w:r>
      <w:r w:rsidRPr="000E3D35">
        <w:rPr>
          <w:sz w:val="24"/>
        </w:rPr>
        <w:t>or services, as the case may be,</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(second occurring);</w:t>
      </w:r>
    </w:p>
    <w:p w14:paraId="65C46CDE" w14:textId="77777777" w:rsidR="00BE4E25" w:rsidRPr="000E3D35" w:rsidRDefault="00915489" w:rsidP="00A37B22">
      <w:pPr>
        <w:shd w:val="clear" w:color="auto" w:fill="FFFFFF"/>
        <w:spacing w:after="60"/>
        <w:ind w:left="720" w:hanging="288"/>
        <w:jc w:val="both"/>
        <w:rPr>
          <w:sz w:val="24"/>
        </w:rPr>
      </w:pPr>
      <w:r w:rsidRPr="000E3D35">
        <w:rPr>
          <w:sz w:val="24"/>
        </w:rPr>
        <w:t xml:space="preserve">(c) by omitting from sub-section (1) </w:t>
      </w:r>
      <w:r w:rsidR="00B3712D" w:rsidRPr="000E3D35">
        <w:rPr>
          <w:sz w:val="24"/>
        </w:rPr>
        <w:t>“</w:t>
      </w:r>
      <w:r w:rsidRPr="000E3D35">
        <w:rPr>
          <w:sz w:val="24"/>
        </w:rPr>
        <w:t>origin, material, mode of manufacture, quality, accuracy or other characteristics</w:t>
      </w:r>
      <w:r w:rsidR="00B3712D" w:rsidRPr="000E3D35">
        <w:rPr>
          <w:sz w:val="24"/>
        </w:rPr>
        <w:t>”</w:t>
      </w:r>
      <w:r w:rsidRPr="000E3D35">
        <w:rPr>
          <w:sz w:val="24"/>
        </w:rPr>
        <w:t xml:space="preserve"> and substituting </w:t>
      </w:r>
      <w:r w:rsidR="00B3712D" w:rsidRPr="000E3D35">
        <w:rPr>
          <w:sz w:val="24"/>
        </w:rPr>
        <w:t>“</w:t>
      </w:r>
      <w:r w:rsidRPr="000E3D35">
        <w:rPr>
          <w:sz w:val="24"/>
        </w:rPr>
        <w:t>quality, accuracy, or other characteristics, including, in the case of goods, origin, material or mode of manufacture,</w:t>
      </w:r>
      <w:r w:rsidR="00B3712D" w:rsidRPr="000E3D35">
        <w:rPr>
          <w:sz w:val="24"/>
        </w:rPr>
        <w:t>”</w:t>
      </w:r>
      <w:r w:rsidRPr="000E3D35">
        <w:rPr>
          <w:sz w:val="24"/>
        </w:rPr>
        <w:t>;</w:t>
      </w:r>
    </w:p>
    <w:p w14:paraId="3B9170F7" w14:textId="77777777" w:rsidR="00BE4E25" w:rsidRPr="000E3D35" w:rsidRDefault="00915489" w:rsidP="00A37B22">
      <w:pPr>
        <w:shd w:val="clear" w:color="auto" w:fill="FFFFFF"/>
        <w:spacing w:after="60"/>
        <w:ind w:left="720" w:hanging="288"/>
        <w:jc w:val="both"/>
        <w:rPr>
          <w:sz w:val="24"/>
        </w:rPr>
      </w:pPr>
      <w:r w:rsidRPr="000E3D35">
        <w:rPr>
          <w:sz w:val="24"/>
        </w:rPr>
        <w:lastRenderedPageBreak/>
        <w:t xml:space="preserve">(d) by inserting in sub-section (1) </w:t>
      </w:r>
      <w:r w:rsidR="00B3712D" w:rsidRPr="000E3D35">
        <w:rPr>
          <w:sz w:val="24"/>
        </w:rPr>
        <w:t>“</w:t>
      </w:r>
      <w:r w:rsidRPr="000E3D35">
        <w:rPr>
          <w:sz w:val="24"/>
        </w:rPr>
        <w:t>or services, as the case may be,</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(third occurring);</w:t>
      </w:r>
    </w:p>
    <w:p w14:paraId="55A79849" w14:textId="77777777" w:rsidR="00BE4E25" w:rsidRPr="000E3D35" w:rsidRDefault="00915489" w:rsidP="00A37B22">
      <w:pPr>
        <w:shd w:val="clear" w:color="auto" w:fill="FFFFFF"/>
        <w:spacing w:after="60"/>
        <w:ind w:left="720" w:hanging="288"/>
        <w:jc w:val="both"/>
        <w:rPr>
          <w:sz w:val="24"/>
        </w:rPr>
      </w:pPr>
      <w:r w:rsidRPr="000E3D35">
        <w:rPr>
          <w:sz w:val="24"/>
        </w:rPr>
        <w:t xml:space="preserve">(e) by inserting in sub-section (1)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(last occurring);</w:t>
      </w:r>
    </w:p>
    <w:p w14:paraId="1989F938" w14:textId="77777777" w:rsidR="00BE4E25" w:rsidRPr="000E3D35" w:rsidRDefault="00915489" w:rsidP="00A37B22">
      <w:pPr>
        <w:shd w:val="clear" w:color="auto" w:fill="FFFFFF"/>
        <w:spacing w:after="60"/>
        <w:ind w:left="720" w:hanging="288"/>
        <w:jc w:val="both"/>
        <w:rPr>
          <w:sz w:val="24"/>
        </w:rPr>
      </w:pPr>
      <w:r w:rsidRPr="000E3D35">
        <w:rPr>
          <w:sz w:val="24"/>
        </w:rPr>
        <w:t xml:space="preserve">(f) by inserting in sub-section (2) </w:t>
      </w:r>
      <w:r w:rsidR="00B3712D" w:rsidRPr="000E3D35">
        <w:rPr>
          <w:sz w:val="24"/>
        </w:rPr>
        <w:t>“</w:t>
      </w:r>
      <w:r w:rsidRPr="000E3D35">
        <w:rPr>
          <w:sz w:val="24"/>
        </w:rPr>
        <w:t>or a trade of the provision of services of the kind certified</w:t>
      </w:r>
      <w:r w:rsidR="00B3712D" w:rsidRPr="000E3D35">
        <w:rPr>
          <w:sz w:val="24"/>
        </w:rPr>
        <w:t>”</w:t>
      </w:r>
      <w:r w:rsidRPr="000E3D35">
        <w:rPr>
          <w:sz w:val="24"/>
        </w:rPr>
        <w:t xml:space="preserve"> after </w:t>
      </w:r>
      <w:r w:rsidR="00B3712D" w:rsidRPr="000E3D35">
        <w:rPr>
          <w:sz w:val="24"/>
        </w:rPr>
        <w:t>“</w:t>
      </w:r>
      <w:r w:rsidRPr="000E3D35">
        <w:rPr>
          <w:sz w:val="24"/>
        </w:rPr>
        <w:t>certified</w:t>
      </w:r>
      <w:r w:rsidR="00B3712D" w:rsidRPr="000E3D35">
        <w:rPr>
          <w:sz w:val="24"/>
        </w:rPr>
        <w:t>”</w:t>
      </w:r>
      <w:r w:rsidRPr="000E3D35">
        <w:rPr>
          <w:sz w:val="24"/>
        </w:rPr>
        <w:t>; and</w:t>
      </w:r>
    </w:p>
    <w:p w14:paraId="5D2AA4DF" w14:textId="77777777" w:rsidR="00BE4E25" w:rsidRPr="000E3D35" w:rsidRDefault="00915489" w:rsidP="00A37B22">
      <w:pPr>
        <w:shd w:val="clear" w:color="auto" w:fill="FFFFFF"/>
        <w:spacing w:after="60"/>
        <w:ind w:left="720" w:hanging="288"/>
        <w:jc w:val="both"/>
        <w:rPr>
          <w:sz w:val="24"/>
        </w:rPr>
      </w:pPr>
      <w:r w:rsidRPr="000E3D35">
        <w:rPr>
          <w:sz w:val="24"/>
        </w:rPr>
        <w:t xml:space="preserve">(g) by inserting in sub-section (3)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4803DC72" w14:textId="77777777" w:rsidR="00BE4E25" w:rsidRPr="000E3D35" w:rsidRDefault="00915489" w:rsidP="00A37B22">
      <w:pPr>
        <w:shd w:val="clear" w:color="auto" w:fill="FFFFFF"/>
        <w:spacing w:before="120" w:after="60"/>
        <w:jc w:val="both"/>
        <w:rPr>
          <w:b/>
        </w:rPr>
      </w:pPr>
      <w:r w:rsidRPr="000E3D35">
        <w:rPr>
          <w:b/>
        </w:rPr>
        <w:t>Rights given by registration</w:t>
      </w:r>
    </w:p>
    <w:p w14:paraId="572CEEA9" w14:textId="77777777" w:rsidR="00BE4E25" w:rsidRPr="000E3D35" w:rsidRDefault="00915489" w:rsidP="00A37B22">
      <w:pPr>
        <w:shd w:val="clear" w:color="auto" w:fill="FFFFFF"/>
        <w:spacing w:after="60"/>
        <w:ind w:firstLine="432"/>
        <w:jc w:val="both"/>
        <w:rPr>
          <w:sz w:val="24"/>
        </w:rPr>
      </w:pPr>
      <w:r w:rsidRPr="000E3D35">
        <w:rPr>
          <w:b/>
          <w:bCs/>
          <w:sz w:val="24"/>
        </w:rPr>
        <w:t>32.</w:t>
      </w:r>
      <w:r w:rsidRPr="000E3D35">
        <w:rPr>
          <w:sz w:val="24"/>
        </w:rPr>
        <w:t xml:space="preserve"> Section 84 of the Principal Act is amended</w:t>
      </w:r>
      <w:r w:rsidRPr="000E3D35">
        <w:rPr>
          <w:rFonts w:eastAsia="Times New Roman"/>
          <w:sz w:val="24"/>
        </w:rPr>
        <w:t>—</w:t>
      </w:r>
    </w:p>
    <w:p w14:paraId="71CC9CC9" w14:textId="77777777" w:rsidR="00BE4E25" w:rsidRPr="000E3D35" w:rsidRDefault="00915489" w:rsidP="00A37B22">
      <w:pPr>
        <w:shd w:val="clear" w:color="auto" w:fill="FFFFFF"/>
        <w:spacing w:after="60"/>
        <w:ind w:left="720" w:hanging="288"/>
        <w:jc w:val="both"/>
        <w:rPr>
          <w:sz w:val="24"/>
        </w:rPr>
      </w:pPr>
      <w:r w:rsidRPr="000E3D35">
        <w:rPr>
          <w:sz w:val="24"/>
        </w:rPr>
        <w:t xml:space="preserve">(a) by inserting in sub-section (1)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51A7D197" w14:textId="77777777" w:rsidR="00BE4E25" w:rsidRPr="000E3D35" w:rsidRDefault="00915489" w:rsidP="00A37B22">
      <w:pPr>
        <w:shd w:val="clear" w:color="auto" w:fill="FFFFFF"/>
        <w:spacing w:after="60"/>
        <w:ind w:left="720" w:hanging="288"/>
        <w:jc w:val="both"/>
        <w:rPr>
          <w:sz w:val="24"/>
        </w:rPr>
      </w:pPr>
      <w:r w:rsidRPr="000E3D35">
        <w:rPr>
          <w:sz w:val="24"/>
        </w:rPr>
        <w:t xml:space="preserve">(b) by inserting in sub-section (2) </w:t>
      </w:r>
      <w:r w:rsidR="00B3712D" w:rsidRPr="000E3D35">
        <w:rPr>
          <w:sz w:val="24"/>
        </w:rPr>
        <w:t>“</w:t>
      </w:r>
      <w:r w:rsidRPr="000E3D35">
        <w:rPr>
          <w:sz w:val="24"/>
        </w:rPr>
        <w:t>, in relation to services to be provided in a place</w:t>
      </w:r>
      <w:r w:rsidR="00B3712D" w:rsidRPr="000E3D35">
        <w:rPr>
          <w:sz w:val="24"/>
        </w:rPr>
        <w:t>”</w:t>
      </w:r>
      <w:r w:rsidRPr="000E3D35">
        <w:rPr>
          <w:sz w:val="24"/>
        </w:rPr>
        <w:t xml:space="preserve"> after </w:t>
      </w:r>
      <w:r w:rsidR="00B3712D" w:rsidRPr="000E3D35">
        <w:rPr>
          <w:sz w:val="24"/>
        </w:rPr>
        <w:t>“</w:t>
      </w:r>
      <w:r w:rsidRPr="000E3D35">
        <w:rPr>
          <w:sz w:val="24"/>
        </w:rPr>
        <w:t>market</w:t>
      </w:r>
      <w:r w:rsidR="00B3712D" w:rsidRPr="000E3D35">
        <w:rPr>
          <w:sz w:val="24"/>
        </w:rPr>
        <w:t>”</w:t>
      </w:r>
      <w:r w:rsidRPr="000E3D35">
        <w:rPr>
          <w:sz w:val="24"/>
        </w:rPr>
        <w:t>;</w:t>
      </w:r>
    </w:p>
    <w:p w14:paraId="2E207063" w14:textId="77777777" w:rsidR="00BE4E25" w:rsidRPr="000E3D35" w:rsidRDefault="00915489" w:rsidP="00A37B22">
      <w:pPr>
        <w:shd w:val="clear" w:color="auto" w:fill="FFFFFF"/>
        <w:spacing w:after="60"/>
        <w:ind w:left="720" w:hanging="288"/>
        <w:jc w:val="both"/>
        <w:rPr>
          <w:sz w:val="24"/>
        </w:rPr>
      </w:pPr>
      <w:r w:rsidRPr="000E3D35">
        <w:rPr>
          <w:sz w:val="24"/>
        </w:rPr>
        <w:t xml:space="preserve">(c) by inserting in sub-section (3)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(first occurring);</w:t>
      </w:r>
    </w:p>
    <w:p w14:paraId="2D845A56" w14:textId="77777777" w:rsidR="00BE4E25" w:rsidRPr="000E3D35" w:rsidRDefault="00915489" w:rsidP="00A37B22">
      <w:pPr>
        <w:shd w:val="clear" w:color="auto" w:fill="FFFFFF"/>
        <w:spacing w:after="60"/>
        <w:ind w:left="720" w:hanging="288"/>
        <w:jc w:val="both"/>
        <w:rPr>
          <w:sz w:val="24"/>
        </w:rPr>
      </w:pPr>
      <w:r w:rsidRPr="000E3D35">
        <w:rPr>
          <w:sz w:val="24"/>
        </w:rPr>
        <w:t xml:space="preserve">(d) by inserting in paragraph (a) of sub-section (3) </w:t>
      </w:r>
      <w:r w:rsidR="00B3712D" w:rsidRPr="000E3D35">
        <w:rPr>
          <w:sz w:val="24"/>
        </w:rPr>
        <w:t>“</w:t>
      </w:r>
      <w:r w:rsidRPr="000E3D35">
        <w:rPr>
          <w:sz w:val="24"/>
        </w:rPr>
        <w:t>in the case of goods,</w:t>
      </w:r>
      <w:r w:rsidR="00B3712D" w:rsidRPr="000E3D35">
        <w:rPr>
          <w:sz w:val="24"/>
        </w:rPr>
        <w:t>”</w:t>
      </w:r>
      <w:r w:rsidRPr="000E3D35">
        <w:rPr>
          <w:sz w:val="24"/>
        </w:rPr>
        <w:t xml:space="preserve"> before </w:t>
      </w:r>
      <w:r w:rsidR="00B3712D" w:rsidRPr="000E3D35">
        <w:rPr>
          <w:sz w:val="24"/>
        </w:rPr>
        <w:t>“</w:t>
      </w:r>
      <w:r w:rsidRPr="000E3D35">
        <w:rPr>
          <w:sz w:val="24"/>
        </w:rPr>
        <w:t>as</w:t>
      </w:r>
      <w:r w:rsidR="00B3712D" w:rsidRPr="000E3D35">
        <w:rPr>
          <w:sz w:val="24"/>
        </w:rPr>
        <w:t>”</w:t>
      </w:r>
      <w:r w:rsidRPr="000E3D35">
        <w:rPr>
          <w:sz w:val="24"/>
        </w:rPr>
        <w:t>; and</w:t>
      </w:r>
    </w:p>
    <w:p w14:paraId="498A5CF3" w14:textId="77777777" w:rsidR="00BE4E25" w:rsidRPr="000E3D35" w:rsidRDefault="00915489" w:rsidP="00A37B22">
      <w:pPr>
        <w:shd w:val="clear" w:color="auto" w:fill="FFFFFF"/>
        <w:spacing w:after="60"/>
        <w:ind w:left="720" w:hanging="288"/>
        <w:jc w:val="both"/>
        <w:rPr>
          <w:sz w:val="24"/>
        </w:rPr>
      </w:pPr>
      <w:r w:rsidRPr="000E3D35">
        <w:rPr>
          <w:sz w:val="24"/>
        </w:rPr>
        <w:t xml:space="preserve">(e) by inserting in sub-section (4)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(wherever occurring).</w:t>
      </w:r>
    </w:p>
    <w:p w14:paraId="5C1CA999" w14:textId="77777777" w:rsidR="00BE4E25" w:rsidRPr="000E3D35" w:rsidRDefault="00915489" w:rsidP="00A37B22">
      <w:pPr>
        <w:shd w:val="clear" w:color="auto" w:fill="FFFFFF"/>
        <w:spacing w:before="120" w:after="60"/>
        <w:jc w:val="both"/>
        <w:rPr>
          <w:b/>
        </w:rPr>
      </w:pPr>
      <w:r w:rsidRPr="000E3D35">
        <w:rPr>
          <w:b/>
        </w:rPr>
        <w:t>Rules governing the use of certification trade marks</w:t>
      </w:r>
    </w:p>
    <w:p w14:paraId="52A32BD2" w14:textId="6CB934C5" w:rsidR="00BE4E25" w:rsidRPr="000E3D35" w:rsidRDefault="00915489" w:rsidP="00A37B22">
      <w:pPr>
        <w:shd w:val="clear" w:color="auto" w:fill="FFFFFF"/>
        <w:spacing w:after="60"/>
        <w:ind w:firstLine="432"/>
        <w:jc w:val="both"/>
        <w:rPr>
          <w:sz w:val="24"/>
        </w:rPr>
      </w:pPr>
      <w:r w:rsidRPr="000E3D35">
        <w:rPr>
          <w:b/>
          <w:bCs/>
          <w:sz w:val="24"/>
        </w:rPr>
        <w:t>33.</w:t>
      </w:r>
      <w:r w:rsidRPr="000E3D35">
        <w:rPr>
          <w:sz w:val="24"/>
        </w:rPr>
        <w:t xml:space="preserve"> Section 85 of the Principal Act is amended by inserting in sub</w:t>
      </w:r>
      <w:r w:rsidR="00EE5F4B">
        <w:rPr>
          <w:sz w:val="24"/>
        </w:rPr>
        <w:t>-</w:t>
      </w:r>
      <w:r w:rsidRPr="000E3D35">
        <w:rPr>
          <w:sz w:val="24"/>
        </w:rPr>
        <w:t xml:space="preserve">section (2)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(wherever occurring).</w:t>
      </w:r>
    </w:p>
    <w:p w14:paraId="58D4FDF1" w14:textId="69294A0B" w:rsidR="00BE4E25" w:rsidRPr="000E3D35" w:rsidRDefault="00915489" w:rsidP="00AA4BEA">
      <w:pPr>
        <w:shd w:val="clear" w:color="auto" w:fill="FFFFFF"/>
        <w:spacing w:before="120" w:after="60"/>
        <w:jc w:val="both"/>
        <w:rPr>
          <w:b/>
        </w:rPr>
      </w:pPr>
      <w:r w:rsidRPr="000E3D35">
        <w:rPr>
          <w:b/>
        </w:rPr>
        <w:t>Matters to be considered before acceptance</w:t>
      </w:r>
    </w:p>
    <w:p w14:paraId="7E1EDA8B" w14:textId="77777777" w:rsidR="00BE4E25" w:rsidRPr="000E3D35" w:rsidRDefault="00915489" w:rsidP="00AA4BEA">
      <w:pPr>
        <w:shd w:val="clear" w:color="auto" w:fill="FFFFFF"/>
        <w:spacing w:after="60"/>
        <w:ind w:firstLine="432"/>
        <w:jc w:val="both"/>
        <w:rPr>
          <w:sz w:val="24"/>
        </w:rPr>
      </w:pPr>
      <w:r w:rsidRPr="000E3D35">
        <w:rPr>
          <w:b/>
          <w:bCs/>
          <w:sz w:val="24"/>
        </w:rPr>
        <w:t>34.</w:t>
      </w:r>
      <w:r w:rsidRPr="000E3D35">
        <w:rPr>
          <w:sz w:val="24"/>
        </w:rPr>
        <w:t xml:space="preserve"> Section 86 of the Principal Act is amended by inserting in paragraph (a) of sub-section (1)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00B2F817" w14:textId="77777777" w:rsidR="00BE4E25" w:rsidRPr="000E3D35" w:rsidRDefault="00915489" w:rsidP="00AA4BEA">
      <w:pPr>
        <w:shd w:val="clear" w:color="auto" w:fill="FFFFFF"/>
        <w:spacing w:before="120" w:after="60"/>
        <w:jc w:val="both"/>
        <w:rPr>
          <w:b/>
        </w:rPr>
      </w:pPr>
      <w:r w:rsidRPr="000E3D35">
        <w:rPr>
          <w:b/>
        </w:rPr>
        <w:t>Rectification of the register</w:t>
      </w:r>
    </w:p>
    <w:p w14:paraId="6CE44BEA" w14:textId="77777777" w:rsidR="00BE4E25" w:rsidRPr="000E3D35" w:rsidRDefault="00915489" w:rsidP="00AA4BEA">
      <w:pPr>
        <w:shd w:val="clear" w:color="auto" w:fill="FFFFFF"/>
        <w:spacing w:after="60"/>
        <w:ind w:firstLine="432"/>
        <w:jc w:val="both"/>
        <w:rPr>
          <w:sz w:val="24"/>
        </w:rPr>
      </w:pPr>
      <w:r w:rsidRPr="000E3D35">
        <w:rPr>
          <w:b/>
          <w:bCs/>
          <w:sz w:val="24"/>
        </w:rPr>
        <w:t>35.</w:t>
      </w:r>
      <w:r w:rsidRPr="000E3D35">
        <w:rPr>
          <w:sz w:val="24"/>
        </w:rPr>
        <w:t xml:space="preserve"> Section 88 of the Principal Act is amended by inserting in paragraph (a) of sub-section (1)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(wherever occurring).</w:t>
      </w:r>
    </w:p>
    <w:p w14:paraId="0D414DBE" w14:textId="77777777" w:rsidR="00BE4E25" w:rsidRPr="000E3D35" w:rsidRDefault="00915489" w:rsidP="00AA4BEA">
      <w:pPr>
        <w:shd w:val="clear" w:color="auto" w:fill="FFFFFF"/>
        <w:spacing w:before="120" w:after="60"/>
        <w:jc w:val="both"/>
        <w:rPr>
          <w:b/>
        </w:rPr>
      </w:pPr>
      <w:r w:rsidRPr="000E3D35">
        <w:rPr>
          <w:b/>
        </w:rPr>
        <w:t>Defensive registration of well-known trade marks</w:t>
      </w:r>
    </w:p>
    <w:p w14:paraId="1D502919" w14:textId="77777777" w:rsidR="00BE4E25" w:rsidRPr="000E3D35" w:rsidRDefault="00915489" w:rsidP="00AA4BEA">
      <w:pPr>
        <w:shd w:val="clear" w:color="auto" w:fill="FFFFFF"/>
        <w:spacing w:after="60"/>
        <w:ind w:firstLine="432"/>
        <w:jc w:val="both"/>
        <w:rPr>
          <w:sz w:val="24"/>
        </w:rPr>
      </w:pPr>
      <w:r w:rsidRPr="000E3D35">
        <w:rPr>
          <w:b/>
          <w:bCs/>
          <w:sz w:val="24"/>
        </w:rPr>
        <w:t>36.</w:t>
      </w:r>
      <w:r w:rsidRPr="000E3D35">
        <w:rPr>
          <w:sz w:val="24"/>
        </w:rPr>
        <w:t xml:space="preserve"> Section 93 of the Principal Act is amended</w:t>
      </w:r>
      <w:r w:rsidRPr="000E3D35">
        <w:rPr>
          <w:rFonts w:eastAsia="Times New Roman"/>
          <w:sz w:val="24"/>
        </w:rPr>
        <w:t>—</w:t>
      </w:r>
    </w:p>
    <w:p w14:paraId="27456AF7" w14:textId="77777777" w:rsidR="00BE4E25" w:rsidRPr="000E3D35" w:rsidRDefault="00915489" w:rsidP="00AA4BEA">
      <w:pPr>
        <w:shd w:val="clear" w:color="auto" w:fill="FFFFFF"/>
        <w:spacing w:after="60"/>
        <w:ind w:left="720" w:hanging="288"/>
        <w:jc w:val="both"/>
        <w:rPr>
          <w:sz w:val="24"/>
        </w:rPr>
      </w:pPr>
      <w:r w:rsidRPr="000E3D35">
        <w:rPr>
          <w:sz w:val="24"/>
        </w:rPr>
        <w:t xml:space="preserve">(a) by inserting in sub-sections (1), (2) and (3)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(wherever occurring); and</w:t>
      </w:r>
    </w:p>
    <w:p w14:paraId="2D255921" w14:textId="77777777" w:rsidR="00BE4E25" w:rsidRPr="000E3D35" w:rsidRDefault="00915489" w:rsidP="00AA4BEA">
      <w:pPr>
        <w:shd w:val="clear" w:color="auto" w:fill="FFFFFF"/>
        <w:spacing w:after="60"/>
        <w:ind w:left="720" w:hanging="288"/>
        <w:jc w:val="both"/>
        <w:rPr>
          <w:sz w:val="24"/>
        </w:rPr>
      </w:pPr>
      <w:r w:rsidRPr="000E3D35">
        <w:rPr>
          <w:sz w:val="24"/>
        </w:rPr>
        <w:t xml:space="preserve">(b) by omitting from sub-section (4) </w:t>
      </w:r>
      <w:r w:rsidR="00B3712D" w:rsidRPr="000E3D35">
        <w:rPr>
          <w:sz w:val="24"/>
        </w:rPr>
        <w:t>“</w:t>
      </w:r>
      <w:r w:rsidRPr="000E3D35">
        <w:rPr>
          <w:sz w:val="24"/>
        </w:rPr>
        <w:t>in respect of different goods</w:t>
      </w:r>
      <w:r w:rsidR="00B3712D" w:rsidRPr="000E3D35">
        <w:rPr>
          <w:sz w:val="24"/>
        </w:rPr>
        <w:t>”</w:t>
      </w:r>
      <w:r w:rsidRPr="000E3D35">
        <w:rPr>
          <w:sz w:val="24"/>
        </w:rPr>
        <w:t xml:space="preserve"> and substituting </w:t>
      </w:r>
      <w:r w:rsidR="00B3712D" w:rsidRPr="000E3D35">
        <w:rPr>
          <w:sz w:val="24"/>
        </w:rPr>
        <w:t>“</w:t>
      </w:r>
      <w:r w:rsidRPr="000E3D35">
        <w:rPr>
          <w:sz w:val="24"/>
        </w:rPr>
        <w:t>not registrations in respect of the same goods or services</w:t>
      </w:r>
      <w:r w:rsidR="00B3712D" w:rsidRPr="000E3D35">
        <w:rPr>
          <w:sz w:val="24"/>
        </w:rPr>
        <w:t>”</w:t>
      </w:r>
      <w:r w:rsidRPr="000E3D35">
        <w:rPr>
          <w:sz w:val="24"/>
        </w:rPr>
        <w:t>.</w:t>
      </w:r>
    </w:p>
    <w:p w14:paraId="0CD900D6" w14:textId="77777777" w:rsidR="00BE4E25" w:rsidRPr="000E3D35" w:rsidRDefault="00915489" w:rsidP="00AA4BEA">
      <w:pPr>
        <w:shd w:val="clear" w:color="auto" w:fill="FFFFFF"/>
        <w:spacing w:before="120" w:after="60"/>
        <w:jc w:val="both"/>
        <w:rPr>
          <w:b/>
        </w:rPr>
      </w:pPr>
      <w:r w:rsidRPr="000E3D35">
        <w:rPr>
          <w:b/>
        </w:rPr>
        <w:t>Rectification of Register</w:t>
      </w:r>
    </w:p>
    <w:p w14:paraId="7C01CDE8" w14:textId="5BD083F6" w:rsidR="00BE4E25" w:rsidRPr="000E3D35" w:rsidRDefault="00915489" w:rsidP="00AA4BEA">
      <w:pPr>
        <w:shd w:val="clear" w:color="auto" w:fill="FFFFFF"/>
        <w:spacing w:after="60"/>
        <w:ind w:firstLine="432"/>
        <w:jc w:val="both"/>
        <w:rPr>
          <w:sz w:val="24"/>
        </w:rPr>
      </w:pPr>
      <w:r w:rsidRPr="000E3D35">
        <w:rPr>
          <w:b/>
          <w:bCs/>
          <w:sz w:val="24"/>
        </w:rPr>
        <w:t>37.</w:t>
      </w:r>
      <w:r w:rsidRPr="000E3D35">
        <w:rPr>
          <w:sz w:val="24"/>
        </w:rPr>
        <w:t xml:space="preserve"> Section 94 of the Principal Act is amended by inserting in sub</w:t>
      </w:r>
      <w:r w:rsidR="00EE5F4B">
        <w:rPr>
          <w:sz w:val="24"/>
        </w:rPr>
        <w:t>-</w:t>
      </w:r>
      <w:r w:rsidRPr="000E3D35">
        <w:rPr>
          <w:sz w:val="24"/>
        </w:rPr>
        <w:t xml:space="preserve">section (1)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6C453803" w14:textId="77777777" w:rsidR="00BE4E25" w:rsidRPr="000E3D35" w:rsidRDefault="00915489" w:rsidP="00AA4BEA">
      <w:pPr>
        <w:shd w:val="clear" w:color="auto" w:fill="FFFFFF"/>
        <w:spacing w:before="120" w:after="60"/>
        <w:jc w:val="both"/>
        <w:rPr>
          <w:b/>
        </w:rPr>
      </w:pPr>
      <w:r w:rsidRPr="000E3D35">
        <w:rPr>
          <w:b/>
        </w:rPr>
        <w:t>Forgery, &amp;c., of trade marks</w:t>
      </w:r>
    </w:p>
    <w:p w14:paraId="3682B94F" w14:textId="06C19E9D" w:rsidR="00BE4E25" w:rsidRPr="000E3D35" w:rsidRDefault="00915489" w:rsidP="00AA4BEA">
      <w:pPr>
        <w:shd w:val="clear" w:color="auto" w:fill="FFFFFF"/>
        <w:spacing w:after="60"/>
        <w:ind w:firstLine="432"/>
        <w:jc w:val="both"/>
        <w:rPr>
          <w:sz w:val="24"/>
        </w:rPr>
      </w:pPr>
      <w:r w:rsidRPr="000E3D35">
        <w:rPr>
          <w:b/>
          <w:bCs/>
          <w:sz w:val="24"/>
        </w:rPr>
        <w:t>38.</w:t>
      </w:r>
      <w:r w:rsidRPr="000E3D35">
        <w:rPr>
          <w:sz w:val="24"/>
        </w:rPr>
        <w:t xml:space="preserve"> Section 98 of the Principal Act is amended by inserting in paragraph (b) of sub-section (1)</w:t>
      </w:r>
      <w:r w:rsidR="00EE5F4B">
        <w:rPr>
          <w:sz w:val="24"/>
        </w:rPr>
        <w:t xml:space="preserve"> “</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500BED08" w14:textId="77777777" w:rsidR="00BE4E25" w:rsidRPr="000E3D35" w:rsidRDefault="00915489" w:rsidP="00AA4BEA">
      <w:pPr>
        <w:shd w:val="clear" w:color="auto" w:fill="FFFFFF"/>
        <w:spacing w:before="120" w:after="60"/>
        <w:jc w:val="both"/>
        <w:rPr>
          <w:b/>
        </w:rPr>
      </w:pPr>
      <w:r w:rsidRPr="000E3D35">
        <w:rPr>
          <w:b/>
        </w:rPr>
        <w:t>Prohibition of importation of goods bearing Australian trade marks</w:t>
      </w:r>
    </w:p>
    <w:p w14:paraId="749123DF" w14:textId="3EA8DD0F" w:rsidR="00BE4E25" w:rsidRPr="000E3D35" w:rsidRDefault="00915489" w:rsidP="00AA4BEA">
      <w:pPr>
        <w:shd w:val="clear" w:color="auto" w:fill="FFFFFF"/>
        <w:spacing w:after="60"/>
        <w:ind w:firstLine="432"/>
        <w:jc w:val="both"/>
        <w:rPr>
          <w:sz w:val="24"/>
        </w:rPr>
      </w:pPr>
      <w:r w:rsidRPr="000E3D35">
        <w:rPr>
          <w:b/>
          <w:bCs/>
          <w:sz w:val="24"/>
        </w:rPr>
        <w:t>39.</w:t>
      </w:r>
      <w:r w:rsidRPr="000E3D35">
        <w:rPr>
          <w:sz w:val="24"/>
        </w:rPr>
        <w:t xml:space="preserve"> Section 103 of the Principal Act is amended by omitting from sub-section (1) </w:t>
      </w:r>
      <w:r w:rsidR="00B3712D" w:rsidRPr="000E3D35">
        <w:rPr>
          <w:sz w:val="24"/>
        </w:rPr>
        <w:t>“</w:t>
      </w:r>
      <w:r w:rsidRPr="000E3D35">
        <w:rPr>
          <w:sz w:val="24"/>
        </w:rPr>
        <w:t>or trader</w:t>
      </w:r>
      <w:r w:rsidR="00B3712D" w:rsidRPr="000E3D35">
        <w:rPr>
          <w:sz w:val="24"/>
        </w:rPr>
        <w:t>”</w:t>
      </w:r>
      <w:r w:rsidRPr="000E3D35">
        <w:rPr>
          <w:sz w:val="24"/>
        </w:rPr>
        <w:t xml:space="preserve"> and substituting</w:t>
      </w:r>
      <w:r w:rsidR="00EE5F4B">
        <w:rPr>
          <w:sz w:val="24"/>
        </w:rPr>
        <w:t xml:space="preserve"> “</w:t>
      </w:r>
      <w:r w:rsidRPr="000E3D35">
        <w:rPr>
          <w:sz w:val="24"/>
        </w:rPr>
        <w:t>, trader or person providing a service</w:t>
      </w:r>
      <w:r w:rsidR="00EE5F4B">
        <w:rPr>
          <w:sz w:val="24"/>
        </w:rPr>
        <w:t>”</w:t>
      </w:r>
      <w:r w:rsidRPr="000E3D35">
        <w:rPr>
          <w:sz w:val="24"/>
        </w:rPr>
        <w:t>.</w:t>
      </w:r>
    </w:p>
    <w:p w14:paraId="7F1A054A" w14:textId="77777777" w:rsidR="00BE4E25" w:rsidRPr="000E3D35" w:rsidRDefault="00915489" w:rsidP="00AA4BEA">
      <w:pPr>
        <w:shd w:val="clear" w:color="auto" w:fill="FFFFFF"/>
        <w:spacing w:before="120" w:after="60"/>
        <w:jc w:val="both"/>
        <w:rPr>
          <w:b/>
        </w:rPr>
      </w:pPr>
      <w:r w:rsidRPr="000E3D35">
        <w:rPr>
          <w:b/>
        </w:rPr>
        <w:t>When trade mark deemed applied</w:t>
      </w:r>
    </w:p>
    <w:p w14:paraId="2449DBA6" w14:textId="77777777" w:rsidR="00BE4E25" w:rsidRPr="000E3D35" w:rsidRDefault="00915489" w:rsidP="00AA4BEA">
      <w:pPr>
        <w:shd w:val="clear" w:color="auto" w:fill="FFFFFF"/>
        <w:spacing w:after="60"/>
        <w:ind w:firstLine="432"/>
        <w:jc w:val="both"/>
        <w:rPr>
          <w:sz w:val="24"/>
        </w:rPr>
      </w:pPr>
      <w:r w:rsidRPr="000E3D35">
        <w:rPr>
          <w:b/>
          <w:bCs/>
          <w:sz w:val="24"/>
        </w:rPr>
        <w:t>40.</w:t>
      </w:r>
      <w:r w:rsidRPr="000E3D35">
        <w:rPr>
          <w:sz w:val="24"/>
        </w:rPr>
        <w:t xml:space="preserve"> Section 107 of the Principal Act is amended</w:t>
      </w:r>
      <w:r w:rsidRPr="000E3D35">
        <w:rPr>
          <w:rFonts w:eastAsia="Times New Roman"/>
          <w:sz w:val="24"/>
        </w:rPr>
        <w:t>—</w:t>
      </w:r>
    </w:p>
    <w:p w14:paraId="407C3B35" w14:textId="77777777" w:rsidR="00BE4E25" w:rsidRPr="000E3D35" w:rsidRDefault="00915489" w:rsidP="00AA4BEA">
      <w:pPr>
        <w:shd w:val="clear" w:color="auto" w:fill="FFFFFF"/>
        <w:spacing w:after="60"/>
        <w:ind w:left="720" w:hanging="288"/>
        <w:jc w:val="both"/>
        <w:rPr>
          <w:sz w:val="24"/>
        </w:rPr>
      </w:pPr>
      <w:r w:rsidRPr="000E3D35">
        <w:rPr>
          <w:sz w:val="24"/>
        </w:rPr>
        <w:t xml:space="preserve">(a) by adding </w:t>
      </w:r>
      <w:r w:rsidR="00B3712D" w:rsidRPr="000E3D35">
        <w:rPr>
          <w:sz w:val="24"/>
        </w:rPr>
        <w:t>“</w:t>
      </w:r>
      <w:r w:rsidRPr="000E3D35">
        <w:rPr>
          <w:sz w:val="24"/>
        </w:rPr>
        <w:t>or</w:t>
      </w:r>
      <w:r w:rsidR="00B3712D" w:rsidRPr="000E3D35">
        <w:rPr>
          <w:sz w:val="24"/>
        </w:rPr>
        <w:t>”</w:t>
      </w:r>
      <w:r w:rsidRPr="000E3D35">
        <w:rPr>
          <w:sz w:val="24"/>
        </w:rPr>
        <w:t xml:space="preserve"> at the end of paragraph (a) of sub-section (2);</w:t>
      </w:r>
    </w:p>
    <w:p w14:paraId="78F83A2A" w14:textId="77777777" w:rsidR="00BE4E25" w:rsidRPr="000E3D35" w:rsidRDefault="00915489" w:rsidP="00AA4BEA">
      <w:pPr>
        <w:shd w:val="clear" w:color="auto" w:fill="FFFFFF"/>
        <w:spacing w:after="60"/>
        <w:ind w:left="720" w:hanging="288"/>
        <w:jc w:val="both"/>
        <w:rPr>
          <w:sz w:val="24"/>
        </w:rPr>
      </w:pPr>
      <w:r w:rsidRPr="000E3D35">
        <w:rPr>
          <w:sz w:val="24"/>
        </w:rPr>
        <w:t>(b) by omitting paragraphs (c) and (d) of sub-section (2);</w:t>
      </w:r>
    </w:p>
    <w:p w14:paraId="65DC5C42" w14:textId="77777777" w:rsidR="00BE4E25" w:rsidRPr="000E3D35" w:rsidRDefault="00915489" w:rsidP="00AA4BEA">
      <w:pPr>
        <w:shd w:val="clear" w:color="auto" w:fill="FFFFFF"/>
        <w:spacing w:after="60"/>
        <w:ind w:left="720" w:hanging="288"/>
        <w:jc w:val="both"/>
        <w:rPr>
          <w:sz w:val="24"/>
        </w:rPr>
      </w:pPr>
      <w:r w:rsidRPr="000E3D35">
        <w:rPr>
          <w:sz w:val="24"/>
        </w:rPr>
        <w:t>(c) by inserting after sub-section (2) the following sub-section:</w:t>
      </w:r>
    </w:p>
    <w:p w14:paraId="51CC4BAF" w14:textId="2071B4A9" w:rsidR="00BE4E25" w:rsidRPr="000E3D35" w:rsidRDefault="00B3712D" w:rsidP="007C5730">
      <w:pPr>
        <w:shd w:val="clear" w:color="auto" w:fill="FFFFFF"/>
        <w:spacing w:after="60"/>
        <w:ind w:left="720" w:firstLine="288"/>
        <w:jc w:val="both"/>
        <w:rPr>
          <w:sz w:val="24"/>
        </w:rPr>
      </w:pPr>
      <w:r w:rsidRPr="000E3D35">
        <w:rPr>
          <w:sz w:val="24"/>
        </w:rPr>
        <w:t>“</w:t>
      </w:r>
      <w:r w:rsidR="00915489" w:rsidRPr="000E3D35">
        <w:rPr>
          <w:sz w:val="24"/>
        </w:rPr>
        <w:t>(2</w:t>
      </w:r>
      <w:r w:rsidR="00EE5F4B">
        <w:rPr>
          <w:smallCaps/>
          <w:sz w:val="24"/>
        </w:rPr>
        <w:t>a</w:t>
      </w:r>
      <w:r w:rsidR="00915489" w:rsidRPr="000E3D35">
        <w:rPr>
          <w:sz w:val="24"/>
        </w:rPr>
        <w:t>) A trade mark shall be deemed to be applied to goods or services if</w:t>
      </w:r>
      <w:r w:rsidR="00915489" w:rsidRPr="000E3D35">
        <w:rPr>
          <w:rFonts w:eastAsia="Times New Roman"/>
          <w:sz w:val="24"/>
        </w:rPr>
        <w:t>—</w:t>
      </w:r>
    </w:p>
    <w:p w14:paraId="25804E25" w14:textId="77777777" w:rsidR="00BE4E25" w:rsidRPr="000E3D35" w:rsidRDefault="00915489" w:rsidP="007C5730">
      <w:pPr>
        <w:shd w:val="clear" w:color="auto" w:fill="FFFFFF"/>
        <w:spacing w:after="60"/>
        <w:ind w:left="1296" w:hanging="288"/>
        <w:jc w:val="both"/>
        <w:rPr>
          <w:sz w:val="24"/>
        </w:rPr>
      </w:pPr>
      <w:r w:rsidRPr="000E3D35">
        <w:rPr>
          <w:sz w:val="24"/>
        </w:rPr>
        <w:t>(a) it is used in a manner likely to lead to the belief that it refers to, describes or designates the goods or services; or</w:t>
      </w:r>
    </w:p>
    <w:p w14:paraId="4642A58D" w14:textId="77777777" w:rsidR="00BE4E25" w:rsidRPr="000E3D35" w:rsidRDefault="00915489" w:rsidP="007C5730">
      <w:pPr>
        <w:shd w:val="clear" w:color="auto" w:fill="FFFFFF"/>
        <w:spacing w:after="60"/>
        <w:ind w:left="1296" w:hanging="288"/>
        <w:jc w:val="both"/>
        <w:rPr>
          <w:sz w:val="24"/>
        </w:rPr>
      </w:pPr>
      <w:r w:rsidRPr="000E3D35">
        <w:rPr>
          <w:sz w:val="24"/>
        </w:rPr>
        <w:t>(b) it is used in</w:t>
      </w:r>
      <w:r w:rsidRPr="000E3D35">
        <w:rPr>
          <w:rFonts w:eastAsia="Times New Roman"/>
          <w:sz w:val="24"/>
        </w:rPr>
        <w:t>—</w:t>
      </w:r>
    </w:p>
    <w:p w14:paraId="05D5F056" w14:textId="77777777" w:rsidR="00BE4E25" w:rsidRPr="000E3D35" w:rsidRDefault="00915489" w:rsidP="007C5730">
      <w:pPr>
        <w:shd w:val="clear" w:color="auto" w:fill="FFFFFF"/>
        <w:spacing w:after="60"/>
        <w:ind w:left="1728" w:hanging="288"/>
        <w:jc w:val="both"/>
        <w:rPr>
          <w:sz w:val="24"/>
        </w:rPr>
      </w:pPr>
      <w:r w:rsidRPr="000E3D35">
        <w:rPr>
          <w:sz w:val="24"/>
        </w:rPr>
        <w:t>(</w:t>
      </w:r>
      <w:proofErr w:type="spellStart"/>
      <w:r w:rsidRPr="000E3D35">
        <w:rPr>
          <w:sz w:val="24"/>
        </w:rPr>
        <w:t>i</w:t>
      </w:r>
      <w:proofErr w:type="spellEnd"/>
      <w:r w:rsidRPr="000E3D35">
        <w:rPr>
          <w:sz w:val="24"/>
        </w:rPr>
        <w:t>) a sign or advertisement, including a televised advertisement; or</w:t>
      </w:r>
    </w:p>
    <w:p w14:paraId="6CBD3B51" w14:textId="77777777" w:rsidR="00EE5F4B" w:rsidRDefault="00EE5F4B">
      <w:pPr>
        <w:widowControl/>
        <w:autoSpaceDE/>
        <w:autoSpaceDN/>
        <w:adjustRightInd/>
        <w:spacing w:after="200" w:line="276" w:lineRule="auto"/>
        <w:rPr>
          <w:sz w:val="24"/>
        </w:rPr>
      </w:pPr>
      <w:r>
        <w:rPr>
          <w:sz w:val="24"/>
        </w:rPr>
        <w:br w:type="page"/>
      </w:r>
    </w:p>
    <w:p w14:paraId="7B71CC1C" w14:textId="0E123D10" w:rsidR="00BE4E25" w:rsidRPr="000E3D35" w:rsidRDefault="00915489" w:rsidP="007C5730">
      <w:pPr>
        <w:shd w:val="clear" w:color="auto" w:fill="FFFFFF"/>
        <w:spacing w:after="60"/>
        <w:ind w:left="1728" w:hanging="288"/>
        <w:jc w:val="both"/>
        <w:rPr>
          <w:sz w:val="24"/>
        </w:rPr>
      </w:pPr>
      <w:r w:rsidRPr="000E3D35">
        <w:rPr>
          <w:sz w:val="24"/>
        </w:rPr>
        <w:lastRenderedPageBreak/>
        <w:t>(ii) an invoice, wine list, catalogue, business letter, business paper, price list or other commercial document,</w:t>
      </w:r>
    </w:p>
    <w:p w14:paraId="57B04934" w14:textId="77777777" w:rsidR="00BE4E25" w:rsidRPr="000E3D35" w:rsidRDefault="00915489" w:rsidP="007C5730">
      <w:pPr>
        <w:shd w:val="clear" w:color="auto" w:fill="FFFFFF"/>
        <w:spacing w:after="60"/>
        <w:ind w:left="1296"/>
        <w:jc w:val="both"/>
        <w:rPr>
          <w:sz w:val="24"/>
        </w:rPr>
      </w:pPr>
      <w:r w:rsidRPr="000E3D35">
        <w:rPr>
          <w:sz w:val="24"/>
        </w:rPr>
        <w:t>and goods are delivered, or services provided, as the case may be, to a person in pursuance of a request or order made by reference to the trade mark as so used.</w:t>
      </w:r>
      <w:r w:rsidR="00B3712D" w:rsidRPr="000E3D35">
        <w:rPr>
          <w:sz w:val="24"/>
        </w:rPr>
        <w:t>”</w:t>
      </w:r>
      <w:r w:rsidRPr="000E3D35">
        <w:rPr>
          <w:sz w:val="24"/>
        </w:rPr>
        <w:t>;</w:t>
      </w:r>
    </w:p>
    <w:p w14:paraId="20F5339F" w14:textId="77777777" w:rsidR="00BE4E25" w:rsidRPr="000E3D35" w:rsidRDefault="00915489" w:rsidP="007C5730">
      <w:pPr>
        <w:shd w:val="clear" w:color="auto" w:fill="FFFFFF"/>
        <w:spacing w:after="60"/>
        <w:ind w:left="720" w:hanging="288"/>
        <w:jc w:val="both"/>
        <w:rPr>
          <w:sz w:val="24"/>
        </w:rPr>
      </w:pPr>
      <w:r w:rsidRPr="000E3D35">
        <w:rPr>
          <w:sz w:val="24"/>
        </w:rPr>
        <w:t xml:space="preserve">(d) by inserting in sub-section (4)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(wherever occurring); and</w:t>
      </w:r>
    </w:p>
    <w:p w14:paraId="79CA2B88" w14:textId="77777777" w:rsidR="00BE4E25" w:rsidRPr="000E3D35" w:rsidRDefault="00915489" w:rsidP="007C5730">
      <w:pPr>
        <w:shd w:val="clear" w:color="auto" w:fill="FFFFFF"/>
        <w:spacing w:after="60"/>
        <w:ind w:left="720" w:hanging="288"/>
        <w:jc w:val="both"/>
        <w:rPr>
          <w:sz w:val="24"/>
        </w:rPr>
      </w:pPr>
      <w:r w:rsidRPr="000E3D35">
        <w:rPr>
          <w:sz w:val="24"/>
        </w:rPr>
        <w:t xml:space="preserve">(e) by inserting in sub-section (5)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5BF4F944" w14:textId="2AC768B3" w:rsidR="00BE4E25" w:rsidRPr="000E3D35" w:rsidRDefault="00915489" w:rsidP="0052313E">
      <w:pPr>
        <w:shd w:val="clear" w:color="auto" w:fill="FFFFFF"/>
        <w:spacing w:before="120" w:after="60"/>
        <w:jc w:val="both"/>
        <w:rPr>
          <w:b/>
        </w:rPr>
      </w:pPr>
      <w:r w:rsidRPr="000E3D35">
        <w:rPr>
          <w:b/>
        </w:rPr>
        <w:t>Trade mark not to be deemed to be deceptive or confusing in certain cases</w:t>
      </w:r>
    </w:p>
    <w:p w14:paraId="600B7F17" w14:textId="4975DCD9" w:rsidR="00BE4E25" w:rsidRPr="000E3D35" w:rsidRDefault="00915489" w:rsidP="0052313E">
      <w:pPr>
        <w:shd w:val="clear" w:color="auto" w:fill="FFFFFF"/>
        <w:spacing w:after="60"/>
        <w:ind w:firstLine="432"/>
        <w:jc w:val="both"/>
        <w:rPr>
          <w:sz w:val="24"/>
        </w:rPr>
      </w:pPr>
      <w:r w:rsidRPr="000E3D35">
        <w:rPr>
          <w:b/>
          <w:bCs/>
          <w:sz w:val="24"/>
        </w:rPr>
        <w:t>41.</w:t>
      </w:r>
      <w:r w:rsidRPr="000E3D35">
        <w:rPr>
          <w:sz w:val="24"/>
        </w:rPr>
        <w:t xml:space="preserve"> Section 118 of the Principal Act is amended by inserting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00EE5F4B">
        <w:rPr>
          <w:sz w:val="24"/>
        </w:rPr>
        <w:t xml:space="preserve"> (</w:t>
      </w:r>
      <w:r w:rsidRPr="000E3D35">
        <w:rPr>
          <w:sz w:val="24"/>
        </w:rPr>
        <w:t>wherever occurring).</w:t>
      </w:r>
    </w:p>
    <w:p w14:paraId="341789F2" w14:textId="77777777" w:rsidR="00BE4E25" w:rsidRPr="000E3D35" w:rsidRDefault="00915489" w:rsidP="0052313E">
      <w:pPr>
        <w:shd w:val="clear" w:color="auto" w:fill="FFFFFF"/>
        <w:spacing w:before="120" w:after="60"/>
        <w:jc w:val="both"/>
        <w:rPr>
          <w:b/>
        </w:rPr>
      </w:pPr>
      <w:r w:rsidRPr="000E3D35">
        <w:rPr>
          <w:b/>
        </w:rPr>
        <w:t>Adaption of classification</w:t>
      </w:r>
    </w:p>
    <w:p w14:paraId="0613D4AC" w14:textId="77777777" w:rsidR="00BE4E25" w:rsidRPr="000E3D35" w:rsidRDefault="00915489" w:rsidP="0052313E">
      <w:pPr>
        <w:shd w:val="clear" w:color="auto" w:fill="FFFFFF"/>
        <w:spacing w:after="60"/>
        <w:ind w:firstLine="432"/>
        <w:jc w:val="both"/>
        <w:rPr>
          <w:sz w:val="24"/>
        </w:rPr>
      </w:pPr>
      <w:r w:rsidRPr="000E3D35">
        <w:rPr>
          <w:b/>
          <w:bCs/>
          <w:sz w:val="24"/>
        </w:rPr>
        <w:t>42.</w:t>
      </w:r>
      <w:r w:rsidRPr="000E3D35">
        <w:rPr>
          <w:sz w:val="24"/>
        </w:rPr>
        <w:t xml:space="preserve"> Section 139 of the Principal Act is amended</w:t>
      </w:r>
      <w:r w:rsidRPr="000E3D35">
        <w:rPr>
          <w:rFonts w:eastAsia="Times New Roman"/>
          <w:sz w:val="24"/>
        </w:rPr>
        <w:t>—</w:t>
      </w:r>
    </w:p>
    <w:p w14:paraId="41D27019" w14:textId="77777777" w:rsidR="00BE4E25" w:rsidRPr="000E3D35" w:rsidRDefault="00915489" w:rsidP="0052313E">
      <w:pPr>
        <w:shd w:val="clear" w:color="auto" w:fill="FFFFFF"/>
        <w:spacing w:after="60"/>
        <w:ind w:left="720" w:hanging="288"/>
        <w:jc w:val="both"/>
        <w:rPr>
          <w:sz w:val="24"/>
        </w:rPr>
      </w:pPr>
      <w:r w:rsidRPr="000E3D35">
        <w:rPr>
          <w:sz w:val="24"/>
        </w:rPr>
        <w:t xml:space="preserve">(a) by omitting from sub-section (1) </w:t>
      </w:r>
      <w:r w:rsidR="00B3712D" w:rsidRPr="000E3D35">
        <w:rPr>
          <w:sz w:val="24"/>
        </w:rPr>
        <w:t>“</w:t>
      </w:r>
      <w:r w:rsidRPr="000E3D35">
        <w:rPr>
          <w:sz w:val="24"/>
        </w:rPr>
        <w:t>or classes of goods</w:t>
      </w:r>
      <w:r w:rsidR="00B3712D" w:rsidRPr="000E3D35">
        <w:rPr>
          <w:sz w:val="24"/>
        </w:rPr>
        <w:t>”</w:t>
      </w:r>
      <w:r w:rsidRPr="000E3D35">
        <w:rPr>
          <w:sz w:val="24"/>
        </w:rPr>
        <w:t xml:space="preserve"> and substituting </w:t>
      </w:r>
      <w:r w:rsidR="00B3712D" w:rsidRPr="000E3D35">
        <w:rPr>
          <w:sz w:val="24"/>
        </w:rPr>
        <w:t>“</w:t>
      </w:r>
      <w:r w:rsidRPr="000E3D35">
        <w:rPr>
          <w:sz w:val="24"/>
        </w:rPr>
        <w:t>, classes of goods, services or classes of services</w:t>
      </w:r>
      <w:r w:rsidR="00B3712D" w:rsidRPr="000E3D35">
        <w:rPr>
          <w:sz w:val="24"/>
        </w:rPr>
        <w:t>”</w:t>
      </w:r>
      <w:r w:rsidRPr="000E3D35">
        <w:rPr>
          <w:sz w:val="24"/>
        </w:rPr>
        <w:t>;</w:t>
      </w:r>
    </w:p>
    <w:p w14:paraId="41234FF7" w14:textId="77777777" w:rsidR="00BE4E25" w:rsidRPr="000E3D35" w:rsidRDefault="00915489" w:rsidP="0052313E">
      <w:pPr>
        <w:shd w:val="clear" w:color="auto" w:fill="FFFFFF"/>
        <w:spacing w:after="60"/>
        <w:ind w:left="720" w:hanging="288"/>
        <w:jc w:val="both"/>
        <w:rPr>
          <w:sz w:val="24"/>
        </w:rPr>
      </w:pPr>
      <w:r w:rsidRPr="000E3D35">
        <w:rPr>
          <w:sz w:val="24"/>
        </w:rPr>
        <w:t xml:space="preserve">(b) by inserting in sub-section (1)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(last occurring);</w:t>
      </w:r>
    </w:p>
    <w:p w14:paraId="02BF8B41" w14:textId="77777777" w:rsidR="00BE4E25" w:rsidRPr="000E3D35" w:rsidRDefault="00915489" w:rsidP="0052313E">
      <w:pPr>
        <w:shd w:val="clear" w:color="auto" w:fill="FFFFFF"/>
        <w:spacing w:after="60"/>
        <w:ind w:left="720" w:hanging="288"/>
        <w:jc w:val="both"/>
        <w:rPr>
          <w:sz w:val="24"/>
        </w:rPr>
      </w:pPr>
      <w:r w:rsidRPr="000E3D35">
        <w:rPr>
          <w:sz w:val="24"/>
        </w:rPr>
        <w:t xml:space="preserve">(c) by omitting from sub-section (2) </w:t>
      </w:r>
      <w:r w:rsidR="00B3712D" w:rsidRPr="000E3D35">
        <w:rPr>
          <w:sz w:val="24"/>
        </w:rPr>
        <w:t>“</w:t>
      </w:r>
      <w:r w:rsidRPr="000E3D35">
        <w:rPr>
          <w:sz w:val="24"/>
        </w:rPr>
        <w:t>or classes of goods</w:t>
      </w:r>
      <w:r w:rsidR="00B3712D" w:rsidRPr="000E3D35">
        <w:rPr>
          <w:sz w:val="24"/>
        </w:rPr>
        <w:t>”</w:t>
      </w:r>
      <w:r w:rsidRPr="000E3D35">
        <w:rPr>
          <w:sz w:val="24"/>
        </w:rPr>
        <w:t xml:space="preserve"> and substituting </w:t>
      </w:r>
      <w:r w:rsidR="00B3712D" w:rsidRPr="000E3D35">
        <w:rPr>
          <w:sz w:val="24"/>
        </w:rPr>
        <w:t>“</w:t>
      </w:r>
      <w:r w:rsidRPr="000E3D35">
        <w:rPr>
          <w:sz w:val="24"/>
        </w:rPr>
        <w:t>, classes of goods, services or classes of services</w:t>
      </w:r>
      <w:r w:rsidR="00B3712D" w:rsidRPr="000E3D35">
        <w:rPr>
          <w:sz w:val="24"/>
        </w:rPr>
        <w:t>”</w:t>
      </w:r>
      <w:r w:rsidRPr="000E3D35">
        <w:rPr>
          <w:sz w:val="24"/>
        </w:rPr>
        <w:t>; and</w:t>
      </w:r>
    </w:p>
    <w:p w14:paraId="094DEBE6" w14:textId="77777777" w:rsidR="00BE4E25" w:rsidRPr="000E3D35" w:rsidRDefault="00915489" w:rsidP="0052313E">
      <w:pPr>
        <w:shd w:val="clear" w:color="auto" w:fill="FFFFFF"/>
        <w:spacing w:after="60"/>
        <w:ind w:left="720" w:hanging="288"/>
        <w:jc w:val="both"/>
        <w:rPr>
          <w:sz w:val="24"/>
        </w:rPr>
      </w:pPr>
      <w:r w:rsidRPr="000E3D35">
        <w:rPr>
          <w:sz w:val="24"/>
        </w:rPr>
        <w:t xml:space="preserve">(d) by inserting in sub-section (2)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 xml:space="preserve"> (last occurring).</w:t>
      </w:r>
    </w:p>
    <w:p w14:paraId="0D5F7B46" w14:textId="77777777" w:rsidR="00BE4E25" w:rsidRPr="000E3D35" w:rsidRDefault="00915489" w:rsidP="0052313E">
      <w:pPr>
        <w:shd w:val="clear" w:color="auto" w:fill="FFFFFF"/>
        <w:spacing w:before="120" w:after="60"/>
        <w:jc w:val="both"/>
        <w:rPr>
          <w:b/>
        </w:rPr>
      </w:pPr>
      <w:r w:rsidRPr="000E3D35">
        <w:rPr>
          <w:b/>
        </w:rPr>
        <w:t>Falsely representing a trade mark as registered an offence</w:t>
      </w:r>
    </w:p>
    <w:p w14:paraId="2308F70D" w14:textId="77777777" w:rsidR="00BE4E25" w:rsidRPr="000E3D35" w:rsidRDefault="00915489" w:rsidP="0052313E">
      <w:pPr>
        <w:shd w:val="clear" w:color="auto" w:fill="FFFFFF"/>
        <w:spacing w:after="60"/>
        <w:ind w:firstLine="432"/>
        <w:jc w:val="both"/>
        <w:rPr>
          <w:sz w:val="24"/>
        </w:rPr>
      </w:pPr>
      <w:r w:rsidRPr="000E3D35">
        <w:rPr>
          <w:b/>
          <w:bCs/>
          <w:sz w:val="24"/>
        </w:rPr>
        <w:t>43.</w:t>
      </w:r>
      <w:r w:rsidRPr="000E3D35">
        <w:rPr>
          <w:sz w:val="24"/>
        </w:rPr>
        <w:t xml:space="preserve"> Section 146 of the Principal Act is amended by inserting in paragraph (c) of sub-section (1) </w:t>
      </w:r>
      <w:r w:rsidR="00B3712D" w:rsidRPr="000E3D35">
        <w:rPr>
          <w:sz w:val="24"/>
        </w:rPr>
        <w:t>“</w:t>
      </w:r>
      <w:r w:rsidRPr="000E3D35">
        <w:rPr>
          <w:sz w:val="24"/>
        </w:rPr>
        <w:t>or services</w:t>
      </w:r>
      <w:r w:rsidR="00B3712D" w:rsidRPr="000E3D35">
        <w:rPr>
          <w:sz w:val="24"/>
        </w:rPr>
        <w:t>”</w:t>
      </w:r>
      <w:r w:rsidRPr="000E3D35">
        <w:rPr>
          <w:sz w:val="24"/>
        </w:rPr>
        <w:t xml:space="preserve"> after </w:t>
      </w:r>
      <w:r w:rsidR="00B3712D" w:rsidRPr="000E3D35">
        <w:rPr>
          <w:sz w:val="24"/>
        </w:rPr>
        <w:t>“</w:t>
      </w:r>
      <w:r w:rsidRPr="000E3D35">
        <w:rPr>
          <w:sz w:val="24"/>
        </w:rPr>
        <w:t>goods</w:t>
      </w:r>
      <w:r w:rsidR="00B3712D" w:rsidRPr="000E3D35">
        <w:rPr>
          <w:sz w:val="24"/>
        </w:rPr>
        <w:t>”</w:t>
      </w:r>
      <w:r w:rsidRPr="000E3D35">
        <w:rPr>
          <w:sz w:val="24"/>
        </w:rPr>
        <w:t>.</w:t>
      </w:r>
    </w:p>
    <w:p w14:paraId="18FAED00" w14:textId="7C24F50E" w:rsidR="00915489" w:rsidRPr="000E3D35" w:rsidRDefault="00414EA9" w:rsidP="00EE5F4B">
      <w:pPr>
        <w:shd w:val="clear" w:color="auto" w:fill="FFFFFF"/>
        <w:spacing w:before="600" w:after="120"/>
        <w:jc w:val="center"/>
        <w:rPr>
          <w:sz w:val="24"/>
        </w:rPr>
      </w:pPr>
      <w:r w:rsidRPr="000E3D35">
        <w:rPr>
          <w:b/>
          <w:bCs/>
          <w:noProof/>
          <w:sz w:val="24"/>
          <w:lang w:val="en-AU" w:eastAsia="en-AU"/>
        </w:rPr>
        <mc:AlternateContent>
          <mc:Choice Requires="wps">
            <w:drawing>
              <wp:anchor distT="0" distB="0" distL="114300" distR="114300" simplePos="0" relativeHeight="251659264" behindDoc="0" locked="0" layoutInCell="1" allowOverlap="1" wp14:anchorId="6D62D73A" wp14:editId="03E7B370">
                <wp:simplePos x="0" y="0"/>
                <wp:positionH relativeFrom="column">
                  <wp:posOffset>-42062</wp:posOffset>
                </wp:positionH>
                <wp:positionV relativeFrom="paragraph">
                  <wp:posOffset>103175</wp:posOffset>
                </wp:positionV>
                <wp:extent cx="6305702"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05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57E4E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8.1pt" to="493.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zTtAEAALcDAAAOAAAAZHJzL2Uyb0RvYy54bWysU8GO0zAQvSPxD5bvNGkRC4qa7qEruCCo&#10;WPgArzNurLU91tg07d8zdtssAoQQ2ovjsd+bmfc8Wd8evRMHoGQx9HK5aKWAoHGwYd/Lb1/fv3on&#10;RcoqDMphgF6eIMnbzcsX6yl2sMIR3QAkOElI3RR7OeYcu6ZJegSv0gIjBL40SF5lDmnfDKQmzu5d&#10;s2rbm2ZCGiKhhpT49O58KTc1vzGg82djEmThesm95bpSXR/K2mzWqtuTiqPVlzbUf3ThlQ1cdE51&#10;p7IS38n+lspbTZjQ5IVG36AxVkPVwGqW7S9q7kcVoWphc1KcbUrPl1Z/OuxI2IHfToqgPD/RfSZl&#10;92MWWwyBDUQSy+LTFFPH8G3Y0SVKcUdF9NGQL1+WI47V29PsLRyz0Hx487p987ZdSaGvd80TMVLK&#10;HwC9KJteOhuKbNWpw8eUuRhDrxAOSiPn0nWXTw4K2IUvYFgKF1tWdh0i2DoSB8XPPzxWGZyrIgvF&#10;WOdmUvt30gVbaFAH61+JM7pWxJBnorcB6U9V8/Haqjnjr6rPWovsBxxO9SGqHTwd1aXLJJfx+zmu&#10;9Kf/bfMDAAD//wMAUEsDBBQABgAIAAAAIQBSZhN33AAAAAgBAAAPAAAAZHJzL2Rvd25yZXYueG1s&#10;TI/NTsMwEITvSLyDtUjcWocKuSHEqRA/JzikgQNHN16SqPE6it0k8PQs4gDHnRnNfpPvFteLCcfQ&#10;edJwtU5AINXedtRoeHt9WqUgQjRkTe8JNXxigF1xfpabzPqZ9jhVsRFcQiEzGtoYh0zKULfoTFj7&#10;AYm9Dz86E/kcG2lHM3O56+UmSZR0piP+0JoB71usj9XJadg+PlflMD+8fJVyK8ty8jE9vmt9ebHc&#10;3YKIuMS/MPzgMzoUzHTwJ7JB9BpWSnGSdbUBwf5Nqq5BHH4FWeTy/4DiGwAA//8DAFBLAQItABQA&#10;BgAIAAAAIQC2gziS/gAAAOEBAAATAAAAAAAAAAAAAAAAAAAAAABbQ29udGVudF9UeXBlc10ueG1s&#10;UEsBAi0AFAAGAAgAAAAhADj9If/WAAAAlAEAAAsAAAAAAAAAAAAAAAAALwEAAF9yZWxzLy5yZWxz&#10;UEsBAi0AFAAGAAgAAAAhADUBbNO0AQAAtwMAAA4AAAAAAAAAAAAAAAAALgIAAGRycy9lMm9Eb2Mu&#10;eG1sUEsBAi0AFAAGAAgAAAAhAFJmE3fcAAAACAEAAA8AAAAAAAAAAAAAAAAADgQAAGRycy9kb3du&#10;cmV2LnhtbFBLBQYAAAAABAAEAPMAAAAXBQAAAAA=&#10;" strokecolor="black [3040]"/>
            </w:pict>
          </mc:Fallback>
        </mc:AlternateContent>
      </w:r>
    </w:p>
    <w:sectPr w:rsidR="00915489" w:rsidRPr="000E3D35" w:rsidSect="00747430">
      <w:headerReference w:type="even" r:id="rId7"/>
      <w:headerReference w:type="default" r:id="rId8"/>
      <w:type w:val="continuous"/>
      <w:pgSz w:w="11909" w:h="18000"/>
      <w:pgMar w:top="1080" w:right="1080" w:bottom="1080" w:left="1080" w:header="720" w:footer="720" w:gutter="0"/>
      <w:cols w:space="720"/>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B0EF05" w15:done="0"/>
  <w15:commentEx w15:paraId="58CE42B2" w15:done="0"/>
  <w15:commentEx w15:paraId="7BE18320" w15:done="0"/>
  <w15:commentEx w15:paraId="15705904" w15:done="0"/>
  <w15:commentEx w15:paraId="1213A1A2" w15:done="0"/>
  <w15:commentEx w15:paraId="162C79A7" w15:done="0"/>
  <w15:commentEx w15:paraId="4343BF2E" w15:done="0"/>
  <w15:commentEx w15:paraId="190A1471" w15:done="0"/>
  <w15:commentEx w15:paraId="32BEE687" w15:done="0"/>
  <w15:commentEx w15:paraId="609E9AB7" w15:done="0"/>
  <w15:commentEx w15:paraId="3FA237DF" w15:done="0"/>
  <w15:commentEx w15:paraId="4D46343D" w15:done="0"/>
  <w15:commentEx w15:paraId="194ED3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B0EF05" w16cid:durableId="1F717D3E"/>
  <w16cid:commentId w16cid:paraId="58CE42B2" w16cid:durableId="1F717D4A"/>
  <w16cid:commentId w16cid:paraId="7BE18320" w16cid:durableId="1F717D59"/>
  <w16cid:commentId w16cid:paraId="15705904" w16cid:durableId="1F717D7F"/>
  <w16cid:commentId w16cid:paraId="1213A1A2" w16cid:durableId="1F717D97"/>
  <w16cid:commentId w16cid:paraId="162C79A7" w16cid:durableId="1F717DA0"/>
  <w16cid:commentId w16cid:paraId="4343BF2E" w16cid:durableId="1F717DF3"/>
  <w16cid:commentId w16cid:paraId="190A1471" w16cid:durableId="1F717E34"/>
  <w16cid:commentId w16cid:paraId="32BEE687" w16cid:durableId="1F717E4A"/>
  <w16cid:commentId w16cid:paraId="609E9AB7" w16cid:durableId="1F717E54"/>
  <w16cid:commentId w16cid:paraId="3FA237DF" w16cid:durableId="1F717E63"/>
  <w16cid:commentId w16cid:paraId="4D46343D" w16cid:durableId="1F717E71"/>
  <w16cid:commentId w16cid:paraId="194ED3EA" w16cid:durableId="1F717E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C9FB2" w14:textId="77777777" w:rsidR="00090FFD" w:rsidRDefault="00090FFD" w:rsidP="00747430">
      <w:r>
        <w:separator/>
      </w:r>
    </w:p>
  </w:endnote>
  <w:endnote w:type="continuationSeparator" w:id="0">
    <w:p w14:paraId="3A785570" w14:textId="77777777" w:rsidR="00090FFD" w:rsidRDefault="00090FFD" w:rsidP="0074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90BCE" w14:textId="77777777" w:rsidR="00090FFD" w:rsidRDefault="00090FFD" w:rsidP="00747430">
      <w:r>
        <w:separator/>
      </w:r>
    </w:p>
  </w:footnote>
  <w:footnote w:type="continuationSeparator" w:id="0">
    <w:p w14:paraId="78589BCE" w14:textId="77777777" w:rsidR="00090FFD" w:rsidRDefault="00090FFD" w:rsidP="00747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31E1B" w14:textId="77777777" w:rsidR="00747430" w:rsidRPr="00747430" w:rsidRDefault="00747430" w:rsidP="00747430">
    <w:pPr>
      <w:pStyle w:val="Header"/>
      <w:tabs>
        <w:tab w:val="clear" w:pos="4680"/>
        <w:tab w:val="clear" w:pos="9360"/>
        <w:tab w:val="center" w:pos="4860"/>
        <w:tab w:val="right" w:pos="9540"/>
      </w:tabs>
      <w:rPr>
        <w:sz w:val="22"/>
      </w:rPr>
    </w:pPr>
    <w:r w:rsidRPr="00747430">
      <w:rPr>
        <w:iCs/>
        <w:sz w:val="22"/>
      </w:rPr>
      <w:t>No. 130</w:t>
    </w:r>
    <w:r w:rsidRPr="00747430">
      <w:rPr>
        <w:iCs/>
        <w:sz w:val="22"/>
      </w:rPr>
      <w:tab/>
    </w:r>
    <w:r w:rsidRPr="00747430">
      <w:rPr>
        <w:i/>
        <w:iCs/>
        <w:sz w:val="22"/>
      </w:rPr>
      <w:t>Trade Marks Amendment</w:t>
    </w:r>
    <w:r w:rsidRPr="00747430">
      <w:rPr>
        <w:iCs/>
        <w:sz w:val="22"/>
      </w:rPr>
      <w:tab/>
      <w:t>1978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FC3BF" w14:textId="77777777" w:rsidR="00747430" w:rsidRDefault="00747430" w:rsidP="00747430">
    <w:pPr>
      <w:pStyle w:val="Header"/>
      <w:tabs>
        <w:tab w:val="clear" w:pos="4680"/>
        <w:tab w:val="clear" w:pos="9360"/>
        <w:tab w:val="center" w:pos="4950"/>
        <w:tab w:val="right" w:pos="9630"/>
      </w:tabs>
    </w:pPr>
    <w:r w:rsidRPr="00747430">
      <w:rPr>
        <w:iCs/>
        <w:sz w:val="22"/>
      </w:rPr>
      <w:t>1978</w:t>
    </w:r>
    <w:r w:rsidRPr="00747430">
      <w:rPr>
        <w:iCs/>
        <w:sz w:val="22"/>
      </w:rPr>
      <w:tab/>
    </w:r>
    <w:r w:rsidRPr="00747430">
      <w:rPr>
        <w:i/>
        <w:iCs/>
        <w:sz w:val="22"/>
      </w:rPr>
      <w:t>Trade Marks Amendment</w:t>
    </w:r>
    <w:r w:rsidRPr="00747430">
      <w:rPr>
        <w:iCs/>
        <w:sz w:val="22"/>
      </w:rPr>
      <w:tab/>
      <w:t>No. 130</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revisionView w:markup="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40"/>
    <w:rsid w:val="00020AD4"/>
    <w:rsid w:val="00075FF0"/>
    <w:rsid w:val="00090FFD"/>
    <w:rsid w:val="000E3D35"/>
    <w:rsid w:val="00195D02"/>
    <w:rsid w:val="0029101A"/>
    <w:rsid w:val="002F29D7"/>
    <w:rsid w:val="003B1364"/>
    <w:rsid w:val="003B5B16"/>
    <w:rsid w:val="00414EA9"/>
    <w:rsid w:val="0044247E"/>
    <w:rsid w:val="004A0878"/>
    <w:rsid w:val="0052313E"/>
    <w:rsid w:val="006D4D18"/>
    <w:rsid w:val="00747430"/>
    <w:rsid w:val="00751BDF"/>
    <w:rsid w:val="007B1161"/>
    <w:rsid w:val="007B4FE2"/>
    <w:rsid w:val="007C5730"/>
    <w:rsid w:val="008416D1"/>
    <w:rsid w:val="008B1C47"/>
    <w:rsid w:val="008B35F8"/>
    <w:rsid w:val="00915489"/>
    <w:rsid w:val="009B0420"/>
    <w:rsid w:val="00A37B22"/>
    <w:rsid w:val="00A615D2"/>
    <w:rsid w:val="00A811C3"/>
    <w:rsid w:val="00A96340"/>
    <w:rsid w:val="00AA4BEA"/>
    <w:rsid w:val="00B3712D"/>
    <w:rsid w:val="00BB292C"/>
    <w:rsid w:val="00BE4E25"/>
    <w:rsid w:val="00C566A9"/>
    <w:rsid w:val="00EE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9C20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30"/>
    <w:pPr>
      <w:tabs>
        <w:tab w:val="center" w:pos="4680"/>
        <w:tab w:val="right" w:pos="9360"/>
      </w:tabs>
    </w:pPr>
  </w:style>
  <w:style w:type="character" w:customStyle="1" w:styleId="HeaderChar">
    <w:name w:val="Header Char"/>
    <w:basedOn w:val="DefaultParagraphFont"/>
    <w:link w:val="Header"/>
    <w:uiPriority w:val="99"/>
    <w:rsid w:val="00747430"/>
    <w:rPr>
      <w:rFonts w:ascii="Times New Roman" w:hAnsi="Times New Roman" w:cs="Times New Roman"/>
      <w:sz w:val="20"/>
      <w:szCs w:val="20"/>
    </w:rPr>
  </w:style>
  <w:style w:type="paragraph" w:styleId="Footer">
    <w:name w:val="footer"/>
    <w:basedOn w:val="Normal"/>
    <w:link w:val="FooterChar"/>
    <w:uiPriority w:val="99"/>
    <w:unhideWhenUsed/>
    <w:rsid w:val="00747430"/>
    <w:pPr>
      <w:tabs>
        <w:tab w:val="center" w:pos="4680"/>
        <w:tab w:val="right" w:pos="9360"/>
      </w:tabs>
    </w:pPr>
  </w:style>
  <w:style w:type="character" w:customStyle="1" w:styleId="FooterChar">
    <w:name w:val="Footer Char"/>
    <w:basedOn w:val="DefaultParagraphFont"/>
    <w:link w:val="Footer"/>
    <w:uiPriority w:val="99"/>
    <w:rsid w:val="0074743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47430"/>
    <w:rPr>
      <w:rFonts w:ascii="Tahoma" w:hAnsi="Tahoma" w:cs="Tahoma"/>
      <w:sz w:val="16"/>
      <w:szCs w:val="16"/>
    </w:rPr>
  </w:style>
  <w:style w:type="character" w:customStyle="1" w:styleId="BalloonTextChar">
    <w:name w:val="Balloon Text Char"/>
    <w:basedOn w:val="DefaultParagraphFont"/>
    <w:link w:val="BalloonText"/>
    <w:uiPriority w:val="99"/>
    <w:semiHidden/>
    <w:rsid w:val="00747430"/>
    <w:rPr>
      <w:rFonts w:ascii="Tahoma" w:hAnsi="Tahoma" w:cs="Tahoma"/>
      <w:sz w:val="16"/>
      <w:szCs w:val="16"/>
    </w:rPr>
  </w:style>
  <w:style w:type="character" w:styleId="CommentReference">
    <w:name w:val="annotation reference"/>
    <w:basedOn w:val="DefaultParagraphFont"/>
    <w:uiPriority w:val="99"/>
    <w:semiHidden/>
    <w:unhideWhenUsed/>
    <w:rsid w:val="003B1364"/>
    <w:rPr>
      <w:sz w:val="16"/>
      <w:szCs w:val="16"/>
    </w:rPr>
  </w:style>
  <w:style w:type="paragraph" w:styleId="CommentText">
    <w:name w:val="annotation text"/>
    <w:basedOn w:val="Normal"/>
    <w:link w:val="CommentTextChar"/>
    <w:uiPriority w:val="99"/>
    <w:semiHidden/>
    <w:unhideWhenUsed/>
    <w:rsid w:val="003B1364"/>
  </w:style>
  <w:style w:type="character" w:customStyle="1" w:styleId="CommentTextChar">
    <w:name w:val="Comment Text Char"/>
    <w:basedOn w:val="DefaultParagraphFont"/>
    <w:link w:val="CommentText"/>
    <w:uiPriority w:val="99"/>
    <w:semiHidden/>
    <w:rsid w:val="003B136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1364"/>
    <w:rPr>
      <w:b/>
      <w:bCs/>
    </w:rPr>
  </w:style>
  <w:style w:type="character" w:customStyle="1" w:styleId="CommentSubjectChar">
    <w:name w:val="Comment Subject Char"/>
    <w:basedOn w:val="CommentTextChar"/>
    <w:link w:val="CommentSubject"/>
    <w:uiPriority w:val="99"/>
    <w:semiHidden/>
    <w:rsid w:val="003B1364"/>
    <w:rPr>
      <w:rFonts w:ascii="Times New Roman" w:hAnsi="Times New Roman" w:cs="Times New Roman"/>
      <w:b/>
      <w:bCs/>
      <w:sz w:val="20"/>
      <w:szCs w:val="20"/>
    </w:rPr>
  </w:style>
  <w:style w:type="paragraph" w:styleId="Revision">
    <w:name w:val="Revision"/>
    <w:hidden/>
    <w:uiPriority w:val="99"/>
    <w:semiHidden/>
    <w:rsid w:val="00EE5F4B"/>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30"/>
    <w:pPr>
      <w:tabs>
        <w:tab w:val="center" w:pos="4680"/>
        <w:tab w:val="right" w:pos="9360"/>
      </w:tabs>
    </w:pPr>
  </w:style>
  <w:style w:type="character" w:customStyle="1" w:styleId="HeaderChar">
    <w:name w:val="Header Char"/>
    <w:basedOn w:val="DefaultParagraphFont"/>
    <w:link w:val="Header"/>
    <w:uiPriority w:val="99"/>
    <w:rsid w:val="00747430"/>
    <w:rPr>
      <w:rFonts w:ascii="Times New Roman" w:hAnsi="Times New Roman" w:cs="Times New Roman"/>
      <w:sz w:val="20"/>
      <w:szCs w:val="20"/>
    </w:rPr>
  </w:style>
  <w:style w:type="paragraph" w:styleId="Footer">
    <w:name w:val="footer"/>
    <w:basedOn w:val="Normal"/>
    <w:link w:val="FooterChar"/>
    <w:uiPriority w:val="99"/>
    <w:unhideWhenUsed/>
    <w:rsid w:val="00747430"/>
    <w:pPr>
      <w:tabs>
        <w:tab w:val="center" w:pos="4680"/>
        <w:tab w:val="right" w:pos="9360"/>
      </w:tabs>
    </w:pPr>
  </w:style>
  <w:style w:type="character" w:customStyle="1" w:styleId="FooterChar">
    <w:name w:val="Footer Char"/>
    <w:basedOn w:val="DefaultParagraphFont"/>
    <w:link w:val="Footer"/>
    <w:uiPriority w:val="99"/>
    <w:rsid w:val="0074743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47430"/>
    <w:rPr>
      <w:rFonts w:ascii="Tahoma" w:hAnsi="Tahoma" w:cs="Tahoma"/>
      <w:sz w:val="16"/>
      <w:szCs w:val="16"/>
    </w:rPr>
  </w:style>
  <w:style w:type="character" w:customStyle="1" w:styleId="BalloonTextChar">
    <w:name w:val="Balloon Text Char"/>
    <w:basedOn w:val="DefaultParagraphFont"/>
    <w:link w:val="BalloonText"/>
    <w:uiPriority w:val="99"/>
    <w:semiHidden/>
    <w:rsid w:val="00747430"/>
    <w:rPr>
      <w:rFonts w:ascii="Tahoma" w:hAnsi="Tahoma" w:cs="Tahoma"/>
      <w:sz w:val="16"/>
      <w:szCs w:val="16"/>
    </w:rPr>
  </w:style>
  <w:style w:type="character" w:styleId="CommentReference">
    <w:name w:val="annotation reference"/>
    <w:basedOn w:val="DefaultParagraphFont"/>
    <w:uiPriority w:val="99"/>
    <w:semiHidden/>
    <w:unhideWhenUsed/>
    <w:rsid w:val="003B1364"/>
    <w:rPr>
      <w:sz w:val="16"/>
      <w:szCs w:val="16"/>
    </w:rPr>
  </w:style>
  <w:style w:type="paragraph" w:styleId="CommentText">
    <w:name w:val="annotation text"/>
    <w:basedOn w:val="Normal"/>
    <w:link w:val="CommentTextChar"/>
    <w:uiPriority w:val="99"/>
    <w:semiHidden/>
    <w:unhideWhenUsed/>
    <w:rsid w:val="003B1364"/>
  </w:style>
  <w:style w:type="character" w:customStyle="1" w:styleId="CommentTextChar">
    <w:name w:val="Comment Text Char"/>
    <w:basedOn w:val="DefaultParagraphFont"/>
    <w:link w:val="CommentText"/>
    <w:uiPriority w:val="99"/>
    <w:semiHidden/>
    <w:rsid w:val="003B136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1364"/>
    <w:rPr>
      <w:b/>
      <w:bCs/>
    </w:rPr>
  </w:style>
  <w:style w:type="character" w:customStyle="1" w:styleId="CommentSubjectChar">
    <w:name w:val="Comment Subject Char"/>
    <w:basedOn w:val="CommentTextChar"/>
    <w:link w:val="CommentSubject"/>
    <w:uiPriority w:val="99"/>
    <w:semiHidden/>
    <w:rsid w:val="003B1364"/>
    <w:rPr>
      <w:rFonts w:ascii="Times New Roman" w:hAnsi="Times New Roman" w:cs="Times New Roman"/>
      <w:b/>
      <w:bCs/>
      <w:sz w:val="20"/>
      <w:szCs w:val="20"/>
    </w:rPr>
  </w:style>
  <w:style w:type="paragraph" w:styleId="Revision">
    <w:name w:val="Revision"/>
    <w:hidden/>
    <w:uiPriority w:val="99"/>
    <w:semiHidden/>
    <w:rsid w:val="00EE5F4B"/>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2592</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Harper, Michael</cp:lastModifiedBy>
  <cp:revision>3</cp:revision>
  <dcterms:created xsi:type="dcterms:W3CDTF">2018-10-16T23:26:00Z</dcterms:created>
  <dcterms:modified xsi:type="dcterms:W3CDTF">2019-09-23T03:01:00Z</dcterms:modified>
</cp:coreProperties>
</file>