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17ACB" w14:textId="77777777" w:rsidR="00FD74D9" w:rsidRPr="00E204F4" w:rsidRDefault="00D91031" w:rsidP="00E204F4">
      <w:pPr>
        <w:shd w:val="clear" w:color="auto" w:fill="FFFFFF"/>
        <w:ind w:left="1440" w:right="1440"/>
        <w:jc w:val="center"/>
        <w:rPr>
          <w:sz w:val="32"/>
          <w:szCs w:val="24"/>
        </w:rPr>
      </w:pPr>
      <w:r w:rsidRPr="00E204F4">
        <w:rPr>
          <w:b/>
          <w:bCs/>
          <w:sz w:val="32"/>
          <w:szCs w:val="28"/>
        </w:rPr>
        <w:t>NITROGENOUS FERTILIZERS SUBSIDY AMENDMENT ACT 1978</w:t>
      </w:r>
    </w:p>
    <w:p w14:paraId="4BF07D36" w14:textId="77777777" w:rsidR="00FD74D9" w:rsidRPr="00E204F4" w:rsidRDefault="00D91031" w:rsidP="00E204F4">
      <w:pPr>
        <w:shd w:val="clear" w:color="auto" w:fill="FFFFFF"/>
        <w:spacing w:before="240" w:after="360"/>
        <w:jc w:val="center"/>
        <w:rPr>
          <w:sz w:val="28"/>
          <w:szCs w:val="24"/>
        </w:rPr>
      </w:pPr>
      <w:r w:rsidRPr="00E204F4">
        <w:rPr>
          <w:b/>
          <w:bCs/>
          <w:sz w:val="28"/>
          <w:szCs w:val="28"/>
        </w:rPr>
        <w:t>No. 112 of 1978</w:t>
      </w:r>
    </w:p>
    <w:p w14:paraId="640054AF" w14:textId="77777777" w:rsidR="00FD74D9" w:rsidRPr="0014555E" w:rsidRDefault="00D91031" w:rsidP="00E204F4">
      <w:pPr>
        <w:shd w:val="clear" w:color="auto" w:fill="FFFFFF"/>
        <w:jc w:val="center"/>
        <w:rPr>
          <w:sz w:val="24"/>
          <w:szCs w:val="24"/>
        </w:rPr>
      </w:pPr>
      <w:r w:rsidRPr="0014555E">
        <w:rPr>
          <w:sz w:val="24"/>
          <w:szCs w:val="24"/>
        </w:rPr>
        <w:t xml:space="preserve">An Act to amend the </w:t>
      </w:r>
      <w:r w:rsidRPr="0014555E">
        <w:rPr>
          <w:i/>
          <w:iCs/>
          <w:sz w:val="24"/>
          <w:szCs w:val="24"/>
        </w:rPr>
        <w:t xml:space="preserve">Nitrogenous Fertilizers Subsidy Act </w:t>
      </w:r>
      <w:r w:rsidRPr="0014555E">
        <w:rPr>
          <w:sz w:val="24"/>
          <w:szCs w:val="24"/>
        </w:rPr>
        <w:t>1966.</w:t>
      </w:r>
    </w:p>
    <w:p w14:paraId="7BBDB621" w14:textId="77777777" w:rsidR="00FD74D9" w:rsidRPr="0014555E" w:rsidRDefault="00D91031" w:rsidP="00E204F4">
      <w:pPr>
        <w:shd w:val="clear" w:color="auto" w:fill="FFFFFF"/>
        <w:spacing w:before="360" w:after="240"/>
        <w:ind w:firstLine="432"/>
        <w:jc w:val="both"/>
        <w:rPr>
          <w:sz w:val="24"/>
          <w:szCs w:val="24"/>
        </w:rPr>
      </w:pPr>
      <w:r w:rsidRPr="0014555E">
        <w:rPr>
          <w:sz w:val="24"/>
          <w:szCs w:val="24"/>
        </w:rPr>
        <w:t>BE IT ENACTED by the Queen, and the Senate and House of Representatives of the Commonwealth of Australia, as follows:</w:t>
      </w:r>
    </w:p>
    <w:p w14:paraId="38011A28" w14:textId="77777777" w:rsidR="00FD74D9" w:rsidRPr="00E204F4" w:rsidRDefault="00D91031" w:rsidP="00E204F4">
      <w:pPr>
        <w:shd w:val="clear" w:color="auto" w:fill="FFFFFF"/>
        <w:spacing w:before="120" w:after="60"/>
        <w:jc w:val="both"/>
        <w:rPr>
          <w:b/>
          <w:szCs w:val="24"/>
        </w:rPr>
      </w:pPr>
      <w:r w:rsidRPr="00E204F4">
        <w:rPr>
          <w:b/>
        </w:rPr>
        <w:t>Short title, &amp;c.</w:t>
      </w:r>
    </w:p>
    <w:p w14:paraId="1D554846" w14:textId="63BC9AD4" w:rsidR="00FD74D9" w:rsidRPr="0014555E" w:rsidRDefault="00D91031" w:rsidP="00E204F4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14555E">
        <w:rPr>
          <w:b/>
          <w:bCs/>
          <w:sz w:val="24"/>
        </w:rPr>
        <w:t>1.</w:t>
      </w:r>
      <w:r w:rsidRPr="0014555E">
        <w:rPr>
          <w:sz w:val="24"/>
        </w:rPr>
        <w:t xml:space="preserve"> (1) This Act may be cited as the </w:t>
      </w:r>
      <w:r w:rsidRPr="0014555E">
        <w:rPr>
          <w:i/>
          <w:iCs/>
          <w:sz w:val="24"/>
        </w:rPr>
        <w:t xml:space="preserve">Nitrogenous Fertilizers Subsidy Amendment Act </w:t>
      </w:r>
      <w:r w:rsidRPr="0014555E">
        <w:rPr>
          <w:sz w:val="24"/>
        </w:rPr>
        <w:t>1978.</w:t>
      </w:r>
    </w:p>
    <w:p w14:paraId="6BC273CD" w14:textId="5D4B493C" w:rsidR="00FD74D9" w:rsidRPr="0014555E" w:rsidRDefault="00D91031" w:rsidP="00E204F4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14555E">
        <w:rPr>
          <w:sz w:val="24"/>
        </w:rPr>
        <w:t xml:space="preserve">(2) The </w:t>
      </w:r>
      <w:r w:rsidRPr="0014555E">
        <w:rPr>
          <w:i/>
          <w:iCs/>
          <w:sz w:val="24"/>
        </w:rPr>
        <w:t xml:space="preserve">Nitrogenous Fertilizers Subsidy Act </w:t>
      </w:r>
      <w:r w:rsidRPr="0014555E">
        <w:rPr>
          <w:sz w:val="24"/>
        </w:rPr>
        <w:t>1966</w:t>
      </w:r>
      <w:r w:rsidR="00110210">
        <w:rPr>
          <w:sz w:val="24"/>
          <w:vertAlign w:val="superscript"/>
        </w:rPr>
        <w:t xml:space="preserve"> </w:t>
      </w:r>
      <w:r w:rsidRPr="0014555E">
        <w:rPr>
          <w:sz w:val="24"/>
        </w:rPr>
        <w:t>is in this Act referred to as the Principal Act.</w:t>
      </w:r>
    </w:p>
    <w:p w14:paraId="1DE17F87" w14:textId="77777777" w:rsidR="00FD74D9" w:rsidRPr="00E204F4" w:rsidRDefault="00D91031" w:rsidP="00E204F4">
      <w:pPr>
        <w:shd w:val="clear" w:color="auto" w:fill="FFFFFF"/>
        <w:spacing w:before="120" w:after="60"/>
        <w:jc w:val="both"/>
        <w:rPr>
          <w:b/>
          <w:szCs w:val="24"/>
        </w:rPr>
      </w:pPr>
      <w:r w:rsidRPr="00E204F4">
        <w:rPr>
          <w:b/>
        </w:rPr>
        <w:t>Commencement</w:t>
      </w:r>
    </w:p>
    <w:p w14:paraId="6EE621DA" w14:textId="2C456A59" w:rsidR="00FD74D9" w:rsidRPr="0014555E" w:rsidRDefault="00D91031" w:rsidP="00E204F4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14555E">
        <w:rPr>
          <w:b/>
          <w:bCs/>
          <w:sz w:val="24"/>
          <w:szCs w:val="24"/>
        </w:rPr>
        <w:t>2.</w:t>
      </w:r>
      <w:r w:rsidRPr="0014555E">
        <w:rPr>
          <w:sz w:val="24"/>
          <w:szCs w:val="24"/>
        </w:rPr>
        <w:t xml:space="preserve"> (1) Subject to sub-section (2), this Act shall come into operation on the day on which it receives the Royal Assent.</w:t>
      </w:r>
    </w:p>
    <w:p w14:paraId="0DAD90CC" w14:textId="77777777" w:rsidR="00FD74D9" w:rsidRPr="0014555E" w:rsidRDefault="00D91031" w:rsidP="00E204F4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14555E">
        <w:rPr>
          <w:sz w:val="24"/>
          <w:szCs w:val="24"/>
        </w:rPr>
        <w:t xml:space="preserve">(2) </w:t>
      </w:r>
      <w:bookmarkStart w:id="0" w:name="_GoBack"/>
      <w:r w:rsidRPr="0014555E">
        <w:rPr>
          <w:sz w:val="24"/>
          <w:szCs w:val="24"/>
        </w:rPr>
        <w:t>Section 4 shall come into operation on 1 January 1979.</w:t>
      </w:r>
      <w:bookmarkEnd w:id="0"/>
    </w:p>
    <w:p w14:paraId="5698AB77" w14:textId="77777777" w:rsidR="00FD74D9" w:rsidRPr="00E204F4" w:rsidRDefault="00D91031" w:rsidP="00E204F4">
      <w:pPr>
        <w:shd w:val="clear" w:color="auto" w:fill="FFFFFF"/>
        <w:spacing w:before="120" w:after="60"/>
        <w:jc w:val="both"/>
        <w:rPr>
          <w:b/>
          <w:szCs w:val="24"/>
        </w:rPr>
      </w:pPr>
      <w:r w:rsidRPr="00E204F4">
        <w:rPr>
          <w:b/>
        </w:rPr>
        <w:t>Interpretation</w:t>
      </w:r>
    </w:p>
    <w:p w14:paraId="39F6C767" w14:textId="568C677A" w:rsidR="00FD74D9" w:rsidRPr="0014555E" w:rsidRDefault="00D91031" w:rsidP="00E204F4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14555E">
        <w:rPr>
          <w:b/>
          <w:bCs/>
          <w:sz w:val="24"/>
          <w:szCs w:val="24"/>
        </w:rPr>
        <w:t>3.</w:t>
      </w:r>
      <w:r w:rsidRPr="0014555E">
        <w:rPr>
          <w:sz w:val="24"/>
          <w:szCs w:val="24"/>
        </w:rPr>
        <w:t xml:space="preserve"> Section 3 of the Principal Act is amended by omitting from sub</w:t>
      </w:r>
      <w:r w:rsidR="00110210">
        <w:rPr>
          <w:sz w:val="24"/>
          <w:szCs w:val="24"/>
        </w:rPr>
        <w:t>-</w:t>
      </w:r>
      <w:r w:rsidRPr="0014555E">
        <w:rPr>
          <w:sz w:val="24"/>
          <w:szCs w:val="24"/>
        </w:rPr>
        <w:t xml:space="preserve">section (2) </w:t>
      </w:r>
      <w:r w:rsidR="007B48B6" w:rsidRPr="0014555E">
        <w:rPr>
          <w:sz w:val="24"/>
          <w:szCs w:val="24"/>
        </w:rPr>
        <w:t>“</w:t>
      </w:r>
      <w:r w:rsidRPr="0014555E">
        <w:rPr>
          <w:sz w:val="24"/>
          <w:szCs w:val="24"/>
        </w:rPr>
        <w:t>1978</w:t>
      </w:r>
      <w:r w:rsidR="007B48B6" w:rsidRPr="0014555E">
        <w:rPr>
          <w:sz w:val="24"/>
          <w:szCs w:val="24"/>
        </w:rPr>
        <w:t>”</w:t>
      </w:r>
      <w:r w:rsidRPr="0014555E">
        <w:rPr>
          <w:sz w:val="24"/>
          <w:szCs w:val="24"/>
        </w:rPr>
        <w:t xml:space="preserve"> and substituting </w:t>
      </w:r>
      <w:r w:rsidR="00110210">
        <w:rPr>
          <w:sz w:val="24"/>
          <w:szCs w:val="24"/>
        </w:rPr>
        <w:t>“</w:t>
      </w:r>
      <w:r w:rsidRPr="0014555E">
        <w:rPr>
          <w:sz w:val="24"/>
          <w:szCs w:val="24"/>
        </w:rPr>
        <w:t>1979</w:t>
      </w:r>
      <w:r w:rsidR="007B48B6" w:rsidRPr="0014555E">
        <w:rPr>
          <w:sz w:val="24"/>
          <w:szCs w:val="24"/>
        </w:rPr>
        <w:t>”</w:t>
      </w:r>
      <w:r w:rsidRPr="0014555E">
        <w:rPr>
          <w:sz w:val="24"/>
          <w:szCs w:val="24"/>
        </w:rPr>
        <w:t>.</w:t>
      </w:r>
    </w:p>
    <w:p w14:paraId="4B4C85B8" w14:textId="77777777" w:rsidR="00FD74D9" w:rsidRPr="00E204F4" w:rsidRDefault="00D91031" w:rsidP="00E204F4">
      <w:pPr>
        <w:shd w:val="clear" w:color="auto" w:fill="FFFFFF"/>
        <w:spacing w:before="120" w:after="60"/>
        <w:jc w:val="both"/>
        <w:rPr>
          <w:b/>
          <w:szCs w:val="24"/>
        </w:rPr>
      </w:pPr>
      <w:r w:rsidRPr="00E204F4">
        <w:rPr>
          <w:b/>
        </w:rPr>
        <w:t>Rate of subsidy</w:t>
      </w:r>
    </w:p>
    <w:p w14:paraId="51B2D2BD" w14:textId="77777777" w:rsidR="00FD74D9" w:rsidRPr="0014555E" w:rsidRDefault="00D91031" w:rsidP="00E204F4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14555E">
        <w:rPr>
          <w:b/>
          <w:bCs/>
          <w:sz w:val="24"/>
          <w:szCs w:val="24"/>
        </w:rPr>
        <w:t>4.</w:t>
      </w:r>
      <w:r w:rsidRPr="0014555E">
        <w:rPr>
          <w:sz w:val="24"/>
          <w:szCs w:val="24"/>
        </w:rPr>
        <w:t xml:space="preserve"> Section 10 of the Principal Act is amended by omitting </w:t>
      </w:r>
      <w:r w:rsidR="007B48B6" w:rsidRPr="0014555E">
        <w:rPr>
          <w:sz w:val="24"/>
          <w:szCs w:val="24"/>
        </w:rPr>
        <w:t>“</w:t>
      </w:r>
      <w:r w:rsidRPr="0014555E">
        <w:rPr>
          <w:sz w:val="24"/>
          <w:szCs w:val="24"/>
        </w:rPr>
        <w:t>$60.00</w:t>
      </w:r>
      <w:r w:rsidR="007B48B6" w:rsidRPr="0014555E">
        <w:rPr>
          <w:sz w:val="24"/>
          <w:szCs w:val="24"/>
        </w:rPr>
        <w:t>”</w:t>
      </w:r>
      <w:r w:rsidRPr="0014555E">
        <w:rPr>
          <w:sz w:val="24"/>
          <w:szCs w:val="24"/>
        </w:rPr>
        <w:t xml:space="preserve"> and substituting </w:t>
      </w:r>
      <w:r w:rsidR="007B48B6" w:rsidRPr="0014555E">
        <w:rPr>
          <w:sz w:val="24"/>
          <w:szCs w:val="24"/>
        </w:rPr>
        <w:t>“</w:t>
      </w:r>
      <w:r w:rsidRPr="0014555E">
        <w:rPr>
          <w:sz w:val="24"/>
          <w:szCs w:val="24"/>
        </w:rPr>
        <w:t>$40.00</w:t>
      </w:r>
      <w:r w:rsidR="007B48B6" w:rsidRPr="0014555E">
        <w:rPr>
          <w:sz w:val="24"/>
          <w:szCs w:val="24"/>
        </w:rPr>
        <w:t>”</w:t>
      </w:r>
      <w:r w:rsidRPr="0014555E">
        <w:rPr>
          <w:sz w:val="24"/>
          <w:szCs w:val="24"/>
        </w:rPr>
        <w:t>.</w:t>
      </w:r>
    </w:p>
    <w:p w14:paraId="544B6FE8" w14:textId="77777777" w:rsidR="00FD74D9" w:rsidRPr="00E204F4" w:rsidRDefault="00D91031" w:rsidP="00E204F4">
      <w:pPr>
        <w:shd w:val="clear" w:color="auto" w:fill="FFFFFF"/>
        <w:spacing w:before="120" w:after="60"/>
        <w:jc w:val="both"/>
        <w:rPr>
          <w:b/>
          <w:szCs w:val="24"/>
        </w:rPr>
      </w:pPr>
      <w:r w:rsidRPr="00E204F4">
        <w:rPr>
          <w:b/>
        </w:rPr>
        <w:t>Application or section 4</w:t>
      </w:r>
    </w:p>
    <w:p w14:paraId="6D10E98D" w14:textId="77777777" w:rsidR="00FD74D9" w:rsidRPr="0014555E" w:rsidRDefault="00D91031" w:rsidP="00E204F4">
      <w:pPr>
        <w:shd w:val="clear" w:color="auto" w:fill="FFFFFF"/>
        <w:spacing w:after="60"/>
        <w:ind w:firstLine="432"/>
        <w:jc w:val="both"/>
        <w:rPr>
          <w:sz w:val="24"/>
          <w:szCs w:val="24"/>
        </w:rPr>
      </w:pPr>
      <w:r w:rsidRPr="0014555E">
        <w:rPr>
          <w:b/>
          <w:bCs/>
          <w:sz w:val="24"/>
          <w:szCs w:val="24"/>
        </w:rPr>
        <w:t>5.</w:t>
      </w:r>
      <w:r w:rsidRPr="0014555E">
        <w:rPr>
          <w:sz w:val="24"/>
          <w:szCs w:val="24"/>
        </w:rPr>
        <w:t xml:space="preserve"> The amendment made by section 4 applies in relation to such goods in respect of which subsidy is payable as</w:t>
      </w:r>
      <w:r w:rsidRPr="0014555E">
        <w:rPr>
          <w:rFonts w:eastAsia="Times New Roman"/>
          <w:sz w:val="24"/>
          <w:szCs w:val="24"/>
        </w:rPr>
        <w:t>—</w:t>
      </w:r>
    </w:p>
    <w:p w14:paraId="3CDCB0FF" w14:textId="77777777" w:rsidR="00FD74D9" w:rsidRPr="0014555E" w:rsidRDefault="00D91031" w:rsidP="00E204F4">
      <w:pPr>
        <w:shd w:val="clear" w:color="auto" w:fill="FFFFFF"/>
        <w:spacing w:after="60"/>
        <w:ind w:left="720" w:hanging="288"/>
        <w:jc w:val="both"/>
        <w:rPr>
          <w:sz w:val="24"/>
          <w:szCs w:val="24"/>
        </w:rPr>
      </w:pPr>
      <w:r w:rsidRPr="0014555E">
        <w:rPr>
          <w:sz w:val="24"/>
          <w:szCs w:val="24"/>
        </w:rPr>
        <w:t>(a)</w:t>
      </w:r>
      <w:r w:rsidR="007B48B6" w:rsidRPr="0014555E">
        <w:rPr>
          <w:sz w:val="24"/>
          <w:szCs w:val="24"/>
        </w:rPr>
        <w:t xml:space="preserve"> </w:t>
      </w:r>
      <w:r w:rsidRPr="0014555E">
        <w:rPr>
          <w:sz w:val="24"/>
          <w:szCs w:val="24"/>
        </w:rPr>
        <w:t>being goods produced in Australia, are, after 31 December 1978 and before 1 January 1980, sold by the producer for use in Australia as a fertilizer; or</w:t>
      </w:r>
    </w:p>
    <w:p w14:paraId="797EFA54" w14:textId="77777777" w:rsidR="00FD74D9" w:rsidRPr="0014555E" w:rsidRDefault="00D91031" w:rsidP="00E204F4">
      <w:pPr>
        <w:shd w:val="clear" w:color="auto" w:fill="FFFFFF"/>
        <w:spacing w:after="60"/>
        <w:ind w:left="720" w:hanging="288"/>
        <w:jc w:val="both"/>
        <w:rPr>
          <w:sz w:val="24"/>
          <w:szCs w:val="24"/>
        </w:rPr>
      </w:pPr>
      <w:r w:rsidRPr="0014555E">
        <w:rPr>
          <w:sz w:val="24"/>
          <w:szCs w:val="24"/>
        </w:rPr>
        <w:t>(b)</w:t>
      </w:r>
      <w:r w:rsidR="007B48B6" w:rsidRPr="0014555E">
        <w:rPr>
          <w:sz w:val="24"/>
          <w:szCs w:val="24"/>
        </w:rPr>
        <w:t xml:space="preserve"> </w:t>
      </w:r>
      <w:r w:rsidRPr="0014555E">
        <w:rPr>
          <w:sz w:val="24"/>
          <w:szCs w:val="24"/>
        </w:rPr>
        <w:t>being goods imported into Australia, are, after 31 December 1978 and before 1 January 1980, sold for use, or used by the importer, in Australia as a fertilizer.</w:t>
      </w:r>
    </w:p>
    <w:p w14:paraId="7C23DD5A" w14:textId="28500771" w:rsidR="00D91031" w:rsidRPr="0014555E" w:rsidRDefault="00E204F4" w:rsidP="00110210">
      <w:pPr>
        <w:shd w:val="clear" w:color="auto" w:fill="FFFFFF"/>
        <w:spacing w:before="720" w:after="120"/>
        <w:jc w:val="center"/>
        <w:rPr>
          <w:sz w:val="24"/>
          <w:szCs w:val="24"/>
        </w:rPr>
      </w:pPr>
      <w:r>
        <w:rPr>
          <w:b/>
          <w:bCs/>
          <w:noProof/>
          <w:sz w:val="24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FCC0C" wp14:editId="38738FB3">
                <wp:simplePos x="0" y="0"/>
                <wp:positionH relativeFrom="column">
                  <wp:posOffset>-85725</wp:posOffset>
                </wp:positionH>
                <wp:positionV relativeFrom="paragraph">
                  <wp:posOffset>95885</wp:posOffset>
                </wp:positionV>
                <wp:extent cx="65532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930BF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7.55pt" to="509.2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" strokecolor="black [3040]"/>
            </w:pict>
          </mc:Fallback>
        </mc:AlternateContent>
      </w:r>
    </w:p>
    <w:sectPr w:rsidR="00D91031" w:rsidRPr="0014555E" w:rsidSect="0014555E">
      <w:pgSz w:w="11909" w:h="18000"/>
      <w:pgMar w:top="1080" w:right="1080" w:bottom="1080" w:left="1080" w:header="720" w:footer="720" w:gutter="0"/>
      <w:cols w:space="720"/>
      <w:noEndnote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C7871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C7871F" w16cid:durableId="1F7092C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revisionView w:markup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8B6"/>
    <w:rsid w:val="00110210"/>
    <w:rsid w:val="0014555E"/>
    <w:rsid w:val="004D06C5"/>
    <w:rsid w:val="007245D4"/>
    <w:rsid w:val="007B48B6"/>
    <w:rsid w:val="00D91031"/>
    <w:rsid w:val="00E204F4"/>
    <w:rsid w:val="00F948B2"/>
    <w:rsid w:val="00FD2786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1E39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5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5D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5D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0210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245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5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5D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5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5D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4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D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0210"/>
    <w:pPr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</dc:creator>
  <cp:lastModifiedBy>Harper, Michael</cp:lastModifiedBy>
  <cp:revision>3</cp:revision>
  <dcterms:created xsi:type="dcterms:W3CDTF">2018-10-16T06:40:00Z</dcterms:created>
  <dcterms:modified xsi:type="dcterms:W3CDTF">2019-09-19T06:41:00Z</dcterms:modified>
</cp:coreProperties>
</file>