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C0F2D" w14:textId="77777777" w:rsidR="00B26A2D" w:rsidRPr="00526F9B" w:rsidRDefault="004073A7" w:rsidP="00526F9B">
      <w:pPr>
        <w:shd w:val="clear" w:color="auto" w:fill="FFFFFF"/>
        <w:ind w:left="1440" w:right="1440"/>
        <w:jc w:val="center"/>
        <w:rPr>
          <w:sz w:val="32"/>
          <w:szCs w:val="24"/>
        </w:rPr>
      </w:pPr>
      <w:r w:rsidRPr="00526F9B">
        <w:rPr>
          <w:b/>
          <w:bCs/>
          <w:sz w:val="32"/>
          <w:szCs w:val="28"/>
        </w:rPr>
        <w:t>BOUNTY (AGRICULTURAL TRACTORS) AMENDMENT ACT 1978</w:t>
      </w:r>
    </w:p>
    <w:p w14:paraId="14CF1BD3" w14:textId="77777777" w:rsidR="00B26A2D" w:rsidRPr="00526F9B" w:rsidRDefault="004073A7" w:rsidP="00526F9B">
      <w:pPr>
        <w:shd w:val="clear" w:color="auto" w:fill="FFFFFF"/>
        <w:spacing w:before="240" w:after="360"/>
        <w:jc w:val="center"/>
        <w:rPr>
          <w:sz w:val="28"/>
          <w:szCs w:val="24"/>
        </w:rPr>
      </w:pPr>
      <w:r w:rsidRPr="00526F9B">
        <w:rPr>
          <w:b/>
          <w:bCs/>
          <w:sz w:val="28"/>
          <w:szCs w:val="28"/>
        </w:rPr>
        <w:t>No. 108 of 1978</w:t>
      </w:r>
    </w:p>
    <w:p w14:paraId="686B2566" w14:textId="77777777" w:rsidR="00B26A2D" w:rsidRPr="003A30C0" w:rsidRDefault="004073A7" w:rsidP="00BB7321">
      <w:pPr>
        <w:shd w:val="clear" w:color="auto" w:fill="FFFFFF"/>
        <w:ind w:firstLine="360"/>
        <w:jc w:val="both"/>
        <w:rPr>
          <w:sz w:val="24"/>
          <w:szCs w:val="24"/>
        </w:rPr>
      </w:pPr>
      <w:r w:rsidRPr="003A30C0">
        <w:rPr>
          <w:sz w:val="24"/>
          <w:szCs w:val="24"/>
        </w:rPr>
        <w:t xml:space="preserve">An Act to amend the </w:t>
      </w:r>
      <w:r w:rsidRPr="003A30C0">
        <w:rPr>
          <w:i/>
          <w:iCs/>
          <w:sz w:val="24"/>
          <w:szCs w:val="24"/>
        </w:rPr>
        <w:t xml:space="preserve">Agricultural Tractors Bounty Act </w:t>
      </w:r>
      <w:r w:rsidRPr="003A30C0">
        <w:rPr>
          <w:sz w:val="24"/>
          <w:szCs w:val="24"/>
        </w:rPr>
        <w:t>1966.</w:t>
      </w:r>
    </w:p>
    <w:p w14:paraId="71869949" w14:textId="77777777" w:rsidR="00B26A2D" w:rsidRPr="003A30C0" w:rsidRDefault="004073A7" w:rsidP="00526F9B">
      <w:pPr>
        <w:shd w:val="clear" w:color="auto" w:fill="FFFFFF"/>
        <w:spacing w:before="360" w:after="240"/>
        <w:ind w:firstLine="432"/>
        <w:jc w:val="both"/>
        <w:rPr>
          <w:sz w:val="24"/>
          <w:szCs w:val="24"/>
        </w:rPr>
      </w:pPr>
      <w:r w:rsidRPr="003A30C0">
        <w:rPr>
          <w:sz w:val="24"/>
          <w:szCs w:val="24"/>
        </w:rPr>
        <w:t>BE IT ENACTED by the Queen, and the Senate and House of Representatives of the Commonwealth of Australia, as follows:</w:t>
      </w:r>
    </w:p>
    <w:p w14:paraId="53B3808D" w14:textId="77777777" w:rsidR="00B26A2D" w:rsidRPr="00526F9B" w:rsidRDefault="004073A7" w:rsidP="00526F9B">
      <w:pPr>
        <w:shd w:val="clear" w:color="auto" w:fill="FFFFFF"/>
        <w:spacing w:before="120" w:after="60"/>
        <w:jc w:val="both"/>
        <w:rPr>
          <w:b/>
          <w:szCs w:val="24"/>
        </w:rPr>
      </w:pPr>
      <w:r w:rsidRPr="00526F9B">
        <w:rPr>
          <w:b/>
          <w:szCs w:val="18"/>
        </w:rPr>
        <w:t>Short title, &amp;c.</w:t>
      </w:r>
    </w:p>
    <w:p w14:paraId="285784F4" w14:textId="3E6F10D2" w:rsidR="00B26A2D" w:rsidRPr="003A30C0" w:rsidRDefault="004073A7" w:rsidP="00526F9B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3A30C0">
        <w:rPr>
          <w:b/>
          <w:bCs/>
          <w:sz w:val="24"/>
          <w:szCs w:val="24"/>
        </w:rPr>
        <w:t>1.</w:t>
      </w:r>
      <w:r w:rsidRPr="003A30C0">
        <w:rPr>
          <w:sz w:val="24"/>
          <w:szCs w:val="24"/>
        </w:rPr>
        <w:t xml:space="preserve"> (1) This Act may be cited as the </w:t>
      </w:r>
      <w:r w:rsidRPr="003A30C0">
        <w:rPr>
          <w:i/>
          <w:iCs/>
          <w:sz w:val="24"/>
          <w:szCs w:val="24"/>
        </w:rPr>
        <w:t xml:space="preserve">Bounty (Agricultural Tractors) Amendment Act </w:t>
      </w:r>
      <w:r w:rsidRPr="003A30C0">
        <w:rPr>
          <w:sz w:val="24"/>
          <w:szCs w:val="24"/>
        </w:rPr>
        <w:t>1978.</w:t>
      </w:r>
    </w:p>
    <w:p w14:paraId="4094556A" w14:textId="77777777" w:rsidR="00E10746" w:rsidRPr="00E10746" w:rsidRDefault="00E10746" w:rsidP="00526F9B">
      <w:pPr>
        <w:shd w:val="clear" w:color="auto" w:fill="FFFFFF"/>
        <w:spacing w:after="60"/>
        <w:ind w:firstLine="432"/>
        <w:jc w:val="both"/>
        <w:rPr>
          <w:sz w:val="4"/>
          <w:szCs w:val="4"/>
        </w:rPr>
      </w:pPr>
    </w:p>
    <w:p w14:paraId="159D9602" w14:textId="5FAB01C0" w:rsidR="00B26A2D" w:rsidRPr="003A30C0" w:rsidRDefault="004073A7" w:rsidP="00526F9B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3A30C0">
        <w:rPr>
          <w:sz w:val="24"/>
          <w:szCs w:val="24"/>
        </w:rPr>
        <w:t xml:space="preserve">(2) The </w:t>
      </w:r>
      <w:r w:rsidRPr="003A30C0">
        <w:rPr>
          <w:i/>
          <w:iCs/>
          <w:sz w:val="24"/>
          <w:szCs w:val="24"/>
        </w:rPr>
        <w:t xml:space="preserve">Agricultural Tractors Bounty Act </w:t>
      </w:r>
      <w:r w:rsidRPr="003A30C0">
        <w:rPr>
          <w:sz w:val="24"/>
          <w:szCs w:val="24"/>
        </w:rPr>
        <w:t>1966 is in this Act referred to as the Principal Act.</w:t>
      </w:r>
    </w:p>
    <w:p w14:paraId="59907DAD" w14:textId="77777777" w:rsidR="00B26A2D" w:rsidRPr="00526F9B" w:rsidRDefault="004073A7" w:rsidP="00526F9B">
      <w:pPr>
        <w:shd w:val="clear" w:color="auto" w:fill="FFFFFF"/>
        <w:spacing w:before="120" w:after="60"/>
        <w:jc w:val="both"/>
        <w:rPr>
          <w:b/>
          <w:szCs w:val="24"/>
        </w:rPr>
      </w:pPr>
      <w:r w:rsidRPr="00526F9B">
        <w:rPr>
          <w:b/>
          <w:szCs w:val="18"/>
        </w:rPr>
        <w:t>Commencement</w:t>
      </w:r>
    </w:p>
    <w:p w14:paraId="17324378" w14:textId="1EF87DCA" w:rsidR="00B26A2D" w:rsidRPr="003A30C0" w:rsidRDefault="004073A7" w:rsidP="00526F9B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3A30C0">
        <w:rPr>
          <w:b/>
          <w:bCs/>
          <w:sz w:val="24"/>
          <w:szCs w:val="24"/>
        </w:rPr>
        <w:t>2.</w:t>
      </w:r>
      <w:r w:rsidR="00174D18" w:rsidRPr="003A30C0">
        <w:rPr>
          <w:sz w:val="24"/>
          <w:szCs w:val="24"/>
        </w:rPr>
        <w:t xml:space="preserve"> </w:t>
      </w:r>
      <w:r w:rsidRPr="003A30C0">
        <w:rPr>
          <w:sz w:val="24"/>
          <w:szCs w:val="24"/>
        </w:rPr>
        <w:t>This Act shall come into operation on the day on which it receives the Royal Assent.</w:t>
      </w:r>
    </w:p>
    <w:p w14:paraId="7E532277" w14:textId="77777777" w:rsidR="00B26A2D" w:rsidRPr="003A30C0" w:rsidRDefault="004073A7" w:rsidP="00526F9B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3A30C0">
        <w:rPr>
          <w:b/>
          <w:bCs/>
          <w:sz w:val="24"/>
          <w:szCs w:val="24"/>
        </w:rPr>
        <w:t>3.</w:t>
      </w:r>
      <w:r w:rsidR="00174D18" w:rsidRPr="003A30C0">
        <w:rPr>
          <w:sz w:val="24"/>
          <w:szCs w:val="24"/>
        </w:rPr>
        <w:t xml:space="preserve"> </w:t>
      </w:r>
      <w:r w:rsidRPr="003A30C0">
        <w:rPr>
          <w:sz w:val="24"/>
          <w:szCs w:val="24"/>
        </w:rPr>
        <w:t>Section 1 of the Principal Act is repealed and the following section is substituted:</w:t>
      </w:r>
    </w:p>
    <w:p w14:paraId="565E2132" w14:textId="77777777" w:rsidR="00B26A2D" w:rsidRPr="00526F9B" w:rsidRDefault="004073A7" w:rsidP="00526F9B">
      <w:pPr>
        <w:shd w:val="clear" w:color="auto" w:fill="FFFFFF"/>
        <w:spacing w:before="120" w:after="60"/>
        <w:jc w:val="both"/>
        <w:rPr>
          <w:b/>
          <w:szCs w:val="24"/>
        </w:rPr>
      </w:pPr>
      <w:r w:rsidRPr="00526F9B">
        <w:rPr>
          <w:b/>
          <w:szCs w:val="18"/>
        </w:rPr>
        <w:t>Short title</w:t>
      </w:r>
    </w:p>
    <w:p w14:paraId="742C5FA4" w14:textId="77777777" w:rsidR="00B26A2D" w:rsidRPr="003A30C0" w:rsidRDefault="00174D18" w:rsidP="00526F9B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3A30C0">
        <w:rPr>
          <w:sz w:val="24"/>
          <w:szCs w:val="24"/>
        </w:rPr>
        <w:t>“</w:t>
      </w:r>
      <w:r w:rsidR="004073A7" w:rsidRPr="003A30C0">
        <w:rPr>
          <w:sz w:val="24"/>
          <w:szCs w:val="24"/>
        </w:rPr>
        <w:t xml:space="preserve">1. This Act may be cited as the </w:t>
      </w:r>
      <w:r w:rsidR="004073A7" w:rsidRPr="003A30C0">
        <w:rPr>
          <w:i/>
          <w:iCs/>
          <w:sz w:val="24"/>
          <w:szCs w:val="24"/>
        </w:rPr>
        <w:t xml:space="preserve">Bounty (Agricultural Tractors) Act </w:t>
      </w:r>
      <w:r w:rsidR="004073A7" w:rsidRPr="003A30C0">
        <w:rPr>
          <w:sz w:val="24"/>
          <w:szCs w:val="24"/>
        </w:rPr>
        <w:t>1966.</w:t>
      </w:r>
      <w:r w:rsidRPr="003A30C0">
        <w:rPr>
          <w:sz w:val="24"/>
          <w:szCs w:val="24"/>
        </w:rPr>
        <w:t>”</w:t>
      </w:r>
      <w:r w:rsidR="004073A7" w:rsidRPr="003A30C0">
        <w:rPr>
          <w:sz w:val="24"/>
          <w:szCs w:val="24"/>
        </w:rPr>
        <w:t>.</w:t>
      </w:r>
    </w:p>
    <w:p w14:paraId="655E06AB" w14:textId="77777777" w:rsidR="00B26A2D" w:rsidRPr="00526F9B" w:rsidRDefault="004073A7" w:rsidP="00526F9B">
      <w:pPr>
        <w:shd w:val="clear" w:color="auto" w:fill="FFFFFF"/>
        <w:spacing w:before="120" w:after="60"/>
        <w:jc w:val="both"/>
        <w:rPr>
          <w:b/>
          <w:szCs w:val="24"/>
        </w:rPr>
      </w:pPr>
      <w:r w:rsidRPr="00526F9B">
        <w:rPr>
          <w:b/>
          <w:szCs w:val="18"/>
        </w:rPr>
        <w:t>Rate of bounty</w:t>
      </w:r>
    </w:p>
    <w:p w14:paraId="6332C422" w14:textId="7C4D016F" w:rsidR="00B26A2D" w:rsidRPr="003A30C0" w:rsidRDefault="004073A7" w:rsidP="00526F9B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3A30C0">
        <w:rPr>
          <w:b/>
          <w:bCs/>
          <w:sz w:val="24"/>
          <w:szCs w:val="24"/>
        </w:rPr>
        <w:t>4.</w:t>
      </w:r>
      <w:r w:rsidRPr="003A30C0">
        <w:rPr>
          <w:sz w:val="24"/>
          <w:szCs w:val="24"/>
        </w:rPr>
        <w:t xml:space="preserve"> Section 6 of the Principal Act is ame</w:t>
      </w:r>
      <w:r w:rsidR="00CC2919">
        <w:rPr>
          <w:sz w:val="24"/>
          <w:szCs w:val="24"/>
        </w:rPr>
        <w:t>nded by omitting sub-section (1</w:t>
      </w:r>
      <w:r w:rsidR="00CC2919">
        <w:rPr>
          <w:smallCaps/>
          <w:sz w:val="24"/>
          <w:szCs w:val="24"/>
        </w:rPr>
        <w:t>a</w:t>
      </w:r>
      <w:r w:rsidRPr="003A30C0">
        <w:rPr>
          <w:sz w:val="24"/>
          <w:szCs w:val="24"/>
        </w:rPr>
        <w:t>) and substituting the following sub-sections:</w:t>
      </w:r>
    </w:p>
    <w:p w14:paraId="2D9B296A" w14:textId="177E859C" w:rsidR="00B26A2D" w:rsidRPr="003A30C0" w:rsidRDefault="00174D18" w:rsidP="00526F9B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3A30C0">
        <w:rPr>
          <w:sz w:val="24"/>
          <w:szCs w:val="24"/>
        </w:rPr>
        <w:t>“</w:t>
      </w:r>
      <w:r w:rsidR="004073A7" w:rsidRPr="003A30C0">
        <w:rPr>
          <w:sz w:val="24"/>
          <w:szCs w:val="24"/>
        </w:rPr>
        <w:t>(1</w:t>
      </w:r>
      <w:r w:rsidR="00CC2919">
        <w:rPr>
          <w:smallCaps/>
          <w:sz w:val="24"/>
          <w:szCs w:val="24"/>
        </w:rPr>
        <w:t>a</w:t>
      </w:r>
      <w:r w:rsidR="004073A7" w:rsidRPr="003A30C0">
        <w:rPr>
          <w:sz w:val="24"/>
          <w:szCs w:val="24"/>
        </w:rPr>
        <w:t>) The regulations may prescribe a factor for the purpose of this sub-section and, where a factor is so prescribed, then, for the purpose of calculating the bounty payable in respect of a tractor manufactured at a time when the regulations prescribing that factor are in force, an amount ascertained in accordance with the Schedule shall be multiplied by that factor.</w:t>
      </w:r>
    </w:p>
    <w:p w14:paraId="349091EA" w14:textId="77777777" w:rsidR="00E10746" w:rsidRPr="00E10746" w:rsidRDefault="00E10746" w:rsidP="00E10746">
      <w:pPr>
        <w:shd w:val="clear" w:color="auto" w:fill="FFFFFF"/>
        <w:spacing w:after="60"/>
        <w:ind w:firstLine="432"/>
        <w:jc w:val="both"/>
        <w:rPr>
          <w:sz w:val="4"/>
          <w:szCs w:val="4"/>
        </w:rPr>
      </w:pPr>
    </w:p>
    <w:p w14:paraId="293A7FA6" w14:textId="7B7C3D52" w:rsidR="00B26A2D" w:rsidRPr="003A30C0" w:rsidRDefault="00174D18" w:rsidP="00E10746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3A30C0">
        <w:rPr>
          <w:sz w:val="24"/>
          <w:szCs w:val="24"/>
        </w:rPr>
        <w:t>“</w:t>
      </w:r>
      <w:r w:rsidR="004073A7" w:rsidRPr="003A30C0">
        <w:rPr>
          <w:sz w:val="24"/>
          <w:szCs w:val="24"/>
        </w:rPr>
        <w:t>(1</w:t>
      </w:r>
      <w:r w:rsidR="00CC2919">
        <w:rPr>
          <w:smallCaps/>
          <w:sz w:val="24"/>
          <w:szCs w:val="24"/>
        </w:rPr>
        <w:t>ab</w:t>
      </w:r>
      <w:r w:rsidR="004073A7" w:rsidRPr="003A30C0">
        <w:rPr>
          <w:sz w:val="24"/>
          <w:szCs w:val="24"/>
        </w:rPr>
        <w:t>) Regulations made for the purpose of varying the factor referred to in sub-section (1</w:t>
      </w:r>
      <w:r w:rsidR="00CC2919">
        <w:rPr>
          <w:smallCaps/>
          <w:sz w:val="24"/>
          <w:szCs w:val="24"/>
        </w:rPr>
        <w:t>a</w:t>
      </w:r>
      <w:r w:rsidR="004073A7" w:rsidRPr="003A30C0">
        <w:rPr>
          <w:sz w:val="24"/>
          <w:szCs w:val="24"/>
        </w:rPr>
        <w:t>) shall, as far as is practicable, so vary the factor that the variation adjusts the bounty in accordance with movements in prices of imported tractors.</w:t>
      </w:r>
      <w:r w:rsidRPr="003A30C0">
        <w:rPr>
          <w:sz w:val="24"/>
          <w:szCs w:val="24"/>
        </w:rPr>
        <w:t>”</w:t>
      </w:r>
      <w:r w:rsidR="004073A7" w:rsidRPr="003A30C0">
        <w:rPr>
          <w:sz w:val="24"/>
          <w:szCs w:val="24"/>
        </w:rPr>
        <w:t>.</w:t>
      </w:r>
    </w:p>
    <w:p w14:paraId="443FBB47" w14:textId="77777777" w:rsidR="00B26A2D" w:rsidRPr="00526F9B" w:rsidRDefault="004073A7" w:rsidP="00526F9B">
      <w:pPr>
        <w:shd w:val="clear" w:color="auto" w:fill="FFFFFF"/>
        <w:spacing w:before="120" w:after="60"/>
        <w:jc w:val="both"/>
        <w:rPr>
          <w:b/>
          <w:szCs w:val="24"/>
        </w:rPr>
      </w:pPr>
      <w:r w:rsidRPr="00526F9B">
        <w:rPr>
          <w:b/>
          <w:szCs w:val="18"/>
        </w:rPr>
        <w:t>Amendment of Schedule</w:t>
      </w:r>
    </w:p>
    <w:p w14:paraId="5C006091" w14:textId="77777777" w:rsidR="00B26A2D" w:rsidRPr="003A30C0" w:rsidRDefault="004073A7" w:rsidP="00526F9B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3A30C0">
        <w:rPr>
          <w:b/>
          <w:bCs/>
          <w:sz w:val="24"/>
          <w:szCs w:val="24"/>
        </w:rPr>
        <w:t>5.</w:t>
      </w:r>
      <w:r w:rsidRPr="003A30C0">
        <w:rPr>
          <w:sz w:val="24"/>
          <w:szCs w:val="24"/>
        </w:rPr>
        <w:t xml:space="preserve"> The Schedule to the Principal Act is amended</w:t>
      </w:r>
      <w:r w:rsidRPr="003A30C0">
        <w:rPr>
          <w:rFonts w:eastAsia="Times New Roman"/>
          <w:sz w:val="24"/>
          <w:szCs w:val="24"/>
        </w:rPr>
        <w:t>—</w:t>
      </w:r>
    </w:p>
    <w:p w14:paraId="15858959" w14:textId="77777777" w:rsidR="00B26A2D" w:rsidRPr="003A30C0" w:rsidRDefault="004073A7" w:rsidP="00526F9B">
      <w:pPr>
        <w:shd w:val="clear" w:color="auto" w:fill="FFFFFF"/>
        <w:spacing w:after="60"/>
        <w:ind w:left="720" w:hanging="288"/>
        <w:jc w:val="both"/>
        <w:rPr>
          <w:sz w:val="24"/>
          <w:szCs w:val="24"/>
        </w:rPr>
      </w:pPr>
      <w:r w:rsidRPr="003A30C0">
        <w:rPr>
          <w:sz w:val="24"/>
          <w:szCs w:val="24"/>
        </w:rPr>
        <w:t>(a)</w:t>
      </w:r>
      <w:r w:rsidR="00174D18" w:rsidRPr="003A30C0">
        <w:rPr>
          <w:sz w:val="24"/>
          <w:szCs w:val="24"/>
        </w:rPr>
        <w:t xml:space="preserve"> </w:t>
      </w:r>
      <w:r w:rsidRPr="003A30C0">
        <w:rPr>
          <w:sz w:val="24"/>
          <w:szCs w:val="24"/>
        </w:rPr>
        <w:t xml:space="preserve">by inserting after the heading </w:t>
      </w:r>
      <w:r w:rsidR="00174D18" w:rsidRPr="003A30C0">
        <w:rPr>
          <w:sz w:val="24"/>
          <w:szCs w:val="24"/>
        </w:rPr>
        <w:t>“</w:t>
      </w:r>
      <w:r w:rsidRPr="003A30C0">
        <w:rPr>
          <w:sz w:val="24"/>
          <w:szCs w:val="24"/>
        </w:rPr>
        <w:t>AMOUNTS OF BOUNTY</w:t>
      </w:r>
      <w:r w:rsidR="00174D18" w:rsidRPr="003A30C0">
        <w:rPr>
          <w:sz w:val="24"/>
          <w:szCs w:val="24"/>
        </w:rPr>
        <w:t>”</w:t>
      </w:r>
      <w:r w:rsidRPr="003A30C0">
        <w:rPr>
          <w:sz w:val="24"/>
          <w:szCs w:val="24"/>
        </w:rPr>
        <w:t xml:space="preserve"> the following heading:</w:t>
      </w:r>
    </w:p>
    <w:p w14:paraId="3EF2D9AC" w14:textId="77777777" w:rsidR="00B26A2D" w:rsidRPr="003A30C0" w:rsidRDefault="00174D18" w:rsidP="00526F9B">
      <w:pPr>
        <w:shd w:val="clear" w:color="auto" w:fill="FFFFFF"/>
        <w:ind w:left="864"/>
        <w:jc w:val="both"/>
        <w:rPr>
          <w:sz w:val="24"/>
          <w:szCs w:val="24"/>
        </w:rPr>
      </w:pPr>
      <w:r w:rsidRPr="003A30C0">
        <w:rPr>
          <w:sz w:val="24"/>
          <w:szCs w:val="24"/>
        </w:rPr>
        <w:t>“</w:t>
      </w:r>
      <w:r w:rsidR="004073A7" w:rsidRPr="003A30C0">
        <w:rPr>
          <w:sz w:val="24"/>
          <w:szCs w:val="24"/>
        </w:rPr>
        <w:t>TABLE 1</w:t>
      </w:r>
      <w:r w:rsidRPr="003A30C0">
        <w:rPr>
          <w:sz w:val="24"/>
          <w:szCs w:val="24"/>
        </w:rPr>
        <w:t>”</w:t>
      </w:r>
      <w:r w:rsidR="004073A7" w:rsidRPr="003A30C0">
        <w:rPr>
          <w:sz w:val="24"/>
          <w:szCs w:val="24"/>
        </w:rPr>
        <w:t>; and</w:t>
      </w:r>
    </w:p>
    <w:p w14:paraId="49536B0B" w14:textId="77777777" w:rsidR="00B26A2D" w:rsidRPr="003A30C0" w:rsidRDefault="004073A7" w:rsidP="00526F9B">
      <w:pPr>
        <w:shd w:val="clear" w:color="auto" w:fill="FFFFFF"/>
        <w:spacing w:after="60"/>
        <w:ind w:left="720" w:hanging="288"/>
        <w:jc w:val="both"/>
        <w:rPr>
          <w:sz w:val="24"/>
          <w:szCs w:val="24"/>
        </w:rPr>
      </w:pPr>
      <w:r w:rsidRPr="003A30C0">
        <w:rPr>
          <w:sz w:val="24"/>
          <w:szCs w:val="24"/>
        </w:rPr>
        <w:t>(b)</w:t>
      </w:r>
      <w:r w:rsidR="00174D18" w:rsidRPr="003A30C0">
        <w:rPr>
          <w:sz w:val="24"/>
          <w:szCs w:val="24"/>
        </w:rPr>
        <w:t xml:space="preserve"> </w:t>
      </w:r>
      <w:r w:rsidRPr="003A30C0">
        <w:rPr>
          <w:sz w:val="24"/>
          <w:szCs w:val="24"/>
        </w:rPr>
        <w:t>by adding at the end thereof the following table:</w:t>
      </w:r>
    </w:p>
    <w:p w14:paraId="203E6B33" w14:textId="77777777" w:rsidR="00B26A2D" w:rsidRPr="003A30C0" w:rsidRDefault="00174D18" w:rsidP="00526F9B">
      <w:pPr>
        <w:shd w:val="clear" w:color="auto" w:fill="FFFFFF"/>
        <w:spacing w:after="60"/>
        <w:ind w:left="864"/>
        <w:jc w:val="both"/>
        <w:rPr>
          <w:sz w:val="24"/>
          <w:szCs w:val="24"/>
        </w:rPr>
      </w:pPr>
      <w:r w:rsidRPr="003A30C0">
        <w:rPr>
          <w:sz w:val="24"/>
          <w:szCs w:val="24"/>
        </w:rPr>
        <w:t>“</w:t>
      </w:r>
      <w:r w:rsidR="004073A7" w:rsidRPr="003A30C0">
        <w:rPr>
          <w:sz w:val="24"/>
          <w:szCs w:val="24"/>
        </w:rPr>
        <w:t>TABLE 2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80"/>
        <w:gridCol w:w="3960"/>
        <w:gridCol w:w="789"/>
      </w:tblGrid>
      <w:tr w:rsidR="00C70BE4" w:rsidRPr="003A30C0" w14:paraId="040DF73E" w14:textId="77777777" w:rsidTr="00C70BE4">
        <w:trPr>
          <w:trHeight w:val="20"/>
          <w:jc w:val="center"/>
        </w:trPr>
        <w:tc>
          <w:tcPr>
            <w:tcW w:w="5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5A35414" w14:textId="77777777" w:rsidR="00C70BE4" w:rsidRPr="003A30C0" w:rsidRDefault="00C70BE4" w:rsidP="00C70BE4">
            <w:pPr>
              <w:shd w:val="clear" w:color="auto" w:fill="FFFFFF"/>
              <w:rPr>
                <w:sz w:val="24"/>
                <w:szCs w:val="24"/>
              </w:rPr>
            </w:pPr>
            <w:r w:rsidRPr="00BC7A52">
              <w:rPr>
                <w:sz w:val="22"/>
                <w:szCs w:val="18"/>
              </w:rPr>
              <w:t>Output of Engine</w:t>
            </w:r>
          </w:p>
        </w:tc>
        <w:tc>
          <w:tcPr>
            <w:tcW w:w="47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5DD40DC" w14:textId="77777777" w:rsidR="00C70BE4" w:rsidRPr="003A30C0" w:rsidRDefault="00C70BE4" w:rsidP="00C70BE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C7A52">
              <w:rPr>
                <w:sz w:val="22"/>
                <w:szCs w:val="18"/>
              </w:rPr>
              <w:t xml:space="preserve">Tractor manufactured during period commencing on date of commencement of </w:t>
            </w:r>
            <w:r w:rsidRPr="00BC7A52">
              <w:rPr>
                <w:i/>
                <w:iCs/>
                <w:sz w:val="22"/>
                <w:szCs w:val="18"/>
              </w:rPr>
              <w:t xml:space="preserve">Bounty (Agricultural Tractors) Amendment Act </w:t>
            </w:r>
            <w:r w:rsidRPr="00BC7A52">
              <w:rPr>
                <w:sz w:val="22"/>
                <w:szCs w:val="18"/>
              </w:rPr>
              <w:t>1978 and ending on terminating date</w:t>
            </w:r>
          </w:p>
        </w:tc>
      </w:tr>
      <w:tr w:rsidR="00B26A2D" w:rsidRPr="003A30C0" w14:paraId="208604A2" w14:textId="77777777" w:rsidTr="00C70BE4">
        <w:trPr>
          <w:trHeight w:val="20"/>
          <w:jc w:val="center"/>
        </w:trPr>
        <w:tc>
          <w:tcPr>
            <w:tcW w:w="9040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14:paraId="26D2A54B" w14:textId="77777777" w:rsidR="00B26A2D" w:rsidRPr="003A30C0" w:rsidRDefault="004073A7" w:rsidP="00E10746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  <w:lang w:val="de-DE"/>
              </w:rPr>
              <w:t>kW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14:paraId="7A1C08AE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</w:rPr>
              <w:t>$</w:t>
            </w:r>
          </w:p>
        </w:tc>
      </w:tr>
      <w:tr w:rsidR="00B26A2D" w:rsidRPr="003A30C0" w14:paraId="47CB5164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506C736C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106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6B94D564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2,465</w:t>
            </w:r>
          </w:p>
        </w:tc>
      </w:tr>
      <w:tr w:rsidR="00B26A2D" w:rsidRPr="003A30C0" w14:paraId="6D4BF84C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5DFE511A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107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007A423E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2,488</w:t>
            </w:r>
          </w:p>
        </w:tc>
      </w:tr>
      <w:tr w:rsidR="00B26A2D" w:rsidRPr="003A30C0" w14:paraId="4955007F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16816929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108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7DABF7F9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2,511</w:t>
            </w:r>
          </w:p>
        </w:tc>
      </w:tr>
      <w:tr w:rsidR="00B26A2D" w:rsidRPr="003A30C0" w14:paraId="2F5FA379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5D00D77C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109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0457979A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2,534</w:t>
            </w:r>
          </w:p>
        </w:tc>
      </w:tr>
      <w:tr w:rsidR="00B26A2D" w:rsidRPr="003A30C0" w14:paraId="17202A8E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030F191A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24"/>
              </w:rPr>
              <w:t>110</w:t>
            </w:r>
            <w:r w:rsidR="00C70BE4">
              <w:rPr>
                <w:sz w:val="24"/>
                <w:szCs w:val="24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75429A23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2,557</w:t>
            </w:r>
          </w:p>
        </w:tc>
      </w:tr>
      <w:tr w:rsidR="00B26A2D" w:rsidRPr="003A30C0" w14:paraId="5A178D47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480D3B1D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111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3EA1A3D9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2,580</w:t>
            </w:r>
          </w:p>
        </w:tc>
      </w:tr>
      <w:tr w:rsidR="00B26A2D" w:rsidRPr="003A30C0" w14:paraId="00F27141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5493C7A4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112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445EB92B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2,603</w:t>
            </w:r>
          </w:p>
        </w:tc>
      </w:tr>
      <w:tr w:rsidR="00B26A2D" w:rsidRPr="003A30C0" w14:paraId="1B046049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6FEF7ACA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113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51468FB8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2,627</w:t>
            </w:r>
          </w:p>
        </w:tc>
      </w:tr>
      <w:tr w:rsidR="00B26A2D" w:rsidRPr="003A30C0" w14:paraId="73A353A3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11EE8D37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114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07AC2F68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2,650</w:t>
            </w:r>
          </w:p>
        </w:tc>
      </w:tr>
      <w:tr w:rsidR="00B26A2D" w:rsidRPr="003A30C0" w14:paraId="5F927171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5BCC9085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115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51D12558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2,673</w:t>
            </w:r>
          </w:p>
        </w:tc>
      </w:tr>
      <w:tr w:rsidR="00B26A2D" w:rsidRPr="003A30C0" w14:paraId="7455304B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1016D90A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116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57911811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2,696</w:t>
            </w:r>
          </w:p>
        </w:tc>
      </w:tr>
      <w:tr w:rsidR="00B26A2D" w:rsidRPr="003A30C0" w14:paraId="2D5822E6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032AB193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117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17EAFF7D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2,719</w:t>
            </w:r>
          </w:p>
        </w:tc>
      </w:tr>
      <w:tr w:rsidR="00B26A2D" w:rsidRPr="003A30C0" w14:paraId="14140780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293F9CC9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lastRenderedPageBreak/>
              <w:t>118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086E8C96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2,742</w:t>
            </w:r>
          </w:p>
        </w:tc>
      </w:tr>
      <w:tr w:rsidR="00B26A2D" w:rsidRPr="003A30C0" w14:paraId="4CECD6C1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5F706508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119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75E0D233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2,765</w:t>
            </w:r>
          </w:p>
        </w:tc>
      </w:tr>
      <w:tr w:rsidR="00B26A2D" w:rsidRPr="003A30C0" w14:paraId="48532642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34F77711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120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149F8F8F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2,788</w:t>
            </w:r>
          </w:p>
        </w:tc>
      </w:tr>
      <w:tr w:rsidR="00B26A2D" w:rsidRPr="003A30C0" w14:paraId="2A8B59FD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38EF8C7E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121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58ED816F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2,811</w:t>
            </w:r>
          </w:p>
        </w:tc>
      </w:tr>
      <w:tr w:rsidR="00B26A2D" w:rsidRPr="003A30C0" w14:paraId="22743BA7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3F081082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122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336E1DA6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2,834</w:t>
            </w:r>
          </w:p>
        </w:tc>
      </w:tr>
      <w:tr w:rsidR="00B26A2D" w:rsidRPr="003A30C0" w14:paraId="20971F0C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6021410B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123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76C938DB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2,857</w:t>
            </w:r>
          </w:p>
        </w:tc>
      </w:tr>
      <w:tr w:rsidR="00B26A2D" w:rsidRPr="003A30C0" w14:paraId="49D9976A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608EE201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124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6481279D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2,880</w:t>
            </w:r>
          </w:p>
        </w:tc>
      </w:tr>
      <w:tr w:rsidR="00B26A2D" w:rsidRPr="003A30C0" w14:paraId="023C3635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3B928E22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125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006372EA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2,903</w:t>
            </w:r>
          </w:p>
        </w:tc>
      </w:tr>
      <w:tr w:rsidR="00B26A2D" w:rsidRPr="003A30C0" w14:paraId="5BBABD0F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5AF82F66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126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7E3F4158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2,926</w:t>
            </w:r>
          </w:p>
        </w:tc>
      </w:tr>
      <w:tr w:rsidR="00B26A2D" w:rsidRPr="003A30C0" w14:paraId="774A41DD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25F3DE77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127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17AA31EE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2,949</w:t>
            </w:r>
          </w:p>
        </w:tc>
      </w:tr>
      <w:tr w:rsidR="00B26A2D" w:rsidRPr="003A30C0" w14:paraId="31337069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76CDA348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128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49FE05DB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2,973</w:t>
            </w:r>
          </w:p>
        </w:tc>
      </w:tr>
      <w:tr w:rsidR="00B26A2D" w:rsidRPr="003A30C0" w14:paraId="45BE3926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1D6C3B6C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129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5C305874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2,996</w:t>
            </w:r>
          </w:p>
        </w:tc>
      </w:tr>
      <w:tr w:rsidR="00B26A2D" w:rsidRPr="003A30C0" w14:paraId="4AF2F57E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2DA34CEF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130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6CCB3667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3,019</w:t>
            </w:r>
          </w:p>
        </w:tc>
      </w:tr>
      <w:tr w:rsidR="00B26A2D" w:rsidRPr="003A30C0" w14:paraId="25E7404F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65C0C826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131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2FCB50CB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3,042</w:t>
            </w:r>
          </w:p>
        </w:tc>
      </w:tr>
      <w:tr w:rsidR="00B26A2D" w:rsidRPr="003A30C0" w14:paraId="38881DF2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339AD1E5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132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557304B3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3,065</w:t>
            </w:r>
          </w:p>
        </w:tc>
      </w:tr>
      <w:tr w:rsidR="00B26A2D" w:rsidRPr="003A30C0" w14:paraId="48DD1807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58F19B5D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133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47E21F71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3,088</w:t>
            </w:r>
          </w:p>
        </w:tc>
      </w:tr>
      <w:tr w:rsidR="00B26A2D" w:rsidRPr="003A30C0" w14:paraId="06FF57E8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64EFA68C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134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58D5392D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3,111</w:t>
            </w:r>
          </w:p>
        </w:tc>
      </w:tr>
      <w:tr w:rsidR="00B26A2D" w:rsidRPr="003A30C0" w14:paraId="23A80A89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0CDC099F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135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7069BDEC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3,134</w:t>
            </w:r>
          </w:p>
        </w:tc>
      </w:tr>
      <w:tr w:rsidR="00B26A2D" w:rsidRPr="003A30C0" w14:paraId="524651E9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00A8F0BB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136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6C27E9EE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3,157</w:t>
            </w:r>
          </w:p>
        </w:tc>
      </w:tr>
      <w:tr w:rsidR="00B26A2D" w:rsidRPr="003A30C0" w14:paraId="287B1D35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6EC14629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137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07AD9007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3,180</w:t>
            </w:r>
          </w:p>
        </w:tc>
      </w:tr>
      <w:tr w:rsidR="00B26A2D" w:rsidRPr="003A30C0" w14:paraId="79AE9762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161C4ABB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138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566B9E8E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3,203</w:t>
            </w:r>
          </w:p>
        </w:tc>
      </w:tr>
      <w:tr w:rsidR="00B26A2D" w:rsidRPr="003A30C0" w14:paraId="09BBA3CB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39F276B9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139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25C1753E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3,226</w:t>
            </w:r>
          </w:p>
        </w:tc>
      </w:tr>
      <w:tr w:rsidR="00B26A2D" w:rsidRPr="003A30C0" w14:paraId="026C8A2A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7E87552B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140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28DB5C31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3,249</w:t>
            </w:r>
          </w:p>
        </w:tc>
      </w:tr>
      <w:tr w:rsidR="00B26A2D" w:rsidRPr="003A30C0" w14:paraId="021F1217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18FD0FE1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141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3F56DB12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3,272</w:t>
            </w:r>
          </w:p>
        </w:tc>
      </w:tr>
      <w:tr w:rsidR="00B26A2D" w:rsidRPr="003A30C0" w14:paraId="3228CA5B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7D05B9F1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142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5FBB5E98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3,296</w:t>
            </w:r>
          </w:p>
        </w:tc>
      </w:tr>
      <w:tr w:rsidR="00B26A2D" w:rsidRPr="003A30C0" w14:paraId="02F79FD2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61E7D66E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143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161A1DD8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3,319</w:t>
            </w:r>
          </w:p>
        </w:tc>
      </w:tr>
      <w:tr w:rsidR="00B26A2D" w:rsidRPr="003A30C0" w14:paraId="39E6C696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70BADF2D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144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4C10C1C7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3,342</w:t>
            </w:r>
          </w:p>
        </w:tc>
      </w:tr>
      <w:tr w:rsidR="00B26A2D" w:rsidRPr="003A30C0" w14:paraId="33B5125F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655D336B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145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438A8249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3,365</w:t>
            </w:r>
          </w:p>
        </w:tc>
      </w:tr>
      <w:tr w:rsidR="00B26A2D" w:rsidRPr="003A30C0" w14:paraId="14B0C751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448E96E9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146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2D403EAA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3,388</w:t>
            </w:r>
          </w:p>
        </w:tc>
      </w:tr>
      <w:tr w:rsidR="00B26A2D" w:rsidRPr="003A30C0" w14:paraId="47FF921D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5CDB33CF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147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605F6DAE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3,411</w:t>
            </w:r>
          </w:p>
        </w:tc>
      </w:tr>
      <w:tr w:rsidR="00B26A2D" w:rsidRPr="003A30C0" w14:paraId="0A9A7281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32953D93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148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2267FE7B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3,434</w:t>
            </w:r>
          </w:p>
        </w:tc>
      </w:tr>
      <w:tr w:rsidR="00B26A2D" w:rsidRPr="003A30C0" w14:paraId="397F8862" w14:textId="77777777" w:rsidTr="00C70BE4">
        <w:trPr>
          <w:trHeight w:val="20"/>
          <w:jc w:val="center"/>
        </w:trPr>
        <w:tc>
          <w:tcPr>
            <w:tcW w:w="9040" w:type="dxa"/>
            <w:gridSpan w:val="2"/>
            <w:shd w:val="clear" w:color="auto" w:fill="FFFFFF"/>
          </w:tcPr>
          <w:p w14:paraId="62276CB8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149</w:t>
            </w:r>
            <w:r w:rsidR="00C70BE4">
              <w:rPr>
                <w:sz w:val="24"/>
                <w:szCs w:val="18"/>
              </w:rPr>
              <w:tab/>
            </w:r>
          </w:p>
        </w:tc>
        <w:tc>
          <w:tcPr>
            <w:tcW w:w="789" w:type="dxa"/>
            <w:shd w:val="clear" w:color="auto" w:fill="FFFFFF"/>
          </w:tcPr>
          <w:p w14:paraId="1D82AEFB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3,457</w:t>
            </w:r>
          </w:p>
        </w:tc>
      </w:tr>
      <w:tr w:rsidR="00B26A2D" w:rsidRPr="003A30C0" w14:paraId="4C051990" w14:textId="77777777" w:rsidTr="00C70BE4">
        <w:trPr>
          <w:trHeight w:val="20"/>
          <w:jc w:val="center"/>
        </w:trPr>
        <w:tc>
          <w:tcPr>
            <w:tcW w:w="9040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C9FF017" w14:textId="77777777" w:rsidR="00B26A2D" w:rsidRPr="003A30C0" w:rsidRDefault="004073A7" w:rsidP="00C70BE4">
            <w:pPr>
              <w:shd w:val="clear" w:color="auto" w:fill="FFFFFF"/>
              <w:tabs>
                <w:tab w:val="left" w:leader="dot" w:pos="8928"/>
              </w:tabs>
              <w:jc w:val="both"/>
              <w:rPr>
                <w:sz w:val="24"/>
                <w:szCs w:val="24"/>
              </w:rPr>
            </w:pPr>
            <w:r w:rsidRPr="003A30C0">
              <w:rPr>
                <w:sz w:val="24"/>
              </w:rPr>
              <w:t>150 and over</w:t>
            </w:r>
            <w:r w:rsidR="00C70BE4">
              <w:rPr>
                <w:sz w:val="24"/>
              </w:rPr>
              <w:tab/>
            </w:r>
          </w:p>
        </w:tc>
        <w:tc>
          <w:tcPr>
            <w:tcW w:w="789" w:type="dxa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ECA900D" w14:textId="77777777" w:rsidR="00B26A2D" w:rsidRPr="003A30C0" w:rsidRDefault="004073A7" w:rsidP="00C70BE4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3A30C0">
              <w:rPr>
                <w:sz w:val="24"/>
                <w:szCs w:val="18"/>
              </w:rPr>
              <w:t>3,480</w:t>
            </w:r>
          </w:p>
        </w:tc>
      </w:tr>
    </w:tbl>
    <w:p w14:paraId="7AB29727" w14:textId="77777777" w:rsidR="00B26A2D" w:rsidRPr="00C70BE4" w:rsidRDefault="004073A7" w:rsidP="00C70BE4">
      <w:pPr>
        <w:shd w:val="clear" w:color="auto" w:fill="FFFFFF"/>
        <w:spacing w:before="120" w:after="60"/>
        <w:jc w:val="both"/>
        <w:rPr>
          <w:b/>
          <w:szCs w:val="24"/>
        </w:rPr>
      </w:pPr>
      <w:r w:rsidRPr="00C70BE4">
        <w:rPr>
          <w:b/>
        </w:rPr>
        <w:t>Transitional</w:t>
      </w:r>
    </w:p>
    <w:p w14:paraId="1E661C56" w14:textId="7E40ECDE" w:rsidR="004073A7" w:rsidRPr="007D6AAB" w:rsidRDefault="004073A7" w:rsidP="00CC2919">
      <w:pPr>
        <w:shd w:val="clear" w:color="auto" w:fill="FFFFFF"/>
        <w:spacing w:after="60"/>
        <w:ind w:firstLine="432"/>
        <w:jc w:val="both"/>
        <w:rPr>
          <w:sz w:val="22"/>
          <w:szCs w:val="24"/>
        </w:rPr>
      </w:pPr>
      <w:r w:rsidRPr="003A30C0">
        <w:rPr>
          <w:b/>
          <w:bCs/>
          <w:sz w:val="24"/>
          <w:szCs w:val="24"/>
        </w:rPr>
        <w:t>6.</w:t>
      </w:r>
      <w:r w:rsidRPr="003A30C0">
        <w:rPr>
          <w:sz w:val="24"/>
          <w:szCs w:val="24"/>
        </w:rPr>
        <w:t xml:space="preserve"> Until regulations are made for the purpose of sub-section 6(1</w:t>
      </w:r>
      <w:r w:rsidR="00CC2919">
        <w:rPr>
          <w:smallCaps/>
          <w:sz w:val="24"/>
          <w:szCs w:val="24"/>
        </w:rPr>
        <w:t>a</w:t>
      </w:r>
      <w:r w:rsidRPr="003A30C0">
        <w:rPr>
          <w:sz w:val="24"/>
          <w:szCs w:val="24"/>
        </w:rPr>
        <w:t>) of the Principal Act as amended by this Act, the factor prescribed by regulations made for the purposes of sub-section 6(1</w:t>
      </w:r>
      <w:r w:rsidR="00CC2919">
        <w:rPr>
          <w:smallCaps/>
          <w:sz w:val="24"/>
          <w:szCs w:val="24"/>
        </w:rPr>
        <w:t>a</w:t>
      </w:r>
      <w:r w:rsidRPr="003A30C0">
        <w:rPr>
          <w:sz w:val="24"/>
          <w:szCs w:val="24"/>
        </w:rPr>
        <w:t>) of the Principal Act and in force immediately before the commencement of this Act shall be deemed to be the factor prescribed for the purpose of sub-section 6(1</w:t>
      </w:r>
      <w:bookmarkStart w:id="0" w:name="_GoBack"/>
      <w:r w:rsidR="00CC2919">
        <w:rPr>
          <w:smallCaps/>
          <w:sz w:val="24"/>
          <w:szCs w:val="24"/>
        </w:rPr>
        <w:t>a</w:t>
      </w:r>
      <w:bookmarkEnd w:id="0"/>
      <w:r w:rsidRPr="003A30C0">
        <w:rPr>
          <w:sz w:val="24"/>
          <w:szCs w:val="24"/>
        </w:rPr>
        <w:t xml:space="preserve">) </w:t>
      </w:r>
      <w:r w:rsidRPr="003A30C0">
        <w:rPr>
          <w:sz w:val="24"/>
          <w:szCs w:val="24"/>
          <w:lang w:val="de-DE"/>
        </w:rPr>
        <w:t>of</w:t>
      </w:r>
      <w:r w:rsidRPr="003A30C0">
        <w:rPr>
          <w:sz w:val="24"/>
          <w:szCs w:val="24"/>
        </w:rPr>
        <w:t xml:space="preserve"> </w:t>
      </w:r>
      <w:r w:rsidRPr="003A30C0">
        <w:rPr>
          <w:sz w:val="24"/>
          <w:szCs w:val="24"/>
          <w:lang w:val="de-DE"/>
        </w:rPr>
        <w:t xml:space="preserve">that Act </w:t>
      </w:r>
      <w:r w:rsidRPr="003A30C0">
        <w:rPr>
          <w:sz w:val="24"/>
          <w:szCs w:val="24"/>
        </w:rPr>
        <w:t>as a</w:t>
      </w:r>
      <w:r w:rsidR="00CC2919">
        <w:rPr>
          <w:sz w:val="24"/>
          <w:szCs w:val="24"/>
        </w:rPr>
        <w:t>mended by this Act.</w:t>
      </w:r>
    </w:p>
    <w:sectPr w:rsidR="004073A7" w:rsidRPr="007D6AAB" w:rsidSect="003A30C0">
      <w:headerReference w:type="even" r:id="rId7"/>
      <w:headerReference w:type="default" r:id="rId8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9C80F1" w15:done="0"/>
  <w15:commentEx w15:paraId="5669FFF4" w15:done="0"/>
  <w15:commentEx w15:paraId="444DC2E9" w15:done="0"/>
  <w15:commentEx w15:paraId="3475C6BF" w15:done="0"/>
  <w15:commentEx w15:paraId="5B4B8B3A" w15:done="0"/>
  <w15:commentEx w15:paraId="4CFDBC9A" w15:done="0"/>
  <w15:commentEx w15:paraId="2EFC81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9C80F1" w16cid:durableId="1F709093"/>
  <w16cid:commentId w16cid:paraId="5669FFF4" w16cid:durableId="1F70909D"/>
  <w16cid:commentId w16cid:paraId="444DC2E9" w16cid:durableId="1F7090A7"/>
  <w16cid:commentId w16cid:paraId="3475C6BF" w16cid:durableId="1F7090AB"/>
  <w16cid:commentId w16cid:paraId="5B4B8B3A" w16cid:durableId="1F7090F6"/>
  <w16cid:commentId w16cid:paraId="4CFDBC9A" w16cid:durableId="1F7090FD"/>
  <w16cid:commentId w16cid:paraId="2EFC8128" w16cid:durableId="1F7091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94AF0" w14:textId="77777777" w:rsidR="002854BF" w:rsidRDefault="002854BF" w:rsidP="006200C9">
      <w:r>
        <w:separator/>
      </w:r>
    </w:p>
  </w:endnote>
  <w:endnote w:type="continuationSeparator" w:id="0">
    <w:p w14:paraId="2BCF8919" w14:textId="77777777" w:rsidR="002854BF" w:rsidRDefault="002854BF" w:rsidP="0062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F41C0" w14:textId="77777777" w:rsidR="002854BF" w:rsidRDefault="002854BF" w:rsidP="006200C9">
      <w:r>
        <w:separator/>
      </w:r>
    </w:p>
  </w:footnote>
  <w:footnote w:type="continuationSeparator" w:id="0">
    <w:p w14:paraId="5C71B2D6" w14:textId="77777777" w:rsidR="002854BF" w:rsidRDefault="002854BF" w:rsidP="00620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2B7BE" w14:textId="77777777" w:rsidR="006200C9" w:rsidRPr="006200C9" w:rsidRDefault="006200C9">
    <w:pPr>
      <w:pStyle w:val="Header"/>
      <w:rPr>
        <w:sz w:val="24"/>
      </w:rPr>
    </w:pPr>
    <w:r w:rsidRPr="006200C9">
      <w:rPr>
        <w:rFonts w:cs="Georgia"/>
        <w:sz w:val="24"/>
        <w:szCs w:val="24"/>
      </w:rPr>
      <w:t>No. 108</w:t>
    </w:r>
    <w:r w:rsidRPr="006200C9">
      <w:rPr>
        <w:sz w:val="24"/>
      </w:rPr>
      <w:t xml:space="preserve"> </w:t>
    </w:r>
    <w:r w:rsidRPr="006200C9">
      <w:rPr>
        <w:sz w:val="24"/>
      </w:rPr>
      <w:tab/>
    </w:r>
    <w:r w:rsidRPr="006200C9">
      <w:rPr>
        <w:i/>
        <w:sz w:val="24"/>
      </w:rPr>
      <w:t>Bounty (Agricultural Tractors) Amendment</w:t>
    </w:r>
    <w:r w:rsidRPr="006200C9">
      <w:rPr>
        <w:sz w:val="24"/>
      </w:rPr>
      <w:tab/>
      <w:t>1978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585ED" w14:textId="77777777" w:rsidR="006200C9" w:rsidRDefault="006200C9">
    <w:pPr>
      <w:pStyle w:val="Header"/>
    </w:pPr>
    <w:r w:rsidRPr="006200C9">
      <w:rPr>
        <w:sz w:val="24"/>
      </w:rPr>
      <w:t>1978</w:t>
    </w:r>
    <w:r w:rsidRPr="006200C9">
      <w:rPr>
        <w:sz w:val="24"/>
      </w:rPr>
      <w:tab/>
    </w:r>
    <w:r w:rsidRPr="006200C9">
      <w:rPr>
        <w:i/>
        <w:sz w:val="24"/>
      </w:rPr>
      <w:t>Bounty (Agricultural Tractors) Amendment</w:t>
    </w:r>
    <w:r w:rsidRPr="006200C9">
      <w:rPr>
        <w:sz w:val="24"/>
      </w:rPr>
      <w:tab/>
    </w:r>
    <w:r w:rsidRPr="006200C9">
      <w:rPr>
        <w:rFonts w:cs="Georgia"/>
        <w:sz w:val="24"/>
        <w:szCs w:val="24"/>
      </w:rPr>
      <w:t>No. 108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18"/>
    <w:rsid w:val="00126B89"/>
    <w:rsid w:val="00174D18"/>
    <w:rsid w:val="002854BF"/>
    <w:rsid w:val="003522F7"/>
    <w:rsid w:val="003A30C0"/>
    <w:rsid w:val="004073A7"/>
    <w:rsid w:val="0049571C"/>
    <w:rsid w:val="00526F9B"/>
    <w:rsid w:val="00550AB3"/>
    <w:rsid w:val="006200C9"/>
    <w:rsid w:val="00681539"/>
    <w:rsid w:val="006B5013"/>
    <w:rsid w:val="007D6AAB"/>
    <w:rsid w:val="008110E7"/>
    <w:rsid w:val="00AB3CA2"/>
    <w:rsid w:val="00B26A2D"/>
    <w:rsid w:val="00BB7321"/>
    <w:rsid w:val="00BC7A52"/>
    <w:rsid w:val="00C70BE4"/>
    <w:rsid w:val="00CC2919"/>
    <w:rsid w:val="00DB648A"/>
    <w:rsid w:val="00E10746"/>
    <w:rsid w:val="00EA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FFEBF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0C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0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0C9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81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5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53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53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5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2919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0C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0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0C9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81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5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53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53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5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2919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3</cp:revision>
  <dcterms:created xsi:type="dcterms:W3CDTF">2018-10-16T06:32:00Z</dcterms:created>
  <dcterms:modified xsi:type="dcterms:W3CDTF">2019-09-19T06:41:00Z</dcterms:modified>
</cp:coreProperties>
</file>