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6B" w:rsidRPr="004F4117" w:rsidRDefault="00B15872" w:rsidP="00D753A2">
      <w:pPr>
        <w:shd w:val="clear" w:color="auto" w:fill="FFFFFF"/>
        <w:autoSpaceDE w:val="0"/>
        <w:autoSpaceDN w:val="0"/>
        <w:adjustRightInd w:val="0"/>
        <w:ind w:left="1440" w:right="1440"/>
        <w:jc w:val="center"/>
        <w:rPr>
          <w:rFonts w:ascii="Times New Roman" w:hAnsi="Times New Roman" w:cs="Times New Roman"/>
          <w:sz w:val="32"/>
        </w:rPr>
      </w:pPr>
      <w:bookmarkStart w:id="0" w:name="bookmark0"/>
      <w:r w:rsidRPr="004F4117">
        <w:rPr>
          <w:rFonts w:ascii="Times New Roman" w:hAnsi="Times New Roman" w:cs="Times New Roman"/>
          <w:b/>
          <w:bCs/>
          <w:sz w:val="32"/>
        </w:rPr>
        <w:t>DIPLOMATIC AND CONSULAR MISSIONS</w:t>
      </w:r>
      <w:bookmarkEnd w:id="0"/>
      <w:r w:rsidRPr="004F4117">
        <w:rPr>
          <w:rFonts w:ascii="Times New Roman" w:hAnsi="Times New Roman" w:cs="Times New Roman"/>
          <w:b/>
          <w:bCs/>
          <w:sz w:val="32"/>
        </w:rPr>
        <w:t xml:space="preserve"> </w:t>
      </w:r>
      <w:bookmarkStart w:id="1" w:name="bookmark1"/>
      <w:r w:rsidRPr="004F4117">
        <w:rPr>
          <w:rFonts w:ascii="Times New Roman" w:hAnsi="Times New Roman" w:cs="Times New Roman"/>
          <w:b/>
          <w:bCs/>
          <w:sz w:val="32"/>
        </w:rPr>
        <w:t>ACT 1978</w:t>
      </w:r>
      <w:bookmarkEnd w:id="1"/>
    </w:p>
    <w:p w:rsidR="000C3E6B" w:rsidRPr="004F4117" w:rsidRDefault="00B15872" w:rsidP="004F4117">
      <w:pPr>
        <w:spacing w:before="240" w:after="360"/>
        <w:jc w:val="center"/>
        <w:rPr>
          <w:rFonts w:ascii="Times New Roman" w:hAnsi="Times New Roman" w:cs="Times New Roman"/>
          <w:sz w:val="28"/>
        </w:rPr>
      </w:pPr>
      <w:r w:rsidRPr="004F4117">
        <w:rPr>
          <w:rFonts w:ascii="Times New Roman" w:hAnsi="Times New Roman" w:cs="Times New Roman"/>
          <w:b/>
          <w:bCs/>
          <w:sz w:val="28"/>
        </w:rPr>
        <w:t>No. 98 of 1978</w:t>
      </w:r>
    </w:p>
    <w:p w:rsidR="000C3E6B" w:rsidRPr="00942BA6" w:rsidRDefault="00B15872" w:rsidP="00942BA6">
      <w:pPr>
        <w:jc w:val="both"/>
        <w:rPr>
          <w:rFonts w:ascii="Times New Roman" w:hAnsi="Times New Roman" w:cs="Times New Roman"/>
        </w:rPr>
      </w:pPr>
      <w:r w:rsidRPr="00942BA6">
        <w:rPr>
          <w:rFonts w:ascii="Times New Roman" w:hAnsi="Times New Roman" w:cs="Times New Roman"/>
        </w:rPr>
        <w:t>An Act to prevent the improper use of diplomatic and consular signs and titles.</w:t>
      </w:r>
    </w:p>
    <w:p w:rsidR="000C3E6B" w:rsidRPr="00942BA6" w:rsidRDefault="00B15872" w:rsidP="004F4117">
      <w:pPr>
        <w:spacing w:before="360" w:after="240"/>
        <w:ind w:firstLine="432"/>
        <w:jc w:val="both"/>
        <w:rPr>
          <w:rFonts w:ascii="Times New Roman" w:hAnsi="Times New Roman" w:cs="Times New Roman"/>
        </w:rPr>
      </w:pPr>
      <w:r w:rsidRPr="00942BA6">
        <w:rPr>
          <w:rFonts w:ascii="Times New Roman" w:hAnsi="Times New Roman" w:cs="Times New Roman"/>
        </w:rPr>
        <w:t>BE IT ENACTED by the Queen, and the Senate and House of Representatives of the Commonwealth of Australia, as follows:</w:t>
      </w:r>
    </w:p>
    <w:p w:rsidR="000C3E6B" w:rsidRPr="004F4117" w:rsidRDefault="00B15872" w:rsidP="004F4117">
      <w:pPr>
        <w:spacing w:before="120" w:after="60"/>
        <w:jc w:val="both"/>
        <w:rPr>
          <w:rFonts w:ascii="Times New Roman" w:hAnsi="Times New Roman" w:cs="Times New Roman"/>
          <w:b/>
          <w:color w:val="auto"/>
          <w:sz w:val="20"/>
        </w:rPr>
      </w:pPr>
      <w:r w:rsidRPr="004F4117">
        <w:rPr>
          <w:rFonts w:ascii="Times New Roman" w:hAnsi="Times New Roman" w:cs="Times New Roman"/>
          <w:b/>
          <w:color w:val="auto"/>
          <w:sz w:val="20"/>
        </w:rPr>
        <w:t>Short title</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b/>
          <w:bCs/>
        </w:rPr>
        <w:t>1.</w:t>
      </w:r>
      <w:r w:rsidR="00935D6D" w:rsidRPr="00942BA6">
        <w:rPr>
          <w:rFonts w:ascii="Times New Roman" w:hAnsi="Times New Roman" w:cs="Times New Roman"/>
        </w:rPr>
        <w:t xml:space="preserve"> </w:t>
      </w:r>
      <w:r w:rsidRPr="00942BA6">
        <w:rPr>
          <w:rFonts w:ascii="Times New Roman" w:hAnsi="Times New Roman" w:cs="Times New Roman"/>
        </w:rPr>
        <w:t xml:space="preserve">This Act may be cited as the </w:t>
      </w:r>
      <w:r w:rsidRPr="00942BA6">
        <w:rPr>
          <w:rFonts w:ascii="Times New Roman" w:hAnsi="Times New Roman" w:cs="Times New Roman"/>
          <w:i/>
          <w:iCs/>
        </w:rPr>
        <w:t>Diplomatic and Consular Missions Act</w:t>
      </w:r>
      <w:r w:rsidRPr="00942BA6">
        <w:rPr>
          <w:rFonts w:ascii="Times New Roman" w:hAnsi="Times New Roman" w:cs="Times New Roman"/>
        </w:rPr>
        <w:t xml:space="preserve"> 1978.</w:t>
      </w:r>
    </w:p>
    <w:p w:rsidR="000C3E6B" w:rsidRPr="004F4117" w:rsidRDefault="00B15872" w:rsidP="004F4117">
      <w:pPr>
        <w:spacing w:before="120" w:after="60"/>
        <w:jc w:val="both"/>
        <w:rPr>
          <w:rFonts w:ascii="Times New Roman" w:hAnsi="Times New Roman" w:cs="Times New Roman"/>
          <w:b/>
          <w:color w:val="auto"/>
          <w:sz w:val="20"/>
        </w:rPr>
      </w:pPr>
      <w:r w:rsidRPr="004F4117">
        <w:rPr>
          <w:rFonts w:ascii="Times New Roman" w:hAnsi="Times New Roman" w:cs="Times New Roman"/>
          <w:b/>
          <w:color w:val="auto"/>
          <w:sz w:val="20"/>
        </w:rPr>
        <w:t>Commencement</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b/>
          <w:bCs/>
        </w:rPr>
        <w:t>2.</w:t>
      </w:r>
      <w:r w:rsidR="00935D6D" w:rsidRPr="00942BA6">
        <w:rPr>
          <w:rFonts w:ascii="Times New Roman" w:hAnsi="Times New Roman" w:cs="Times New Roman"/>
        </w:rPr>
        <w:t xml:space="preserve"> </w:t>
      </w:r>
      <w:r w:rsidRPr="00942BA6">
        <w:rPr>
          <w:rFonts w:ascii="Times New Roman" w:hAnsi="Times New Roman" w:cs="Times New Roman"/>
        </w:rPr>
        <w:t>This Act shall come into operation on the day on which it receives the Royal Assent.</w:t>
      </w:r>
    </w:p>
    <w:p w:rsidR="000C3E6B" w:rsidRPr="004F4117" w:rsidRDefault="00B15872" w:rsidP="004F4117">
      <w:pPr>
        <w:spacing w:before="120" w:after="60"/>
        <w:jc w:val="both"/>
        <w:rPr>
          <w:rFonts w:ascii="Times New Roman" w:hAnsi="Times New Roman" w:cs="Times New Roman"/>
          <w:b/>
          <w:color w:val="auto"/>
          <w:sz w:val="20"/>
        </w:rPr>
      </w:pPr>
      <w:r w:rsidRPr="004F4117">
        <w:rPr>
          <w:rFonts w:ascii="Times New Roman" w:hAnsi="Times New Roman" w:cs="Times New Roman"/>
          <w:b/>
          <w:color w:val="auto"/>
          <w:sz w:val="20"/>
        </w:rPr>
        <w:t>Interpretation</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b/>
          <w:bCs/>
        </w:rPr>
        <w:t>3.</w:t>
      </w:r>
      <w:r w:rsidR="00935D6D" w:rsidRPr="00942BA6">
        <w:rPr>
          <w:rFonts w:ascii="Times New Roman" w:hAnsi="Times New Roman" w:cs="Times New Roman"/>
        </w:rPr>
        <w:t xml:space="preserve"> </w:t>
      </w:r>
      <w:r w:rsidRPr="00942BA6">
        <w:rPr>
          <w:rFonts w:ascii="Times New Roman" w:hAnsi="Times New Roman" w:cs="Times New Roman"/>
        </w:rPr>
        <w:t>(1) In this Act, unless the contrary intention appears—</w:t>
      </w:r>
    </w:p>
    <w:p w:rsidR="000C3E6B" w:rsidRPr="00942BA6" w:rsidRDefault="00B15872" w:rsidP="004F4117">
      <w:pPr>
        <w:spacing w:after="60"/>
        <w:ind w:left="864" w:hanging="432"/>
        <w:jc w:val="both"/>
        <w:rPr>
          <w:rFonts w:ascii="Times New Roman" w:hAnsi="Times New Roman" w:cs="Times New Roman"/>
        </w:rPr>
      </w:pPr>
      <w:r w:rsidRPr="00942BA6">
        <w:rPr>
          <w:rFonts w:ascii="Times New Roman" w:hAnsi="Times New Roman" w:cs="Times New Roman"/>
        </w:rPr>
        <w:t>“country” means a country other than Australia or an external Territory;</w:t>
      </w:r>
    </w:p>
    <w:p w:rsidR="000C3E6B" w:rsidRPr="00942BA6" w:rsidRDefault="00B15872" w:rsidP="004F4117">
      <w:pPr>
        <w:spacing w:after="60"/>
        <w:ind w:left="864" w:hanging="432"/>
        <w:jc w:val="both"/>
        <w:rPr>
          <w:rFonts w:ascii="Times New Roman" w:hAnsi="Times New Roman" w:cs="Times New Roman"/>
        </w:rPr>
      </w:pPr>
      <w:r w:rsidRPr="00942BA6">
        <w:rPr>
          <w:rFonts w:ascii="Times New Roman" w:hAnsi="Times New Roman" w:cs="Times New Roman"/>
        </w:rPr>
        <w:t>“Court” means the Federal Court of Australia;</w:t>
      </w:r>
    </w:p>
    <w:p w:rsidR="000C3E6B" w:rsidRPr="00942BA6" w:rsidRDefault="00B15872" w:rsidP="004F4117">
      <w:pPr>
        <w:spacing w:after="60"/>
        <w:ind w:left="864" w:hanging="432"/>
        <w:jc w:val="both"/>
        <w:rPr>
          <w:rFonts w:ascii="Times New Roman" w:hAnsi="Times New Roman" w:cs="Times New Roman"/>
        </w:rPr>
      </w:pPr>
      <w:r w:rsidRPr="00942BA6">
        <w:rPr>
          <w:rFonts w:ascii="Times New Roman" w:hAnsi="Times New Roman" w:cs="Times New Roman"/>
        </w:rPr>
        <w:t>“office of a mission” means an office of a mission or of a member of a mission, whether designated as an embassy, a chancery or a consulate, or in any other manner;</w:t>
      </w:r>
    </w:p>
    <w:p w:rsidR="000C3E6B" w:rsidRPr="00942BA6" w:rsidRDefault="00B32584" w:rsidP="004F4117">
      <w:pPr>
        <w:spacing w:after="60"/>
        <w:ind w:left="864" w:hanging="432"/>
        <w:jc w:val="both"/>
        <w:rPr>
          <w:rFonts w:ascii="Times New Roman" w:hAnsi="Times New Roman" w:cs="Times New Roman"/>
        </w:rPr>
      </w:pPr>
      <w:r>
        <w:rPr>
          <w:rFonts w:ascii="Times New Roman" w:hAnsi="Times New Roman" w:cs="Times New Roman"/>
        </w:rPr>
        <w:t>“premises</w:t>
      </w:r>
      <w:r w:rsidR="00B15872" w:rsidRPr="00942BA6">
        <w:rPr>
          <w:rFonts w:ascii="Times New Roman" w:hAnsi="Times New Roman" w:cs="Times New Roman"/>
        </w:rPr>
        <w:t>” includes a part of premises.</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rPr>
        <w:t>(2)</w:t>
      </w:r>
      <w:r w:rsidR="00935D6D" w:rsidRPr="00942BA6">
        <w:rPr>
          <w:rFonts w:ascii="Times New Roman" w:hAnsi="Times New Roman" w:cs="Times New Roman"/>
        </w:rPr>
        <w:t xml:space="preserve"> </w:t>
      </w:r>
      <w:r w:rsidRPr="00942BA6">
        <w:rPr>
          <w:rFonts w:ascii="Times New Roman" w:hAnsi="Times New Roman" w:cs="Times New Roman"/>
        </w:rPr>
        <w:t>A reference in this Act to conduct shall be read as a reference to the doing of any act or thing either alone or in association with the doing of any other act or thing.</w:t>
      </w:r>
    </w:p>
    <w:p w:rsidR="000C3E6B" w:rsidRPr="004F4117" w:rsidRDefault="00B15872" w:rsidP="004F4117">
      <w:pPr>
        <w:spacing w:before="120" w:after="60"/>
        <w:jc w:val="both"/>
        <w:rPr>
          <w:rFonts w:ascii="Times New Roman" w:hAnsi="Times New Roman" w:cs="Times New Roman"/>
          <w:b/>
          <w:color w:val="auto"/>
          <w:sz w:val="20"/>
        </w:rPr>
      </w:pPr>
      <w:r w:rsidRPr="004F4117">
        <w:rPr>
          <w:rFonts w:ascii="Times New Roman" w:hAnsi="Times New Roman" w:cs="Times New Roman"/>
          <w:b/>
          <w:color w:val="auto"/>
          <w:sz w:val="20"/>
        </w:rPr>
        <w:t>Injunctions to restrain false claims to diplomatic or consular status</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b/>
          <w:bCs/>
        </w:rPr>
        <w:t>4.</w:t>
      </w:r>
      <w:r w:rsidR="00935D6D" w:rsidRPr="00942BA6">
        <w:rPr>
          <w:rFonts w:ascii="Times New Roman" w:hAnsi="Times New Roman" w:cs="Times New Roman"/>
        </w:rPr>
        <w:t xml:space="preserve"> </w:t>
      </w:r>
      <w:r w:rsidRPr="00942BA6">
        <w:rPr>
          <w:rFonts w:ascii="Times New Roman" w:hAnsi="Times New Roman" w:cs="Times New Roman"/>
        </w:rPr>
        <w:t>(1) The Court may, on the application of the Attorney-General, grant an injunction restraining a person—</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(a)</w:t>
      </w:r>
      <w:r w:rsidR="00935D6D" w:rsidRPr="00942BA6">
        <w:rPr>
          <w:rFonts w:ascii="Times New Roman" w:hAnsi="Times New Roman" w:cs="Times New Roman"/>
        </w:rPr>
        <w:t xml:space="preserve"> </w:t>
      </w:r>
      <w:r w:rsidRPr="00942BA6">
        <w:rPr>
          <w:rFonts w:ascii="Times New Roman" w:hAnsi="Times New Roman" w:cs="Times New Roman"/>
        </w:rPr>
        <w:t>from engaging, or attempting to engage, in conduct that is, in relation to a diplomatic or consular mission established in Australia with the consent of the Commonwealth, conduct to which this sub-section applies by virtue of sub-section (2);</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(b)</w:t>
      </w:r>
      <w:r w:rsidR="00935D6D" w:rsidRPr="00942BA6">
        <w:rPr>
          <w:rFonts w:ascii="Times New Roman" w:hAnsi="Times New Roman" w:cs="Times New Roman"/>
        </w:rPr>
        <w:t xml:space="preserve"> </w:t>
      </w:r>
      <w:r w:rsidRPr="00942BA6">
        <w:rPr>
          <w:rFonts w:ascii="Times New Roman" w:hAnsi="Times New Roman" w:cs="Times New Roman"/>
        </w:rPr>
        <w:t>from aiding, abetting, counselling or procuring a person to engage in any such conduct;</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(c)</w:t>
      </w:r>
      <w:r w:rsidR="00935D6D" w:rsidRPr="00942BA6">
        <w:rPr>
          <w:rFonts w:ascii="Times New Roman" w:hAnsi="Times New Roman" w:cs="Times New Roman"/>
        </w:rPr>
        <w:t xml:space="preserve"> </w:t>
      </w:r>
      <w:r w:rsidRPr="00942BA6">
        <w:rPr>
          <w:rFonts w:ascii="Times New Roman" w:hAnsi="Times New Roman" w:cs="Times New Roman"/>
        </w:rPr>
        <w:t>from inducing, or attempting to induce, a person, whether by threats, promises or otherwise, to engage in any such conduct; or</w:t>
      </w:r>
    </w:p>
    <w:p w:rsidR="004F4117"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(d)</w:t>
      </w:r>
      <w:r w:rsidR="00935D6D" w:rsidRPr="00942BA6">
        <w:rPr>
          <w:rFonts w:ascii="Times New Roman" w:hAnsi="Times New Roman" w:cs="Times New Roman"/>
        </w:rPr>
        <w:t xml:space="preserve"> </w:t>
      </w:r>
      <w:r w:rsidRPr="00942BA6">
        <w:rPr>
          <w:rFonts w:ascii="Times New Roman" w:hAnsi="Times New Roman" w:cs="Times New Roman"/>
        </w:rPr>
        <w:t>from being in any way directly or indirectly a party to the engaging by a person in any such conduct.</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rPr>
        <w:t>(2)</w:t>
      </w:r>
      <w:r w:rsidR="00935D6D" w:rsidRPr="00942BA6">
        <w:rPr>
          <w:rFonts w:ascii="Times New Roman" w:hAnsi="Times New Roman" w:cs="Times New Roman"/>
        </w:rPr>
        <w:t xml:space="preserve"> </w:t>
      </w:r>
      <w:r w:rsidRPr="00942BA6">
        <w:rPr>
          <w:rFonts w:ascii="Times New Roman" w:hAnsi="Times New Roman" w:cs="Times New Roman"/>
        </w:rPr>
        <w:t>The conduct that is, in relation to a diplomatic or consular mission of a country established in Australia with the consent of the Commonwealth, conduct to which sub-section (1) applies is—</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(a)</w:t>
      </w:r>
      <w:r w:rsidR="00935D6D" w:rsidRPr="00942BA6">
        <w:rPr>
          <w:rFonts w:ascii="Times New Roman" w:hAnsi="Times New Roman" w:cs="Times New Roman"/>
        </w:rPr>
        <w:t xml:space="preserve"> </w:t>
      </w:r>
      <w:r w:rsidRPr="00942BA6">
        <w:rPr>
          <w:rFonts w:ascii="Times New Roman" w:hAnsi="Times New Roman" w:cs="Times New Roman"/>
        </w:rPr>
        <w:t>conduct by way of displaying, or causing or permitting to be displayed, either within, on or outside premises (other than premises at which an office of that mission or the residence of a member of that mission is located) any sign, flag or insignia that states, implies or is reasonably capable of being taken to imply that there is located at the premises an office of a mission, or the residence of a member of a mission, that represents, in a diplomatic or consular capacity, that country or a part of that country, the people of that country or of a part of that country or a government of that country or of a part of that country; or</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(b)</w:t>
      </w:r>
      <w:r w:rsidR="00935D6D" w:rsidRPr="00942BA6">
        <w:rPr>
          <w:rFonts w:ascii="Times New Roman" w:hAnsi="Times New Roman" w:cs="Times New Roman"/>
        </w:rPr>
        <w:t xml:space="preserve"> </w:t>
      </w:r>
      <w:r w:rsidRPr="00942BA6">
        <w:rPr>
          <w:rFonts w:ascii="Times New Roman" w:hAnsi="Times New Roman" w:cs="Times New Roman"/>
        </w:rPr>
        <w:t>conduct by way of making or publishing, or causing or permitting to be made or published, any representation that states, implies or is reasonably capable of being taken to imply that there is located in Australia a mission (other than the diplomatic or consular mission of that country) or that a person in Australia occupies a position in a mission (other than the diplomatic or consular mission of that country), that represents, in a diplomatic or consular capacity, that country or a part of that country, the people of that country or of a part of that country or a government of that country or of a part of that country.</w:t>
      </w:r>
    </w:p>
    <w:p w:rsidR="003D6A11" w:rsidRPr="003D6A11" w:rsidRDefault="003D6A11" w:rsidP="004F4117">
      <w:pPr>
        <w:spacing w:after="60"/>
        <w:ind w:firstLine="432"/>
        <w:jc w:val="both"/>
        <w:rPr>
          <w:rFonts w:ascii="Times New Roman" w:hAnsi="Times New Roman" w:cs="Times New Roman"/>
          <w:sz w:val="6"/>
          <w:szCs w:val="6"/>
        </w:rPr>
      </w:pPr>
    </w:p>
    <w:p w:rsidR="00B32584" w:rsidRDefault="00B32584">
      <w:pPr>
        <w:rPr>
          <w:rFonts w:ascii="Times New Roman" w:hAnsi="Times New Roman" w:cs="Times New Roman"/>
        </w:rPr>
      </w:pPr>
      <w:r>
        <w:rPr>
          <w:rFonts w:ascii="Times New Roman" w:hAnsi="Times New Roman" w:cs="Times New Roman"/>
        </w:rPr>
        <w:br w:type="page"/>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rPr>
        <w:lastRenderedPageBreak/>
        <w:t>(3)</w:t>
      </w:r>
      <w:r w:rsidR="00935D6D" w:rsidRPr="00942BA6">
        <w:rPr>
          <w:rFonts w:ascii="Times New Roman" w:hAnsi="Times New Roman" w:cs="Times New Roman"/>
        </w:rPr>
        <w:t xml:space="preserve"> </w:t>
      </w:r>
      <w:r w:rsidRPr="00942BA6">
        <w:rPr>
          <w:rFonts w:ascii="Times New Roman" w:hAnsi="Times New Roman" w:cs="Times New Roman"/>
        </w:rPr>
        <w:t>Where, in the opinion of the Court, it is desirable to do so, the Court may grant an interim injunction pending determination of an application under sub-section (1).</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(4)</w:t>
      </w:r>
      <w:r w:rsidR="00935D6D" w:rsidRPr="00942BA6">
        <w:rPr>
          <w:rFonts w:ascii="Times New Roman" w:hAnsi="Times New Roman" w:cs="Times New Roman"/>
        </w:rPr>
        <w:t xml:space="preserve"> </w:t>
      </w:r>
      <w:r w:rsidRPr="00942BA6">
        <w:rPr>
          <w:rFonts w:ascii="Times New Roman" w:hAnsi="Times New Roman" w:cs="Times New Roman"/>
        </w:rPr>
        <w:t>The Court may rescind or vary an injunction under sub-section (1) or (3).</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(5)</w:t>
      </w:r>
      <w:r w:rsidR="00935D6D" w:rsidRPr="00942BA6">
        <w:rPr>
          <w:rFonts w:ascii="Times New Roman" w:hAnsi="Times New Roman" w:cs="Times New Roman"/>
        </w:rPr>
        <w:t xml:space="preserve"> </w:t>
      </w:r>
      <w:r w:rsidRPr="00942BA6">
        <w:rPr>
          <w:rFonts w:ascii="Times New Roman" w:hAnsi="Times New Roman" w:cs="Times New Roman"/>
        </w:rPr>
        <w:t>Where an application is made to the Court for the granting of an injunction restraining a person from engaging in conduct of a particular kind, being conduct referred to in sub-section (1), the Court may—</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(a)</w:t>
      </w:r>
      <w:r w:rsidR="00935D6D" w:rsidRPr="00942BA6">
        <w:rPr>
          <w:rFonts w:ascii="Times New Roman" w:hAnsi="Times New Roman" w:cs="Times New Roman"/>
        </w:rPr>
        <w:t xml:space="preserve"> </w:t>
      </w:r>
      <w:r w:rsidRPr="00942BA6">
        <w:rPr>
          <w:rFonts w:ascii="Times New Roman" w:hAnsi="Times New Roman" w:cs="Times New Roman"/>
        </w:rPr>
        <w:t>if it is satisfied that the person has engaged in conduct of that kind—grant an injunction under sub-section (1) restraining the person from engaging in conduct of that kind; or</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(b)</w:t>
      </w:r>
      <w:r w:rsidR="00935D6D" w:rsidRPr="00942BA6">
        <w:rPr>
          <w:rFonts w:ascii="Times New Roman" w:hAnsi="Times New Roman" w:cs="Times New Roman"/>
        </w:rPr>
        <w:t xml:space="preserve"> </w:t>
      </w:r>
      <w:r w:rsidRPr="00942BA6">
        <w:rPr>
          <w:rFonts w:ascii="Times New Roman" w:hAnsi="Times New Roman" w:cs="Times New Roman"/>
        </w:rPr>
        <w:t>if, in the opinion of the Court, it is desirable to do so—grant an interim injunction under sub-section (3) restraining the person from engaging in conduct of that kind.</w:t>
      </w: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(6)</w:t>
      </w:r>
      <w:r w:rsidR="00935D6D" w:rsidRPr="00942BA6">
        <w:rPr>
          <w:rFonts w:ascii="Times New Roman" w:hAnsi="Times New Roman" w:cs="Times New Roman"/>
        </w:rPr>
        <w:t xml:space="preserve"> </w:t>
      </w:r>
      <w:r w:rsidRPr="00942BA6">
        <w:rPr>
          <w:rFonts w:ascii="Times New Roman" w:hAnsi="Times New Roman" w:cs="Times New Roman"/>
        </w:rPr>
        <w:t>Where an application is made to the Court for the granting of an injunction restraining a person from engaging in conduct of a particular kind, being conduct referred to in sub-section (1), the Court may—</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(a) if it appears to the Court that, in the event that an injunction is not granted, it is likely that the person will engage in conduct of that kind—grant an injunction under sub-section (1) restraining the person from engaging in conduct of that kind; or</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(b) if, in the opinion of the Court, it is desirable to do so—grant an interim injunction under sub-section (3) restraining the person from engaging in conduct of that kind,</w:t>
      </w:r>
    </w:p>
    <w:p w:rsidR="000C3E6B" w:rsidRPr="00942BA6" w:rsidRDefault="00B15872" w:rsidP="004F4117">
      <w:pPr>
        <w:spacing w:after="60"/>
        <w:jc w:val="both"/>
        <w:rPr>
          <w:rFonts w:ascii="Times New Roman" w:hAnsi="Times New Roman" w:cs="Times New Roman"/>
        </w:rPr>
      </w:pPr>
      <w:r w:rsidRPr="00942BA6">
        <w:rPr>
          <w:rFonts w:ascii="Times New Roman" w:hAnsi="Times New Roman" w:cs="Times New Roman"/>
        </w:rPr>
        <w:t>whether or not the person has previously engaged in conduct of that kind.</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(7)</w:t>
      </w:r>
      <w:r w:rsidR="00935D6D" w:rsidRPr="00942BA6">
        <w:rPr>
          <w:rFonts w:ascii="Times New Roman" w:hAnsi="Times New Roman" w:cs="Times New Roman"/>
        </w:rPr>
        <w:t xml:space="preserve"> </w:t>
      </w:r>
      <w:r w:rsidRPr="00942BA6">
        <w:rPr>
          <w:rFonts w:ascii="Times New Roman" w:hAnsi="Times New Roman" w:cs="Times New Roman"/>
        </w:rPr>
        <w:t>Where the Attorney-General makes an application to the Court for the granting of an injunction under this section, the Court shall not require the Attorney-General or any other person, as a condition of granting an interim injunction, to give any undertakings as to damages.</w:t>
      </w:r>
    </w:p>
    <w:p w:rsidR="000C3E6B" w:rsidRPr="004F4117" w:rsidRDefault="00B15872" w:rsidP="004F4117">
      <w:pPr>
        <w:spacing w:before="120" w:after="60"/>
        <w:jc w:val="both"/>
        <w:rPr>
          <w:rFonts w:ascii="Times New Roman" w:hAnsi="Times New Roman" w:cs="Times New Roman"/>
          <w:b/>
          <w:color w:val="auto"/>
          <w:sz w:val="20"/>
        </w:rPr>
      </w:pPr>
      <w:r w:rsidRPr="004F4117">
        <w:rPr>
          <w:rFonts w:ascii="Times New Roman" w:hAnsi="Times New Roman" w:cs="Times New Roman"/>
          <w:b/>
          <w:color w:val="auto"/>
          <w:sz w:val="20"/>
        </w:rPr>
        <w:t>Removal of signs, &amp;c.</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b/>
          <w:bCs/>
        </w:rPr>
        <w:t>5.</w:t>
      </w:r>
      <w:r w:rsidR="00935D6D" w:rsidRPr="00942BA6">
        <w:rPr>
          <w:rFonts w:ascii="Times New Roman" w:hAnsi="Times New Roman" w:cs="Times New Roman"/>
        </w:rPr>
        <w:t xml:space="preserve"> </w:t>
      </w:r>
      <w:r w:rsidRPr="00942BA6">
        <w:rPr>
          <w:rFonts w:ascii="Times New Roman" w:hAnsi="Times New Roman" w:cs="Times New Roman"/>
        </w:rPr>
        <w:t>(1) Where, in a proceeding under section 4 for an injunction (including an interim injunction), the Court has found that conduct by way of displaying a sign or flag, or insignia, either within, on or outside premises, or by way of causing or permitting a sign or flag, or insignia, to be so displayed, constitutes conduct that is, in relation to a diplomatic or consular mission of a country established in Australia with the consent of the Commonwealth, conduct to which sub-section 4 (1) applies, the Court may, upon application made by the Attorney-General, issue a warrant authorizing the Sheriff, or a Deputy Sheriff, of the Court, with such assistance as he deems necessary, to remove the sign, flag or insignia from the premises, or to obliterate the sign, flag or insignia on the premises, as the case requires, and, at any time and from time to time while the warrant is in force, to remove or to obliterate, as the case requires, any similar or substantially similar sign, flag or insignia that may subsequently be displayed, within, on or outside the premises.</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(2)</w:t>
      </w:r>
      <w:r w:rsidR="00935D6D" w:rsidRPr="00942BA6">
        <w:rPr>
          <w:rFonts w:ascii="Times New Roman" w:hAnsi="Times New Roman" w:cs="Times New Roman"/>
        </w:rPr>
        <w:t xml:space="preserve"> </w:t>
      </w:r>
      <w:r w:rsidRPr="00942BA6">
        <w:rPr>
          <w:rFonts w:ascii="Times New Roman" w:hAnsi="Times New Roman" w:cs="Times New Roman"/>
        </w:rPr>
        <w:t>An application for the issue of a warrant under sub-section (1) may be included in an application to the Court under section 4 for an injunction (including an interim injunction) or may be made to the Court as a separate application.</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(3)</w:t>
      </w:r>
      <w:r w:rsidR="00935D6D" w:rsidRPr="00942BA6">
        <w:rPr>
          <w:rFonts w:ascii="Times New Roman" w:hAnsi="Times New Roman" w:cs="Times New Roman"/>
        </w:rPr>
        <w:t xml:space="preserve"> </w:t>
      </w:r>
      <w:r w:rsidRPr="00942BA6">
        <w:rPr>
          <w:rFonts w:ascii="Times New Roman" w:hAnsi="Times New Roman" w:cs="Times New Roman"/>
        </w:rPr>
        <w:t>A warrant issued by the Court under sub-section (1) may authorize entry, if necessary by force, onto or into the premises for the purpose of removing or obliterating the sign, flag, or insignia.</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(4)</w:t>
      </w:r>
      <w:r w:rsidR="00935D6D" w:rsidRPr="00942BA6">
        <w:rPr>
          <w:rFonts w:ascii="Times New Roman" w:hAnsi="Times New Roman" w:cs="Times New Roman"/>
        </w:rPr>
        <w:t xml:space="preserve"> </w:t>
      </w:r>
      <w:r w:rsidRPr="00942BA6">
        <w:rPr>
          <w:rFonts w:ascii="Times New Roman" w:hAnsi="Times New Roman" w:cs="Times New Roman"/>
        </w:rPr>
        <w:t>Where a warrant under this section authorizes entry onto or into premises, the warrant shall state whether entry is authorized to be made at any time of the day or night or only during specified hours of the day or night.</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(5)</w:t>
      </w:r>
      <w:r w:rsidR="00935D6D" w:rsidRPr="00942BA6">
        <w:rPr>
          <w:rFonts w:ascii="Times New Roman" w:hAnsi="Times New Roman" w:cs="Times New Roman"/>
        </w:rPr>
        <w:t xml:space="preserve"> </w:t>
      </w:r>
      <w:r w:rsidRPr="00942BA6">
        <w:rPr>
          <w:rFonts w:ascii="Times New Roman" w:hAnsi="Times New Roman" w:cs="Times New Roman"/>
        </w:rPr>
        <w:t>A warrant under this section shall specify the period for which it is to remain in force, being a period not exceeding 6 months, but may be revoked by the Court at any time before the expiration of the period so specified.</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3D6A11">
      <w:pPr>
        <w:spacing w:after="60"/>
        <w:ind w:firstLine="432"/>
        <w:jc w:val="both"/>
        <w:rPr>
          <w:rFonts w:ascii="Times New Roman" w:hAnsi="Times New Roman" w:cs="Times New Roman"/>
        </w:rPr>
      </w:pPr>
      <w:r w:rsidRPr="00942BA6">
        <w:rPr>
          <w:rFonts w:ascii="Times New Roman" w:hAnsi="Times New Roman" w:cs="Times New Roman"/>
        </w:rPr>
        <w:t>(6)</w:t>
      </w:r>
      <w:r w:rsidR="00935D6D" w:rsidRPr="00942BA6">
        <w:rPr>
          <w:rFonts w:ascii="Times New Roman" w:hAnsi="Times New Roman" w:cs="Times New Roman"/>
        </w:rPr>
        <w:t xml:space="preserve"> </w:t>
      </w:r>
      <w:r w:rsidRPr="00942BA6">
        <w:rPr>
          <w:rFonts w:ascii="Times New Roman" w:hAnsi="Times New Roman" w:cs="Times New Roman"/>
        </w:rPr>
        <w:t>Sub-section (5) shall not be construed as preventing the issue of a further warrant.</w:t>
      </w:r>
    </w:p>
    <w:p w:rsidR="003D6A11" w:rsidRPr="003D6A11" w:rsidRDefault="003D6A11" w:rsidP="003D6A11">
      <w:pPr>
        <w:spacing w:after="60"/>
        <w:ind w:firstLine="432"/>
        <w:jc w:val="both"/>
        <w:rPr>
          <w:rFonts w:ascii="Times New Roman" w:hAnsi="Times New Roman" w:cs="Times New Roman"/>
          <w:sz w:val="6"/>
          <w:szCs w:val="6"/>
        </w:rPr>
      </w:pPr>
    </w:p>
    <w:p w:rsidR="000C3E6B" w:rsidRPr="00942BA6" w:rsidRDefault="00B15872" w:rsidP="00B32584">
      <w:pPr>
        <w:spacing w:after="60"/>
        <w:ind w:firstLine="432"/>
        <w:jc w:val="both"/>
        <w:rPr>
          <w:rFonts w:ascii="Times New Roman" w:hAnsi="Times New Roman" w:cs="Times New Roman"/>
        </w:rPr>
      </w:pPr>
      <w:r w:rsidRPr="00942BA6">
        <w:rPr>
          <w:rFonts w:ascii="Times New Roman" w:hAnsi="Times New Roman" w:cs="Times New Roman"/>
        </w:rPr>
        <w:t>(7)</w:t>
      </w:r>
      <w:r w:rsidR="00935D6D" w:rsidRPr="00942BA6">
        <w:rPr>
          <w:rFonts w:ascii="Times New Roman" w:hAnsi="Times New Roman" w:cs="Times New Roman"/>
        </w:rPr>
        <w:t xml:space="preserve"> </w:t>
      </w:r>
      <w:r w:rsidRPr="00942BA6">
        <w:rPr>
          <w:rFonts w:ascii="Times New Roman" w:hAnsi="Times New Roman" w:cs="Times New Roman"/>
        </w:rPr>
        <w:t>Where a sign or flag, or insignia, is removed by the Sheriff or a Deputy Sheriff in pursuance of a warrant issued under this section, it</w:t>
      </w:r>
      <w:r w:rsidR="00B32584">
        <w:rPr>
          <w:rFonts w:ascii="Times New Roman" w:hAnsi="Times New Roman" w:cs="Times New Roman"/>
        </w:rPr>
        <w:t xml:space="preserve"> </w:t>
      </w:r>
      <w:r w:rsidRPr="00942BA6">
        <w:rPr>
          <w:rFonts w:ascii="Times New Roman" w:hAnsi="Times New Roman" w:cs="Times New Roman"/>
        </w:rPr>
        <w:t>shall be destroyed or otherwise disposed of in such manner as the Minister directs.</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rPr>
        <w:lastRenderedPageBreak/>
        <w:t>(8)</w:t>
      </w:r>
      <w:r w:rsidR="00935D6D" w:rsidRPr="00942BA6">
        <w:rPr>
          <w:rFonts w:ascii="Times New Roman" w:hAnsi="Times New Roman" w:cs="Times New Roman"/>
        </w:rPr>
        <w:t xml:space="preserve"> </w:t>
      </w:r>
      <w:r w:rsidRPr="00942BA6">
        <w:rPr>
          <w:rFonts w:ascii="Times New Roman" w:hAnsi="Times New Roman" w:cs="Times New Roman"/>
        </w:rPr>
        <w:t>A person shall not, without reasonable excuse, obstruct or hinder a person acting in pursuance of a warrant issued under this section. Penalty: $200.</w:t>
      </w:r>
    </w:p>
    <w:p w:rsidR="000C3E6B" w:rsidRPr="004F4117" w:rsidRDefault="00B15872" w:rsidP="004F4117">
      <w:pPr>
        <w:spacing w:before="120" w:after="60"/>
        <w:jc w:val="both"/>
        <w:rPr>
          <w:rFonts w:ascii="Times New Roman" w:hAnsi="Times New Roman" w:cs="Times New Roman"/>
          <w:b/>
          <w:color w:val="auto"/>
          <w:sz w:val="20"/>
        </w:rPr>
      </w:pPr>
      <w:r w:rsidRPr="004F4117">
        <w:rPr>
          <w:rFonts w:ascii="Times New Roman" w:hAnsi="Times New Roman" w:cs="Times New Roman"/>
          <w:b/>
          <w:color w:val="auto"/>
          <w:sz w:val="20"/>
        </w:rPr>
        <w:t>Certificates by Minister</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b/>
          <w:bCs/>
        </w:rPr>
        <w:t>6.</w:t>
      </w:r>
      <w:r w:rsidR="00935D6D" w:rsidRPr="00942BA6">
        <w:rPr>
          <w:rFonts w:ascii="Times New Roman" w:hAnsi="Times New Roman" w:cs="Times New Roman"/>
        </w:rPr>
        <w:t xml:space="preserve"> </w:t>
      </w:r>
      <w:r w:rsidRPr="00942BA6">
        <w:rPr>
          <w:rFonts w:ascii="Times New Roman" w:hAnsi="Times New Roman" w:cs="Times New Roman"/>
        </w:rPr>
        <w:t>(1) The Minister may, for the purposes of this Act, give a certificate, in writing—</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(a)</w:t>
      </w:r>
      <w:r w:rsidR="00935D6D" w:rsidRPr="00942BA6">
        <w:rPr>
          <w:rFonts w:ascii="Times New Roman" w:hAnsi="Times New Roman" w:cs="Times New Roman"/>
        </w:rPr>
        <w:t xml:space="preserve"> </w:t>
      </w:r>
      <w:r w:rsidRPr="00942BA6">
        <w:rPr>
          <w:rFonts w:ascii="Times New Roman" w:hAnsi="Times New Roman" w:cs="Times New Roman"/>
        </w:rPr>
        <w:t>certifying that a specified mission is, or is not, a diplomatic or consular mission of a country established in Australia with the consent of the Commonwealth;</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(b)</w:t>
      </w:r>
      <w:r w:rsidR="00935D6D" w:rsidRPr="00942BA6">
        <w:rPr>
          <w:rFonts w:ascii="Times New Roman" w:hAnsi="Times New Roman" w:cs="Times New Roman"/>
        </w:rPr>
        <w:t xml:space="preserve"> </w:t>
      </w:r>
      <w:r w:rsidRPr="00942BA6">
        <w:rPr>
          <w:rFonts w:ascii="Times New Roman" w:hAnsi="Times New Roman" w:cs="Times New Roman"/>
        </w:rPr>
        <w:t>certifying that there is, or is not, located at specified premises an office of a diplomatic or consular mission of a country established in Australia with the consent of the Commonwealth; or</w:t>
      </w:r>
    </w:p>
    <w:p w:rsidR="000C3E6B" w:rsidRPr="00942BA6" w:rsidRDefault="00B15872" w:rsidP="004F4117">
      <w:pPr>
        <w:spacing w:after="60"/>
        <w:ind w:left="720" w:hanging="288"/>
        <w:jc w:val="both"/>
        <w:rPr>
          <w:rFonts w:ascii="Times New Roman" w:hAnsi="Times New Roman" w:cs="Times New Roman"/>
        </w:rPr>
      </w:pPr>
      <w:r w:rsidRPr="00942BA6">
        <w:rPr>
          <w:rFonts w:ascii="Times New Roman" w:hAnsi="Times New Roman" w:cs="Times New Roman"/>
        </w:rPr>
        <w:t>(c)</w:t>
      </w:r>
      <w:r w:rsidR="00935D6D" w:rsidRPr="00942BA6">
        <w:rPr>
          <w:rFonts w:ascii="Times New Roman" w:hAnsi="Times New Roman" w:cs="Times New Roman"/>
        </w:rPr>
        <w:t xml:space="preserve"> </w:t>
      </w:r>
      <w:r w:rsidRPr="00942BA6">
        <w:rPr>
          <w:rFonts w:ascii="Times New Roman" w:hAnsi="Times New Roman" w:cs="Times New Roman"/>
        </w:rPr>
        <w:t>certifying that there is, or is not, located at specified premises the residence of a member of a diplomatic or consular mission of a country established in Australia with the consent of the Commonwealth.</w:t>
      </w:r>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rPr>
        <w:t>(2) In any proceedings under section 4 or 5, a certificate given under this section is evidence of the fact certified.</w:t>
      </w:r>
    </w:p>
    <w:p w:rsidR="000C3E6B" w:rsidRPr="004F4117" w:rsidRDefault="00B15872" w:rsidP="004F4117">
      <w:pPr>
        <w:spacing w:before="120" w:after="60"/>
        <w:jc w:val="both"/>
        <w:rPr>
          <w:rFonts w:ascii="Times New Roman" w:hAnsi="Times New Roman" w:cs="Times New Roman"/>
          <w:b/>
          <w:color w:val="auto"/>
          <w:sz w:val="20"/>
        </w:rPr>
      </w:pPr>
      <w:r w:rsidRPr="004F4117">
        <w:rPr>
          <w:rFonts w:ascii="Times New Roman" w:hAnsi="Times New Roman" w:cs="Times New Roman"/>
          <w:b/>
          <w:color w:val="auto"/>
          <w:sz w:val="20"/>
        </w:rPr>
        <w:t>Jurisdiction of the Court</w:t>
      </w:r>
      <w:bookmarkStart w:id="2" w:name="_GoBack"/>
      <w:bookmarkEnd w:id="2"/>
    </w:p>
    <w:p w:rsidR="000C3E6B" w:rsidRPr="00942BA6" w:rsidRDefault="00B15872" w:rsidP="004F4117">
      <w:pPr>
        <w:spacing w:after="60"/>
        <w:ind w:firstLine="432"/>
        <w:jc w:val="both"/>
        <w:rPr>
          <w:rFonts w:ascii="Times New Roman" w:hAnsi="Times New Roman" w:cs="Times New Roman"/>
        </w:rPr>
      </w:pPr>
      <w:r w:rsidRPr="00942BA6">
        <w:rPr>
          <w:rFonts w:ascii="Times New Roman" w:hAnsi="Times New Roman" w:cs="Times New Roman"/>
          <w:b/>
          <w:bCs/>
        </w:rPr>
        <w:t>7.</w:t>
      </w:r>
      <w:r w:rsidR="00935D6D" w:rsidRPr="00942BA6">
        <w:rPr>
          <w:rFonts w:ascii="Times New Roman" w:hAnsi="Times New Roman" w:cs="Times New Roman"/>
        </w:rPr>
        <w:t xml:space="preserve"> </w:t>
      </w:r>
      <w:r w:rsidRPr="00942BA6">
        <w:rPr>
          <w:rFonts w:ascii="Times New Roman" w:hAnsi="Times New Roman" w:cs="Times New Roman"/>
        </w:rPr>
        <w:t>Jurisdiction is conferred on the Court to hear and determine applications under sections 4 and 5.</w:t>
      </w:r>
    </w:p>
    <w:p w:rsidR="000C3E6B" w:rsidRPr="00B32584" w:rsidRDefault="00A80FFE" w:rsidP="00B32584">
      <w:pPr>
        <w:spacing w:before="720" w:after="120"/>
        <w:jc w:val="center"/>
        <w:rPr>
          <w:rFonts w:ascii="Times New Roman" w:hAnsi="Times New Roman" w:cs="Times New Roman"/>
        </w:rPr>
      </w:pPr>
      <w:r>
        <w:rPr>
          <w:rFonts w:ascii="Times New Roman" w:hAnsi="Times New Roman" w:cs="Times New Roman"/>
          <w:b/>
          <w:bCs/>
          <w:noProof/>
          <w:lang w:bidi="ar-SA"/>
        </w:rPr>
        <w:pict>
          <v:shapetype id="_x0000_t32" coordsize="21600,21600" o:spt="32" o:oned="t" path="m,l21600,21600e" filled="f">
            <v:path arrowok="t" fillok="f" o:connecttype="none"/>
            <o:lock v:ext="edit" shapetype="t"/>
          </v:shapetype>
          <v:shape id="_x0000_s1027" type="#_x0000_t32" style="position:absolute;left:0;text-align:left;margin-left:3.75pt;margin-top:10pt;width:501.75pt;height:0;z-index:251658240" o:connectortype="straight"/>
        </w:pict>
      </w:r>
    </w:p>
    <w:sectPr w:rsidR="000C3E6B" w:rsidRPr="00B32584" w:rsidSect="007B366F">
      <w:headerReference w:type="even" r:id="rId7"/>
      <w:headerReference w:type="default" r:id="rId8"/>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A0" w:rsidRDefault="005616A0" w:rsidP="000C3E6B">
      <w:r>
        <w:separator/>
      </w:r>
    </w:p>
  </w:endnote>
  <w:endnote w:type="continuationSeparator" w:id="0">
    <w:p w:rsidR="005616A0" w:rsidRDefault="005616A0" w:rsidP="000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A0" w:rsidRDefault="005616A0"/>
  </w:footnote>
  <w:footnote w:type="continuationSeparator" w:id="0">
    <w:p w:rsidR="005616A0" w:rsidRDefault="005616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66F" w:rsidRPr="007B366F" w:rsidRDefault="007B366F">
    <w:pPr>
      <w:pStyle w:val="Header"/>
      <w:rPr>
        <w:rFonts w:ascii="Times New Roman" w:hAnsi="Times New Roman"/>
      </w:rPr>
    </w:pPr>
    <w:r w:rsidRPr="007B366F">
      <w:rPr>
        <w:rFonts w:ascii="Times New Roman" w:hAnsi="Times New Roman"/>
      </w:rPr>
      <w:t>1978</w:t>
    </w:r>
    <w:r>
      <w:rPr>
        <w:rFonts w:ascii="Times New Roman" w:hAnsi="Times New Roman"/>
      </w:rPr>
      <w:tab/>
    </w:r>
    <w:r w:rsidRPr="007B366F">
      <w:rPr>
        <w:rFonts w:ascii="Times New Roman" w:hAnsi="Times New Roman"/>
        <w:i/>
      </w:rPr>
      <w:t>Diplomatic and Consular Missions</w:t>
    </w:r>
    <w:r>
      <w:rPr>
        <w:rFonts w:ascii="Times New Roman" w:hAnsi="Times New Roman"/>
        <w:i/>
      </w:rPr>
      <w:tab/>
    </w:r>
    <w:r w:rsidRPr="007B366F">
      <w:rPr>
        <w:rFonts w:ascii="Times New Roman" w:hAnsi="Times New Roman"/>
      </w:rPr>
      <w:t>No. 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66F" w:rsidRDefault="007B366F">
    <w:pPr>
      <w:pStyle w:val="Header"/>
    </w:pPr>
    <w:r w:rsidRPr="007B366F">
      <w:rPr>
        <w:rFonts w:ascii="Times New Roman" w:hAnsi="Times New Roman"/>
      </w:rPr>
      <w:t>No. 98</w:t>
    </w:r>
    <w:r>
      <w:rPr>
        <w:rFonts w:ascii="Times New Roman" w:hAnsi="Times New Roman"/>
      </w:rPr>
      <w:tab/>
    </w:r>
    <w:r w:rsidRPr="007B366F">
      <w:rPr>
        <w:rFonts w:ascii="Times New Roman" w:hAnsi="Times New Roman"/>
        <w:i/>
      </w:rPr>
      <w:t>Diplomatic and Consular Missions</w:t>
    </w:r>
    <w:r>
      <w:rPr>
        <w:rFonts w:ascii="Times New Roman" w:hAnsi="Times New Roman"/>
        <w:i/>
      </w:rPr>
      <w:tab/>
    </w:r>
    <w:r w:rsidRPr="007B366F">
      <w:rPr>
        <w:rFonts w:ascii="Times New Roman" w:hAnsi="Times New Roman"/>
      </w:rPr>
      <w:t>1978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C3E6B"/>
    <w:rsid w:val="000C3E6B"/>
    <w:rsid w:val="003D6A11"/>
    <w:rsid w:val="004F4117"/>
    <w:rsid w:val="005616A0"/>
    <w:rsid w:val="007B366F"/>
    <w:rsid w:val="00935D6D"/>
    <w:rsid w:val="00942BA6"/>
    <w:rsid w:val="0096261B"/>
    <w:rsid w:val="00A80FFE"/>
    <w:rsid w:val="00AD2654"/>
    <w:rsid w:val="00B15872"/>
    <w:rsid w:val="00B32584"/>
    <w:rsid w:val="00B80E7E"/>
    <w:rsid w:val="00CF48FD"/>
    <w:rsid w:val="00D7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3E6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3E6B"/>
    <w:rPr>
      <w:color w:val="0066CC"/>
      <w:u w:val="single"/>
    </w:rPr>
  </w:style>
  <w:style w:type="paragraph" w:styleId="Header">
    <w:name w:val="header"/>
    <w:basedOn w:val="Normal"/>
    <w:link w:val="HeaderChar"/>
    <w:uiPriority w:val="99"/>
    <w:unhideWhenUsed/>
    <w:rsid w:val="007B366F"/>
    <w:pPr>
      <w:tabs>
        <w:tab w:val="center" w:pos="4680"/>
        <w:tab w:val="right" w:pos="9360"/>
      </w:tabs>
    </w:pPr>
  </w:style>
  <w:style w:type="character" w:customStyle="1" w:styleId="HeaderChar">
    <w:name w:val="Header Char"/>
    <w:basedOn w:val="DefaultParagraphFont"/>
    <w:link w:val="Header"/>
    <w:uiPriority w:val="99"/>
    <w:rsid w:val="007B366F"/>
    <w:rPr>
      <w:color w:val="000000"/>
    </w:rPr>
  </w:style>
  <w:style w:type="paragraph" w:styleId="Footer">
    <w:name w:val="footer"/>
    <w:basedOn w:val="Normal"/>
    <w:link w:val="FooterChar"/>
    <w:uiPriority w:val="99"/>
    <w:unhideWhenUsed/>
    <w:rsid w:val="007B366F"/>
    <w:pPr>
      <w:tabs>
        <w:tab w:val="center" w:pos="4680"/>
        <w:tab w:val="right" w:pos="9360"/>
      </w:tabs>
    </w:pPr>
  </w:style>
  <w:style w:type="character" w:customStyle="1" w:styleId="FooterChar">
    <w:name w:val="Footer Char"/>
    <w:basedOn w:val="DefaultParagraphFont"/>
    <w:link w:val="Footer"/>
    <w:uiPriority w:val="99"/>
    <w:rsid w:val="007B366F"/>
    <w:rPr>
      <w:color w:val="000000"/>
    </w:rPr>
  </w:style>
  <w:style w:type="paragraph" w:styleId="Revision">
    <w:name w:val="Revision"/>
    <w:hidden/>
    <w:uiPriority w:val="99"/>
    <w:semiHidden/>
    <w:rsid w:val="00B32584"/>
    <w:pPr>
      <w:widowControl/>
    </w:pPr>
    <w:rPr>
      <w:color w:val="000000"/>
    </w:rPr>
  </w:style>
  <w:style w:type="paragraph" w:styleId="BalloonText">
    <w:name w:val="Balloon Text"/>
    <w:basedOn w:val="Normal"/>
    <w:link w:val="BalloonTextChar"/>
    <w:uiPriority w:val="99"/>
    <w:semiHidden/>
    <w:unhideWhenUsed/>
    <w:rsid w:val="00B32584"/>
    <w:rPr>
      <w:rFonts w:ascii="Tahoma" w:hAnsi="Tahoma" w:cs="Tahoma"/>
      <w:sz w:val="16"/>
      <w:szCs w:val="16"/>
    </w:rPr>
  </w:style>
  <w:style w:type="character" w:customStyle="1" w:styleId="BalloonTextChar">
    <w:name w:val="Balloon Text Char"/>
    <w:basedOn w:val="DefaultParagraphFont"/>
    <w:link w:val="BalloonText"/>
    <w:uiPriority w:val="99"/>
    <w:semiHidden/>
    <w:rsid w:val="00B3258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2018-03-12T06:07:00Z</dcterms:created>
  <dcterms:modified xsi:type="dcterms:W3CDTF">2019-09-19T06:41:00Z</dcterms:modified>
</cp:coreProperties>
</file>