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148DF" w14:textId="77777777" w:rsidR="00C27A50" w:rsidRPr="00C758AC" w:rsidRDefault="00801EC5" w:rsidP="00991B38">
      <w:pPr>
        <w:ind w:left="1440" w:right="1440"/>
        <w:jc w:val="center"/>
        <w:rPr>
          <w:rFonts w:ascii="Times New Roman" w:hAnsi="Times New Roman" w:cs="Times New Roman"/>
          <w:b/>
          <w:bCs/>
          <w:sz w:val="32"/>
        </w:rPr>
      </w:pPr>
      <w:bookmarkStart w:id="0" w:name="bookmark0"/>
      <w:r w:rsidRPr="00C758AC">
        <w:rPr>
          <w:rFonts w:ascii="Times New Roman" w:hAnsi="Times New Roman" w:cs="Times New Roman"/>
          <w:b/>
          <w:bCs/>
          <w:sz w:val="32"/>
        </w:rPr>
        <w:t>CONTROL OF NAVAL WATERS AMENDMENT</w:t>
      </w:r>
      <w:bookmarkEnd w:id="0"/>
      <w:r w:rsidRPr="00C758AC">
        <w:rPr>
          <w:rFonts w:ascii="Times New Roman" w:hAnsi="Times New Roman" w:cs="Times New Roman"/>
          <w:b/>
          <w:bCs/>
          <w:sz w:val="32"/>
        </w:rPr>
        <w:t xml:space="preserve"> </w:t>
      </w:r>
      <w:bookmarkStart w:id="1" w:name="bookmark1"/>
      <w:r w:rsidRPr="00C758AC">
        <w:rPr>
          <w:rFonts w:ascii="Times New Roman" w:hAnsi="Times New Roman" w:cs="Times New Roman"/>
          <w:b/>
          <w:bCs/>
          <w:sz w:val="32"/>
        </w:rPr>
        <w:t>ACT 1978</w:t>
      </w:r>
      <w:bookmarkEnd w:id="1"/>
    </w:p>
    <w:p w14:paraId="4D958BF2" w14:textId="77777777" w:rsidR="00C27A50" w:rsidRPr="00C758AC" w:rsidRDefault="00801EC5" w:rsidP="00C758AC">
      <w:pPr>
        <w:spacing w:before="360" w:after="360"/>
        <w:jc w:val="center"/>
        <w:rPr>
          <w:rFonts w:ascii="Times New Roman" w:hAnsi="Times New Roman" w:cs="Times New Roman"/>
          <w:b/>
          <w:bCs/>
          <w:sz w:val="28"/>
        </w:rPr>
      </w:pPr>
      <w:bookmarkStart w:id="2" w:name="bookmark2"/>
      <w:r w:rsidRPr="00C758AC">
        <w:rPr>
          <w:rFonts w:ascii="Times New Roman" w:hAnsi="Times New Roman" w:cs="Times New Roman"/>
          <w:b/>
          <w:bCs/>
          <w:sz w:val="28"/>
        </w:rPr>
        <w:t>No. 8 of 1978</w:t>
      </w:r>
      <w:bookmarkEnd w:id="2"/>
    </w:p>
    <w:p w14:paraId="7D26A358" w14:textId="77777777" w:rsidR="00C27A50" w:rsidRPr="005C087D" w:rsidRDefault="00801EC5" w:rsidP="00C758AC">
      <w:pPr>
        <w:spacing w:after="240"/>
        <w:jc w:val="both"/>
        <w:rPr>
          <w:rFonts w:ascii="Times New Roman" w:hAnsi="Times New Roman" w:cs="Times New Roman"/>
        </w:rPr>
      </w:pPr>
      <w:r w:rsidRPr="005C087D">
        <w:rPr>
          <w:rFonts w:ascii="Times New Roman" w:hAnsi="Times New Roman" w:cs="Times New Roman"/>
        </w:rPr>
        <w:t xml:space="preserve">An Act to amend the </w:t>
      </w:r>
      <w:r w:rsidRPr="005C087D">
        <w:rPr>
          <w:rFonts w:ascii="Times New Roman" w:hAnsi="Times New Roman" w:cs="Times New Roman"/>
          <w:i/>
          <w:iCs/>
        </w:rPr>
        <w:t>Control of Naval Waters Act</w:t>
      </w:r>
      <w:r w:rsidRPr="005C087D">
        <w:rPr>
          <w:rFonts w:ascii="Times New Roman" w:hAnsi="Times New Roman" w:cs="Times New Roman"/>
        </w:rPr>
        <w:t xml:space="preserve"> 1918, and for related purposes.</w:t>
      </w:r>
    </w:p>
    <w:p w14:paraId="4E555E67" w14:textId="77777777" w:rsidR="00C27A50" w:rsidRPr="005C087D" w:rsidRDefault="00801EC5" w:rsidP="009D4D85">
      <w:pPr>
        <w:spacing w:after="60"/>
        <w:ind w:firstLine="432"/>
        <w:jc w:val="both"/>
        <w:rPr>
          <w:rFonts w:ascii="Times New Roman" w:hAnsi="Times New Roman" w:cs="Times New Roman"/>
        </w:rPr>
      </w:pPr>
      <w:r w:rsidRPr="005C087D">
        <w:rPr>
          <w:rFonts w:ascii="Times New Roman" w:hAnsi="Times New Roman" w:cs="Times New Roman"/>
        </w:rPr>
        <w:t>BE IT ENACTED by the Queen, and the Senate and House of Representatives of the Commonwealth of Australia, as follows:</w:t>
      </w:r>
    </w:p>
    <w:p w14:paraId="3C1383F0" w14:textId="77777777" w:rsidR="00C27A50" w:rsidRPr="009D4D85" w:rsidRDefault="00801EC5" w:rsidP="009D4D85">
      <w:pPr>
        <w:spacing w:before="120" w:after="60"/>
        <w:jc w:val="both"/>
        <w:rPr>
          <w:rFonts w:ascii="Times New Roman" w:hAnsi="Times New Roman" w:cs="Times New Roman"/>
          <w:b/>
          <w:sz w:val="20"/>
        </w:rPr>
      </w:pPr>
      <w:r w:rsidRPr="009D4D85">
        <w:rPr>
          <w:rFonts w:ascii="Times New Roman" w:hAnsi="Times New Roman" w:cs="Times New Roman"/>
          <w:b/>
          <w:sz w:val="20"/>
        </w:rPr>
        <w:t>Short title, &amp;c.</w:t>
      </w:r>
    </w:p>
    <w:p w14:paraId="53B964F4" w14:textId="535BA2E0" w:rsidR="00C27A50" w:rsidRPr="005C087D" w:rsidRDefault="00801EC5" w:rsidP="009D4D85">
      <w:pPr>
        <w:spacing w:after="60"/>
        <w:ind w:firstLine="432"/>
        <w:jc w:val="both"/>
        <w:rPr>
          <w:rFonts w:ascii="Times New Roman" w:hAnsi="Times New Roman" w:cs="Times New Roman"/>
        </w:rPr>
      </w:pPr>
      <w:r w:rsidRPr="005C087D">
        <w:rPr>
          <w:rFonts w:ascii="Times New Roman" w:hAnsi="Times New Roman" w:cs="Times New Roman"/>
          <w:b/>
          <w:bCs/>
        </w:rPr>
        <w:t>1.</w:t>
      </w:r>
      <w:r w:rsidRPr="005C087D">
        <w:rPr>
          <w:rFonts w:ascii="Times New Roman" w:hAnsi="Times New Roman" w:cs="Times New Roman"/>
        </w:rPr>
        <w:t xml:space="preserve"> (1) This Act may be cited as the </w:t>
      </w:r>
      <w:r w:rsidRPr="005C087D">
        <w:rPr>
          <w:rFonts w:ascii="Times New Roman" w:hAnsi="Times New Roman" w:cs="Times New Roman"/>
          <w:i/>
          <w:iCs/>
        </w:rPr>
        <w:t>Control of Naval Waters Amendment Act</w:t>
      </w:r>
      <w:r w:rsidRPr="005C087D">
        <w:rPr>
          <w:rFonts w:ascii="Times New Roman" w:hAnsi="Times New Roman" w:cs="Times New Roman"/>
        </w:rPr>
        <w:t xml:space="preserve"> 1978.</w:t>
      </w:r>
    </w:p>
    <w:p w14:paraId="0A62CB85" w14:textId="7D844390" w:rsidR="00C27A50" w:rsidRPr="005C087D" w:rsidRDefault="00801EC5" w:rsidP="009D4D85">
      <w:pPr>
        <w:spacing w:after="60"/>
        <w:ind w:firstLine="432"/>
        <w:jc w:val="both"/>
        <w:rPr>
          <w:rFonts w:ascii="Times New Roman" w:hAnsi="Times New Roman" w:cs="Times New Roman"/>
        </w:rPr>
      </w:pPr>
      <w:r w:rsidRPr="005C087D">
        <w:rPr>
          <w:rFonts w:ascii="Times New Roman" w:hAnsi="Times New Roman" w:cs="Times New Roman"/>
        </w:rPr>
        <w:t xml:space="preserve">(2) The </w:t>
      </w:r>
      <w:r w:rsidRPr="005C087D">
        <w:rPr>
          <w:rFonts w:ascii="Times New Roman" w:hAnsi="Times New Roman" w:cs="Times New Roman"/>
          <w:i/>
          <w:iCs/>
        </w:rPr>
        <w:t>Control of Naval Waters Act</w:t>
      </w:r>
      <w:r w:rsidRPr="005C087D">
        <w:rPr>
          <w:rFonts w:ascii="Times New Roman" w:hAnsi="Times New Roman" w:cs="Times New Roman"/>
        </w:rPr>
        <w:t xml:space="preserve"> 1918 is in this Act referred to as the Principal Act.</w:t>
      </w:r>
    </w:p>
    <w:p w14:paraId="0B266FDB" w14:textId="77777777" w:rsidR="00C27A50" w:rsidRPr="009D4D85" w:rsidRDefault="00801EC5" w:rsidP="009D4D85">
      <w:pPr>
        <w:spacing w:before="120" w:after="60"/>
        <w:jc w:val="both"/>
        <w:rPr>
          <w:rFonts w:ascii="Times New Roman" w:hAnsi="Times New Roman" w:cs="Times New Roman"/>
          <w:b/>
          <w:sz w:val="20"/>
        </w:rPr>
      </w:pPr>
      <w:r w:rsidRPr="009D4D85">
        <w:rPr>
          <w:rFonts w:ascii="Times New Roman" w:hAnsi="Times New Roman" w:cs="Times New Roman"/>
          <w:b/>
          <w:sz w:val="20"/>
        </w:rPr>
        <w:t>Commencement</w:t>
      </w:r>
    </w:p>
    <w:p w14:paraId="5C9DE36C" w14:textId="77777777" w:rsidR="00C27A50" w:rsidRPr="005C087D" w:rsidRDefault="00801EC5" w:rsidP="009D4D85">
      <w:pPr>
        <w:spacing w:after="60"/>
        <w:ind w:firstLine="432"/>
        <w:jc w:val="both"/>
        <w:rPr>
          <w:rFonts w:ascii="Times New Roman" w:hAnsi="Times New Roman" w:cs="Times New Roman"/>
        </w:rPr>
      </w:pPr>
      <w:r w:rsidRPr="005C087D">
        <w:rPr>
          <w:rFonts w:ascii="Times New Roman" w:hAnsi="Times New Roman" w:cs="Times New Roman"/>
          <w:b/>
          <w:bCs/>
        </w:rPr>
        <w:t>2.</w:t>
      </w:r>
      <w:r w:rsidRPr="005C087D">
        <w:rPr>
          <w:rFonts w:ascii="Times New Roman" w:hAnsi="Times New Roman" w:cs="Times New Roman"/>
        </w:rPr>
        <w:t xml:space="preserve"> This Act shall come into operation on a date to be fixed by Proclamation.</w:t>
      </w:r>
    </w:p>
    <w:p w14:paraId="302A8F49" w14:textId="77777777" w:rsidR="00C27A50" w:rsidRPr="005C087D" w:rsidRDefault="00801EC5" w:rsidP="009D4D85">
      <w:pPr>
        <w:spacing w:after="60"/>
        <w:ind w:firstLine="432"/>
        <w:jc w:val="both"/>
        <w:rPr>
          <w:rFonts w:ascii="Times New Roman" w:hAnsi="Times New Roman" w:cs="Times New Roman"/>
        </w:rPr>
      </w:pPr>
      <w:r w:rsidRPr="005C087D">
        <w:rPr>
          <w:rFonts w:ascii="Times New Roman" w:hAnsi="Times New Roman" w:cs="Times New Roman"/>
          <w:b/>
          <w:bCs/>
        </w:rPr>
        <w:t>3.</w:t>
      </w:r>
      <w:r w:rsidRPr="005C087D">
        <w:rPr>
          <w:rFonts w:ascii="Times New Roman" w:hAnsi="Times New Roman" w:cs="Times New Roman"/>
        </w:rPr>
        <w:t xml:space="preserve"> Sections 2 and 3 of the Principal Act are repealed and the following sections substituted:</w:t>
      </w:r>
    </w:p>
    <w:p w14:paraId="6BC7B052" w14:textId="77777777" w:rsidR="00C27A50" w:rsidRPr="009D4D85" w:rsidRDefault="00801EC5" w:rsidP="009D4D85">
      <w:pPr>
        <w:spacing w:before="120" w:after="60"/>
        <w:jc w:val="both"/>
        <w:rPr>
          <w:rFonts w:ascii="Times New Roman" w:hAnsi="Times New Roman" w:cs="Times New Roman"/>
          <w:b/>
          <w:sz w:val="20"/>
        </w:rPr>
      </w:pPr>
      <w:r w:rsidRPr="009D4D85">
        <w:rPr>
          <w:rFonts w:ascii="Times New Roman" w:hAnsi="Times New Roman" w:cs="Times New Roman"/>
          <w:b/>
          <w:sz w:val="20"/>
        </w:rPr>
        <w:t>Interpretation</w:t>
      </w:r>
    </w:p>
    <w:p w14:paraId="66C41A98" w14:textId="77777777" w:rsidR="00C27A50" w:rsidRPr="005C087D" w:rsidRDefault="00801EC5" w:rsidP="009D4D85">
      <w:pPr>
        <w:spacing w:after="60"/>
        <w:ind w:firstLine="432"/>
        <w:jc w:val="both"/>
        <w:rPr>
          <w:rFonts w:ascii="Times New Roman" w:hAnsi="Times New Roman" w:cs="Times New Roman"/>
        </w:rPr>
      </w:pPr>
      <w:r w:rsidRPr="005C087D">
        <w:rPr>
          <w:rFonts w:ascii="Times New Roman" w:hAnsi="Times New Roman" w:cs="Times New Roman"/>
        </w:rPr>
        <w:t>“2. (1) In this Act, unless the contrary intention appears—</w:t>
      </w:r>
    </w:p>
    <w:p w14:paraId="0C3D2D23" w14:textId="77777777" w:rsidR="00C27A50" w:rsidRPr="005C087D" w:rsidRDefault="00801EC5" w:rsidP="009D4D85">
      <w:pPr>
        <w:spacing w:after="60"/>
        <w:ind w:left="720" w:hanging="288"/>
        <w:jc w:val="both"/>
        <w:rPr>
          <w:rFonts w:ascii="Times New Roman" w:hAnsi="Times New Roman" w:cs="Times New Roman"/>
        </w:rPr>
      </w:pPr>
      <w:r w:rsidRPr="005C087D">
        <w:rPr>
          <w:rFonts w:ascii="Times New Roman" w:hAnsi="Times New Roman" w:cs="Times New Roman"/>
        </w:rPr>
        <w:t>‘aircraft’ means a machine or apparatus that can derive support in the atmosphere from the reactions of the air or from buoyancy, but does not include a hovercraft;</w:t>
      </w:r>
    </w:p>
    <w:p w14:paraId="21F94B1E" w14:textId="77777777" w:rsidR="00C27A50" w:rsidRPr="005C087D" w:rsidRDefault="00801EC5" w:rsidP="009D4D85">
      <w:pPr>
        <w:spacing w:after="60"/>
        <w:ind w:left="720" w:hanging="288"/>
        <w:jc w:val="both"/>
        <w:rPr>
          <w:rFonts w:ascii="Times New Roman" w:hAnsi="Times New Roman" w:cs="Times New Roman"/>
        </w:rPr>
      </w:pPr>
      <w:r w:rsidRPr="005C087D">
        <w:rPr>
          <w:rFonts w:ascii="Times New Roman" w:hAnsi="Times New Roman" w:cs="Times New Roman"/>
        </w:rPr>
        <w:t>‘defence land’ means land used by the Commonwealth for purposes related to the defence of the Commonwealth, and includes—</w:t>
      </w:r>
    </w:p>
    <w:p w14:paraId="73C38899" w14:textId="77777777" w:rsidR="00C27A50" w:rsidRPr="005C087D" w:rsidRDefault="00801EC5" w:rsidP="009D4D85">
      <w:pPr>
        <w:spacing w:after="60"/>
        <w:ind w:left="1152" w:hanging="288"/>
        <w:jc w:val="both"/>
        <w:rPr>
          <w:rFonts w:ascii="Times New Roman" w:hAnsi="Times New Roman" w:cs="Times New Roman"/>
        </w:rPr>
      </w:pPr>
      <w:r w:rsidRPr="005C087D">
        <w:rPr>
          <w:rFonts w:ascii="Times New Roman" w:hAnsi="Times New Roman" w:cs="Times New Roman"/>
        </w:rPr>
        <w:t xml:space="preserve">(a) land set apart for, or dedicated to, a public purpose, being a purpose related to the defence of the Commonwealth, by the Governor-General under section 54 of the </w:t>
      </w:r>
      <w:r w:rsidRPr="005C087D">
        <w:rPr>
          <w:rFonts w:ascii="Times New Roman" w:hAnsi="Times New Roman" w:cs="Times New Roman"/>
          <w:i/>
          <w:iCs/>
        </w:rPr>
        <w:t>Lands Acquisition Act</w:t>
      </w:r>
      <w:r w:rsidRPr="005C087D">
        <w:rPr>
          <w:rFonts w:ascii="Times New Roman" w:hAnsi="Times New Roman" w:cs="Times New Roman"/>
        </w:rPr>
        <w:t xml:space="preserve"> 1955; and</w:t>
      </w:r>
    </w:p>
    <w:p w14:paraId="2F5C5975" w14:textId="77777777" w:rsidR="00C27A50" w:rsidRPr="005C087D" w:rsidRDefault="00801EC5" w:rsidP="009D4D85">
      <w:pPr>
        <w:spacing w:after="60"/>
        <w:ind w:left="1152" w:hanging="288"/>
        <w:jc w:val="both"/>
        <w:rPr>
          <w:rFonts w:ascii="Times New Roman" w:hAnsi="Times New Roman" w:cs="Times New Roman"/>
        </w:rPr>
      </w:pPr>
      <w:r w:rsidRPr="005C087D">
        <w:rPr>
          <w:rFonts w:ascii="Times New Roman" w:hAnsi="Times New Roman" w:cs="Times New Roman"/>
        </w:rPr>
        <w:t>(b) land reserved under a law of a Territory for a purpose related to the defence of the Commonwealth;</w:t>
      </w:r>
    </w:p>
    <w:p w14:paraId="04E0AB5C" w14:textId="77777777" w:rsidR="00C27A50" w:rsidRPr="005C087D" w:rsidRDefault="00801EC5" w:rsidP="009D4D85">
      <w:pPr>
        <w:spacing w:after="60"/>
        <w:ind w:left="720" w:hanging="288"/>
        <w:jc w:val="both"/>
        <w:rPr>
          <w:rFonts w:ascii="Times New Roman" w:hAnsi="Times New Roman" w:cs="Times New Roman"/>
        </w:rPr>
      </w:pPr>
      <w:r w:rsidRPr="005C087D">
        <w:rPr>
          <w:rFonts w:ascii="Times New Roman" w:hAnsi="Times New Roman" w:cs="Times New Roman"/>
        </w:rPr>
        <w:t>‘exempt vessel’ means—</w:t>
      </w:r>
    </w:p>
    <w:p w14:paraId="3A1A9155" w14:textId="77777777" w:rsidR="00C27A50" w:rsidRPr="005C087D" w:rsidRDefault="00801EC5" w:rsidP="009D4D85">
      <w:pPr>
        <w:spacing w:after="60"/>
        <w:ind w:left="1152" w:hanging="288"/>
        <w:jc w:val="both"/>
        <w:rPr>
          <w:rFonts w:ascii="Times New Roman" w:hAnsi="Times New Roman" w:cs="Times New Roman"/>
        </w:rPr>
      </w:pPr>
      <w:r w:rsidRPr="005C087D">
        <w:rPr>
          <w:rFonts w:ascii="Times New Roman" w:hAnsi="Times New Roman" w:cs="Times New Roman"/>
        </w:rPr>
        <w:t>(a) a vessel belonging to, or used by, the Commonwealth, including a vessel belonging to, or used by, the Australian Navy; or</w:t>
      </w:r>
    </w:p>
    <w:p w14:paraId="28464A77" w14:textId="779BA936" w:rsidR="00C27A50" w:rsidRPr="005C087D" w:rsidRDefault="00801EC5" w:rsidP="009D4D85">
      <w:pPr>
        <w:spacing w:after="60"/>
        <w:ind w:left="1152" w:hanging="288"/>
        <w:jc w:val="both"/>
        <w:rPr>
          <w:rFonts w:ascii="Times New Roman" w:hAnsi="Times New Roman" w:cs="Times New Roman"/>
        </w:rPr>
      </w:pPr>
      <w:r w:rsidRPr="005C087D">
        <w:rPr>
          <w:rFonts w:ascii="Times New Roman" w:hAnsi="Times New Roman" w:cs="Times New Roman"/>
        </w:rPr>
        <w:t>(b) a vessel that is, by virtue of a Proclamation in force under section 3</w:t>
      </w:r>
      <w:r w:rsidRPr="005C087D">
        <w:rPr>
          <w:rFonts w:ascii="Times New Roman" w:hAnsi="Times New Roman" w:cs="Times New Roman"/>
          <w:smallCaps/>
        </w:rPr>
        <w:t xml:space="preserve">a, </w:t>
      </w:r>
      <w:r w:rsidRPr="005C087D">
        <w:rPr>
          <w:rFonts w:ascii="Times New Roman" w:hAnsi="Times New Roman" w:cs="Times New Roman"/>
        </w:rPr>
        <w:t>an exempt vessel;</w:t>
      </w:r>
    </w:p>
    <w:p w14:paraId="2BA36FE1" w14:textId="77777777" w:rsidR="009D4D85" w:rsidRDefault="00801EC5" w:rsidP="009D4D85">
      <w:pPr>
        <w:spacing w:after="60"/>
        <w:ind w:left="720" w:hanging="288"/>
        <w:jc w:val="both"/>
        <w:rPr>
          <w:rFonts w:ascii="Times New Roman" w:hAnsi="Times New Roman" w:cs="Times New Roman"/>
        </w:rPr>
      </w:pPr>
      <w:r w:rsidRPr="005C087D">
        <w:rPr>
          <w:rFonts w:ascii="Times New Roman" w:hAnsi="Times New Roman" w:cs="Times New Roman"/>
        </w:rPr>
        <w:t>‘hovercraft’ means a vehicle that is designed to be supported when in motion wholly or partly by air expelled from the vehicle to form a cushion of which the boundaries include the ground, water or other surface beneath the vehicle;</w:t>
      </w:r>
    </w:p>
    <w:p w14:paraId="1DF08072" w14:textId="77777777" w:rsidR="00C27A50" w:rsidRPr="005C087D" w:rsidRDefault="00801EC5" w:rsidP="00FE75B4">
      <w:pPr>
        <w:spacing w:after="60"/>
        <w:ind w:left="720" w:hanging="288"/>
        <w:jc w:val="both"/>
        <w:rPr>
          <w:rFonts w:ascii="Times New Roman" w:hAnsi="Times New Roman" w:cs="Times New Roman"/>
        </w:rPr>
      </w:pPr>
      <w:r w:rsidRPr="005C087D">
        <w:rPr>
          <w:rFonts w:ascii="Times New Roman" w:hAnsi="Times New Roman" w:cs="Times New Roman"/>
        </w:rPr>
        <w:t>‘installation’ means—</w:t>
      </w:r>
    </w:p>
    <w:p w14:paraId="2E7C5721" w14:textId="77777777" w:rsidR="00C27A50" w:rsidRPr="005C087D" w:rsidRDefault="00801EC5" w:rsidP="00FE75B4">
      <w:pPr>
        <w:spacing w:after="60"/>
        <w:ind w:left="1152" w:hanging="288"/>
        <w:jc w:val="both"/>
        <w:rPr>
          <w:rFonts w:ascii="Times New Roman" w:hAnsi="Times New Roman" w:cs="Times New Roman"/>
        </w:rPr>
      </w:pPr>
      <w:r w:rsidRPr="005C087D">
        <w:rPr>
          <w:rFonts w:ascii="Times New Roman" w:hAnsi="Times New Roman" w:cs="Times New Roman"/>
        </w:rPr>
        <w:t>(a) a naval establishment, dock, dockyard, slipway, victualling yard, arsenal, wharf or mooring owned or used by the Commonwealth; or</w:t>
      </w:r>
    </w:p>
    <w:p w14:paraId="73274BED" w14:textId="77777777" w:rsidR="00C27A50" w:rsidRPr="005C087D" w:rsidRDefault="00801EC5" w:rsidP="00FE75B4">
      <w:pPr>
        <w:spacing w:after="60"/>
        <w:ind w:left="1152" w:hanging="288"/>
        <w:jc w:val="both"/>
        <w:rPr>
          <w:rFonts w:ascii="Times New Roman" w:hAnsi="Times New Roman" w:cs="Times New Roman"/>
        </w:rPr>
      </w:pPr>
      <w:r w:rsidRPr="005C087D">
        <w:rPr>
          <w:rFonts w:ascii="Times New Roman" w:hAnsi="Times New Roman" w:cs="Times New Roman"/>
        </w:rPr>
        <w:t>(b) any fixed structure, apparatus or equipment used by the Commonwealth for purposes related to the naval defence of the Commonwealth;</w:t>
      </w:r>
    </w:p>
    <w:p w14:paraId="4598B31E" w14:textId="77777777" w:rsidR="00C27A50" w:rsidRPr="005C087D" w:rsidRDefault="00801EC5" w:rsidP="00FE75B4">
      <w:pPr>
        <w:spacing w:after="60"/>
        <w:ind w:left="720" w:hanging="288"/>
        <w:jc w:val="both"/>
        <w:rPr>
          <w:rFonts w:ascii="Times New Roman" w:hAnsi="Times New Roman" w:cs="Times New Roman"/>
        </w:rPr>
      </w:pPr>
      <w:r w:rsidRPr="005C087D">
        <w:rPr>
          <w:rFonts w:ascii="Times New Roman" w:hAnsi="Times New Roman" w:cs="Times New Roman"/>
        </w:rPr>
        <w:t>‘master’, in relation to a vessel, means the person having the command or charge of the vessel;</w:t>
      </w:r>
    </w:p>
    <w:p w14:paraId="0E1C4EA8" w14:textId="77777777" w:rsidR="00C27A50" w:rsidRPr="005C087D" w:rsidRDefault="00801EC5" w:rsidP="00FE75B4">
      <w:pPr>
        <w:spacing w:after="60"/>
        <w:ind w:left="720" w:hanging="288"/>
        <w:jc w:val="both"/>
        <w:rPr>
          <w:rFonts w:ascii="Times New Roman" w:hAnsi="Times New Roman" w:cs="Times New Roman"/>
        </w:rPr>
      </w:pPr>
      <w:r w:rsidRPr="005C087D">
        <w:rPr>
          <w:rFonts w:ascii="Times New Roman" w:hAnsi="Times New Roman" w:cs="Times New Roman"/>
        </w:rPr>
        <w:t>‘nautical mile’ means an international nautical mile;</w:t>
      </w:r>
    </w:p>
    <w:p w14:paraId="6F0244D1" w14:textId="77777777" w:rsidR="00C27A50" w:rsidRPr="005C087D" w:rsidRDefault="00801EC5" w:rsidP="00FE75B4">
      <w:pPr>
        <w:spacing w:after="60"/>
        <w:ind w:left="720" w:hanging="288"/>
        <w:jc w:val="both"/>
        <w:rPr>
          <w:rFonts w:ascii="Times New Roman" w:hAnsi="Times New Roman" w:cs="Times New Roman"/>
        </w:rPr>
      </w:pPr>
      <w:r w:rsidRPr="005C087D">
        <w:rPr>
          <w:rFonts w:ascii="Times New Roman" w:hAnsi="Times New Roman" w:cs="Times New Roman"/>
        </w:rPr>
        <w:t>‘naval waters’ means waters that, by virtue of a Proclamation in force under section 3</w:t>
      </w:r>
      <w:r w:rsidRPr="005C087D">
        <w:rPr>
          <w:rFonts w:ascii="Times New Roman" w:hAnsi="Times New Roman" w:cs="Times New Roman"/>
          <w:smallCaps/>
        </w:rPr>
        <w:t>b</w:t>
      </w:r>
      <w:r w:rsidRPr="005C087D">
        <w:rPr>
          <w:rFonts w:ascii="Times New Roman" w:hAnsi="Times New Roman" w:cs="Times New Roman"/>
        </w:rPr>
        <w:t>, are naval waters for the purposes of this Act;</w:t>
      </w:r>
    </w:p>
    <w:p w14:paraId="4516F232" w14:textId="77777777" w:rsidR="00C27A50" w:rsidRPr="005C087D" w:rsidRDefault="00801EC5" w:rsidP="00FE75B4">
      <w:pPr>
        <w:spacing w:after="60"/>
        <w:ind w:left="720" w:hanging="288"/>
        <w:jc w:val="both"/>
        <w:rPr>
          <w:rFonts w:ascii="Times New Roman" w:hAnsi="Times New Roman" w:cs="Times New Roman"/>
        </w:rPr>
      </w:pPr>
      <w:r w:rsidRPr="005C087D">
        <w:rPr>
          <w:rFonts w:ascii="Times New Roman" w:hAnsi="Times New Roman" w:cs="Times New Roman"/>
        </w:rPr>
        <w:t>‘sea’ includes any waters within the ebb and flow of the tide;</w:t>
      </w:r>
    </w:p>
    <w:p w14:paraId="1C565423" w14:textId="77777777" w:rsidR="00C27A50" w:rsidRPr="005C087D" w:rsidRDefault="00801EC5" w:rsidP="00FE75B4">
      <w:pPr>
        <w:spacing w:after="60"/>
        <w:ind w:left="720" w:hanging="288"/>
        <w:jc w:val="both"/>
        <w:rPr>
          <w:rFonts w:ascii="Times New Roman" w:hAnsi="Times New Roman" w:cs="Times New Roman"/>
        </w:rPr>
      </w:pPr>
      <w:r w:rsidRPr="005C087D">
        <w:rPr>
          <w:rFonts w:ascii="Times New Roman" w:hAnsi="Times New Roman" w:cs="Times New Roman"/>
        </w:rPr>
        <w:t>‘seaplane’ includes a flying boat and any other aircraft designed to manoeuvre on water;</w:t>
      </w:r>
    </w:p>
    <w:p w14:paraId="36E692BD" w14:textId="77777777" w:rsidR="00C27A50" w:rsidRPr="005C087D" w:rsidRDefault="00801EC5" w:rsidP="00FE75B4">
      <w:pPr>
        <w:spacing w:after="60"/>
        <w:ind w:left="720" w:hanging="288"/>
        <w:jc w:val="both"/>
        <w:rPr>
          <w:rFonts w:ascii="Times New Roman" w:hAnsi="Times New Roman" w:cs="Times New Roman"/>
        </w:rPr>
      </w:pPr>
      <w:r w:rsidRPr="005C087D">
        <w:rPr>
          <w:rFonts w:ascii="Times New Roman" w:hAnsi="Times New Roman" w:cs="Times New Roman"/>
        </w:rPr>
        <w:t>‘superintendent’ means a superintendent appointed under section 3</w:t>
      </w:r>
      <w:r w:rsidRPr="005C087D">
        <w:rPr>
          <w:rFonts w:ascii="Times New Roman" w:hAnsi="Times New Roman" w:cs="Times New Roman"/>
          <w:smallCaps/>
        </w:rPr>
        <w:t>c</w:t>
      </w:r>
      <w:r w:rsidRPr="005C087D">
        <w:rPr>
          <w:rFonts w:ascii="Times New Roman" w:hAnsi="Times New Roman" w:cs="Times New Roman"/>
        </w:rPr>
        <w:t xml:space="preserve"> and, in relation to any naval waters, means the superintendent in whose instrument of appointment those naval waters are specified;</w:t>
      </w:r>
    </w:p>
    <w:p w14:paraId="46983633" w14:textId="77777777" w:rsidR="00C27A50" w:rsidRPr="005C087D" w:rsidRDefault="00801EC5" w:rsidP="00FE75B4">
      <w:pPr>
        <w:spacing w:after="60"/>
        <w:ind w:left="720" w:hanging="288"/>
        <w:jc w:val="both"/>
        <w:rPr>
          <w:rFonts w:ascii="Times New Roman" w:hAnsi="Times New Roman" w:cs="Times New Roman"/>
        </w:rPr>
      </w:pPr>
      <w:r w:rsidRPr="005C087D">
        <w:rPr>
          <w:rFonts w:ascii="Times New Roman" w:hAnsi="Times New Roman" w:cs="Times New Roman"/>
        </w:rPr>
        <w:t>‘vessel’ means any kind of vessel used in navigation by water however propelled or moved and includes a hovercraft or a seaplane on or in water and any other thing capable of carrying persons or goods on, in or under water;</w:t>
      </w:r>
    </w:p>
    <w:p w14:paraId="58641EB0" w14:textId="77777777" w:rsidR="00C27A50" w:rsidRPr="005C087D" w:rsidRDefault="00801EC5" w:rsidP="00FE75B4">
      <w:pPr>
        <w:spacing w:after="60"/>
        <w:ind w:left="720" w:hanging="288"/>
        <w:jc w:val="both"/>
        <w:rPr>
          <w:rFonts w:ascii="Times New Roman" w:hAnsi="Times New Roman" w:cs="Times New Roman"/>
        </w:rPr>
      </w:pPr>
      <w:r w:rsidRPr="005C087D">
        <w:rPr>
          <w:rFonts w:ascii="Times New Roman" w:hAnsi="Times New Roman" w:cs="Times New Roman"/>
        </w:rPr>
        <w:lastRenderedPageBreak/>
        <w:t>‘waters’ means waters of the sea.</w:t>
      </w:r>
    </w:p>
    <w:p w14:paraId="13FA2FD0" w14:textId="77777777" w:rsidR="00480892" w:rsidRDefault="00480892" w:rsidP="00480892">
      <w:pPr>
        <w:spacing w:before="60" w:after="60"/>
        <w:ind w:left="792" w:hanging="360"/>
        <w:jc w:val="both"/>
        <w:rPr>
          <w:rFonts w:ascii="Times New Roman" w:hAnsi="Times New Roman" w:cs="Times New Roman"/>
          <w:sz w:val="2"/>
          <w:szCs w:val="2"/>
        </w:rPr>
      </w:pPr>
    </w:p>
    <w:p w14:paraId="00090B4B" w14:textId="1BC7D718" w:rsidR="00C27A50" w:rsidRPr="005C087D" w:rsidRDefault="00801EC5" w:rsidP="00480892">
      <w:pPr>
        <w:spacing w:after="60"/>
        <w:ind w:firstLine="432"/>
        <w:jc w:val="both"/>
        <w:rPr>
          <w:rFonts w:ascii="Times New Roman" w:hAnsi="Times New Roman" w:cs="Times New Roman"/>
        </w:rPr>
      </w:pPr>
      <w:r w:rsidRPr="005C087D">
        <w:rPr>
          <w:rFonts w:ascii="Times New Roman" w:hAnsi="Times New Roman" w:cs="Times New Roman"/>
        </w:rPr>
        <w:t>“(2) A reference in the succeeding provisions of this Act (other than section 3</w:t>
      </w:r>
      <w:r w:rsidRPr="005C087D">
        <w:rPr>
          <w:rFonts w:ascii="Times New Roman" w:hAnsi="Times New Roman" w:cs="Times New Roman"/>
          <w:smallCaps/>
        </w:rPr>
        <w:t>a)</w:t>
      </w:r>
      <w:r w:rsidRPr="005C087D">
        <w:rPr>
          <w:rFonts w:ascii="Times New Roman" w:hAnsi="Times New Roman" w:cs="Times New Roman"/>
        </w:rPr>
        <w:t xml:space="preserve"> to a vessel, not being a reference to an exempt vessel, shall be read as not including a reference to an exempt vessel.</w:t>
      </w:r>
    </w:p>
    <w:p w14:paraId="7602EFB8" w14:textId="77777777" w:rsidR="00C27A50" w:rsidRPr="00FE75B4" w:rsidRDefault="00801EC5" w:rsidP="00FE75B4">
      <w:pPr>
        <w:spacing w:before="120" w:after="60"/>
        <w:jc w:val="both"/>
        <w:rPr>
          <w:rFonts w:ascii="Times New Roman" w:hAnsi="Times New Roman" w:cs="Times New Roman"/>
          <w:b/>
          <w:sz w:val="20"/>
        </w:rPr>
      </w:pPr>
      <w:r w:rsidRPr="00FE75B4">
        <w:rPr>
          <w:rFonts w:ascii="Times New Roman" w:hAnsi="Times New Roman" w:cs="Times New Roman"/>
          <w:b/>
          <w:sz w:val="20"/>
        </w:rPr>
        <w:t>Extension of Act to Territories</w:t>
      </w:r>
    </w:p>
    <w:p w14:paraId="69B35DE1" w14:textId="77777777" w:rsidR="00C27A50" w:rsidRPr="005C087D" w:rsidRDefault="00801EC5" w:rsidP="00FE75B4">
      <w:pPr>
        <w:spacing w:after="60"/>
        <w:ind w:firstLine="432"/>
        <w:jc w:val="both"/>
        <w:rPr>
          <w:rFonts w:ascii="Times New Roman" w:hAnsi="Times New Roman" w:cs="Times New Roman"/>
        </w:rPr>
      </w:pPr>
      <w:r w:rsidRPr="005C087D">
        <w:rPr>
          <w:rFonts w:ascii="Times New Roman" w:hAnsi="Times New Roman" w:cs="Times New Roman"/>
        </w:rPr>
        <w:t>“3. This Act extends to the external Territories, other than the Australian Antarctic Territory.</w:t>
      </w:r>
    </w:p>
    <w:p w14:paraId="212567EB" w14:textId="77777777" w:rsidR="00C27A50" w:rsidRPr="00FE75B4" w:rsidRDefault="00801EC5" w:rsidP="00FE75B4">
      <w:pPr>
        <w:spacing w:before="120" w:after="60"/>
        <w:jc w:val="both"/>
        <w:rPr>
          <w:rFonts w:ascii="Times New Roman" w:hAnsi="Times New Roman" w:cs="Times New Roman"/>
          <w:b/>
          <w:sz w:val="20"/>
        </w:rPr>
      </w:pPr>
      <w:r w:rsidRPr="00FE75B4">
        <w:rPr>
          <w:rFonts w:ascii="Times New Roman" w:hAnsi="Times New Roman" w:cs="Times New Roman"/>
          <w:b/>
          <w:sz w:val="20"/>
        </w:rPr>
        <w:t>Declaration of vessels as exempt vessels</w:t>
      </w:r>
    </w:p>
    <w:p w14:paraId="33105A6B" w14:textId="77777777" w:rsidR="00C27A50" w:rsidRPr="005C087D" w:rsidRDefault="00801EC5" w:rsidP="00FE75B4">
      <w:pPr>
        <w:spacing w:after="60"/>
        <w:ind w:firstLine="432"/>
        <w:jc w:val="both"/>
        <w:rPr>
          <w:rFonts w:ascii="Times New Roman" w:hAnsi="Times New Roman" w:cs="Times New Roman"/>
        </w:rPr>
      </w:pPr>
      <w:r w:rsidRPr="005C087D">
        <w:rPr>
          <w:rFonts w:ascii="Times New Roman" w:hAnsi="Times New Roman" w:cs="Times New Roman"/>
          <w:smallCaps/>
        </w:rPr>
        <w:t>“3a.</w:t>
      </w:r>
      <w:r w:rsidRPr="005C087D">
        <w:rPr>
          <w:rFonts w:ascii="Times New Roman" w:hAnsi="Times New Roman" w:cs="Times New Roman"/>
        </w:rPr>
        <w:t xml:space="preserve"> The Governor-General may, by Proclamation, declare all vessels, or a specified vessel, belonging to, or used by, the naval forces of a specified country to be exempt vessels or an exempt vessel, as the case may be, for the purposes of this Act.</w:t>
      </w:r>
    </w:p>
    <w:p w14:paraId="15698F9E" w14:textId="77777777" w:rsidR="00C27A50" w:rsidRPr="00FE75B4" w:rsidRDefault="00801EC5" w:rsidP="00FE75B4">
      <w:pPr>
        <w:spacing w:before="120" w:after="60"/>
        <w:jc w:val="both"/>
        <w:rPr>
          <w:rFonts w:ascii="Times New Roman" w:hAnsi="Times New Roman" w:cs="Times New Roman"/>
          <w:b/>
          <w:sz w:val="20"/>
        </w:rPr>
      </w:pPr>
      <w:r w:rsidRPr="00FE75B4">
        <w:rPr>
          <w:rFonts w:ascii="Times New Roman" w:hAnsi="Times New Roman" w:cs="Times New Roman"/>
          <w:b/>
          <w:sz w:val="20"/>
        </w:rPr>
        <w:t>Declaration of waters as naval waters</w:t>
      </w:r>
    </w:p>
    <w:p w14:paraId="0DB76496" w14:textId="77777777" w:rsidR="00C27A50" w:rsidRPr="005C087D" w:rsidRDefault="00801EC5" w:rsidP="00FE75B4">
      <w:pPr>
        <w:spacing w:after="60"/>
        <w:ind w:firstLine="432"/>
        <w:jc w:val="both"/>
        <w:rPr>
          <w:rFonts w:ascii="Times New Roman" w:hAnsi="Times New Roman" w:cs="Times New Roman"/>
        </w:rPr>
      </w:pPr>
      <w:r w:rsidRPr="005C087D">
        <w:rPr>
          <w:rFonts w:ascii="Times New Roman" w:hAnsi="Times New Roman" w:cs="Times New Roman"/>
        </w:rPr>
        <w:t>“3</w:t>
      </w:r>
      <w:r w:rsidRPr="005C087D">
        <w:rPr>
          <w:rFonts w:ascii="Times New Roman" w:hAnsi="Times New Roman" w:cs="Times New Roman"/>
          <w:smallCaps/>
        </w:rPr>
        <w:t>b</w:t>
      </w:r>
      <w:r w:rsidRPr="005C087D">
        <w:rPr>
          <w:rFonts w:ascii="Times New Roman" w:hAnsi="Times New Roman" w:cs="Times New Roman"/>
        </w:rPr>
        <w:t>. (1) This section applies to—</w:t>
      </w:r>
    </w:p>
    <w:p w14:paraId="4F9A8D35" w14:textId="77777777" w:rsidR="00C27A50" w:rsidRPr="005C087D" w:rsidRDefault="00801EC5" w:rsidP="00FE75B4">
      <w:pPr>
        <w:spacing w:after="60"/>
        <w:ind w:left="720" w:hanging="288"/>
        <w:jc w:val="both"/>
        <w:rPr>
          <w:rFonts w:ascii="Times New Roman" w:hAnsi="Times New Roman" w:cs="Times New Roman"/>
        </w:rPr>
      </w:pPr>
      <w:r w:rsidRPr="005C087D">
        <w:rPr>
          <w:rFonts w:ascii="Times New Roman" w:hAnsi="Times New Roman" w:cs="Times New Roman"/>
        </w:rPr>
        <w:t>(a) waters that are wholly within a distance of 5 nautical miles from, or from the limits of, an installation; or</w:t>
      </w:r>
    </w:p>
    <w:p w14:paraId="7728055D" w14:textId="77777777" w:rsidR="00C27A50" w:rsidRPr="005C087D" w:rsidRDefault="00801EC5" w:rsidP="00FE75B4">
      <w:pPr>
        <w:spacing w:after="60"/>
        <w:ind w:left="720" w:hanging="288"/>
        <w:jc w:val="both"/>
        <w:rPr>
          <w:rFonts w:ascii="Times New Roman" w:hAnsi="Times New Roman" w:cs="Times New Roman"/>
        </w:rPr>
      </w:pPr>
      <w:r w:rsidRPr="005C087D">
        <w:rPr>
          <w:rFonts w:ascii="Times New Roman" w:hAnsi="Times New Roman" w:cs="Times New Roman"/>
        </w:rPr>
        <w:t>(b) waters that are wholly within a distance of 2 nautical miles from the limits of defence land on which there is not an installation.</w:t>
      </w:r>
    </w:p>
    <w:p w14:paraId="5562BC31" w14:textId="77777777" w:rsidR="00480892" w:rsidRDefault="00480892" w:rsidP="00480892">
      <w:pPr>
        <w:spacing w:before="60" w:after="60"/>
        <w:ind w:left="792" w:hanging="360"/>
        <w:jc w:val="both"/>
        <w:rPr>
          <w:rFonts w:ascii="Times New Roman" w:hAnsi="Times New Roman" w:cs="Times New Roman"/>
          <w:sz w:val="2"/>
          <w:szCs w:val="2"/>
        </w:rPr>
      </w:pPr>
    </w:p>
    <w:p w14:paraId="47DA83EF" w14:textId="5C936180" w:rsidR="00FE75B4" w:rsidRDefault="00801EC5" w:rsidP="00480892">
      <w:pPr>
        <w:spacing w:after="60"/>
        <w:ind w:firstLine="432"/>
        <w:jc w:val="both"/>
        <w:rPr>
          <w:rFonts w:ascii="Times New Roman" w:hAnsi="Times New Roman" w:cs="Times New Roman"/>
        </w:rPr>
      </w:pPr>
      <w:r w:rsidRPr="005C087D">
        <w:rPr>
          <w:rFonts w:ascii="Times New Roman" w:hAnsi="Times New Roman" w:cs="Times New Roman"/>
        </w:rPr>
        <w:t>“(2) The Governor-General may, by Proclamation, declare that specified waters, being waters to which this section applies, are naval waters for the purposes of this Act.</w:t>
      </w:r>
    </w:p>
    <w:p w14:paraId="2F9A0575" w14:textId="77777777" w:rsidR="00C27A50" w:rsidRPr="00813462" w:rsidRDefault="00801EC5" w:rsidP="00813462">
      <w:pPr>
        <w:spacing w:before="120" w:after="60"/>
        <w:jc w:val="both"/>
        <w:rPr>
          <w:rFonts w:ascii="Times New Roman" w:hAnsi="Times New Roman" w:cs="Times New Roman"/>
          <w:b/>
          <w:sz w:val="20"/>
        </w:rPr>
      </w:pPr>
      <w:r w:rsidRPr="00813462">
        <w:rPr>
          <w:rFonts w:ascii="Times New Roman" w:hAnsi="Times New Roman" w:cs="Times New Roman"/>
          <w:b/>
          <w:sz w:val="20"/>
        </w:rPr>
        <w:t>Appointment of superintendents</w:t>
      </w:r>
    </w:p>
    <w:p w14:paraId="42D020D6" w14:textId="77777777" w:rsidR="00C27A50" w:rsidRPr="005C087D" w:rsidRDefault="00801EC5" w:rsidP="00813462">
      <w:pPr>
        <w:spacing w:after="60"/>
        <w:ind w:firstLine="432"/>
        <w:jc w:val="both"/>
        <w:rPr>
          <w:rFonts w:ascii="Times New Roman" w:hAnsi="Times New Roman" w:cs="Times New Roman"/>
        </w:rPr>
      </w:pPr>
      <w:r w:rsidRPr="005C087D">
        <w:rPr>
          <w:rFonts w:ascii="Times New Roman" w:hAnsi="Times New Roman" w:cs="Times New Roman"/>
        </w:rPr>
        <w:t>“3</w:t>
      </w:r>
      <w:r w:rsidRPr="005C087D">
        <w:rPr>
          <w:rFonts w:ascii="Times New Roman" w:hAnsi="Times New Roman" w:cs="Times New Roman"/>
          <w:smallCaps/>
        </w:rPr>
        <w:t>c</w:t>
      </w:r>
      <w:r w:rsidRPr="005C087D">
        <w:rPr>
          <w:rFonts w:ascii="Times New Roman" w:hAnsi="Times New Roman" w:cs="Times New Roman"/>
        </w:rPr>
        <w:t>. (1) The Governor-General may, by instrument in writing, appoint a person to be the superintendent of such naval waters as are specified in the instrument.</w:t>
      </w:r>
    </w:p>
    <w:p w14:paraId="45888896" w14:textId="77777777" w:rsidR="00480892" w:rsidRDefault="00480892" w:rsidP="00480892">
      <w:pPr>
        <w:spacing w:before="60" w:after="60"/>
        <w:ind w:left="792" w:hanging="360"/>
        <w:jc w:val="both"/>
        <w:rPr>
          <w:rFonts w:ascii="Times New Roman" w:hAnsi="Times New Roman" w:cs="Times New Roman"/>
          <w:sz w:val="2"/>
          <w:szCs w:val="2"/>
        </w:rPr>
      </w:pPr>
    </w:p>
    <w:p w14:paraId="21ECA9FA" w14:textId="14270D72" w:rsidR="00C27A50" w:rsidRPr="005C087D" w:rsidRDefault="00801EC5" w:rsidP="00480892">
      <w:pPr>
        <w:spacing w:after="60"/>
        <w:ind w:firstLine="432"/>
        <w:jc w:val="both"/>
        <w:rPr>
          <w:rFonts w:ascii="Times New Roman" w:hAnsi="Times New Roman" w:cs="Times New Roman"/>
        </w:rPr>
      </w:pPr>
      <w:r w:rsidRPr="005C087D">
        <w:rPr>
          <w:rFonts w:ascii="Times New Roman" w:hAnsi="Times New Roman" w:cs="Times New Roman"/>
        </w:rPr>
        <w:t>“(2) An appointment under sub-section (1) may specify the person to whom the appointment relates by reference to the office or position that the person holds or the functions or duties that the person performs.”.</w:t>
      </w:r>
    </w:p>
    <w:p w14:paraId="0F419A3D" w14:textId="77777777" w:rsidR="00C27A50" w:rsidRPr="00813462" w:rsidRDefault="00801EC5" w:rsidP="00813462">
      <w:pPr>
        <w:spacing w:before="120" w:after="60"/>
        <w:jc w:val="both"/>
        <w:rPr>
          <w:rFonts w:ascii="Times New Roman" w:hAnsi="Times New Roman" w:cs="Times New Roman"/>
          <w:b/>
          <w:sz w:val="20"/>
        </w:rPr>
      </w:pPr>
      <w:r w:rsidRPr="00813462">
        <w:rPr>
          <w:rFonts w:ascii="Times New Roman" w:hAnsi="Times New Roman" w:cs="Times New Roman"/>
          <w:b/>
          <w:sz w:val="20"/>
        </w:rPr>
        <w:t>Power to make regulations</w:t>
      </w:r>
    </w:p>
    <w:p w14:paraId="62C6D566" w14:textId="77777777" w:rsidR="00C27A50" w:rsidRPr="005C087D" w:rsidRDefault="00801EC5" w:rsidP="00813462">
      <w:pPr>
        <w:spacing w:after="60"/>
        <w:ind w:firstLine="432"/>
        <w:jc w:val="both"/>
        <w:rPr>
          <w:rFonts w:ascii="Times New Roman" w:hAnsi="Times New Roman" w:cs="Times New Roman"/>
        </w:rPr>
      </w:pPr>
      <w:r w:rsidRPr="005C087D">
        <w:rPr>
          <w:rFonts w:ascii="Times New Roman" w:hAnsi="Times New Roman" w:cs="Times New Roman"/>
          <w:b/>
          <w:bCs/>
        </w:rPr>
        <w:t>4.</w:t>
      </w:r>
      <w:r w:rsidRPr="005C087D">
        <w:rPr>
          <w:rFonts w:ascii="Times New Roman" w:hAnsi="Times New Roman" w:cs="Times New Roman"/>
        </w:rPr>
        <w:t xml:space="preserve"> Section 4 of the Principal Act is amended—</w:t>
      </w:r>
    </w:p>
    <w:p w14:paraId="00F58F96" w14:textId="77777777" w:rsidR="00C27A50" w:rsidRPr="005C087D" w:rsidRDefault="00801EC5" w:rsidP="00813462">
      <w:pPr>
        <w:spacing w:after="60"/>
        <w:ind w:left="720" w:hanging="288"/>
        <w:jc w:val="both"/>
        <w:rPr>
          <w:rFonts w:ascii="Times New Roman" w:hAnsi="Times New Roman" w:cs="Times New Roman"/>
        </w:rPr>
      </w:pPr>
      <w:r w:rsidRPr="005C087D">
        <w:rPr>
          <w:rFonts w:ascii="Times New Roman" w:hAnsi="Times New Roman" w:cs="Times New Roman"/>
        </w:rPr>
        <w:t>(a) by omitting paragraph (b) and substituting the following paragraph:</w:t>
      </w:r>
    </w:p>
    <w:p w14:paraId="679225B0" w14:textId="77777777" w:rsidR="00C27A50" w:rsidRPr="005C087D" w:rsidRDefault="00801EC5" w:rsidP="00813462">
      <w:pPr>
        <w:spacing w:after="60"/>
        <w:ind w:left="1152" w:hanging="288"/>
        <w:jc w:val="both"/>
        <w:rPr>
          <w:rFonts w:ascii="Times New Roman" w:hAnsi="Times New Roman" w:cs="Times New Roman"/>
        </w:rPr>
      </w:pPr>
      <w:r w:rsidRPr="005C087D">
        <w:rPr>
          <w:rFonts w:ascii="Times New Roman" w:hAnsi="Times New Roman" w:cs="Times New Roman"/>
        </w:rPr>
        <w:t>“(b) for appropriating any space in naval waters as a mooring place or anchoring ground for the exclusive use of exempt vessels;</w:t>
      </w:r>
    </w:p>
    <w:p w14:paraId="6CBCB39E" w14:textId="77777777" w:rsidR="00C27A50" w:rsidRPr="005C087D" w:rsidRDefault="00801EC5" w:rsidP="00813462">
      <w:pPr>
        <w:spacing w:after="60"/>
        <w:ind w:left="720" w:hanging="288"/>
        <w:jc w:val="both"/>
        <w:rPr>
          <w:rFonts w:ascii="Times New Roman" w:hAnsi="Times New Roman" w:cs="Times New Roman"/>
        </w:rPr>
      </w:pPr>
      <w:r w:rsidRPr="005C087D">
        <w:rPr>
          <w:rFonts w:ascii="Times New Roman" w:hAnsi="Times New Roman" w:cs="Times New Roman"/>
        </w:rPr>
        <w:t>(b) by adding at the end of paragraph (h) “or on the foreshore of any specified part of any naval waters”;</w:t>
      </w:r>
    </w:p>
    <w:p w14:paraId="1E43A22C" w14:textId="77777777" w:rsidR="00C27A50" w:rsidRPr="005C087D" w:rsidRDefault="00801EC5" w:rsidP="00813462">
      <w:pPr>
        <w:spacing w:after="60"/>
        <w:ind w:left="720" w:hanging="288"/>
        <w:jc w:val="both"/>
        <w:rPr>
          <w:rFonts w:ascii="Times New Roman" w:hAnsi="Times New Roman" w:cs="Times New Roman"/>
        </w:rPr>
      </w:pPr>
      <w:r w:rsidRPr="005C087D">
        <w:rPr>
          <w:rFonts w:ascii="Times New Roman" w:hAnsi="Times New Roman" w:cs="Times New Roman"/>
        </w:rPr>
        <w:t>(c) by omitting from paragraph (i) “vessels of the Commonwealth” and substituting “exempt vessels”;</w:t>
      </w:r>
    </w:p>
    <w:p w14:paraId="23B12982" w14:textId="77777777" w:rsidR="00C27A50" w:rsidRPr="005C087D" w:rsidRDefault="00801EC5" w:rsidP="00813462">
      <w:pPr>
        <w:spacing w:after="60"/>
        <w:ind w:left="720" w:hanging="288"/>
        <w:jc w:val="both"/>
        <w:rPr>
          <w:rFonts w:ascii="Times New Roman" w:hAnsi="Times New Roman" w:cs="Times New Roman"/>
        </w:rPr>
      </w:pPr>
      <w:r w:rsidRPr="005C087D">
        <w:rPr>
          <w:rFonts w:ascii="Times New Roman" w:hAnsi="Times New Roman" w:cs="Times New Roman"/>
        </w:rPr>
        <w:t>(d) by omitting paragraphs (k) and (1) and substituting the following paragraphs:</w:t>
      </w:r>
    </w:p>
    <w:p w14:paraId="5E922A8E" w14:textId="77777777" w:rsidR="00C27A50" w:rsidRPr="005C087D" w:rsidRDefault="00801EC5" w:rsidP="00813462">
      <w:pPr>
        <w:spacing w:after="60"/>
        <w:ind w:left="1152" w:hanging="288"/>
        <w:jc w:val="both"/>
        <w:rPr>
          <w:rFonts w:ascii="Times New Roman" w:hAnsi="Times New Roman" w:cs="Times New Roman"/>
        </w:rPr>
      </w:pPr>
      <w:r w:rsidRPr="005C087D">
        <w:rPr>
          <w:rFonts w:ascii="Times New Roman" w:hAnsi="Times New Roman" w:cs="Times New Roman"/>
        </w:rPr>
        <w:t>“(k) for conferring upon prescribed persons power to remove from, or from the foreshore of, any naval waters persons—</w:t>
      </w:r>
    </w:p>
    <w:p w14:paraId="28776A9F" w14:textId="77777777" w:rsidR="00C27A50" w:rsidRPr="005C087D" w:rsidRDefault="00801EC5" w:rsidP="0009383C">
      <w:pPr>
        <w:spacing w:after="60"/>
        <w:ind w:left="1584" w:hanging="288"/>
        <w:jc w:val="both"/>
        <w:rPr>
          <w:rFonts w:ascii="Times New Roman" w:hAnsi="Times New Roman" w:cs="Times New Roman"/>
        </w:rPr>
      </w:pPr>
      <w:r w:rsidRPr="005C087D">
        <w:rPr>
          <w:rFonts w:ascii="Times New Roman" w:hAnsi="Times New Roman" w:cs="Times New Roman"/>
        </w:rPr>
        <w:t>(i) who, in those waters or on the foreshore of those waters, have contravened the regulations; or</w:t>
      </w:r>
    </w:p>
    <w:p w14:paraId="084211DC" w14:textId="77777777" w:rsidR="00C27A50" w:rsidRPr="005C087D" w:rsidRDefault="00801EC5" w:rsidP="0009383C">
      <w:pPr>
        <w:spacing w:after="60"/>
        <w:ind w:left="1584" w:hanging="288"/>
        <w:jc w:val="both"/>
        <w:rPr>
          <w:rFonts w:ascii="Times New Roman" w:hAnsi="Times New Roman" w:cs="Times New Roman"/>
        </w:rPr>
      </w:pPr>
      <w:r w:rsidRPr="005C087D">
        <w:rPr>
          <w:rFonts w:ascii="Times New Roman" w:hAnsi="Times New Roman" w:cs="Times New Roman"/>
        </w:rPr>
        <w:t>(ii) who, by entering into those waters or onto the foreshore of those waters, have contravened the regulations;</w:t>
      </w:r>
    </w:p>
    <w:p w14:paraId="69B3CBF5" w14:textId="77777777" w:rsidR="00C27A50" w:rsidRPr="005C087D" w:rsidRDefault="00801EC5" w:rsidP="0009383C">
      <w:pPr>
        <w:spacing w:after="60"/>
        <w:ind w:left="1152" w:hanging="288"/>
        <w:jc w:val="both"/>
        <w:rPr>
          <w:rFonts w:ascii="Times New Roman" w:hAnsi="Times New Roman" w:cs="Times New Roman"/>
        </w:rPr>
      </w:pPr>
      <w:r w:rsidRPr="005C087D">
        <w:rPr>
          <w:rFonts w:ascii="Times New Roman" w:hAnsi="Times New Roman" w:cs="Times New Roman"/>
        </w:rPr>
        <w:t>“(</w:t>
      </w:r>
      <w:r w:rsidR="0009383C">
        <w:rPr>
          <w:rFonts w:ascii="Times New Roman" w:hAnsi="Times New Roman" w:cs="Times New Roman"/>
        </w:rPr>
        <w:t>l</w:t>
      </w:r>
      <w:r w:rsidRPr="005C087D">
        <w:rPr>
          <w:rFonts w:ascii="Times New Roman" w:hAnsi="Times New Roman" w:cs="Times New Roman"/>
        </w:rPr>
        <w:t>) for prohibiting, restricting or regulating the entry of—</w:t>
      </w:r>
    </w:p>
    <w:p w14:paraId="31A46832" w14:textId="77777777" w:rsidR="00C27A50" w:rsidRPr="005C087D" w:rsidRDefault="00801EC5" w:rsidP="0009383C">
      <w:pPr>
        <w:spacing w:after="60"/>
        <w:ind w:left="1584" w:hanging="288"/>
        <w:jc w:val="both"/>
        <w:rPr>
          <w:rFonts w:ascii="Times New Roman" w:hAnsi="Times New Roman" w:cs="Times New Roman"/>
        </w:rPr>
      </w:pPr>
      <w:r w:rsidRPr="005C087D">
        <w:rPr>
          <w:rFonts w:ascii="Times New Roman" w:hAnsi="Times New Roman" w:cs="Times New Roman"/>
        </w:rPr>
        <w:t>(i) vessels or persons into any naval waters or any specified part of any naval waters;</w:t>
      </w:r>
    </w:p>
    <w:p w14:paraId="0B3E191D" w14:textId="77777777" w:rsidR="00C27A50" w:rsidRPr="005C087D" w:rsidRDefault="00801EC5" w:rsidP="0009383C">
      <w:pPr>
        <w:spacing w:after="60"/>
        <w:ind w:left="1584" w:hanging="288"/>
        <w:jc w:val="both"/>
        <w:rPr>
          <w:rFonts w:ascii="Times New Roman" w:hAnsi="Times New Roman" w:cs="Times New Roman"/>
        </w:rPr>
      </w:pPr>
      <w:r w:rsidRPr="005C087D">
        <w:rPr>
          <w:rFonts w:ascii="Times New Roman" w:hAnsi="Times New Roman" w:cs="Times New Roman"/>
        </w:rPr>
        <w:t>(ii) aircraft or persons into the airspace over any naval waters or any specified part of any naval waters; or</w:t>
      </w:r>
    </w:p>
    <w:p w14:paraId="685623EE" w14:textId="77777777" w:rsidR="00C27A50" w:rsidRPr="005C087D" w:rsidRDefault="00801EC5" w:rsidP="0009383C">
      <w:pPr>
        <w:spacing w:after="60"/>
        <w:ind w:left="1584" w:hanging="288"/>
        <w:jc w:val="both"/>
        <w:rPr>
          <w:rFonts w:ascii="Times New Roman" w:hAnsi="Times New Roman" w:cs="Times New Roman"/>
        </w:rPr>
      </w:pPr>
      <w:r w:rsidRPr="005C087D">
        <w:rPr>
          <w:rFonts w:ascii="Times New Roman" w:hAnsi="Times New Roman" w:cs="Times New Roman"/>
        </w:rPr>
        <w:t>(iii) aircraft, vehicles or persons onto the foreshore of any naval waters or any specified part of the foreshore of any naval waters;</w:t>
      </w:r>
    </w:p>
    <w:p w14:paraId="4BAD5CB8" w14:textId="77777777" w:rsidR="00C27A50" w:rsidRPr="005C087D" w:rsidRDefault="00801EC5" w:rsidP="0009383C">
      <w:pPr>
        <w:spacing w:after="60"/>
        <w:ind w:left="1152" w:hanging="288"/>
        <w:jc w:val="both"/>
        <w:rPr>
          <w:rFonts w:ascii="Times New Roman" w:hAnsi="Times New Roman" w:cs="Times New Roman"/>
        </w:rPr>
      </w:pPr>
      <w:r w:rsidRPr="005C087D">
        <w:rPr>
          <w:rFonts w:ascii="Times New Roman" w:hAnsi="Times New Roman" w:cs="Times New Roman"/>
        </w:rPr>
        <w:t>“(m) for prohibiting, restricting or regulating the doing of any act or thing—</w:t>
      </w:r>
    </w:p>
    <w:p w14:paraId="54CAD0F7" w14:textId="77777777" w:rsidR="00C27A50" w:rsidRPr="005C087D" w:rsidRDefault="00801EC5" w:rsidP="0009383C">
      <w:pPr>
        <w:spacing w:after="60"/>
        <w:ind w:left="1584" w:hanging="288"/>
        <w:jc w:val="both"/>
        <w:rPr>
          <w:rFonts w:ascii="Times New Roman" w:hAnsi="Times New Roman" w:cs="Times New Roman"/>
        </w:rPr>
      </w:pPr>
      <w:r w:rsidRPr="005C087D">
        <w:rPr>
          <w:rFonts w:ascii="Times New Roman" w:hAnsi="Times New Roman" w:cs="Times New Roman"/>
        </w:rPr>
        <w:t>(i) in any naval waters or any specified part of any naval waters;</w:t>
      </w:r>
    </w:p>
    <w:p w14:paraId="03BF7092" w14:textId="77777777" w:rsidR="0009383C" w:rsidRDefault="00801EC5" w:rsidP="0009383C">
      <w:pPr>
        <w:spacing w:after="60"/>
        <w:ind w:left="1584" w:hanging="288"/>
        <w:jc w:val="both"/>
        <w:rPr>
          <w:rFonts w:ascii="Times New Roman" w:hAnsi="Times New Roman" w:cs="Times New Roman"/>
        </w:rPr>
      </w:pPr>
      <w:r w:rsidRPr="005C087D">
        <w:rPr>
          <w:rFonts w:ascii="Times New Roman" w:hAnsi="Times New Roman" w:cs="Times New Roman"/>
        </w:rPr>
        <w:t>(ii) in the airspace over any naval waters or any specified part of any naval waters; or</w:t>
      </w:r>
    </w:p>
    <w:p w14:paraId="624E4689" w14:textId="77777777" w:rsidR="00C27A50" w:rsidRPr="005C087D" w:rsidRDefault="00801EC5" w:rsidP="0009383C">
      <w:pPr>
        <w:spacing w:after="60"/>
        <w:ind w:left="1584" w:hanging="288"/>
        <w:jc w:val="both"/>
        <w:rPr>
          <w:rFonts w:ascii="Times New Roman" w:hAnsi="Times New Roman" w:cs="Times New Roman"/>
        </w:rPr>
      </w:pPr>
      <w:r w:rsidRPr="005C087D">
        <w:rPr>
          <w:rFonts w:ascii="Times New Roman" w:hAnsi="Times New Roman" w:cs="Times New Roman"/>
        </w:rPr>
        <w:br w:type="page"/>
      </w:r>
    </w:p>
    <w:p w14:paraId="6FF4EA21" w14:textId="77777777" w:rsidR="00C27A50" w:rsidRPr="005C087D" w:rsidRDefault="00801EC5" w:rsidP="00CE1077">
      <w:pPr>
        <w:spacing w:after="60"/>
        <w:ind w:left="1584" w:hanging="288"/>
        <w:jc w:val="both"/>
        <w:rPr>
          <w:rFonts w:ascii="Times New Roman" w:hAnsi="Times New Roman" w:cs="Times New Roman"/>
        </w:rPr>
      </w:pPr>
      <w:r w:rsidRPr="005C087D">
        <w:rPr>
          <w:rFonts w:ascii="Times New Roman" w:hAnsi="Times New Roman" w:cs="Times New Roman"/>
        </w:rPr>
        <w:lastRenderedPageBreak/>
        <w:t>(iii) on the foreshore of any naval waters or any specified part of the foreshore of any naval waters;</w:t>
      </w:r>
    </w:p>
    <w:p w14:paraId="21C6F791" w14:textId="77777777" w:rsidR="00C27A50" w:rsidRPr="005C087D" w:rsidRDefault="00801EC5" w:rsidP="00CE1077">
      <w:pPr>
        <w:spacing w:after="60"/>
        <w:ind w:left="1152" w:hanging="288"/>
        <w:jc w:val="both"/>
        <w:rPr>
          <w:rFonts w:ascii="Times New Roman" w:hAnsi="Times New Roman" w:cs="Times New Roman"/>
        </w:rPr>
      </w:pPr>
      <w:r w:rsidRPr="005C087D">
        <w:rPr>
          <w:rFonts w:ascii="Times New Roman" w:hAnsi="Times New Roman" w:cs="Times New Roman"/>
        </w:rPr>
        <w:t>“(n) generally for making provision for the proper protection of—</w:t>
      </w:r>
    </w:p>
    <w:p w14:paraId="691427A7" w14:textId="77777777" w:rsidR="00C27A50" w:rsidRPr="005C087D" w:rsidRDefault="00801EC5" w:rsidP="00CE1077">
      <w:pPr>
        <w:spacing w:after="60"/>
        <w:ind w:left="1584" w:hanging="288"/>
        <w:jc w:val="both"/>
        <w:rPr>
          <w:rFonts w:ascii="Times New Roman" w:hAnsi="Times New Roman" w:cs="Times New Roman"/>
        </w:rPr>
      </w:pPr>
      <w:r w:rsidRPr="005C087D">
        <w:rPr>
          <w:rFonts w:ascii="Times New Roman" w:hAnsi="Times New Roman" w:cs="Times New Roman"/>
        </w:rPr>
        <w:t>(i) installations in, or on the foreshore of, any naval waters; and</w:t>
      </w:r>
    </w:p>
    <w:p w14:paraId="4542116D" w14:textId="77777777" w:rsidR="00C27A50" w:rsidRPr="005C087D" w:rsidRDefault="00801EC5" w:rsidP="00CE1077">
      <w:pPr>
        <w:spacing w:after="60"/>
        <w:ind w:left="1584" w:hanging="288"/>
        <w:jc w:val="both"/>
        <w:rPr>
          <w:rFonts w:ascii="Times New Roman" w:hAnsi="Times New Roman" w:cs="Times New Roman"/>
        </w:rPr>
      </w:pPr>
      <w:r w:rsidRPr="005C087D">
        <w:rPr>
          <w:rFonts w:ascii="Times New Roman" w:hAnsi="Times New Roman" w:cs="Times New Roman"/>
        </w:rPr>
        <w:t>(ii) exempt vessels within any naval waters; and</w:t>
      </w:r>
    </w:p>
    <w:p w14:paraId="12A361AF" w14:textId="77777777" w:rsidR="00C27A50" w:rsidRPr="005C087D" w:rsidRDefault="00801EC5" w:rsidP="00CE1077">
      <w:pPr>
        <w:spacing w:after="60"/>
        <w:ind w:left="1152" w:hanging="288"/>
        <w:jc w:val="both"/>
        <w:rPr>
          <w:rFonts w:ascii="Times New Roman" w:hAnsi="Times New Roman" w:cs="Times New Roman"/>
        </w:rPr>
      </w:pPr>
      <w:r w:rsidRPr="005C087D">
        <w:rPr>
          <w:rFonts w:ascii="Times New Roman" w:hAnsi="Times New Roman" w:cs="Times New Roman"/>
        </w:rPr>
        <w:t>“(o) for prescribing penalties, not exceeding $1,000 or imprisonment for 6 months, for any contravention of, or failure to comply with, the regulations.”; and</w:t>
      </w:r>
    </w:p>
    <w:p w14:paraId="20E73D4F" w14:textId="77777777" w:rsidR="00C27A50" w:rsidRPr="005C087D" w:rsidRDefault="00801EC5" w:rsidP="00CE1077">
      <w:pPr>
        <w:spacing w:after="60"/>
        <w:ind w:left="720" w:hanging="288"/>
        <w:jc w:val="both"/>
        <w:rPr>
          <w:rFonts w:ascii="Times New Roman" w:hAnsi="Times New Roman" w:cs="Times New Roman"/>
        </w:rPr>
      </w:pPr>
      <w:r w:rsidRPr="005C087D">
        <w:rPr>
          <w:rFonts w:ascii="Times New Roman" w:hAnsi="Times New Roman" w:cs="Times New Roman"/>
        </w:rPr>
        <w:t>(e) by adding at the end thereof the following sub-section:</w:t>
      </w:r>
    </w:p>
    <w:p w14:paraId="6227C528" w14:textId="77777777" w:rsidR="00C27A50" w:rsidRPr="005C087D" w:rsidRDefault="00801EC5" w:rsidP="00CE1077">
      <w:pPr>
        <w:ind w:left="720" w:firstLine="288"/>
        <w:jc w:val="both"/>
        <w:rPr>
          <w:rFonts w:ascii="Times New Roman" w:hAnsi="Times New Roman" w:cs="Times New Roman"/>
        </w:rPr>
      </w:pPr>
      <w:r w:rsidRPr="005C087D">
        <w:rPr>
          <w:rFonts w:ascii="Times New Roman" w:hAnsi="Times New Roman" w:cs="Times New Roman"/>
        </w:rPr>
        <w:t>“(2) Without limiting the generality of the power of the Governor-General to make regulations under this section, the regulations may—</w:t>
      </w:r>
    </w:p>
    <w:p w14:paraId="2AC377FC" w14:textId="77777777" w:rsidR="00C27A50" w:rsidRPr="005C087D" w:rsidRDefault="00801EC5" w:rsidP="00CE1077">
      <w:pPr>
        <w:spacing w:after="60"/>
        <w:ind w:left="1152" w:hanging="288"/>
        <w:jc w:val="both"/>
        <w:rPr>
          <w:rFonts w:ascii="Times New Roman" w:hAnsi="Times New Roman" w:cs="Times New Roman"/>
        </w:rPr>
      </w:pPr>
      <w:r w:rsidRPr="005C087D">
        <w:rPr>
          <w:rFonts w:ascii="Times New Roman" w:hAnsi="Times New Roman" w:cs="Times New Roman"/>
        </w:rPr>
        <w:t>(a) prohibit the doing of an act or thing absolutely; or</w:t>
      </w:r>
    </w:p>
    <w:p w14:paraId="27DEB9F8" w14:textId="77777777" w:rsidR="00C27A50" w:rsidRPr="005C087D" w:rsidRDefault="00801EC5" w:rsidP="00CE1077">
      <w:pPr>
        <w:spacing w:after="60"/>
        <w:ind w:left="1152" w:hanging="288"/>
        <w:jc w:val="both"/>
        <w:rPr>
          <w:rFonts w:ascii="Times New Roman" w:hAnsi="Times New Roman" w:cs="Times New Roman"/>
        </w:rPr>
      </w:pPr>
      <w:r w:rsidRPr="005C087D">
        <w:rPr>
          <w:rFonts w:ascii="Times New Roman" w:hAnsi="Times New Roman" w:cs="Times New Roman"/>
        </w:rPr>
        <w:t>(b) prohibit the doing of an act or thing unless the approval of a specified person to the doing of the act or thing has been obtained.”.</w:t>
      </w:r>
    </w:p>
    <w:p w14:paraId="26911425" w14:textId="77777777" w:rsidR="00C27A50" w:rsidRPr="00CE1077" w:rsidRDefault="00801EC5" w:rsidP="00CE1077">
      <w:pPr>
        <w:spacing w:before="120" w:after="60"/>
        <w:jc w:val="both"/>
        <w:rPr>
          <w:rFonts w:ascii="Times New Roman" w:hAnsi="Times New Roman" w:cs="Times New Roman"/>
          <w:b/>
          <w:sz w:val="20"/>
        </w:rPr>
      </w:pPr>
      <w:r w:rsidRPr="00CE1077">
        <w:rPr>
          <w:rFonts w:ascii="Times New Roman" w:hAnsi="Times New Roman" w:cs="Times New Roman"/>
          <w:b/>
          <w:sz w:val="20"/>
        </w:rPr>
        <w:t>Construction of certain buildings, &amp;c., may be prohibited</w:t>
      </w:r>
    </w:p>
    <w:p w14:paraId="26BE99FF" w14:textId="77777777" w:rsidR="00C27A50" w:rsidRPr="005C087D" w:rsidRDefault="00801EC5" w:rsidP="00CE1077">
      <w:pPr>
        <w:spacing w:after="60"/>
        <w:ind w:firstLine="432"/>
        <w:jc w:val="both"/>
        <w:rPr>
          <w:rFonts w:ascii="Times New Roman" w:hAnsi="Times New Roman" w:cs="Times New Roman"/>
        </w:rPr>
      </w:pPr>
      <w:r w:rsidRPr="005C087D">
        <w:rPr>
          <w:rFonts w:ascii="Times New Roman" w:hAnsi="Times New Roman" w:cs="Times New Roman"/>
          <w:b/>
          <w:bCs/>
        </w:rPr>
        <w:t>5.</w:t>
      </w:r>
      <w:r w:rsidRPr="005C087D">
        <w:rPr>
          <w:rFonts w:ascii="Times New Roman" w:hAnsi="Times New Roman" w:cs="Times New Roman"/>
        </w:rPr>
        <w:t xml:space="preserve"> Section 5 of the Principal Act is amended by omitting “defined” (wherever occurring).</w:t>
      </w:r>
    </w:p>
    <w:p w14:paraId="79269B35" w14:textId="77777777" w:rsidR="00C27A50" w:rsidRPr="005C087D" w:rsidRDefault="00801EC5" w:rsidP="00CE1077">
      <w:pPr>
        <w:spacing w:after="60"/>
        <w:ind w:firstLine="432"/>
        <w:jc w:val="both"/>
        <w:rPr>
          <w:rFonts w:ascii="Times New Roman" w:hAnsi="Times New Roman" w:cs="Times New Roman"/>
        </w:rPr>
      </w:pPr>
      <w:r w:rsidRPr="005C087D">
        <w:rPr>
          <w:rFonts w:ascii="Times New Roman" w:hAnsi="Times New Roman" w:cs="Times New Roman"/>
          <w:b/>
          <w:bCs/>
        </w:rPr>
        <w:t>6</w:t>
      </w:r>
      <w:r w:rsidRPr="005C087D">
        <w:rPr>
          <w:rFonts w:ascii="Times New Roman" w:hAnsi="Times New Roman" w:cs="Times New Roman"/>
        </w:rPr>
        <w:t>. Section 6 of the Principal Act is repealed and the following sections substituted:</w:t>
      </w:r>
    </w:p>
    <w:p w14:paraId="591D3CB5" w14:textId="77777777" w:rsidR="00C27A50" w:rsidRPr="00CE1077" w:rsidRDefault="00801EC5" w:rsidP="00CE1077">
      <w:pPr>
        <w:spacing w:before="120" w:after="60"/>
        <w:jc w:val="both"/>
        <w:rPr>
          <w:rFonts w:ascii="Times New Roman" w:hAnsi="Times New Roman" w:cs="Times New Roman"/>
          <w:b/>
          <w:sz w:val="20"/>
        </w:rPr>
      </w:pPr>
      <w:r w:rsidRPr="00CE1077">
        <w:rPr>
          <w:rFonts w:ascii="Times New Roman" w:hAnsi="Times New Roman" w:cs="Times New Roman"/>
          <w:b/>
          <w:sz w:val="20"/>
        </w:rPr>
        <w:t>Power of superintendent to give directions concerning vessels within naval waters, &amp;c.</w:t>
      </w:r>
    </w:p>
    <w:p w14:paraId="51AEE0B7" w14:textId="77777777" w:rsidR="00C27A50" w:rsidRPr="005C087D" w:rsidRDefault="00801EC5" w:rsidP="00CE1077">
      <w:pPr>
        <w:spacing w:after="60"/>
        <w:ind w:firstLine="432"/>
        <w:jc w:val="both"/>
        <w:rPr>
          <w:rFonts w:ascii="Times New Roman" w:hAnsi="Times New Roman" w:cs="Times New Roman"/>
        </w:rPr>
      </w:pPr>
      <w:r w:rsidRPr="005C087D">
        <w:rPr>
          <w:rFonts w:ascii="Times New Roman" w:hAnsi="Times New Roman" w:cs="Times New Roman"/>
        </w:rPr>
        <w:t>“6. (1) Where a vessel is within any naval waters, the superintendent of those naval waters may give to the master of the vessel directions as to the mooring, anchoring, placing, unmooring or removal of the vessel.</w:t>
      </w:r>
    </w:p>
    <w:p w14:paraId="3CEFBB13" w14:textId="77777777" w:rsidR="00C27A50" w:rsidRPr="005C087D" w:rsidRDefault="00801EC5" w:rsidP="00CE1077">
      <w:pPr>
        <w:spacing w:after="60"/>
        <w:ind w:firstLine="432"/>
        <w:jc w:val="both"/>
        <w:rPr>
          <w:rFonts w:ascii="Times New Roman" w:hAnsi="Times New Roman" w:cs="Times New Roman"/>
        </w:rPr>
      </w:pPr>
      <w:r w:rsidRPr="005C087D">
        <w:rPr>
          <w:rFonts w:ascii="Times New Roman" w:hAnsi="Times New Roman" w:cs="Times New Roman"/>
        </w:rPr>
        <w:t>“(2) The master of a vessel shall not fail to comply with a direction given to him under sub-section (1).</w:t>
      </w:r>
    </w:p>
    <w:p w14:paraId="53E8A5A3" w14:textId="77777777" w:rsidR="00C27A50" w:rsidRPr="005C087D" w:rsidRDefault="00801EC5" w:rsidP="00CE1077">
      <w:pPr>
        <w:spacing w:after="60"/>
        <w:ind w:firstLine="432"/>
        <w:jc w:val="both"/>
        <w:rPr>
          <w:rFonts w:ascii="Times New Roman" w:hAnsi="Times New Roman" w:cs="Times New Roman"/>
        </w:rPr>
      </w:pPr>
      <w:r w:rsidRPr="005C087D">
        <w:rPr>
          <w:rFonts w:ascii="Times New Roman" w:hAnsi="Times New Roman" w:cs="Times New Roman"/>
        </w:rPr>
        <w:t>Penalty: $1,000.</w:t>
      </w:r>
    </w:p>
    <w:p w14:paraId="1F2740F9" w14:textId="77777777" w:rsidR="00C27A50" w:rsidRPr="005C087D" w:rsidRDefault="00801EC5" w:rsidP="00CE1077">
      <w:pPr>
        <w:spacing w:after="60"/>
        <w:ind w:firstLine="432"/>
        <w:jc w:val="both"/>
        <w:rPr>
          <w:rFonts w:ascii="Times New Roman" w:hAnsi="Times New Roman" w:cs="Times New Roman"/>
        </w:rPr>
      </w:pPr>
      <w:r w:rsidRPr="005C087D">
        <w:rPr>
          <w:rFonts w:ascii="Times New Roman" w:hAnsi="Times New Roman" w:cs="Times New Roman"/>
        </w:rPr>
        <w:t>“(3) If—</w:t>
      </w:r>
    </w:p>
    <w:p w14:paraId="3FF4535E" w14:textId="77777777" w:rsidR="00C27A50" w:rsidRPr="005C087D" w:rsidRDefault="00801EC5" w:rsidP="00CE1077">
      <w:pPr>
        <w:spacing w:after="60"/>
        <w:ind w:left="720" w:hanging="288"/>
        <w:jc w:val="both"/>
        <w:rPr>
          <w:rFonts w:ascii="Times New Roman" w:hAnsi="Times New Roman" w:cs="Times New Roman"/>
        </w:rPr>
      </w:pPr>
      <w:r w:rsidRPr="005C087D">
        <w:rPr>
          <w:rFonts w:ascii="Times New Roman" w:hAnsi="Times New Roman" w:cs="Times New Roman"/>
        </w:rPr>
        <w:t>(a) there is no person on board a vessel within any naval waters to comply with directions given or proposed to be given under sub-section (1) by the superintendent of those naval waters; or</w:t>
      </w:r>
    </w:p>
    <w:p w14:paraId="1B2F1EDC" w14:textId="77777777" w:rsidR="00C27A50" w:rsidRPr="005C087D" w:rsidRDefault="00801EC5" w:rsidP="00CE1077">
      <w:pPr>
        <w:spacing w:after="60"/>
        <w:ind w:left="720" w:hanging="288"/>
        <w:jc w:val="both"/>
        <w:rPr>
          <w:rFonts w:ascii="Times New Roman" w:hAnsi="Times New Roman" w:cs="Times New Roman"/>
        </w:rPr>
      </w:pPr>
      <w:r w:rsidRPr="005C087D">
        <w:rPr>
          <w:rFonts w:ascii="Times New Roman" w:hAnsi="Times New Roman" w:cs="Times New Roman"/>
        </w:rPr>
        <w:t>(b) the master of a vessel within any naval waters refuses or fails to comply with directions given under sub-section (1) by the superintendent of those naval waters,</w:t>
      </w:r>
    </w:p>
    <w:p w14:paraId="79BF8C00" w14:textId="77777777" w:rsidR="00CE1077" w:rsidRDefault="00801EC5" w:rsidP="005C087D">
      <w:pPr>
        <w:jc w:val="both"/>
        <w:rPr>
          <w:rFonts w:ascii="Times New Roman" w:hAnsi="Times New Roman" w:cs="Times New Roman"/>
        </w:rPr>
      </w:pPr>
      <w:r w:rsidRPr="005C087D">
        <w:rPr>
          <w:rFonts w:ascii="Times New Roman" w:hAnsi="Times New Roman" w:cs="Times New Roman"/>
        </w:rPr>
        <w:t>the superintendent may cause the vessel to be moored, anchored, placed, unmoored, or removed in compliance with directions given by him, and, for that purpose, may do, or cause to be done, such acts or things as he considers necessary.</w:t>
      </w:r>
    </w:p>
    <w:p w14:paraId="50E23BFB" w14:textId="77777777" w:rsidR="00C27A50" w:rsidRPr="001A46EA" w:rsidRDefault="00801EC5" w:rsidP="001A46EA">
      <w:pPr>
        <w:spacing w:before="120" w:after="60"/>
        <w:jc w:val="both"/>
        <w:rPr>
          <w:rFonts w:ascii="Times New Roman" w:hAnsi="Times New Roman" w:cs="Times New Roman"/>
          <w:b/>
          <w:sz w:val="20"/>
        </w:rPr>
      </w:pPr>
      <w:r w:rsidRPr="001A46EA">
        <w:rPr>
          <w:rFonts w:ascii="Times New Roman" w:hAnsi="Times New Roman" w:cs="Times New Roman"/>
          <w:b/>
          <w:sz w:val="20"/>
          <w:lang w:val="fr-FR" w:eastAsia="fr-FR" w:bidi="fr-FR"/>
        </w:rPr>
        <w:t xml:space="preserve">Power </w:t>
      </w:r>
      <w:r w:rsidRPr="001A46EA">
        <w:rPr>
          <w:rFonts w:ascii="Times New Roman" w:hAnsi="Times New Roman" w:cs="Times New Roman"/>
          <w:b/>
          <w:sz w:val="20"/>
        </w:rPr>
        <w:t>of superintendent to give directions concerning aircraft, vehicles or vessels on foreshore of naval waters, &amp;c.</w:t>
      </w:r>
    </w:p>
    <w:p w14:paraId="1223F3BD" w14:textId="77777777" w:rsidR="00C27A50" w:rsidRPr="005C087D" w:rsidRDefault="00801EC5" w:rsidP="001A46EA">
      <w:pPr>
        <w:spacing w:after="60"/>
        <w:ind w:firstLine="432"/>
        <w:jc w:val="both"/>
        <w:rPr>
          <w:rFonts w:ascii="Times New Roman" w:hAnsi="Times New Roman" w:cs="Times New Roman"/>
        </w:rPr>
      </w:pPr>
      <w:r w:rsidRPr="005C087D">
        <w:rPr>
          <w:rFonts w:ascii="Times New Roman" w:hAnsi="Times New Roman" w:cs="Times New Roman"/>
          <w:smallCaps/>
        </w:rPr>
        <w:t xml:space="preserve">“6a. (1) </w:t>
      </w:r>
      <w:r w:rsidRPr="005C087D">
        <w:rPr>
          <w:rFonts w:ascii="Times New Roman" w:hAnsi="Times New Roman" w:cs="Times New Roman"/>
        </w:rPr>
        <w:t>Where an aircraft, vehicle or vessel is on the foreshore of any naval waters, the superintendent of those naval waters may give to the person having the command or charge of the aircraft, vehicle or vessel directions as to the placing or removal of the aircraft, vehicle or vessel.</w:t>
      </w:r>
    </w:p>
    <w:p w14:paraId="084A4E30" w14:textId="77777777" w:rsidR="00480892" w:rsidRDefault="00480892" w:rsidP="00480892">
      <w:pPr>
        <w:spacing w:before="60" w:after="60"/>
        <w:ind w:left="792" w:hanging="360"/>
        <w:jc w:val="both"/>
        <w:rPr>
          <w:rFonts w:ascii="Times New Roman" w:hAnsi="Times New Roman" w:cs="Times New Roman"/>
          <w:sz w:val="2"/>
          <w:szCs w:val="2"/>
        </w:rPr>
      </w:pPr>
    </w:p>
    <w:p w14:paraId="25A64794" w14:textId="3AB0BC7A" w:rsidR="00C27A50" w:rsidRPr="005C087D" w:rsidRDefault="00801EC5" w:rsidP="00480892">
      <w:pPr>
        <w:spacing w:after="60"/>
        <w:ind w:firstLine="432"/>
        <w:jc w:val="both"/>
        <w:rPr>
          <w:rFonts w:ascii="Times New Roman" w:hAnsi="Times New Roman" w:cs="Times New Roman"/>
        </w:rPr>
      </w:pPr>
      <w:r w:rsidRPr="005C087D">
        <w:rPr>
          <w:rFonts w:ascii="Times New Roman" w:hAnsi="Times New Roman" w:cs="Times New Roman"/>
        </w:rPr>
        <w:t>“(2) The person having the command or charge of an aircraft, vehicle or vessel shall not fail to comply with a direction given to him under sub-section (1).</w:t>
      </w:r>
    </w:p>
    <w:p w14:paraId="7714BED2" w14:textId="77777777" w:rsidR="00C27A50" w:rsidRPr="005C087D" w:rsidRDefault="00801EC5" w:rsidP="001A46EA">
      <w:pPr>
        <w:spacing w:after="60"/>
        <w:ind w:firstLine="432"/>
        <w:jc w:val="both"/>
        <w:rPr>
          <w:rFonts w:ascii="Times New Roman" w:hAnsi="Times New Roman" w:cs="Times New Roman"/>
        </w:rPr>
      </w:pPr>
      <w:r w:rsidRPr="005C087D">
        <w:rPr>
          <w:rFonts w:ascii="Times New Roman" w:hAnsi="Times New Roman" w:cs="Times New Roman"/>
        </w:rPr>
        <w:t>Penalty: $1,000.</w:t>
      </w:r>
    </w:p>
    <w:p w14:paraId="71E9781F" w14:textId="77777777" w:rsidR="00480892" w:rsidRDefault="00480892" w:rsidP="00480892">
      <w:pPr>
        <w:spacing w:before="60" w:after="60"/>
        <w:ind w:left="792" w:hanging="360"/>
        <w:jc w:val="both"/>
        <w:rPr>
          <w:rFonts w:ascii="Times New Roman" w:hAnsi="Times New Roman" w:cs="Times New Roman"/>
          <w:sz w:val="2"/>
          <w:szCs w:val="2"/>
        </w:rPr>
      </w:pPr>
    </w:p>
    <w:p w14:paraId="24B22497" w14:textId="293B5968" w:rsidR="00C27A50" w:rsidRPr="005C087D" w:rsidRDefault="00801EC5" w:rsidP="00480892">
      <w:pPr>
        <w:spacing w:after="60"/>
        <w:ind w:firstLine="432"/>
        <w:jc w:val="both"/>
        <w:rPr>
          <w:rFonts w:ascii="Times New Roman" w:hAnsi="Times New Roman" w:cs="Times New Roman"/>
        </w:rPr>
      </w:pPr>
      <w:r w:rsidRPr="005C087D">
        <w:rPr>
          <w:rFonts w:ascii="Times New Roman" w:hAnsi="Times New Roman" w:cs="Times New Roman"/>
        </w:rPr>
        <w:t>“(3) If—</w:t>
      </w:r>
    </w:p>
    <w:p w14:paraId="61327AE9" w14:textId="77777777" w:rsidR="00C27A50" w:rsidRPr="005C087D" w:rsidRDefault="00801EC5" w:rsidP="001A46EA">
      <w:pPr>
        <w:spacing w:after="60"/>
        <w:ind w:left="720" w:hanging="288"/>
        <w:jc w:val="both"/>
        <w:rPr>
          <w:rFonts w:ascii="Times New Roman" w:hAnsi="Times New Roman" w:cs="Times New Roman"/>
        </w:rPr>
      </w:pPr>
      <w:r w:rsidRPr="005C087D">
        <w:rPr>
          <w:rFonts w:ascii="Times New Roman" w:hAnsi="Times New Roman" w:cs="Times New Roman"/>
        </w:rPr>
        <w:t>(a) there is no person having the command or charge of an aircraft, vehicle or vessel that is on the foreshore of any naval waters to comply with directions given or proposed to be given under sub-section (1) by the superintendent of those naval waters; or</w:t>
      </w:r>
    </w:p>
    <w:p w14:paraId="68A2367A" w14:textId="77777777" w:rsidR="00C27A50" w:rsidRPr="005C087D" w:rsidRDefault="00801EC5" w:rsidP="001A46EA">
      <w:pPr>
        <w:spacing w:after="60"/>
        <w:ind w:left="720" w:hanging="288"/>
        <w:jc w:val="both"/>
        <w:rPr>
          <w:rFonts w:ascii="Times New Roman" w:hAnsi="Times New Roman" w:cs="Times New Roman"/>
        </w:rPr>
      </w:pPr>
      <w:r w:rsidRPr="005C087D">
        <w:rPr>
          <w:rFonts w:ascii="Times New Roman" w:hAnsi="Times New Roman" w:cs="Times New Roman"/>
        </w:rPr>
        <w:t>(b) the person having the command or charge of an aircraft, vehicle or vessel that is on the foreshore of any naval waters refuses or fails to comply with directions given under sub-section (1) by the superintendent of those naval waters,</w:t>
      </w:r>
    </w:p>
    <w:p w14:paraId="3210CD7F" w14:textId="77777777" w:rsidR="00C27A50" w:rsidRPr="005C087D" w:rsidRDefault="00801EC5" w:rsidP="001A46EA">
      <w:pPr>
        <w:spacing w:after="60"/>
        <w:jc w:val="both"/>
        <w:rPr>
          <w:rFonts w:ascii="Times New Roman" w:hAnsi="Times New Roman" w:cs="Times New Roman"/>
        </w:rPr>
      </w:pPr>
      <w:r w:rsidRPr="005C087D">
        <w:rPr>
          <w:rFonts w:ascii="Times New Roman" w:hAnsi="Times New Roman" w:cs="Times New Roman"/>
        </w:rPr>
        <w:t>the superintendent may cause the aircraft, vehicle or vessel to be placed or removed in compliance with directions given by him, and, for that purpose, may do, or cause to be done, such acts or things as he considers necessary.”.</w:t>
      </w:r>
    </w:p>
    <w:p w14:paraId="4138BC5A" w14:textId="77777777" w:rsidR="005A2648" w:rsidRDefault="005A2648">
      <w:pPr>
        <w:rPr>
          <w:rFonts w:ascii="Times New Roman" w:hAnsi="Times New Roman" w:cs="Times New Roman"/>
          <w:b/>
          <w:sz w:val="20"/>
        </w:rPr>
      </w:pPr>
      <w:r>
        <w:rPr>
          <w:rFonts w:ascii="Times New Roman" w:hAnsi="Times New Roman" w:cs="Times New Roman"/>
          <w:b/>
          <w:sz w:val="20"/>
        </w:rPr>
        <w:br w:type="page"/>
      </w:r>
    </w:p>
    <w:p w14:paraId="49A85F8C" w14:textId="64E1B063" w:rsidR="00C27A50" w:rsidRPr="001A46EA" w:rsidRDefault="00801EC5" w:rsidP="001A46EA">
      <w:pPr>
        <w:spacing w:before="120" w:after="60"/>
        <w:jc w:val="both"/>
        <w:rPr>
          <w:rFonts w:ascii="Times New Roman" w:hAnsi="Times New Roman" w:cs="Times New Roman"/>
          <w:b/>
          <w:sz w:val="20"/>
        </w:rPr>
      </w:pPr>
      <w:r w:rsidRPr="001A46EA">
        <w:rPr>
          <w:rFonts w:ascii="Times New Roman" w:hAnsi="Times New Roman" w:cs="Times New Roman"/>
          <w:b/>
          <w:sz w:val="20"/>
        </w:rPr>
        <w:lastRenderedPageBreak/>
        <w:t>Power to remove vessel, wreck, &amp;c.</w:t>
      </w:r>
    </w:p>
    <w:p w14:paraId="5B66529A" w14:textId="77777777" w:rsidR="00C27A50" w:rsidRPr="005C087D" w:rsidRDefault="00801EC5" w:rsidP="001A46EA">
      <w:pPr>
        <w:spacing w:after="60"/>
        <w:ind w:firstLine="432"/>
        <w:jc w:val="both"/>
        <w:rPr>
          <w:rFonts w:ascii="Times New Roman" w:hAnsi="Times New Roman" w:cs="Times New Roman"/>
        </w:rPr>
      </w:pPr>
      <w:r w:rsidRPr="005C087D">
        <w:rPr>
          <w:rFonts w:ascii="Times New Roman" w:hAnsi="Times New Roman" w:cs="Times New Roman"/>
          <w:b/>
          <w:bCs/>
        </w:rPr>
        <w:t>7.</w:t>
      </w:r>
      <w:r w:rsidRPr="005C087D">
        <w:rPr>
          <w:rFonts w:ascii="Times New Roman" w:hAnsi="Times New Roman" w:cs="Times New Roman"/>
        </w:rPr>
        <w:t xml:space="preserve"> Section 7 of the Principal Act is amended by omitting sub-section (1) and substituting the following sub-section:</w:t>
      </w:r>
    </w:p>
    <w:p w14:paraId="7F7BC87D" w14:textId="77777777" w:rsidR="00C27A50" w:rsidRPr="005C087D" w:rsidRDefault="00801EC5" w:rsidP="001A46EA">
      <w:pPr>
        <w:spacing w:after="60"/>
        <w:ind w:firstLine="432"/>
        <w:jc w:val="both"/>
        <w:rPr>
          <w:rFonts w:ascii="Times New Roman" w:hAnsi="Times New Roman" w:cs="Times New Roman"/>
        </w:rPr>
      </w:pPr>
      <w:r w:rsidRPr="005C087D">
        <w:rPr>
          <w:rFonts w:ascii="Times New Roman" w:hAnsi="Times New Roman" w:cs="Times New Roman"/>
        </w:rPr>
        <w:t>“(1) The superintendent of any naval waters may cause to be removed—</w:t>
      </w:r>
    </w:p>
    <w:p w14:paraId="4AC76EDA" w14:textId="77777777" w:rsidR="00C27A50" w:rsidRPr="005C087D" w:rsidRDefault="00801EC5" w:rsidP="001A46EA">
      <w:pPr>
        <w:spacing w:after="60"/>
        <w:ind w:left="720" w:hanging="288"/>
        <w:jc w:val="both"/>
        <w:rPr>
          <w:rFonts w:ascii="Times New Roman" w:hAnsi="Times New Roman" w:cs="Times New Roman"/>
        </w:rPr>
      </w:pPr>
      <w:r w:rsidRPr="005C087D">
        <w:rPr>
          <w:rFonts w:ascii="Times New Roman" w:hAnsi="Times New Roman" w:cs="Times New Roman"/>
        </w:rPr>
        <w:t>(a) any wreck or other thing that is an obstruction to, or to the approaches to, those naval waters;</w:t>
      </w:r>
    </w:p>
    <w:p w14:paraId="5FF47C62" w14:textId="77777777" w:rsidR="00C27A50" w:rsidRPr="005C087D" w:rsidRDefault="00801EC5" w:rsidP="001A46EA">
      <w:pPr>
        <w:spacing w:after="60"/>
        <w:ind w:left="720" w:hanging="288"/>
        <w:jc w:val="both"/>
        <w:rPr>
          <w:rFonts w:ascii="Times New Roman" w:hAnsi="Times New Roman" w:cs="Times New Roman"/>
        </w:rPr>
      </w:pPr>
      <w:r w:rsidRPr="005C087D">
        <w:rPr>
          <w:rFonts w:ascii="Times New Roman" w:hAnsi="Times New Roman" w:cs="Times New Roman"/>
        </w:rPr>
        <w:t>(b) any floating timber that impedes the navigation of those naval waters; or</w:t>
      </w:r>
    </w:p>
    <w:p w14:paraId="4154979D" w14:textId="77777777" w:rsidR="00C27A50" w:rsidRPr="005C087D" w:rsidRDefault="00801EC5" w:rsidP="001A46EA">
      <w:pPr>
        <w:spacing w:after="60"/>
        <w:ind w:left="720" w:hanging="288"/>
        <w:jc w:val="both"/>
        <w:rPr>
          <w:rFonts w:ascii="Times New Roman" w:hAnsi="Times New Roman" w:cs="Times New Roman"/>
        </w:rPr>
      </w:pPr>
      <w:r w:rsidRPr="005C087D">
        <w:rPr>
          <w:rFonts w:ascii="Times New Roman" w:hAnsi="Times New Roman" w:cs="Times New Roman"/>
        </w:rPr>
        <w:t>(c) any vessel wrecked, laid by, abandoned, sunk, stranded or neglected that is lying within, or on the foreshore of, those naval waters.”.</w:t>
      </w:r>
    </w:p>
    <w:p w14:paraId="65493DF8" w14:textId="77777777" w:rsidR="00480892" w:rsidRDefault="00480892" w:rsidP="00480892">
      <w:pPr>
        <w:spacing w:before="60" w:after="60"/>
        <w:ind w:left="792" w:hanging="360"/>
        <w:jc w:val="both"/>
        <w:rPr>
          <w:rFonts w:ascii="Times New Roman" w:hAnsi="Times New Roman" w:cs="Times New Roman"/>
          <w:sz w:val="2"/>
          <w:szCs w:val="2"/>
        </w:rPr>
      </w:pPr>
    </w:p>
    <w:p w14:paraId="45DB4E6D" w14:textId="77777777" w:rsidR="00C27A50" w:rsidRPr="005C087D" w:rsidRDefault="00801EC5" w:rsidP="001A46EA">
      <w:pPr>
        <w:spacing w:after="60"/>
        <w:ind w:firstLine="432"/>
        <w:jc w:val="both"/>
        <w:rPr>
          <w:rFonts w:ascii="Times New Roman" w:hAnsi="Times New Roman" w:cs="Times New Roman"/>
        </w:rPr>
      </w:pPr>
      <w:r w:rsidRPr="001A46EA">
        <w:rPr>
          <w:rFonts w:ascii="Times New Roman" w:hAnsi="Times New Roman" w:cs="Times New Roman"/>
          <w:b/>
        </w:rPr>
        <w:t>8.</w:t>
      </w:r>
      <w:r w:rsidRPr="005C087D">
        <w:rPr>
          <w:rFonts w:ascii="Times New Roman" w:hAnsi="Times New Roman" w:cs="Times New Roman"/>
        </w:rPr>
        <w:t xml:space="preserve"> Section 8 of the Principal Act is repealed and the following section substituted:</w:t>
      </w:r>
    </w:p>
    <w:p w14:paraId="095C84B1" w14:textId="77777777" w:rsidR="00C27A50" w:rsidRPr="001A46EA" w:rsidRDefault="00801EC5" w:rsidP="001A46EA">
      <w:pPr>
        <w:spacing w:before="120" w:after="60"/>
        <w:jc w:val="both"/>
        <w:rPr>
          <w:rFonts w:ascii="Times New Roman" w:hAnsi="Times New Roman" w:cs="Times New Roman"/>
          <w:b/>
          <w:sz w:val="20"/>
        </w:rPr>
      </w:pPr>
      <w:r w:rsidRPr="001A46EA">
        <w:rPr>
          <w:rFonts w:ascii="Times New Roman" w:hAnsi="Times New Roman" w:cs="Times New Roman"/>
          <w:b/>
          <w:sz w:val="20"/>
        </w:rPr>
        <w:t>Recovery of expenses of removal of vessels, &amp;c.</w:t>
      </w:r>
    </w:p>
    <w:p w14:paraId="3D5B2CA7" w14:textId="38C2B3F6" w:rsidR="00C27A50" w:rsidRPr="005C087D" w:rsidRDefault="00801EC5" w:rsidP="001A46EA">
      <w:pPr>
        <w:spacing w:after="60"/>
        <w:ind w:firstLine="432"/>
        <w:jc w:val="both"/>
        <w:rPr>
          <w:rFonts w:ascii="Times New Roman" w:hAnsi="Times New Roman" w:cs="Times New Roman"/>
        </w:rPr>
      </w:pPr>
      <w:r w:rsidRPr="005C087D">
        <w:rPr>
          <w:rFonts w:ascii="Times New Roman" w:hAnsi="Times New Roman" w:cs="Times New Roman"/>
        </w:rPr>
        <w:t>“8. (1) The expenses incurred by the Commonwealth by reason of the exercise by a superintendent of a power conferred on him by sub-section 6(3) or 6</w:t>
      </w:r>
      <w:r w:rsidRPr="005C087D">
        <w:rPr>
          <w:rFonts w:ascii="Times New Roman" w:hAnsi="Times New Roman" w:cs="Times New Roman"/>
          <w:smallCaps/>
        </w:rPr>
        <w:t>a(</w:t>
      </w:r>
      <w:r w:rsidRPr="005C087D">
        <w:rPr>
          <w:rFonts w:ascii="Times New Roman" w:hAnsi="Times New Roman" w:cs="Times New Roman"/>
        </w:rPr>
        <w:t>3) or section 7, shall, on demand, be paid to the Commonwealth by the owner of the property in relation to which the power was exercised.</w:t>
      </w:r>
    </w:p>
    <w:p w14:paraId="2244E599" w14:textId="0058C213" w:rsidR="00C27A50" w:rsidRPr="005C087D" w:rsidRDefault="00801EC5" w:rsidP="005A2648">
      <w:pPr>
        <w:spacing w:after="60"/>
        <w:ind w:firstLine="432"/>
        <w:jc w:val="both"/>
        <w:rPr>
          <w:rFonts w:ascii="Times New Roman" w:hAnsi="Times New Roman" w:cs="Times New Roman"/>
        </w:rPr>
      </w:pPr>
      <w:r w:rsidRPr="005C087D">
        <w:rPr>
          <w:rFonts w:ascii="Times New Roman" w:hAnsi="Times New Roman" w:cs="Times New Roman"/>
        </w:rPr>
        <w:t>“(2) Where the Commonwealth has incurred expenses referred to in sub-section (1), the superintendent may detain the property in respect of</w:t>
      </w:r>
      <w:r w:rsidR="005A2648">
        <w:rPr>
          <w:rFonts w:ascii="Times New Roman" w:hAnsi="Times New Roman" w:cs="Times New Roman"/>
        </w:rPr>
        <w:t xml:space="preserve"> </w:t>
      </w:r>
      <w:r w:rsidRPr="005C087D">
        <w:rPr>
          <w:rFonts w:ascii="Times New Roman" w:hAnsi="Times New Roman" w:cs="Times New Roman"/>
        </w:rPr>
        <w:t>which the expenses were incurred until payment of those expenses in accordance with that sub-section.</w:t>
      </w:r>
    </w:p>
    <w:p w14:paraId="4828E05E" w14:textId="77777777" w:rsidR="00480892" w:rsidRDefault="00480892" w:rsidP="00480892">
      <w:pPr>
        <w:spacing w:before="60" w:after="60"/>
        <w:ind w:left="792" w:hanging="360"/>
        <w:jc w:val="both"/>
        <w:rPr>
          <w:rFonts w:ascii="Times New Roman" w:hAnsi="Times New Roman" w:cs="Times New Roman"/>
          <w:sz w:val="2"/>
          <w:szCs w:val="2"/>
        </w:rPr>
      </w:pPr>
    </w:p>
    <w:p w14:paraId="6334626B" w14:textId="6819FE35" w:rsidR="00C27A50" w:rsidRPr="005C087D" w:rsidRDefault="00801EC5" w:rsidP="00480892">
      <w:pPr>
        <w:spacing w:after="60"/>
        <w:ind w:firstLine="432"/>
        <w:jc w:val="both"/>
        <w:rPr>
          <w:rFonts w:ascii="Times New Roman" w:hAnsi="Times New Roman" w:cs="Times New Roman"/>
        </w:rPr>
      </w:pPr>
      <w:r w:rsidRPr="005C087D">
        <w:rPr>
          <w:rFonts w:ascii="Times New Roman" w:hAnsi="Times New Roman" w:cs="Times New Roman"/>
        </w:rPr>
        <w:t>“(3) If, after the expiration of 3 months after the making of a demand for the payment of expenses referred to in sub-section (1), payment of those expenses has not been made to the Commonwealth, the Commonwealth may cause to be sold by public auction the property in respect of which the expenses were incurred and, out of the proceeds of the sale, may, to the extent that the amount of those proceeds allows, recover those expenses and the expenses of the sale.</w:t>
      </w:r>
    </w:p>
    <w:p w14:paraId="6BB08EC4" w14:textId="77777777" w:rsidR="00480892" w:rsidRDefault="00480892" w:rsidP="00480892">
      <w:pPr>
        <w:spacing w:before="60" w:after="60"/>
        <w:ind w:left="792" w:hanging="360"/>
        <w:jc w:val="both"/>
        <w:rPr>
          <w:rFonts w:ascii="Times New Roman" w:hAnsi="Times New Roman" w:cs="Times New Roman"/>
          <w:sz w:val="2"/>
          <w:szCs w:val="2"/>
        </w:rPr>
      </w:pPr>
    </w:p>
    <w:p w14:paraId="6F61E49E" w14:textId="483A3702" w:rsidR="00C27A50" w:rsidRPr="005C087D" w:rsidRDefault="00801EC5" w:rsidP="00480892">
      <w:pPr>
        <w:spacing w:after="60"/>
        <w:ind w:firstLine="432"/>
        <w:jc w:val="both"/>
        <w:rPr>
          <w:rFonts w:ascii="Times New Roman" w:hAnsi="Times New Roman" w:cs="Times New Roman"/>
        </w:rPr>
      </w:pPr>
      <w:r w:rsidRPr="005C087D">
        <w:rPr>
          <w:rFonts w:ascii="Times New Roman" w:hAnsi="Times New Roman" w:cs="Times New Roman"/>
        </w:rPr>
        <w:t>“(4) For the purposes of a sale under sub-section (3), the Commonwealth shall be deemed to be the absolute owner of the property the subject of the sale.</w:t>
      </w:r>
    </w:p>
    <w:p w14:paraId="198C8580" w14:textId="77777777" w:rsidR="00480892" w:rsidRDefault="00480892" w:rsidP="00480892">
      <w:pPr>
        <w:spacing w:before="60" w:after="60"/>
        <w:ind w:left="792" w:hanging="360"/>
        <w:jc w:val="both"/>
        <w:rPr>
          <w:rFonts w:ascii="Times New Roman" w:hAnsi="Times New Roman" w:cs="Times New Roman"/>
          <w:sz w:val="2"/>
          <w:szCs w:val="2"/>
        </w:rPr>
      </w:pPr>
    </w:p>
    <w:p w14:paraId="3EEA3BF8" w14:textId="7C5D2456" w:rsidR="00C27A50" w:rsidRPr="005C087D" w:rsidRDefault="00801EC5" w:rsidP="00480892">
      <w:pPr>
        <w:spacing w:after="60"/>
        <w:ind w:firstLine="432"/>
        <w:jc w:val="both"/>
        <w:rPr>
          <w:rFonts w:ascii="Times New Roman" w:hAnsi="Times New Roman" w:cs="Times New Roman"/>
        </w:rPr>
      </w:pPr>
      <w:r w:rsidRPr="005C087D">
        <w:rPr>
          <w:rFonts w:ascii="Times New Roman" w:hAnsi="Times New Roman" w:cs="Times New Roman"/>
        </w:rPr>
        <w:t>“(5) Where, after the recovery of expenses from the proceeds of a sale under sub-section (3), a surplus remains, the Commonwealth shall, on demand by the owner of the property the subject of the sale, pay that surplus to the owner.</w:t>
      </w:r>
    </w:p>
    <w:p w14:paraId="3B0B62F9" w14:textId="77777777" w:rsidR="00480892" w:rsidRDefault="00480892" w:rsidP="00480892">
      <w:pPr>
        <w:spacing w:before="60" w:after="60"/>
        <w:ind w:left="792" w:hanging="360"/>
        <w:jc w:val="both"/>
        <w:rPr>
          <w:rFonts w:ascii="Times New Roman" w:hAnsi="Times New Roman" w:cs="Times New Roman"/>
          <w:sz w:val="2"/>
          <w:szCs w:val="2"/>
        </w:rPr>
      </w:pPr>
    </w:p>
    <w:p w14:paraId="3EE0C80B" w14:textId="1C47E491" w:rsidR="00C27A50" w:rsidRPr="005C087D" w:rsidRDefault="00801EC5" w:rsidP="00480892">
      <w:pPr>
        <w:spacing w:after="60"/>
        <w:ind w:firstLine="432"/>
        <w:jc w:val="both"/>
        <w:rPr>
          <w:rFonts w:ascii="Times New Roman" w:hAnsi="Times New Roman" w:cs="Times New Roman"/>
        </w:rPr>
      </w:pPr>
      <w:r w:rsidRPr="005C087D">
        <w:rPr>
          <w:rFonts w:ascii="Times New Roman" w:hAnsi="Times New Roman" w:cs="Times New Roman"/>
        </w:rPr>
        <w:t>“(6) Where the proceeds of a sale of property under sub-section (3) are not sufficient to recover the expenses incurred in respect of the property and the expenses of the sale, any deficiency is recoverable by the Commonwealth from the owner of the property in any court of competent jurisdiction as a debt due to the Commonwealth.”.</w:t>
      </w:r>
    </w:p>
    <w:p w14:paraId="506722D0" w14:textId="77777777" w:rsidR="00C27A50" w:rsidRPr="006852A4" w:rsidRDefault="00801EC5" w:rsidP="006852A4">
      <w:pPr>
        <w:spacing w:before="120" w:after="60"/>
        <w:jc w:val="both"/>
        <w:rPr>
          <w:rFonts w:ascii="Times New Roman" w:hAnsi="Times New Roman" w:cs="Times New Roman"/>
          <w:b/>
          <w:sz w:val="20"/>
        </w:rPr>
      </w:pPr>
      <w:r w:rsidRPr="006852A4">
        <w:rPr>
          <w:rFonts w:ascii="Times New Roman" w:hAnsi="Times New Roman" w:cs="Times New Roman"/>
          <w:b/>
          <w:sz w:val="20"/>
        </w:rPr>
        <w:t>Savings</w:t>
      </w:r>
    </w:p>
    <w:p w14:paraId="1FAF7715" w14:textId="77777777" w:rsidR="00C27A50" w:rsidRPr="005C087D" w:rsidRDefault="00801EC5" w:rsidP="006852A4">
      <w:pPr>
        <w:spacing w:after="60"/>
        <w:ind w:firstLine="432"/>
        <w:jc w:val="both"/>
        <w:rPr>
          <w:rFonts w:ascii="Times New Roman" w:hAnsi="Times New Roman" w:cs="Times New Roman"/>
        </w:rPr>
      </w:pPr>
      <w:r w:rsidRPr="005C087D">
        <w:rPr>
          <w:rFonts w:ascii="Times New Roman" w:hAnsi="Times New Roman" w:cs="Times New Roman"/>
          <w:b/>
          <w:bCs/>
        </w:rPr>
        <w:t>9.</w:t>
      </w:r>
      <w:r w:rsidRPr="005C087D">
        <w:rPr>
          <w:rFonts w:ascii="Times New Roman" w:hAnsi="Times New Roman" w:cs="Times New Roman"/>
        </w:rPr>
        <w:t xml:space="preserve"> (1) An instrument defining the limits of any naval waters made by the Governor-General under section 3 of the Principal Act and in force immediately before the commencement of this Act continues in force after that commencement as if it had been a Proclamation made by the Governor-General under section 3</w:t>
      </w:r>
      <w:r w:rsidRPr="005C087D">
        <w:rPr>
          <w:rFonts w:ascii="Times New Roman" w:hAnsi="Times New Roman" w:cs="Times New Roman"/>
          <w:smallCaps/>
        </w:rPr>
        <w:t>b</w:t>
      </w:r>
      <w:r w:rsidRPr="005C087D">
        <w:rPr>
          <w:rFonts w:ascii="Times New Roman" w:hAnsi="Times New Roman" w:cs="Times New Roman"/>
        </w:rPr>
        <w:t xml:space="preserve"> of the Principal Act as amended by this Act.</w:t>
      </w:r>
    </w:p>
    <w:p w14:paraId="29781B39" w14:textId="77777777" w:rsidR="00C27A50" w:rsidRPr="005C087D" w:rsidRDefault="00801EC5" w:rsidP="006852A4">
      <w:pPr>
        <w:spacing w:after="60"/>
        <w:ind w:firstLine="432"/>
        <w:jc w:val="both"/>
        <w:rPr>
          <w:rFonts w:ascii="Times New Roman" w:hAnsi="Times New Roman" w:cs="Times New Roman"/>
        </w:rPr>
      </w:pPr>
      <w:r w:rsidRPr="005C087D">
        <w:rPr>
          <w:rFonts w:ascii="Times New Roman" w:hAnsi="Times New Roman" w:cs="Times New Roman"/>
        </w:rPr>
        <w:t>(2) Regulations made under the Principal Act and in force immediately before the commencement of this Act continue in force after that commencement as if made under the Principal Act as amended by this Act.</w:t>
      </w:r>
    </w:p>
    <w:p w14:paraId="7FB93531" w14:textId="77777777" w:rsidR="00C27A50" w:rsidRPr="005C087D" w:rsidRDefault="00801EC5" w:rsidP="006852A4">
      <w:pPr>
        <w:spacing w:after="60"/>
        <w:ind w:firstLine="432"/>
        <w:jc w:val="both"/>
        <w:rPr>
          <w:rFonts w:ascii="Times New Roman" w:hAnsi="Times New Roman" w:cs="Times New Roman"/>
        </w:rPr>
      </w:pPr>
      <w:r w:rsidRPr="005C087D">
        <w:rPr>
          <w:rFonts w:ascii="Times New Roman" w:hAnsi="Times New Roman" w:cs="Times New Roman"/>
        </w:rPr>
        <w:t>(3) Where, before the commencement of this Act, a Senior Naval Officer incurred expenses in the execution of any power conferred upon him by section 6 or 7 of the Principal Act, section 8 of the Principal Act continues to apply to and in relation to—</w:t>
      </w:r>
    </w:p>
    <w:p w14:paraId="7F3A90AF" w14:textId="77777777" w:rsidR="00C27A50" w:rsidRPr="005C087D" w:rsidRDefault="00801EC5" w:rsidP="006852A4">
      <w:pPr>
        <w:spacing w:after="60"/>
        <w:ind w:left="720" w:hanging="288"/>
        <w:jc w:val="both"/>
        <w:rPr>
          <w:rFonts w:ascii="Times New Roman" w:hAnsi="Times New Roman" w:cs="Times New Roman"/>
        </w:rPr>
      </w:pPr>
      <w:r w:rsidRPr="005C087D">
        <w:rPr>
          <w:rFonts w:ascii="Times New Roman" w:hAnsi="Times New Roman" w:cs="Times New Roman"/>
        </w:rPr>
        <w:t>(a) the repayment of those expenses;</w:t>
      </w:r>
    </w:p>
    <w:p w14:paraId="04CD7B65" w14:textId="77777777" w:rsidR="00C27A50" w:rsidRPr="005C087D" w:rsidRDefault="00801EC5" w:rsidP="006852A4">
      <w:pPr>
        <w:spacing w:after="60"/>
        <w:ind w:left="720" w:hanging="288"/>
        <w:jc w:val="both"/>
        <w:rPr>
          <w:rFonts w:ascii="Times New Roman" w:hAnsi="Times New Roman" w:cs="Times New Roman"/>
        </w:rPr>
      </w:pPr>
      <w:r w:rsidRPr="005C087D">
        <w:rPr>
          <w:rFonts w:ascii="Times New Roman" w:hAnsi="Times New Roman" w:cs="Times New Roman"/>
        </w:rPr>
        <w:t>(b) the detention and sale of a vessel, wreck, thing or timber;</w:t>
      </w:r>
    </w:p>
    <w:p w14:paraId="5A0381DE" w14:textId="77777777" w:rsidR="00C27A50" w:rsidRPr="005C087D" w:rsidRDefault="00801EC5" w:rsidP="006852A4">
      <w:pPr>
        <w:spacing w:after="60"/>
        <w:ind w:left="720" w:hanging="288"/>
        <w:jc w:val="both"/>
        <w:rPr>
          <w:rFonts w:ascii="Times New Roman" w:hAnsi="Times New Roman" w:cs="Times New Roman"/>
        </w:rPr>
      </w:pPr>
      <w:r w:rsidRPr="005C087D">
        <w:rPr>
          <w:rFonts w:ascii="Times New Roman" w:hAnsi="Times New Roman" w:cs="Times New Roman"/>
        </w:rPr>
        <w:t>(c) the recovery of any deficiency from the owner of the vessel, wreck, thing or timber; and</w:t>
      </w:r>
    </w:p>
    <w:p w14:paraId="539A19FB" w14:textId="77777777" w:rsidR="006852A4" w:rsidRDefault="00801EC5" w:rsidP="006852A4">
      <w:pPr>
        <w:spacing w:after="60"/>
        <w:ind w:left="720" w:hanging="288"/>
        <w:jc w:val="both"/>
        <w:rPr>
          <w:rFonts w:ascii="Times New Roman" w:hAnsi="Times New Roman" w:cs="Times New Roman"/>
        </w:rPr>
      </w:pPr>
      <w:r w:rsidRPr="005C087D">
        <w:rPr>
          <w:rFonts w:ascii="Times New Roman" w:hAnsi="Times New Roman" w:cs="Times New Roman"/>
        </w:rPr>
        <w:t>(d) the payment to the owner of any surplus.</w:t>
      </w:r>
      <w:bookmarkStart w:id="3" w:name="_GoBack"/>
      <w:bookmarkEnd w:id="3"/>
    </w:p>
    <w:sectPr w:rsidR="006852A4" w:rsidSect="00813462">
      <w:headerReference w:type="even" r:id="rId8"/>
      <w:headerReference w:type="default" r:id="rId9"/>
      <w:type w:val="continuous"/>
      <w:pgSz w:w="11909" w:h="18000"/>
      <w:pgMar w:top="1080" w:right="1080" w:bottom="1080" w:left="1080" w:header="720" w:footer="72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20A6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20A651" w16cid:durableId="1F6894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8DC5A" w14:textId="77777777" w:rsidR="009C2603" w:rsidRDefault="009C2603" w:rsidP="00C27A50">
      <w:r>
        <w:separator/>
      </w:r>
    </w:p>
  </w:endnote>
  <w:endnote w:type="continuationSeparator" w:id="0">
    <w:p w14:paraId="13B75FBF" w14:textId="77777777" w:rsidR="009C2603" w:rsidRDefault="009C2603" w:rsidP="00C27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85296" w14:textId="77777777" w:rsidR="009C2603" w:rsidRDefault="009C2603">
      <w:r>
        <w:separator/>
      </w:r>
    </w:p>
  </w:footnote>
  <w:footnote w:type="continuationSeparator" w:id="0">
    <w:p w14:paraId="2B551B4B" w14:textId="77777777" w:rsidR="009C2603" w:rsidRDefault="009C2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ED231" w14:textId="77777777" w:rsidR="00813462" w:rsidRPr="00813462" w:rsidRDefault="00813462" w:rsidP="00813462">
    <w:pPr>
      <w:pStyle w:val="Header"/>
      <w:tabs>
        <w:tab w:val="clear" w:pos="4680"/>
        <w:tab w:val="clear" w:pos="9360"/>
        <w:tab w:val="center" w:pos="4860"/>
        <w:tab w:val="right" w:pos="9540"/>
      </w:tabs>
      <w:rPr>
        <w:sz w:val="22"/>
      </w:rPr>
    </w:pPr>
    <w:r w:rsidRPr="00813462">
      <w:rPr>
        <w:rFonts w:ascii="Times New Roman" w:hAnsi="Times New Roman" w:cs="Times New Roman"/>
        <w:iCs/>
        <w:color w:val="auto"/>
        <w:sz w:val="22"/>
        <w:szCs w:val="20"/>
        <w:lang w:bidi="ar-SA"/>
      </w:rPr>
      <w:t>No. 8</w:t>
    </w:r>
    <w:r w:rsidRPr="00813462">
      <w:rPr>
        <w:rFonts w:ascii="Times New Roman" w:hAnsi="Times New Roman" w:cs="Times New Roman"/>
        <w:iCs/>
        <w:color w:val="auto"/>
        <w:sz w:val="22"/>
        <w:szCs w:val="20"/>
        <w:lang w:bidi="ar-SA"/>
      </w:rPr>
      <w:tab/>
    </w:r>
    <w:r w:rsidRPr="00813462">
      <w:rPr>
        <w:rFonts w:ascii="Times New Roman" w:hAnsi="Times New Roman" w:cs="Times New Roman"/>
        <w:i/>
        <w:iCs/>
        <w:color w:val="auto"/>
        <w:sz w:val="22"/>
        <w:szCs w:val="20"/>
        <w:lang w:bidi="ar-SA"/>
      </w:rPr>
      <w:t>Control of Naval Waters Amendment</w:t>
    </w:r>
    <w:r w:rsidRPr="00813462">
      <w:rPr>
        <w:rFonts w:ascii="Times New Roman" w:hAnsi="Times New Roman" w:cs="Times New Roman"/>
        <w:iCs/>
        <w:color w:val="auto"/>
        <w:sz w:val="22"/>
        <w:szCs w:val="20"/>
        <w:lang w:bidi="ar-SA"/>
      </w:rPr>
      <w:tab/>
      <w:t>1978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8650F" w14:textId="77777777" w:rsidR="00813462" w:rsidRDefault="00813462" w:rsidP="00813462">
    <w:pPr>
      <w:pStyle w:val="Header"/>
      <w:tabs>
        <w:tab w:val="clear" w:pos="4680"/>
        <w:tab w:val="clear" w:pos="9360"/>
        <w:tab w:val="center" w:pos="4860"/>
        <w:tab w:val="right" w:pos="9630"/>
      </w:tabs>
    </w:pPr>
    <w:r w:rsidRPr="00813462">
      <w:rPr>
        <w:rFonts w:ascii="Times New Roman" w:hAnsi="Times New Roman" w:cs="Times New Roman"/>
        <w:iCs/>
        <w:color w:val="auto"/>
        <w:sz w:val="22"/>
        <w:szCs w:val="20"/>
        <w:lang w:bidi="ar-SA"/>
      </w:rPr>
      <w:t>1978</w:t>
    </w:r>
    <w:r w:rsidRPr="00813462">
      <w:rPr>
        <w:rFonts w:ascii="Times New Roman" w:hAnsi="Times New Roman" w:cs="Times New Roman"/>
        <w:iCs/>
        <w:color w:val="auto"/>
        <w:sz w:val="22"/>
        <w:szCs w:val="20"/>
        <w:lang w:bidi="ar-SA"/>
      </w:rPr>
      <w:tab/>
    </w:r>
    <w:r w:rsidRPr="00813462">
      <w:rPr>
        <w:rFonts w:ascii="Times New Roman" w:hAnsi="Times New Roman" w:cs="Times New Roman"/>
        <w:i/>
        <w:iCs/>
        <w:color w:val="auto"/>
        <w:sz w:val="22"/>
        <w:szCs w:val="20"/>
        <w:lang w:bidi="ar-SA"/>
      </w:rPr>
      <w:t>Control of Naval Waters Amendment</w:t>
    </w:r>
    <w:r w:rsidRPr="00813462">
      <w:rPr>
        <w:rFonts w:ascii="Times New Roman" w:hAnsi="Times New Roman" w:cs="Times New Roman"/>
        <w:iCs/>
        <w:color w:val="auto"/>
        <w:sz w:val="22"/>
        <w:szCs w:val="20"/>
        <w:lang w:bidi="ar-SA"/>
      </w:rPr>
      <w:tab/>
      <w:t>No. 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revisionView w:markup="0"/>
  <w:defaultTabStop w:val="720"/>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A50"/>
    <w:rsid w:val="0009383C"/>
    <w:rsid w:val="000C20A3"/>
    <w:rsid w:val="001A46EA"/>
    <w:rsid w:val="001B2DFF"/>
    <w:rsid w:val="00276755"/>
    <w:rsid w:val="00480892"/>
    <w:rsid w:val="005A2648"/>
    <w:rsid w:val="005C087D"/>
    <w:rsid w:val="005D7695"/>
    <w:rsid w:val="006852A4"/>
    <w:rsid w:val="00801EC5"/>
    <w:rsid w:val="00813462"/>
    <w:rsid w:val="00847A03"/>
    <w:rsid w:val="00956044"/>
    <w:rsid w:val="00991B38"/>
    <w:rsid w:val="009C2603"/>
    <w:rsid w:val="009D4D85"/>
    <w:rsid w:val="00C27A50"/>
    <w:rsid w:val="00C54754"/>
    <w:rsid w:val="00C758AC"/>
    <w:rsid w:val="00CE1077"/>
    <w:rsid w:val="00FE7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75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7A5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27A50"/>
    <w:rPr>
      <w:color w:val="0066CC"/>
      <w:u w:val="single"/>
    </w:rPr>
  </w:style>
  <w:style w:type="paragraph" w:styleId="Header">
    <w:name w:val="header"/>
    <w:basedOn w:val="Normal"/>
    <w:link w:val="HeaderChar"/>
    <w:uiPriority w:val="99"/>
    <w:unhideWhenUsed/>
    <w:rsid w:val="00813462"/>
    <w:pPr>
      <w:tabs>
        <w:tab w:val="center" w:pos="4680"/>
        <w:tab w:val="right" w:pos="9360"/>
      </w:tabs>
    </w:pPr>
  </w:style>
  <w:style w:type="character" w:customStyle="1" w:styleId="HeaderChar">
    <w:name w:val="Header Char"/>
    <w:basedOn w:val="DefaultParagraphFont"/>
    <w:link w:val="Header"/>
    <w:uiPriority w:val="99"/>
    <w:rsid w:val="00813462"/>
    <w:rPr>
      <w:color w:val="000000"/>
    </w:rPr>
  </w:style>
  <w:style w:type="paragraph" w:styleId="Footer">
    <w:name w:val="footer"/>
    <w:basedOn w:val="Normal"/>
    <w:link w:val="FooterChar"/>
    <w:uiPriority w:val="99"/>
    <w:unhideWhenUsed/>
    <w:rsid w:val="00813462"/>
    <w:pPr>
      <w:tabs>
        <w:tab w:val="center" w:pos="4680"/>
        <w:tab w:val="right" w:pos="9360"/>
      </w:tabs>
    </w:pPr>
  </w:style>
  <w:style w:type="character" w:customStyle="1" w:styleId="FooterChar">
    <w:name w:val="Footer Char"/>
    <w:basedOn w:val="DefaultParagraphFont"/>
    <w:link w:val="Footer"/>
    <w:uiPriority w:val="99"/>
    <w:rsid w:val="00813462"/>
    <w:rPr>
      <w:color w:val="000000"/>
    </w:rPr>
  </w:style>
  <w:style w:type="paragraph" w:styleId="BalloonText">
    <w:name w:val="Balloon Text"/>
    <w:basedOn w:val="Normal"/>
    <w:link w:val="BalloonTextChar"/>
    <w:uiPriority w:val="99"/>
    <w:semiHidden/>
    <w:unhideWhenUsed/>
    <w:rsid w:val="00813462"/>
    <w:rPr>
      <w:rFonts w:ascii="Tahoma" w:hAnsi="Tahoma" w:cs="Tahoma"/>
      <w:sz w:val="16"/>
      <w:szCs w:val="16"/>
    </w:rPr>
  </w:style>
  <w:style w:type="character" w:customStyle="1" w:styleId="BalloonTextChar">
    <w:name w:val="Balloon Text Char"/>
    <w:basedOn w:val="DefaultParagraphFont"/>
    <w:link w:val="BalloonText"/>
    <w:uiPriority w:val="99"/>
    <w:semiHidden/>
    <w:rsid w:val="00813462"/>
    <w:rPr>
      <w:rFonts w:ascii="Tahoma" w:hAnsi="Tahoma" w:cs="Tahoma"/>
      <w:color w:val="000000"/>
      <w:sz w:val="16"/>
      <w:szCs w:val="16"/>
    </w:rPr>
  </w:style>
  <w:style w:type="character" w:styleId="CommentReference">
    <w:name w:val="annotation reference"/>
    <w:basedOn w:val="DefaultParagraphFont"/>
    <w:uiPriority w:val="99"/>
    <w:semiHidden/>
    <w:unhideWhenUsed/>
    <w:rsid w:val="000C20A3"/>
    <w:rPr>
      <w:sz w:val="16"/>
      <w:szCs w:val="16"/>
    </w:rPr>
  </w:style>
  <w:style w:type="paragraph" w:styleId="CommentText">
    <w:name w:val="annotation text"/>
    <w:basedOn w:val="Normal"/>
    <w:link w:val="CommentTextChar"/>
    <w:uiPriority w:val="99"/>
    <w:semiHidden/>
    <w:unhideWhenUsed/>
    <w:rsid w:val="000C20A3"/>
    <w:rPr>
      <w:sz w:val="20"/>
      <w:szCs w:val="20"/>
    </w:rPr>
  </w:style>
  <w:style w:type="character" w:customStyle="1" w:styleId="CommentTextChar">
    <w:name w:val="Comment Text Char"/>
    <w:basedOn w:val="DefaultParagraphFont"/>
    <w:link w:val="CommentText"/>
    <w:uiPriority w:val="99"/>
    <w:semiHidden/>
    <w:rsid w:val="000C20A3"/>
    <w:rPr>
      <w:color w:val="000000"/>
      <w:sz w:val="20"/>
      <w:szCs w:val="20"/>
    </w:rPr>
  </w:style>
  <w:style w:type="paragraph" w:styleId="CommentSubject">
    <w:name w:val="annotation subject"/>
    <w:basedOn w:val="CommentText"/>
    <w:next w:val="CommentText"/>
    <w:link w:val="CommentSubjectChar"/>
    <w:uiPriority w:val="99"/>
    <w:semiHidden/>
    <w:unhideWhenUsed/>
    <w:rsid w:val="000C20A3"/>
    <w:rPr>
      <w:b/>
      <w:bCs/>
    </w:rPr>
  </w:style>
  <w:style w:type="character" w:customStyle="1" w:styleId="CommentSubjectChar">
    <w:name w:val="Comment Subject Char"/>
    <w:basedOn w:val="CommentTextChar"/>
    <w:link w:val="CommentSubject"/>
    <w:uiPriority w:val="99"/>
    <w:semiHidden/>
    <w:rsid w:val="000C20A3"/>
    <w:rPr>
      <w:b/>
      <w:bCs/>
      <w:color w:val="000000"/>
      <w:sz w:val="20"/>
      <w:szCs w:val="20"/>
    </w:rPr>
  </w:style>
  <w:style w:type="paragraph" w:styleId="Revision">
    <w:name w:val="Revision"/>
    <w:hidden/>
    <w:uiPriority w:val="99"/>
    <w:semiHidden/>
    <w:rsid w:val="005A2648"/>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7A5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27A50"/>
    <w:rPr>
      <w:color w:val="0066CC"/>
      <w:u w:val="single"/>
    </w:rPr>
  </w:style>
  <w:style w:type="paragraph" w:styleId="Header">
    <w:name w:val="header"/>
    <w:basedOn w:val="Normal"/>
    <w:link w:val="HeaderChar"/>
    <w:uiPriority w:val="99"/>
    <w:unhideWhenUsed/>
    <w:rsid w:val="00813462"/>
    <w:pPr>
      <w:tabs>
        <w:tab w:val="center" w:pos="4680"/>
        <w:tab w:val="right" w:pos="9360"/>
      </w:tabs>
    </w:pPr>
  </w:style>
  <w:style w:type="character" w:customStyle="1" w:styleId="HeaderChar">
    <w:name w:val="Header Char"/>
    <w:basedOn w:val="DefaultParagraphFont"/>
    <w:link w:val="Header"/>
    <w:uiPriority w:val="99"/>
    <w:rsid w:val="00813462"/>
    <w:rPr>
      <w:color w:val="000000"/>
    </w:rPr>
  </w:style>
  <w:style w:type="paragraph" w:styleId="Footer">
    <w:name w:val="footer"/>
    <w:basedOn w:val="Normal"/>
    <w:link w:val="FooterChar"/>
    <w:uiPriority w:val="99"/>
    <w:unhideWhenUsed/>
    <w:rsid w:val="00813462"/>
    <w:pPr>
      <w:tabs>
        <w:tab w:val="center" w:pos="4680"/>
        <w:tab w:val="right" w:pos="9360"/>
      </w:tabs>
    </w:pPr>
  </w:style>
  <w:style w:type="character" w:customStyle="1" w:styleId="FooterChar">
    <w:name w:val="Footer Char"/>
    <w:basedOn w:val="DefaultParagraphFont"/>
    <w:link w:val="Footer"/>
    <w:uiPriority w:val="99"/>
    <w:rsid w:val="00813462"/>
    <w:rPr>
      <w:color w:val="000000"/>
    </w:rPr>
  </w:style>
  <w:style w:type="paragraph" w:styleId="BalloonText">
    <w:name w:val="Balloon Text"/>
    <w:basedOn w:val="Normal"/>
    <w:link w:val="BalloonTextChar"/>
    <w:uiPriority w:val="99"/>
    <w:semiHidden/>
    <w:unhideWhenUsed/>
    <w:rsid w:val="00813462"/>
    <w:rPr>
      <w:rFonts w:ascii="Tahoma" w:hAnsi="Tahoma" w:cs="Tahoma"/>
      <w:sz w:val="16"/>
      <w:szCs w:val="16"/>
    </w:rPr>
  </w:style>
  <w:style w:type="character" w:customStyle="1" w:styleId="BalloonTextChar">
    <w:name w:val="Balloon Text Char"/>
    <w:basedOn w:val="DefaultParagraphFont"/>
    <w:link w:val="BalloonText"/>
    <w:uiPriority w:val="99"/>
    <w:semiHidden/>
    <w:rsid w:val="00813462"/>
    <w:rPr>
      <w:rFonts w:ascii="Tahoma" w:hAnsi="Tahoma" w:cs="Tahoma"/>
      <w:color w:val="000000"/>
      <w:sz w:val="16"/>
      <w:szCs w:val="16"/>
    </w:rPr>
  </w:style>
  <w:style w:type="character" w:styleId="CommentReference">
    <w:name w:val="annotation reference"/>
    <w:basedOn w:val="DefaultParagraphFont"/>
    <w:uiPriority w:val="99"/>
    <w:semiHidden/>
    <w:unhideWhenUsed/>
    <w:rsid w:val="000C20A3"/>
    <w:rPr>
      <w:sz w:val="16"/>
      <w:szCs w:val="16"/>
    </w:rPr>
  </w:style>
  <w:style w:type="paragraph" w:styleId="CommentText">
    <w:name w:val="annotation text"/>
    <w:basedOn w:val="Normal"/>
    <w:link w:val="CommentTextChar"/>
    <w:uiPriority w:val="99"/>
    <w:semiHidden/>
    <w:unhideWhenUsed/>
    <w:rsid w:val="000C20A3"/>
    <w:rPr>
      <w:sz w:val="20"/>
      <w:szCs w:val="20"/>
    </w:rPr>
  </w:style>
  <w:style w:type="character" w:customStyle="1" w:styleId="CommentTextChar">
    <w:name w:val="Comment Text Char"/>
    <w:basedOn w:val="DefaultParagraphFont"/>
    <w:link w:val="CommentText"/>
    <w:uiPriority w:val="99"/>
    <w:semiHidden/>
    <w:rsid w:val="000C20A3"/>
    <w:rPr>
      <w:color w:val="000000"/>
      <w:sz w:val="20"/>
      <w:szCs w:val="20"/>
    </w:rPr>
  </w:style>
  <w:style w:type="paragraph" w:styleId="CommentSubject">
    <w:name w:val="annotation subject"/>
    <w:basedOn w:val="CommentText"/>
    <w:next w:val="CommentText"/>
    <w:link w:val="CommentSubjectChar"/>
    <w:uiPriority w:val="99"/>
    <w:semiHidden/>
    <w:unhideWhenUsed/>
    <w:rsid w:val="000C20A3"/>
    <w:rPr>
      <w:b/>
      <w:bCs/>
    </w:rPr>
  </w:style>
  <w:style w:type="character" w:customStyle="1" w:styleId="CommentSubjectChar">
    <w:name w:val="Comment Subject Char"/>
    <w:basedOn w:val="CommentTextChar"/>
    <w:link w:val="CommentSubject"/>
    <w:uiPriority w:val="99"/>
    <w:semiHidden/>
    <w:rsid w:val="000C20A3"/>
    <w:rPr>
      <w:b/>
      <w:bCs/>
      <w:color w:val="000000"/>
      <w:sz w:val="20"/>
      <w:szCs w:val="20"/>
    </w:rPr>
  </w:style>
  <w:style w:type="paragraph" w:styleId="Revision">
    <w:name w:val="Revision"/>
    <w:hidden/>
    <w:uiPriority w:val="99"/>
    <w:semiHidden/>
    <w:rsid w:val="005A2648"/>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3674">
      <w:bodyDiv w:val="1"/>
      <w:marLeft w:val="0"/>
      <w:marRight w:val="0"/>
      <w:marTop w:val="0"/>
      <w:marBottom w:val="0"/>
      <w:divBdr>
        <w:top w:val="none" w:sz="0" w:space="0" w:color="auto"/>
        <w:left w:val="none" w:sz="0" w:space="0" w:color="auto"/>
        <w:bottom w:val="none" w:sz="0" w:space="0" w:color="auto"/>
        <w:right w:val="none" w:sz="0" w:space="0" w:color="auto"/>
      </w:divBdr>
    </w:div>
    <w:div w:id="62460557">
      <w:bodyDiv w:val="1"/>
      <w:marLeft w:val="0"/>
      <w:marRight w:val="0"/>
      <w:marTop w:val="0"/>
      <w:marBottom w:val="0"/>
      <w:divBdr>
        <w:top w:val="none" w:sz="0" w:space="0" w:color="auto"/>
        <w:left w:val="none" w:sz="0" w:space="0" w:color="auto"/>
        <w:bottom w:val="none" w:sz="0" w:space="0" w:color="auto"/>
        <w:right w:val="none" w:sz="0" w:space="0" w:color="auto"/>
      </w:divBdr>
    </w:div>
    <w:div w:id="73817851">
      <w:bodyDiv w:val="1"/>
      <w:marLeft w:val="0"/>
      <w:marRight w:val="0"/>
      <w:marTop w:val="0"/>
      <w:marBottom w:val="0"/>
      <w:divBdr>
        <w:top w:val="none" w:sz="0" w:space="0" w:color="auto"/>
        <w:left w:val="none" w:sz="0" w:space="0" w:color="auto"/>
        <w:bottom w:val="none" w:sz="0" w:space="0" w:color="auto"/>
        <w:right w:val="none" w:sz="0" w:space="0" w:color="auto"/>
      </w:divBdr>
    </w:div>
    <w:div w:id="94520699">
      <w:bodyDiv w:val="1"/>
      <w:marLeft w:val="0"/>
      <w:marRight w:val="0"/>
      <w:marTop w:val="0"/>
      <w:marBottom w:val="0"/>
      <w:divBdr>
        <w:top w:val="none" w:sz="0" w:space="0" w:color="auto"/>
        <w:left w:val="none" w:sz="0" w:space="0" w:color="auto"/>
        <w:bottom w:val="none" w:sz="0" w:space="0" w:color="auto"/>
        <w:right w:val="none" w:sz="0" w:space="0" w:color="auto"/>
      </w:divBdr>
    </w:div>
    <w:div w:id="252475157">
      <w:bodyDiv w:val="1"/>
      <w:marLeft w:val="0"/>
      <w:marRight w:val="0"/>
      <w:marTop w:val="0"/>
      <w:marBottom w:val="0"/>
      <w:divBdr>
        <w:top w:val="none" w:sz="0" w:space="0" w:color="auto"/>
        <w:left w:val="none" w:sz="0" w:space="0" w:color="auto"/>
        <w:bottom w:val="none" w:sz="0" w:space="0" w:color="auto"/>
        <w:right w:val="none" w:sz="0" w:space="0" w:color="auto"/>
      </w:divBdr>
    </w:div>
    <w:div w:id="495654429">
      <w:bodyDiv w:val="1"/>
      <w:marLeft w:val="0"/>
      <w:marRight w:val="0"/>
      <w:marTop w:val="0"/>
      <w:marBottom w:val="0"/>
      <w:divBdr>
        <w:top w:val="none" w:sz="0" w:space="0" w:color="auto"/>
        <w:left w:val="none" w:sz="0" w:space="0" w:color="auto"/>
        <w:bottom w:val="none" w:sz="0" w:space="0" w:color="auto"/>
        <w:right w:val="none" w:sz="0" w:space="0" w:color="auto"/>
      </w:divBdr>
    </w:div>
    <w:div w:id="674452549">
      <w:bodyDiv w:val="1"/>
      <w:marLeft w:val="0"/>
      <w:marRight w:val="0"/>
      <w:marTop w:val="0"/>
      <w:marBottom w:val="0"/>
      <w:divBdr>
        <w:top w:val="none" w:sz="0" w:space="0" w:color="auto"/>
        <w:left w:val="none" w:sz="0" w:space="0" w:color="auto"/>
        <w:bottom w:val="none" w:sz="0" w:space="0" w:color="auto"/>
        <w:right w:val="none" w:sz="0" w:space="0" w:color="auto"/>
      </w:divBdr>
    </w:div>
    <w:div w:id="734935709">
      <w:bodyDiv w:val="1"/>
      <w:marLeft w:val="0"/>
      <w:marRight w:val="0"/>
      <w:marTop w:val="0"/>
      <w:marBottom w:val="0"/>
      <w:divBdr>
        <w:top w:val="none" w:sz="0" w:space="0" w:color="auto"/>
        <w:left w:val="none" w:sz="0" w:space="0" w:color="auto"/>
        <w:bottom w:val="none" w:sz="0" w:space="0" w:color="auto"/>
        <w:right w:val="none" w:sz="0" w:space="0" w:color="auto"/>
      </w:divBdr>
    </w:div>
    <w:div w:id="1431779165">
      <w:bodyDiv w:val="1"/>
      <w:marLeft w:val="0"/>
      <w:marRight w:val="0"/>
      <w:marTop w:val="0"/>
      <w:marBottom w:val="0"/>
      <w:divBdr>
        <w:top w:val="none" w:sz="0" w:space="0" w:color="auto"/>
        <w:left w:val="none" w:sz="0" w:space="0" w:color="auto"/>
        <w:bottom w:val="none" w:sz="0" w:space="0" w:color="auto"/>
        <w:right w:val="none" w:sz="0" w:space="0" w:color="auto"/>
      </w:divBdr>
    </w:div>
    <w:div w:id="2101683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3DCB6-0AF7-40BC-8E19-8E2EDA75C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Harper, Michael</cp:lastModifiedBy>
  <cp:revision>3</cp:revision>
  <dcterms:created xsi:type="dcterms:W3CDTF">2018-10-10T05:12:00Z</dcterms:created>
  <dcterms:modified xsi:type="dcterms:W3CDTF">2019-09-06T04:28:00Z</dcterms:modified>
</cp:coreProperties>
</file>