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A7" w:rsidRPr="00C06514" w:rsidRDefault="008D542B" w:rsidP="003B00F5">
      <w:pPr>
        <w:ind w:left="1440" w:right="1440"/>
        <w:jc w:val="center"/>
        <w:rPr>
          <w:rFonts w:ascii="Times New Roman" w:hAnsi="Times New Roman" w:cs="Times New Roman"/>
          <w:sz w:val="32"/>
        </w:rPr>
      </w:pPr>
      <w:bookmarkStart w:id="0" w:name="bookmark0"/>
      <w:r w:rsidRPr="00C06514">
        <w:rPr>
          <w:rFonts w:ascii="Times New Roman" w:hAnsi="Times New Roman" w:cs="Times New Roman"/>
          <w:b/>
          <w:bCs/>
          <w:sz w:val="32"/>
        </w:rPr>
        <w:t>STATES GRANTS (COAL MINING INDUSTRY</w:t>
      </w:r>
      <w:r w:rsidR="003B00F5">
        <w:rPr>
          <w:rFonts w:ascii="Times New Roman" w:hAnsi="Times New Roman" w:cs="Times New Roman"/>
          <w:b/>
          <w:bCs/>
          <w:sz w:val="32"/>
        </w:rPr>
        <w:t xml:space="preserve"> </w:t>
      </w:r>
      <w:r w:rsidRPr="00C06514">
        <w:rPr>
          <w:rFonts w:ascii="Times New Roman" w:hAnsi="Times New Roman" w:cs="Times New Roman"/>
          <w:b/>
          <w:bCs/>
          <w:sz w:val="32"/>
        </w:rPr>
        <w:t>LONG SERVICE LEAVE) AMENDMENT ACT</w:t>
      </w:r>
      <w:bookmarkStart w:id="1" w:name="bookmark1"/>
      <w:bookmarkEnd w:id="0"/>
      <w:r w:rsidR="003B00F5">
        <w:rPr>
          <w:rFonts w:ascii="Times New Roman" w:hAnsi="Times New Roman" w:cs="Times New Roman"/>
          <w:b/>
          <w:bCs/>
          <w:sz w:val="32"/>
        </w:rPr>
        <w:t xml:space="preserve"> </w:t>
      </w:r>
      <w:r w:rsidRPr="00C06514">
        <w:rPr>
          <w:rFonts w:ascii="Times New Roman" w:hAnsi="Times New Roman" w:cs="Times New Roman"/>
          <w:b/>
          <w:bCs/>
          <w:sz w:val="32"/>
        </w:rPr>
        <w:t>1977</w:t>
      </w:r>
      <w:bookmarkEnd w:id="1"/>
    </w:p>
    <w:p w:rsidR="00B319A7" w:rsidRPr="00C06514" w:rsidRDefault="008D542B" w:rsidP="00C06514">
      <w:pPr>
        <w:spacing w:before="240" w:after="360"/>
        <w:jc w:val="center"/>
        <w:rPr>
          <w:rFonts w:ascii="Times New Roman" w:hAnsi="Times New Roman" w:cs="Times New Roman"/>
          <w:sz w:val="28"/>
        </w:rPr>
      </w:pPr>
      <w:r w:rsidRPr="00C06514">
        <w:rPr>
          <w:rFonts w:ascii="Times New Roman" w:hAnsi="Times New Roman" w:cs="Times New Roman"/>
          <w:b/>
          <w:bCs/>
          <w:sz w:val="28"/>
        </w:rPr>
        <w:t>No. 137 of 1977</w:t>
      </w:r>
    </w:p>
    <w:p w:rsidR="00B319A7" w:rsidRPr="00906E7C" w:rsidRDefault="008D542B" w:rsidP="00906E7C">
      <w:pPr>
        <w:jc w:val="both"/>
        <w:rPr>
          <w:rFonts w:ascii="Times New Roman" w:hAnsi="Times New Roman" w:cs="Times New Roman"/>
        </w:rPr>
      </w:pPr>
      <w:r w:rsidRPr="00906E7C">
        <w:rPr>
          <w:rFonts w:ascii="Times New Roman" w:hAnsi="Times New Roman" w:cs="Times New Roman"/>
        </w:rPr>
        <w:t xml:space="preserve">An Act to amend the </w:t>
      </w:r>
      <w:r w:rsidRPr="00906E7C">
        <w:rPr>
          <w:rFonts w:ascii="Times New Roman" w:hAnsi="Times New Roman" w:cs="Times New Roman"/>
          <w:i/>
          <w:iCs/>
        </w:rPr>
        <w:t>States Grants (Coal Mining Industry Long Service Leave) Act</w:t>
      </w:r>
      <w:r w:rsidRPr="00906E7C">
        <w:rPr>
          <w:rFonts w:ascii="Times New Roman" w:hAnsi="Times New Roman" w:cs="Times New Roman"/>
        </w:rPr>
        <w:t xml:space="preserve"> 1949.</w:t>
      </w:r>
    </w:p>
    <w:p w:rsidR="00B319A7" w:rsidRPr="00906E7C" w:rsidRDefault="008D542B" w:rsidP="003C6AC5">
      <w:pPr>
        <w:spacing w:before="360" w:after="240"/>
        <w:ind w:firstLine="432"/>
        <w:jc w:val="both"/>
        <w:rPr>
          <w:rFonts w:ascii="Times New Roman" w:hAnsi="Times New Roman" w:cs="Times New Roman"/>
        </w:rPr>
      </w:pPr>
      <w:r w:rsidRPr="00906E7C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:rsidR="00B319A7" w:rsidRPr="00BC3BDD" w:rsidRDefault="008D542B" w:rsidP="00BC3BDD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BC3BDD">
        <w:rPr>
          <w:rFonts w:ascii="Times New Roman" w:hAnsi="Times New Roman" w:cs="Times New Roman"/>
          <w:b/>
          <w:color w:val="auto"/>
          <w:sz w:val="20"/>
        </w:rPr>
        <w:t>Short title</w:t>
      </w:r>
    </w:p>
    <w:p w:rsidR="00B319A7" w:rsidRPr="00906E7C" w:rsidRDefault="008D542B" w:rsidP="00BC3BDD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906E7C">
        <w:rPr>
          <w:rFonts w:ascii="Times New Roman" w:hAnsi="Times New Roman" w:cs="Times New Roman"/>
          <w:b/>
          <w:bCs/>
        </w:rPr>
        <w:t>1.</w:t>
      </w:r>
      <w:r w:rsidR="00C25763" w:rsidRPr="00906E7C">
        <w:rPr>
          <w:rFonts w:ascii="Times New Roman" w:hAnsi="Times New Roman" w:cs="Times New Roman"/>
        </w:rPr>
        <w:t xml:space="preserve"> </w:t>
      </w:r>
      <w:r w:rsidRPr="00906E7C">
        <w:rPr>
          <w:rFonts w:ascii="Times New Roman" w:hAnsi="Times New Roman" w:cs="Times New Roman"/>
        </w:rPr>
        <w:t xml:space="preserve">This Act may be cited as the </w:t>
      </w:r>
      <w:r w:rsidRPr="00906E7C">
        <w:rPr>
          <w:rFonts w:ascii="Times New Roman" w:hAnsi="Times New Roman" w:cs="Times New Roman"/>
          <w:i/>
          <w:iCs/>
        </w:rPr>
        <w:t>States Grants (Coal Mining Industry Long Service Leave) Amendment Act</w:t>
      </w:r>
      <w:r w:rsidRPr="00906E7C">
        <w:rPr>
          <w:rFonts w:ascii="Times New Roman" w:hAnsi="Times New Roman" w:cs="Times New Roman"/>
        </w:rPr>
        <w:t xml:space="preserve"> 1977.</w:t>
      </w:r>
    </w:p>
    <w:p w:rsidR="00B319A7" w:rsidRPr="00BC3BDD" w:rsidRDefault="008D542B" w:rsidP="00BC3BDD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BC3BDD">
        <w:rPr>
          <w:rFonts w:ascii="Times New Roman" w:hAnsi="Times New Roman" w:cs="Times New Roman"/>
          <w:b/>
          <w:color w:val="auto"/>
          <w:sz w:val="20"/>
        </w:rPr>
        <w:t>Commencement</w:t>
      </w:r>
    </w:p>
    <w:p w:rsidR="00B319A7" w:rsidRPr="00906E7C" w:rsidRDefault="008D542B" w:rsidP="00BC3BDD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906E7C">
        <w:rPr>
          <w:rFonts w:ascii="Times New Roman" w:hAnsi="Times New Roman" w:cs="Times New Roman"/>
          <w:b/>
          <w:bCs/>
        </w:rPr>
        <w:t>2.</w:t>
      </w:r>
      <w:r w:rsidRPr="00906E7C">
        <w:rPr>
          <w:rFonts w:ascii="Times New Roman" w:hAnsi="Times New Roman" w:cs="Times New Roman"/>
        </w:rPr>
        <w:t xml:space="preserve"> </w:t>
      </w:r>
      <w:bookmarkStart w:id="2" w:name="_GoBack"/>
      <w:r w:rsidRPr="00906E7C">
        <w:rPr>
          <w:rFonts w:ascii="Times New Roman" w:hAnsi="Times New Roman" w:cs="Times New Roman"/>
        </w:rPr>
        <w:t>This Act shall be deemed to have come into operation on 17 August 1977.</w:t>
      </w:r>
      <w:bookmarkEnd w:id="2"/>
    </w:p>
    <w:p w:rsidR="00B319A7" w:rsidRPr="00BC3BDD" w:rsidRDefault="008D542B" w:rsidP="00BC3BDD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BC3BDD">
        <w:rPr>
          <w:rFonts w:ascii="Times New Roman" w:hAnsi="Times New Roman" w:cs="Times New Roman"/>
          <w:b/>
          <w:color w:val="auto"/>
          <w:sz w:val="20"/>
        </w:rPr>
        <w:t>Coal Mining Industry Long Service Leave Fund</w:t>
      </w:r>
    </w:p>
    <w:p w:rsidR="00B319A7" w:rsidRPr="00906E7C" w:rsidRDefault="008D542B" w:rsidP="00817649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906E7C">
        <w:rPr>
          <w:rFonts w:ascii="Times New Roman" w:hAnsi="Times New Roman" w:cs="Times New Roman"/>
          <w:b/>
          <w:bCs/>
        </w:rPr>
        <w:t>3.</w:t>
      </w:r>
      <w:r w:rsidR="00C25763" w:rsidRPr="00906E7C">
        <w:rPr>
          <w:rFonts w:ascii="Times New Roman" w:hAnsi="Times New Roman" w:cs="Times New Roman"/>
        </w:rPr>
        <w:t xml:space="preserve"> </w:t>
      </w:r>
      <w:r w:rsidRPr="00906E7C">
        <w:rPr>
          <w:rFonts w:ascii="Times New Roman" w:hAnsi="Times New Roman" w:cs="Times New Roman"/>
        </w:rPr>
        <w:t xml:space="preserve">Section 3 of the </w:t>
      </w:r>
      <w:r w:rsidRPr="00906E7C">
        <w:rPr>
          <w:rFonts w:ascii="Times New Roman" w:hAnsi="Times New Roman" w:cs="Times New Roman"/>
          <w:i/>
          <w:iCs/>
        </w:rPr>
        <w:t>States Grants (Coal Mining Industry Long Service Leave) Act</w:t>
      </w:r>
      <w:r w:rsidRPr="00906E7C">
        <w:rPr>
          <w:rFonts w:ascii="Times New Roman" w:hAnsi="Times New Roman" w:cs="Times New Roman"/>
        </w:rPr>
        <w:t xml:space="preserve"> 1949 is amended by omitting paragraph (a) of sub-section (3) and substituting the following paragraphs:</w:t>
      </w:r>
    </w:p>
    <w:p w:rsidR="00B319A7" w:rsidRPr="00906E7C" w:rsidRDefault="00906E7C" w:rsidP="00817649">
      <w:pPr>
        <w:spacing w:before="60" w:after="60"/>
        <w:ind w:left="79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D542B" w:rsidRPr="00906E7C">
        <w:rPr>
          <w:rFonts w:ascii="Times New Roman" w:hAnsi="Times New Roman" w:cs="Times New Roman"/>
        </w:rPr>
        <w:t>(a) amounts equal to amounts raised as duties of Excise on—</w:t>
      </w:r>
    </w:p>
    <w:p w:rsidR="00B319A7" w:rsidRPr="00906E7C" w:rsidRDefault="008D542B" w:rsidP="00494899">
      <w:pPr>
        <w:spacing w:before="60" w:after="60"/>
        <w:ind w:left="1368" w:hanging="288"/>
        <w:jc w:val="both"/>
        <w:rPr>
          <w:rFonts w:ascii="Times New Roman" w:hAnsi="Times New Roman" w:cs="Times New Roman"/>
        </w:rPr>
      </w:pPr>
      <w:r w:rsidRPr="00906E7C">
        <w:rPr>
          <w:rFonts w:ascii="Times New Roman" w:hAnsi="Times New Roman" w:cs="Times New Roman"/>
        </w:rPr>
        <w:t>(i)</w:t>
      </w:r>
      <w:r w:rsidR="00C25763" w:rsidRPr="00906E7C">
        <w:rPr>
          <w:rFonts w:ascii="Times New Roman" w:hAnsi="Times New Roman" w:cs="Times New Roman"/>
        </w:rPr>
        <w:t xml:space="preserve"> </w:t>
      </w:r>
      <w:r w:rsidRPr="00906E7C">
        <w:rPr>
          <w:rFonts w:ascii="Times New Roman" w:hAnsi="Times New Roman" w:cs="Times New Roman"/>
        </w:rPr>
        <w:t>coal in respect of which an entry authorizing the removal of the coal from a coal mine was made before the hour of 2 o</w:t>
      </w:r>
      <w:r w:rsidR="00906E7C">
        <w:rPr>
          <w:rFonts w:ascii="Times New Roman" w:hAnsi="Times New Roman" w:cs="Times New Roman"/>
        </w:rPr>
        <w:t>’</w:t>
      </w:r>
      <w:r w:rsidRPr="00906E7C">
        <w:rPr>
          <w:rFonts w:ascii="Times New Roman" w:hAnsi="Times New Roman" w:cs="Times New Roman"/>
        </w:rPr>
        <w:t>clock in the morning by standard time in the Australian Capital Territory on 17 August 1977; or</w:t>
      </w:r>
    </w:p>
    <w:p w:rsidR="00B319A7" w:rsidRPr="00906E7C" w:rsidRDefault="008D542B" w:rsidP="00F12E52">
      <w:pPr>
        <w:spacing w:before="60" w:after="60"/>
        <w:ind w:left="1368" w:hanging="360"/>
        <w:jc w:val="both"/>
        <w:rPr>
          <w:rFonts w:ascii="Times New Roman" w:hAnsi="Times New Roman" w:cs="Times New Roman"/>
        </w:rPr>
      </w:pPr>
      <w:r w:rsidRPr="00906E7C">
        <w:rPr>
          <w:rFonts w:ascii="Times New Roman" w:hAnsi="Times New Roman" w:cs="Times New Roman"/>
        </w:rPr>
        <w:t>(ii)</w:t>
      </w:r>
      <w:r w:rsidR="00C25763" w:rsidRPr="00906E7C">
        <w:rPr>
          <w:rFonts w:ascii="Times New Roman" w:hAnsi="Times New Roman" w:cs="Times New Roman"/>
        </w:rPr>
        <w:t xml:space="preserve"> </w:t>
      </w:r>
      <w:r w:rsidRPr="00906E7C">
        <w:rPr>
          <w:rFonts w:ascii="Times New Roman" w:hAnsi="Times New Roman" w:cs="Times New Roman"/>
        </w:rPr>
        <w:t xml:space="preserve">coal removed before that hour, without entry, in pursuance of sub-section 24(2) of the </w:t>
      </w:r>
      <w:r w:rsidRPr="00906E7C">
        <w:rPr>
          <w:rFonts w:ascii="Times New Roman" w:hAnsi="Times New Roman" w:cs="Times New Roman"/>
          <w:i/>
          <w:iCs/>
        </w:rPr>
        <w:t>Coal Excise Act</w:t>
      </w:r>
      <w:r w:rsidRPr="00906E7C">
        <w:rPr>
          <w:rFonts w:ascii="Times New Roman" w:hAnsi="Times New Roman" w:cs="Times New Roman"/>
        </w:rPr>
        <w:t xml:space="preserve"> 1949;</w:t>
      </w:r>
    </w:p>
    <w:p w:rsidR="00B319A7" w:rsidRPr="00906E7C" w:rsidRDefault="00906E7C" w:rsidP="006778E7">
      <w:pPr>
        <w:spacing w:before="60" w:after="60"/>
        <w:ind w:left="1008" w:hanging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D542B" w:rsidRPr="00906E7C">
        <w:rPr>
          <w:rFonts w:ascii="Times New Roman" w:hAnsi="Times New Roman" w:cs="Times New Roman"/>
        </w:rPr>
        <w:t>(aa) amounts equal to two-thirds of the amounts from time to time raised as duties of Excise on coal, other than coal to which paragraph (a) applies; and</w:t>
      </w:r>
      <w:r>
        <w:rPr>
          <w:rFonts w:ascii="Times New Roman" w:hAnsi="Times New Roman" w:cs="Times New Roman"/>
        </w:rPr>
        <w:t>”</w:t>
      </w:r>
      <w:r w:rsidR="008D542B" w:rsidRPr="00906E7C">
        <w:rPr>
          <w:rFonts w:ascii="Times New Roman" w:hAnsi="Times New Roman" w:cs="Times New Roman"/>
        </w:rPr>
        <w:t>.</w:t>
      </w:r>
    </w:p>
    <w:p w:rsidR="00B319A7" w:rsidRPr="00906E7C" w:rsidRDefault="006930D8" w:rsidP="00FF062C">
      <w:pPr>
        <w:spacing w:before="7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35pt;margin-top:16.05pt;width:487.3pt;height:0;z-index:251658240" o:connectortype="straight" strokeweight="1.5pt"/>
        </w:pict>
      </w:r>
    </w:p>
    <w:sectPr w:rsidR="00B319A7" w:rsidRPr="00906E7C" w:rsidSect="00906E7C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C6" w:rsidRDefault="009252C6" w:rsidP="00B319A7">
      <w:r>
        <w:separator/>
      </w:r>
    </w:p>
  </w:endnote>
  <w:endnote w:type="continuationSeparator" w:id="0">
    <w:p w:rsidR="009252C6" w:rsidRDefault="009252C6" w:rsidP="00B3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C6" w:rsidRDefault="009252C6"/>
  </w:footnote>
  <w:footnote w:type="continuationSeparator" w:id="0">
    <w:p w:rsidR="009252C6" w:rsidRDefault="009252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319A7"/>
    <w:rsid w:val="002322BB"/>
    <w:rsid w:val="003B00F5"/>
    <w:rsid w:val="003C6AC5"/>
    <w:rsid w:val="00490F7D"/>
    <w:rsid w:val="00494899"/>
    <w:rsid w:val="006778E7"/>
    <w:rsid w:val="006930D8"/>
    <w:rsid w:val="00763509"/>
    <w:rsid w:val="00817649"/>
    <w:rsid w:val="008C125F"/>
    <w:rsid w:val="008D542B"/>
    <w:rsid w:val="00906E7C"/>
    <w:rsid w:val="009252C6"/>
    <w:rsid w:val="00B319A7"/>
    <w:rsid w:val="00BC3BDD"/>
    <w:rsid w:val="00C06514"/>
    <w:rsid w:val="00C25763"/>
    <w:rsid w:val="00E405D2"/>
    <w:rsid w:val="00EC3E78"/>
    <w:rsid w:val="00F12E52"/>
    <w:rsid w:val="00F3094F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19A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19A7"/>
    <w:rPr>
      <w:color w:val="0066CC"/>
      <w:u w:val="single"/>
    </w:rPr>
  </w:style>
  <w:style w:type="paragraph" w:styleId="Revision">
    <w:name w:val="Revision"/>
    <w:hidden/>
    <w:uiPriority w:val="99"/>
    <w:semiHidden/>
    <w:rsid w:val="00FF062C"/>
    <w:pPr>
      <w:widowControl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2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2C"/>
    <w:rPr>
      <w:rFonts w:ascii="Tahoma" w:hAnsi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29</cp:revision>
  <dcterms:created xsi:type="dcterms:W3CDTF">2018-03-06T10:59:00Z</dcterms:created>
  <dcterms:modified xsi:type="dcterms:W3CDTF">2019-09-04T01:43:00Z</dcterms:modified>
</cp:coreProperties>
</file>