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694188" w14:textId="0EE8CB07" w:rsidR="0039782E" w:rsidRPr="00FA6C47" w:rsidRDefault="00927606" w:rsidP="0008690E">
      <w:pPr>
        <w:shd w:val="clear" w:color="auto" w:fill="FFFFFF"/>
        <w:jc w:val="center"/>
        <w:rPr>
          <w:sz w:val="32"/>
          <w:szCs w:val="24"/>
        </w:rPr>
      </w:pPr>
      <w:r w:rsidRPr="00FA6C47">
        <w:rPr>
          <w:b/>
          <w:bCs/>
          <w:sz w:val="32"/>
          <w:szCs w:val="28"/>
          <w:lang w:val="de-DE"/>
        </w:rPr>
        <w:t xml:space="preserve">COMMONWEALTH </w:t>
      </w:r>
      <w:r w:rsidRPr="00FA6C47">
        <w:rPr>
          <w:b/>
          <w:bCs/>
          <w:sz w:val="32"/>
          <w:szCs w:val="28"/>
          <w:lang w:val="fr-FR"/>
        </w:rPr>
        <w:t>ELECTORAL</w:t>
      </w:r>
      <w:r w:rsidR="00E5215A">
        <w:rPr>
          <w:b/>
          <w:bCs/>
          <w:sz w:val="32"/>
          <w:szCs w:val="28"/>
          <w:lang w:val="fr-FR"/>
        </w:rPr>
        <w:t xml:space="preserve"> </w:t>
      </w:r>
      <w:r w:rsidRPr="00FA6C47">
        <w:rPr>
          <w:b/>
          <w:bCs/>
          <w:sz w:val="32"/>
          <w:szCs w:val="28"/>
          <w:lang w:val="de-DE"/>
        </w:rPr>
        <w:t xml:space="preserve">AMENDMENT ACT </w:t>
      </w:r>
      <w:r w:rsidRPr="00FA6C47">
        <w:rPr>
          <w:b/>
          <w:bCs/>
          <w:sz w:val="32"/>
          <w:szCs w:val="28"/>
        </w:rPr>
        <w:t>1977</w:t>
      </w:r>
    </w:p>
    <w:p w14:paraId="4F03E73B" w14:textId="77777777" w:rsidR="0039782E" w:rsidRPr="00FA6C47" w:rsidRDefault="00927606" w:rsidP="0008690E">
      <w:pPr>
        <w:shd w:val="clear" w:color="auto" w:fill="FFFFFF"/>
        <w:spacing w:before="360" w:after="360"/>
        <w:jc w:val="center"/>
        <w:rPr>
          <w:sz w:val="28"/>
          <w:szCs w:val="24"/>
        </w:rPr>
      </w:pPr>
      <w:r w:rsidRPr="00FA6C47">
        <w:rPr>
          <w:b/>
          <w:bCs/>
          <w:sz w:val="28"/>
          <w:szCs w:val="24"/>
        </w:rPr>
        <w:t>No. 14 of 1977</w:t>
      </w:r>
    </w:p>
    <w:p w14:paraId="63CAA0B1" w14:textId="77777777" w:rsidR="0039782E" w:rsidRPr="0008690E" w:rsidRDefault="00927606" w:rsidP="0008690E">
      <w:pPr>
        <w:shd w:val="clear" w:color="auto" w:fill="FFFFFF"/>
        <w:spacing w:after="400"/>
        <w:jc w:val="both"/>
        <w:rPr>
          <w:sz w:val="24"/>
          <w:szCs w:val="24"/>
        </w:rPr>
      </w:pPr>
      <w:r w:rsidRPr="0008690E">
        <w:rPr>
          <w:sz w:val="24"/>
          <w:szCs w:val="24"/>
          <w:lang w:val="de-DE"/>
        </w:rPr>
        <w:t xml:space="preserve">An Act </w:t>
      </w:r>
      <w:r w:rsidRPr="0008690E">
        <w:rPr>
          <w:sz w:val="24"/>
          <w:szCs w:val="24"/>
        </w:rPr>
        <w:t xml:space="preserve">to amend Part III of the </w:t>
      </w:r>
      <w:r w:rsidRPr="0008690E">
        <w:rPr>
          <w:i/>
          <w:iCs/>
          <w:sz w:val="24"/>
          <w:szCs w:val="24"/>
        </w:rPr>
        <w:t xml:space="preserve">Commonwealth Electoral Act </w:t>
      </w:r>
      <w:r w:rsidRPr="0008690E">
        <w:rPr>
          <w:sz w:val="24"/>
          <w:szCs w:val="24"/>
        </w:rPr>
        <w:t>1918.</w:t>
      </w:r>
    </w:p>
    <w:p w14:paraId="6F839378" w14:textId="77777777" w:rsidR="0039782E" w:rsidRPr="0008690E" w:rsidRDefault="00927606" w:rsidP="0008690E">
      <w:pPr>
        <w:shd w:val="clear" w:color="auto" w:fill="FFFFFF"/>
        <w:spacing w:after="60"/>
        <w:ind w:firstLine="432"/>
        <w:jc w:val="both"/>
        <w:rPr>
          <w:sz w:val="24"/>
          <w:szCs w:val="24"/>
        </w:rPr>
      </w:pPr>
      <w:r w:rsidRPr="0008690E">
        <w:rPr>
          <w:sz w:val="24"/>
          <w:szCs w:val="24"/>
        </w:rPr>
        <w:t>BE IT ENACTED by the Queen, and the Senate and House of Representatives of the Commonwealth of Australia, as follows:</w:t>
      </w:r>
      <w:r w:rsidRPr="0008690E">
        <w:rPr>
          <w:rFonts w:eastAsia="Times New Roman"/>
          <w:sz w:val="24"/>
          <w:szCs w:val="24"/>
        </w:rPr>
        <w:t>—</w:t>
      </w:r>
    </w:p>
    <w:p w14:paraId="25BD5563" w14:textId="77777777" w:rsidR="0039782E" w:rsidRPr="0008690E" w:rsidRDefault="00927606" w:rsidP="0008690E">
      <w:pPr>
        <w:shd w:val="clear" w:color="auto" w:fill="FFFFFF"/>
        <w:spacing w:before="120" w:after="60"/>
        <w:jc w:val="both"/>
        <w:rPr>
          <w:b/>
          <w:szCs w:val="24"/>
        </w:rPr>
      </w:pPr>
      <w:r w:rsidRPr="0008690E">
        <w:rPr>
          <w:b/>
          <w:szCs w:val="18"/>
        </w:rPr>
        <w:t>Short title, &amp;c.</w:t>
      </w:r>
    </w:p>
    <w:p w14:paraId="6B8174EE" w14:textId="13C175E1" w:rsidR="0039782E" w:rsidRPr="0008690E" w:rsidRDefault="00927606" w:rsidP="0008690E">
      <w:pPr>
        <w:shd w:val="clear" w:color="auto" w:fill="FFFFFF"/>
        <w:spacing w:after="60"/>
        <w:ind w:firstLine="432"/>
        <w:jc w:val="both"/>
        <w:rPr>
          <w:sz w:val="24"/>
          <w:szCs w:val="24"/>
        </w:rPr>
      </w:pPr>
      <w:r w:rsidRPr="0008690E">
        <w:rPr>
          <w:b/>
          <w:sz w:val="24"/>
          <w:szCs w:val="24"/>
        </w:rPr>
        <w:t>1.</w:t>
      </w:r>
      <w:r w:rsidR="0008690E">
        <w:rPr>
          <w:sz w:val="24"/>
          <w:szCs w:val="24"/>
        </w:rPr>
        <w:t xml:space="preserve"> </w:t>
      </w:r>
      <w:r w:rsidRPr="0008690E">
        <w:rPr>
          <w:sz w:val="24"/>
          <w:szCs w:val="24"/>
        </w:rPr>
        <w:t>(1) This Act may be cited as the</w:t>
      </w:r>
      <w:r w:rsidR="00437D5F" w:rsidRPr="0008690E">
        <w:rPr>
          <w:sz w:val="24"/>
          <w:szCs w:val="24"/>
        </w:rPr>
        <w:t xml:space="preserve"> </w:t>
      </w:r>
      <w:r w:rsidRPr="0008690E">
        <w:rPr>
          <w:i/>
          <w:iCs/>
          <w:sz w:val="24"/>
          <w:szCs w:val="24"/>
        </w:rPr>
        <w:t xml:space="preserve">Commonwealth Electoral Amendment Act </w:t>
      </w:r>
      <w:r w:rsidRPr="0008690E">
        <w:rPr>
          <w:sz w:val="24"/>
          <w:szCs w:val="24"/>
        </w:rPr>
        <w:t>1977.</w:t>
      </w:r>
    </w:p>
    <w:p w14:paraId="606FB09E" w14:textId="7FD40443" w:rsidR="0039782E" w:rsidRPr="0008690E" w:rsidRDefault="00927606" w:rsidP="0008690E">
      <w:pPr>
        <w:shd w:val="clear" w:color="auto" w:fill="FFFFFF"/>
        <w:spacing w:after="60"/>
        <w:ind w:firstLine="432"/>
        <w:jc w:val="both"/>
        <w:rPr>
          <w:sz w:val="24"/>
          <w:szCs w:val="24"/>
        </w:rPr>
      </w:pPr>
      <w:r w:rsidRPr="0008690E">
        <w:rPr>
          <w:sz w:val="24"/>
          <w:szCs w:val="24"/>
        </w:rPr>
        <w:t xml:space="preserve">(2) The </w:t>
      </w:r>
      <w:r w:rsidRPr="0008690E">
        <w:rPr>
          <w:i/>
          <w:iCs/>
          <w:sz w:val="24"/>
          <w:szCs w:val="24"/>
        </w:rPr>
        <w:t xml:space="preserve">Commonwealth Electoral Act </w:t>
      </w:r>
      <w:r w:rsidRPr="0008690E">
        <w:rPr>
          <w:sz w:val="24"/>
          <w:szCs w:val="24"/>
        </w:rPr>
        <w:t>1918 is in this Act referred to as the Principal Act.</w:t>
      </w:r>
    </w:p>
    <w:p w14:paraId="37D77571" w14:textId="77777777" w:rsidR="0039782E" w:rsidRPr="0008690E" w:rsidRDefault="00927606" w:rsidP="0008690E">
      <w:pPr>
        <w:shd w:val="clear" w:color="auto" w:fill="FFFFFF"/>
        <w:spacing w:before="120" w:after="60"/>
        <w:jc w:val="both"/>
        <w:rPr>
          <w:b/>
          <w:szCs w:val="24"/>
        </w:rPr>
      </w:pPr>
      <w:r w:rsidRPr="0008690E">
        <w:rPr>
          <w:b/>
          <w:szCs w:val="18"/>
        </w:rPr>
        <w:t>Commencement.</w:t>
      </w:r>
    </w:p>
    <w:p w14:paraId="5FC133EF" w14:textId="77777777" w:rsidR="0039782E" w:rsidRPr="0008690E" w:rsidRDefault="00927606" w:rsidP="0008690E">
      <w:pPr>
        <w:shd w:val="clear" w:color="auto" w:fill="FFFFFF"/>
        <w:spacing w:after="60"/>
        <w:ind w:firstLine="432"/>
        <w:jc w:val="both"/>
        <w:rPr>
          <w:sz w:val="24"/>
          <w:szCs w:val="24"/>
        </w:rPr>
      </w:pPr>
      <w:r w:rsidRPr="0008690E">
        <w:rPr>
          <w:b/>
          <w:sz w:val="24"/>
          <w:szCs w:val="24"/>
        </w:rPr>
        <w:t>2.</w:t>
      </w:r>
      <w:r w:rsidRPr="0008690E">
        <w:rPr>
          <w:sz w:val="24"/>
          <w:szCs w:val="24"/>
        </w:rPr>
        <w:t xml:space="preserve"> (1) </w:t>
      </w:r>
      <w:bookmarkStart w:id="0" w:name="_GoBack"/>
      <w:r w:rsidRPr="0008690E">
        <w:rPr>
          <w:sz w:val="24"/>
          <w:szCs w:val="24"/>
        </w:rPr>
        <w:t xml:space="preserve">This Act shall come into operation on the day on which the </w:t>
      </w:r>
      <w:r w:rsidRPr="0008690E">
        <w:rPr>
          <w:i/>
          <w:iCs/>
          <w:sz w:val="24"/>
          <w:szCs w:val="24"/>
        </w:rPr>
        <w:t xml:space="preserve">Representation Amendment Act </w:t>
      </w:r>
      <w:r w:rsidRPr="0008690E">
        <w:rPr>
          <w:sz w:val="24"/>
          <w:szCs w:val="24"/>
        </w:rPr>
        <w:t>1977 comes into operation.</w:t>
      </w:r>
      <w:bookmarkEnd w:id="0"/>
    </w:p>
    <w:p w14:paraId="11F24765" w14:textId="77777777" w:rsidR="0039782E" w:rsidRPr="0008690E" w:rsidRDefault="00927606" w:rsidP="0008690E">
      <w:pPr>
        <w:shd w:val="clear" w:color="auto" w:fill="FFFFFF"/>
        <w:spacing w:after="60"/>
        <w:ind w:firstLine="432"/>
        <w:jc w:val="both"/>
        <w:rPr>
          <w:sz w:val="24"/>
          <w:szCs w:val="24"/>
        </w:rPr>
      </w:pPr>
      <w:r w:rsidRPr="0008690E">
        <w:rPr>
          <w:sz w:val="24"/>
          <w:szCs w:val="24"/>
        </w:rPr>
        <w:t>(2) A provision inserted in the Principal Act by a section of this Act shall come into operation on the date of commencement of this Act.</w:t>
      </w:r>
    </w:p>
    <w:p w14:paraId="16A9B2EE" w14:textId="77777777" w:rsidR="0039782E" w:rsidRPr="0008690E" w:rsidRDefault="00927606" w:rsidP="0008690E">
      <w:pPr>
        <w:shd w:val="clear" w:color="auto" w:fill="FFFFFF"/>
        <w:spacing w:before="120" w:after="60"/>
        <w:jc w:val="both"/>
        <w:rPr>
          <w:b/>
          <w:szCs w:val="24"/>
        </w:rPr>
      </w:pPr>
      <w:r w:rsidRPr="0008690E">
        <w:rPr>
          <w:b/>
          <w:szCs w:val="18"/>
        </w:rPr>
        <w:t>Parts.</w:t>
      </w:r>
    </w:p>
    <w:p w14:paraId="074201A6" w14:textId="77777777" w:rsidR="0039782E" w:rsidRPr="0008690E" w:rsidRDefault="00927606" w:rsidP="0008690E">
      <w:pPr>
        <w:shd w:val="clear" w:color="auto" w:fill="FFFFFF"/>
        <w:spacing w:after="60"/>
        <w:ind w:firstLine="432"/>
        <w:jc w:val="both"/>
        <w:rPr>
          <w:sz w:val="24"/>
          <w:szCs w:val="24"/>
        </w:rPr>
      </w:pPr>
      <w:r w:rsidRPr="0008690E">
        <w:rPr>
          <w:b/>
          <w:sz w:val="24"/>
          <w:szCs w:val="24"/>
        </w:rPr>
        <w:t>3.</w:t>
      </w:r>
      <w:r w:rsidRPr="0008690E">
        <w:rPr>
          <w:sz w:val="24"/>
          <w:szCs w:val="24"/>
        </w:rPr>
        <w:t xml:space="preserve"> Section 4 of the Principal Act is repealed.</w:t>
      </w:r>
    </w:p>
    <w:p w14:paraId="0A45DEBA" w14:textId="77777777" w:rsidR="0039782E" w:rsidRPr="0008690E" w:rsidRDefault="00927606" w:rsidP="0008690E">
      <w:pPr>
        <w:shd w:val="clear" w:color="auto" w:fill="FFFFFF"/>
        <w:spacing w:after="60"/>
        <w:ind w:firstLine="432"/>
        <w:jc w:val="both"/>
        <w:rPr>
          <w:sz w:val="24"/>
          <w:szCs w:val="24"/>
        </w:rPr>
      </w:pPr>
      <w:r w:rsidRPr="0008690E">
        <w:rPr>
          <w:b/>
          <w:sz w:val="24"/>
          <w:szCs w:val="24"/>
        </w:rPr>
        <w:t>4.</w:t>
      </w:r>
      <w:r w:rsidRPr="0008690E">
        <w:rPr>
          <w:sz w:val="24"/>
          <w:szCs w:val="24"/>
        </w:rPr>
        <w:t xml:space="preserve"> Before section 15 of the Principal Act the following section is inserted in Part III:</w:t>
      </w:r>
      <w:r w:rsidRPr="0008690E">
        <w:rPr>
          <w:rFonts w:eastAsia="Times New Roman"/>
          <w:sz w:val="24"/>
          <w:szCs w:val="24"/>
        </w:rPr>
        <w:t>—</w:t>
      </w:r>
    </w:p>
    <w:p w14:paraId="357E397F" w14:textId="77777777" w:rsidR="0039782E" w:rsidRPr="0008690E" w:rsidRDefault="00927606" w:rsidP="0008690E">
      <w:pPr>
        <w:shd w:val="clear" w:color="auto" w:fill="FFFFFF"/>
        <w:spacing w:before="120" w:after="60"/>
        <w:jc w:val="both"/>
        <w:rPr>
          <w:b/>
          <w:szCs w:val="24"/>
        </w:rPr>
      </w:pPr>
      <w:r w:rsidRPr="0008690E">
        <w:rPr>
          <w:b/>
          <w:szCs w:val="18"/>
        </w:rPr>
        <w:t>Definition.</w:t>
      </w:r>
    </w:p>
    <w:p w14:paraId="46709241" w14:textId="06AF3BF9" w:rsidR="0039782E" w:rsidRPr="0008690E" w:rsidRDefault="00437D5F" w:rsidP="0008690E">
      <w:pPr>
        <w:shd w:val="clear" w:color="auto" w:fill="FFFFFF"/>
        <w:spacing w:after="60"/>
        <w:ind w:firstLine="432"/>
        <w:jc w:val="both"/>
        <w:rPr>
          <w:sz w:val="24"/>
          <w:szCs w:val="24"/>
        </w:rPr>
      </w:pPr>
      <w:r w:rsidRPr="0008690E">
        <w:rPr>
          <w:sz w:val="24"/>
          <w:szCs w:val="24"/>
        </w:rPr>
        <w:t>“</w:t>
      </w:r>
      <w:r w:rsidR="00927606" w:rsidRPr="0008690E">
        <w:rPr>
          <w:sz w:val="24"/>
          <w:szCs w:val="24"/>
        </w:rPr>
        <w:t>14</w:t>
      </w:r>
      <w:r w:rsidR="00E5215A">
        <w:rPr>
          <w:smallCaps/>
          <w:sz w:val="24"/>
          <w:szCs w:val="24"/>
        </w:rPr>
        <w:t>a</w:t>
      </w:r>
      <w:r w:rsidR="00927606" w:rsidRPr="0008690E">
        <w:rPr>
          <w:sz w:val="24"/>
          <w:szCs w:val="24"/>
        </w:rPr>
        <w:t xml:space="preserve">. In this Part, </w:t>
      </w:r>
      <w:r w:rsidRPr="0008690E">
        <w:rPr>
          <w:sz w:val="24"/>
          <w:szCs w:val="24"/>
        </w:rPr>
        <w:t>‘</w:t>
      </w:r>
      <w:r w:rsidR="00927606" w:rsidRPr="0008690E">
        <w:rPr>
          <w:sz w:val="24"/>
          <w:szCs w:val="24"/>
        </w:rPr>
        <w:t>determination</w:t>
      </w:r>
      <w:r w:rsidRPr="0008690E">
        <w:rPr>
          <w:sz w:val="24"/>
          <w:szCs w:val="24"/>
        </w:rPr>
        <w:t>’</w:t>
      </w:r>
      <w:r w:rsidR="00927606" w:rsidRPr="0008690E">
        <w:rPr>
          <w:sz w:val="24"/>
          <w:szCs w:val="24"/>
        </w:rPr>
        <w:t xml:space="preserve"> means a determination made under section 9 of the </w:t>
      </w:r>
      <w:r w:rsidR="00927606" w:rsidRPr="0008690E">
        <w:rPr>
          <w:i/>
          <w:iCs/>
          <w:sz w:val="24"/>
          <w:szCs w:val="24"/>
        </w:rPr>
        <w:t xml:space="preserve">Representation Act </w:t>
      </w:r>
      <w:r w:rsidR="00927606" w:rsidRPr="0008690E">
        <w:rPr>
          <w:sz w:val="24"/>
          <w:szCs w:val="24"/>
        </w:rPr>
        <w:t>1905.</w:t>
      </w:r>
      <w:r w:rsidRPr="0008690E">
        <w:rPr>
          <w:sz w:val="24"/>
          <w:szCs w:val="24"/>
        </w:rPr>
        <w:t>”</w:t>
      </w:r>
      <w:r w:rsidR="00927606" w:rsidRPr="0008690E">
        <w:rPr>
          <w:sz w:val="24"/>
          <w:szCs w:val="24"/>
        </w:rPr>
        <w:t>.</w:t>
      </w:r>
    </w:p>
    <w:p w14:paraId="67A7AEA3" w14:textId="77777777" w:rsidR="0039782E" w:rsidRPr="0008690E" w:rsidRDefault="00927606" w:rsidP="0008690E">
      <w:pPr>
        <w:shd w:val="clear" w:color="auto" w:fill="FFFFFF"/>
        <w:spacing w:before="120" w:after="60"/>
        <w:jc w:val="both"/>
        <w:rPr>
          <w:b/>
          <w:szCs w:val="24"/>
        </w:rPr>
      </w:pPr>
      <w:r w:rsidRPr="0008690E">
        <w:rPr>
          <w:b/>
          <w:szCs w:val="18"/>
        </w:rPr>
        <w:t>Distribution Commissioners.</w:t>
      </w:r>
    </w:p>
    <w:p w14:paraId="26E39A0E" w14:textId="50E8E44D" w:rsidR="0039782E" w:rsidRPr="0008690E" w:rsidRDefault="00927606" w:rsidP="0008690E">
      <w:pPr>
        <w:shd w:val="clear" w:color="auto" w:fill="FFFFFF"/>
        <w:spacing w:after="60"/>
        <w:ind w:firstLine="432"/>
        <w:jc w:val="both"/>
        <w:rPr>
          <w:sz w:val="24"/>
          <w:szCs w:val="24"/>
        </w:rPr>
      </w:pPr>
      <w:r w:rsidRPr="0008690E">
        <w:rPr>
          <w:b/>
          <w:sz w:val="24"/>
          <w:szCs w:val="24"/>
        </w:rPr>
        <w:t>5.</w:t>
      </w:r>
      <w:r w:rsidRPr="0008690E">
        <w:rPr>
          <w:sz w:val="24"/>
          <w:szCs w:val="24"/>
        </w:rPr>
        <w:t xml:space="preserve"> Section 16 of the Principal Act is amended by omitting from sub</w:t>
      </w:r>
      <w:r w:rsidR="00E5215A">
        <w:rPr>
          <w:sz w:val="24"/>
          <w:szCs w:val="24"/>
        </w:rPr>
        <w:t>-</w:t>
      </w:r>
      <w:r w:rsidRPr="0008690E">
        <w:rPr>
          <w:sz w:val="24"/>
          <w:szCs w:val="24"/>
        </w:rPr>
        <w:t xml:space="preserve">sections (1) and (2) the word </w:t>
      </w:r>
      <w:r w:rsidR="00437D5F" w:rsidRPr="0008690E">
        <w:rPr>
          <w:sz w:val="24"/>
          <w:szCs w:val="24"/>
        </w:rPr>
        <w:t>“</w:t>
      </w:r>
      <w:r w:rsidRPr="0008690E">
        <w:rPr>
          <w:sz w:val="24"/>
          <w:szCs w:val="24"/>
        </w:rPr>
        <w:t>may</w:t>
      </w:r>
      <w:r w:rsidR="00437D5F" w:rsidRPr="0008690E">
        <w:rPr>
          <w:sz w:val="24"/>
          <w:szCs w:val="24"/>
        </w:rPr>
        <w:t>”</w:t>
      </w:r>
      <w:r w:rsidRPr="0008690E">
        <w:rPr>
          <w:sz w:val="24"/>
          <w:szCs w:val="24"/>
        </w:rPr>
        <w:t xml:space="preserve"> and substituting the word </w:t>
      </w:r>
      <w:r w:rsidR="00437D5F" w:rsidRPr="0008690E">
        <w:rPr>
          <w:sz w:val="24"/>
          <w:szCs w:val="24"/>
        </w:rPr>
        <w:t>“</w:t>
      </w:r>
      <w:r w:rsidRPr="0008690E">
        <w:rPr>
          <w:sz w:val="24"/>
          <w:szCs w:val="24"/>
        </w:rPr>
        <w:t>shall</w:t>
      </w:r>
      <w:r w:rsidR="00437D5F" w:rsidRPr="0008690E">
        <w:rPr>
          <w:sz w:val="24"/>
          <w:szCs w:val="24"/>
        </w:rPr>
        <w:t>”</w:t>
      </w:r>
      <w:r w:rsidRPr="0008690E">
        <w:rPr>
          <w:sz w:val="24"/>
          <w:szCs w:val="24"/>
        </w:rPr>
        <w:t>.</w:t>
      </w:r>
    </w:p>
    <w:p w14:paraId="0499C1B6" w14:textId="77777777" w:rsidR="0039782E" w:rsidRPr="0008690E" w:rsidRDefault="00927606" w:rsidP="0008690E">
      <w:pPr>
        <w:shd w:val="clear" w:color="auto" w:fill="FFFFFF"/>
        <w:spacing w:before="120" w:after="60"/>
        <w:jc w:val="both"/>
        <w:rPr>
          <w:b/>
          <w:szCs w:val="24"/>
        </w:rPr>
      </w:pPr>
      <w:r w:rsidRPr="0008690E">
        <w:rPr>
          <w:b/>
          <w:szCs w:val="18"/>
        </w:rPr>
        <w:t>Suggestions relating to distribution.</w:t>
      </w:r>
    </w:p>
    <w:p w14:paraId="19A9268E" w14:textId="529F8664" w:rsidR="0039782E" w:rsidRPr="0008690E" w:rsidRDefault="00927606" w:rsidP="0008690E">
      <w:pPr>
        <w:shd w:val="clear" w:color="auto" w:fill="FFFFFF"/>
        <w:spacing w:after="60"/>
        <w:ind w:firstLine="432"/>
        <w:jc w:val="both"/>
        <w:rPr>
          <w:sz w:val="24"/>
          <w:szCs w:val="24"/>
        </w:rPr>
      </w:pPr>
      <w:r w:rsidRPr="0008690E">
        <w:rPr>
          <w:b/>
          <w:sz w:val="24"/>
          <w:szCs w:val="24"/>
        </w:rPr>
        <w:t>6.</w:t>
      </w:r>
      <w:r w:rsidRPr="0008690E">
        <w:rPr>
          <w:sz w:val="24"/>
          <w:szCs w:val="24"/>
        </w:rPr>
        <w:t xml:space="preserve"> Section 18</w:t>
      </w:r>
      <w:r w:rsidR="00E5215A">
        <w:rPr>
          <w:smallCaps/>
          <w:sz w:val="24"/>
          <w:szCs w:val="24"/>
        </w:rPr>
        <w:t>a</w:t>
      </w:r>
      <w:r w:rsidRPr="0008690E">
        <w:rPr>
          <w:sz w:val="24"/>
          <w:szCs w:val="24"/>
        </w:rPr>
        <w:t xml:space="preserve"> of the Principal Act is amended by inserting in sub</w:t>
      </w:r>
      <w:r w:rsidR="00E5215A">
        <w:rPr>
          <w:sz w:val="24"/>
          <w:szCs w:val="24"/>
        </w:rPr>
        <w:t>-</w:t>
      </w:r>
      <w:r w:rsidRPr="0008690E">
        <w:rPr>
          <w:sz w:val="24"/>
          <w:szCs w:val="24"/>
        </w:rPr>
        <w:t xml:space="preserve">section (1), after the word </w:t>
      </w:r>
      <w:r w:rsidR="00437D5F" w:rsidRPr="0008690E">
        <w:rPr>
          <w:sz w:val="24"/>
          <w:szCs w:val="24"/>
        </w:rPr>
        <w:t>“</w:t>
      </w:r>
      <w:r w:rsidRPr="0008690E">
        <w:rPr>
          <w:sz w:val="24"/>
          <w:szCs w:val="24"/>
        </w:rPr>
        <w:t>shall,</w:t>
      </w:r>
      <w:r w:rsidR="00437D5F" w:rsidRPr="0008690E">
        <w:rPr>
          <w:sz w:val="24"/>
          <w:szCs w:val="24"/>
        </w:rPr>
        <w:t>”</w:t>
      </w:r>
      <w:r w:rsidRPr="0008690E">
        <w:rPr>
          <w:sz w:val="24"/>
          <w:szCs w:val="24"/>
        </w:rPr>
        <w:t xml:space="preserve">, the words </w:t>
      </w:r>
      <w:r w:rsidR="00437D5F" w:rsidRPr="0008690E">
        <w:rPr>
          <w:sz w:val="24"/>
          <w:szCs w:val="24"/>
        </w:rPr>
        <w:t>“</w:t>
      </w:r>
      <w:r w:rsidRPr="0008690E">
        <w:rPr>
          <w:sz w:val="24"/>
          <w:szCs w:val="24"/>
        </w:rPr>
        <w:t>as soon as practicable after they have been appointed,</w:t>
      </w:r>
      <w:r w:rsidR="00437D5F" w:rsidRPr="0008690E">
        <w:rPr>
          <w:sz w:val="24"/>
          <w:szCs w:val="24"/>
        </w:rPr>
        <w:t>”</w:t>
      </w:r>
      <w:r w:rsidRPr="0008690E">
        <w:rPr>
          <w:sz w:val="24"/>
          <w:szCs w:val="24"/>
        </w:rPr>
        <w:t>.</w:t>
      </w:r>
    </w:p>
    <w:p w14:paraId="0938DB59" w14:textId="77777777" w:rsidR="0039782E" w:rsidRPr="0008690E" w:rsidRDefault="00927606" w:rsidP="0008690E">
      <w:pPr>
        <w:shd w:val="clear" w:color="auto" w:fill="FFFFFF"/>
        <w:spacing w:before="120" w:after="60"/>
        <w:jc w:val="both"/>
        <w:rPr>
          <w:b/>
          <w:szCs w:val="24"/>
        </w:rPr>
      </w:pPr>
      <w:r w:rsidRPr="0008690E">
        <w:rPr>
          <w:b/>
          <w:szCs w:val="18"/>
        </w:rPr>
        <w:t>Matters to be considered in distribution of a State.</w:t>
      </w:r>
    </w:p>
    <w:p w14:paraId="65439CED" w14:textId="77777777" w:rsidR="0039782E" w:rsidRPr="0008690E" w:rsidRDefault="00927606" w:rsidP="0008690E">
      <w:pPr>
        <w:shd w:val="clear" w:color="auto" w:fill="FFFFFF"/>
        <w:spacing w:after="60"/>
        <w:ind w:firstLine="432"/>
        <w:jc w:val="both"/>
        <w:rPr>
          <w:sz w:val="24"/>
          <w:szCs w:val="24"/>
        </w:rPr>
      </w:pPr>
      <w:r w:rsidRPr="0008690E">
        <w:rPr>
          <w:b/>
          <w:sz w:val="24"/>
          <w:szCs w:val="24"/>
        </w:rPr>
        <w:t>7.</w:t>
      </w:r>
      <w:r w:rsidRPr="0008690E">
        <w:rPr>
          <w:sz w:val="24"/>
          <w:szCs w:val="24"/>
        </w:rPr>
        <w:t xml:space="preserve"> Section 19 of the Principal Act is amended by adding at the end thereof the following sub-sections:</w:t>
      </w:r>
      <w:r w:rsidRPr="0008690E">
        <w:rPr>
          <w:rFonts w:eastAsia="Times New Roman"/>
          <w:sz w:val="24"/>
          <w:szCs w:val="24"/>
        </w:rPr>
        <w:t>—</w:t>
      </w:r>
    </w:p>
    <w:p w14:paraId="6DE827C1" w14:textId="77777777" w:rsidR="0039782E" w:rsidRPr="0008690E" w:rsidRDefault="00437D5F" w:rsidP="0008690E">
      <w:pPr>
        <w:shd w:val="clear" w:color="auto" w:fill="FFFFFF"/>
        <w:spacing w:after="60"/>
        <w:ind w:firstLine="432"/>
        <w:jc w:val="both"/>
        <w:rPr>
          <w:sz w:val="24"/>
          <w:szCs w:val="24"/>
        </w:rPr>
      </w:pPr>
      <w:r w:rsidRPr="0008690E">
        <w:rPr>
          <w:sz w:val="24"/>
          <w:szCs w:val="24"/>
        </w:rPr>
        <w:t>“</w:t>
      </w:r>
      <w:r w:rsidR="00927606" w:rsidRPr="0008690E">
        <w:rPr>
          <w:sz w:val="24"/>
          <w:szCs w:val="24"/>
        </w:rPr>
        <w:t>(2) A proposed distribution of a State shall be such that no large Division contains a greater number of electors than</w:t>
      </w:r>
      <w:r w:rsidR="00927606" w:rsidRPr="0008690E">
        <w:rPr>
          <w:rFonts w:eastAsia="Times New Roman"/>
          <w:sz w:val="24"/>
          <w:szCs w:val="24"/>
        </w:rPr>
        <w:t>—</w:t>
      </w:r>
    </w:p>
    <w:p w14:paraId="7E4A1A62" w14:textId="77777777" w:rsidR="0039782E" w:rsidRPr="0008690E" w:rsidRDefault="00927606" w:rsidP="0008690E">
      <w:pPr>
        <w:shd w:val="clear" w:color="auto" w:fill="FFFFFF"/>
        <w:spacing w:after="60"/>
        <w:ind w:left="720" w:hanging="288"/>
        <w:jc w:val="both"/>
        <w:rPr>
          <w:sz w:val="24"/>
          <w:szCs w:val="24"/>
        </w:rPr>
      </w:pPr>
      <w:r w:rsidRPr="0008690E">
        <w:rPr>
          <w:sz w:val="24"/>
          <w:szCs w:val="24"/>
        </w:rPr>
        <w:t>(a) if there are two or more small Divisions</w:t>
      </w:r>
      <w:r w:rsidRPr="0008690E">
        <w:rPr>
          <w:rFonts w:eastAsia="Times New Roman"/>
          <w:sz w:val="24"/>
          <w:szCs w:val="24"/>
        </w:rPr>
        <w:t>—the number of electors contained in whichever of those small Divisions contains the least number of electors; or</w:t>
      </w:r>
    </w:p>
    <w:p w14:paraId="7BE32ACB" w14:textId="77777777" w:rsidR="0039782E" w:rsidRPr="0008690E" w:rsidRDefault="00927606" w:rsidP="0008690E">
      <w:pPr>
        <w:shd w:val="clear" w:color="auto" w:fill="FFFFFF"/>
        <w:spacing w:after="60"/>
        <w:ind w:left="720" w:hanging="288"/>
        <w:jc w:val="both"/>
        <w:rPr>
          <w:sz w:val="24"/>
          <w:szCs w:val="24"/>
        </w:rPr>
      </w:pPr>
      <w:r w:rsidRPr="0008690E">
        <w:rPr>
          <w:sz w:val="24"/>
          <w:szCs w:val="24"/>
        </w:rPr>
        <w:t>(b) if there is only one small Division</w:t>
      </w:r>
      <w:r w:rsidRPr="0008690E">
        <w:rPr>
          <w:rFonts w:eastAsia="Times New Roman"/>
          <w:sz w:val="24"/>
          <w:szCs w:val="24"/>
        </w:rPr>
        <w:t>—the number of electors contained in that Division.</w:t>
      </w:r>
    </w:p>
    <w:p w14:paraId="3AD5B071" w14:textId="77777777" w:rsidR="0039782E" w:rsidRPr="0008690E" w:rsidRDefault="00437D5F" w:rsidP="00784465">
      <w:pPr>
        <w:shd w:val="clear" w:color="auto" w:fill="FFFFFF"/>
        <w:spacing w:after="60"/>
        <w:ind w:firstLine="432"/>
        <w:jc w:val="both"/>
        <w:rPr>
          <w:sz w:val="24"/>
          <w:szCs w:val="24"/>
        </w:rPr>
      </w:pPr>
      <w:r w:rsidRPr="0008690E">
        <w:rPr>
          <w:sz w:val="24"/>
          <w:szCs w:val="24"/>
        </w:rPr>
        <w:t>“</w:t>
      </w:r>
      <w:r w:rsidR="00927606" w:rsidRPr="0008690E">
        <w:rPr>
          <w:sz w:val="24"/>
          <w:szCs w:val="24"/>
        </w:rPr>
        <w:t>(3) In sub-section (2)</w:t>
      </w:r>
      <w:r w:rsidR="00927606" w:rsidRPr="0008690E">
        <w:rPr>
          <w:rFonts w:eastAsia="Times New Roman"/>
          <w:sz w:val="24"/>
          <w:szCs w:val="24"/>
        </w:rPr>
        <w:t>—</w:t>
      </w:r>
    </w:p>
    <w:p w14:paraId="32DEB6B8" w14:textId="77777777" w:rsidR="0039782E" w:rsidRPr="0008690E" w:rsidRDefault="00437D5F" w:rsidP="00784465">
      <w:pPr>
        <w:shd w:val="clear" w:color="auto" w:fill="FFFFFF"/>
        <w:spacing w:after="60"/>
        <w:ind w:left="720" w:hanging="288"/>
        <w:jc w:val="both"/>
        <w:rPr>
          <w:sz w:val="24"/>
          <w:szCs w:val="24"/>
        </w:rPr>
      </w:pPr>
      <w:r w:rsidRPr="0008690E">
        <w:rPr>
          <w:sz w:val="24"/>
          <w:szCs w:val="24"/>
        </w:rPr>
        <w:t>‘</w:t>
      </w:r>
      <w:r w:rsidR="00927606" w:rsidRPr="0008690E">
        <w:rPr>
          <w:sz w:val="24"/>
          <w:szCs w:val="24"/>
        </w:rPr>
        <w:t>large Division</w:t>
      </w:r>
      <w:r w:rsidRPr="0008690E">
        <w:rPr>
          <w:sz w:val="24"/>
          <w:szCs w:val="24"/>
        </w:rPr>
        <w:t>’</w:t>
      </w:r>
      <w:r w:rsidR="00927606" w:rsidRPr="0008690E">
        <w:rPr>
          <w:sz w:val="24"/>
          <w:szCs w:val="24"/>
        </w:rPr>
        <w:t xml:space="preserve"> means a proposed Division having an area of 5,000 square </w:t>
      </w:r>
      <w:proofErr w:type="spellStart"/>
      <w:r w:rsidR="00927606" w:rsidRPr="0008690E">
        <w:rPr>
          <w:sz w:val="24"/>
          <w:szCs w:val="24"/>
        </w:rPr>
        <w:t>kilometres</w:t>
      </w:r>
      <w:proofErr w:type="spellEnd"/>
      <w:r w:rsidR="00927606" w:rsidRPr="0008690E">
        <w:rPr>
          <w:sz w:val="24"/>
          <w:szCs w:val="24"/>
        </w:rPr>
        <w:t xml:space="preserve"> or more;</w:t>
      </w:r>
    </w:p>
    <w:p w14:paraId="25147841" w14:textId="77777777" w:rsidR="0039782E" w:rsidRPr="0008690E" w:rsidRDefault="00437D5F" w:rsidP="00784465">
      <w:pPr>
        <w:shd w:val="clear" w:color="auto" w:fill="FFFFFF"/>
        <w:spacing w:after="60"/>
        <w:ind w:left="720" w:hanging="288"/>
        <w:jc w:val="both"/>
        <w:rPr>
          <w:sz w:val="24"/>
          <w:szCs w:val="24"/>
        </w:rPr>
      </w:pPr>
      <w:r w:rsidRPr="0008690E">
        <w:rPr>
          <w:sz w:val="24"/>
          <w:szCs w:val="24"/>
        </w:rPr>
        <w:t>‘</w:t>
      </w:r>
      <w:r w:rsidR="00927606" w:rsidRPr="0008690E">
        <w:rPr>
          <w:sz w:val="24"/>
          <w:szCs w:val="24"/>
        </w:rPr>
        <w:t>small Division</w:t>
      </w:r>
      <w:r w:rsidRPr="0008690E">
        <w:rPr>
          <w:sz w:val="24"/>
          <w:szCs w:val="24"/>
        </w:rPr>
        <w:t>’</w:t>
      </w:r>
      <w:r w:rsidR="00927606" w:rsidRPr="0008690E">
        <w:rPr>
          <w:sz w:val="24"/>
          <w:szCs w:val="24"/>
        </w:rPr>
        <w:t xml:space="preserve"> means a proposed Division having an area of less than 5,000 square </w:t>
      </w:r>
      <w:proofErr w:type="spellStart"/>
      <w:r w:rsidR="00927606" w:rsidRPr="0008690E">
        <w:rPr>
          <w:sz w:val="24"/>
          <w:szCs w:val="24"/>
        </w:rPr>
        <w:t>kilometres</w:t>
      </w:r>
      <w:proofErr w:type="spellEnd"/>
      <w:r w:rsidR="00927606" w:rsidRPr="0008690E">
        <w:rPr>
          <w:sz w:val="24"/>
          <w:szCs w:val="24"/>
        </w:rPr>
        <w:t>.</w:t>
      </w:r>
      <w:r w:rsidRPr="0008690E">
        <w:rPr>
          <w:sz w:val="24"/>
          <w:szCs w:val="24"/>
        </w:rPr>
        <w:t>”</w:t>
      </w:r>
      <w:r w:rsidR="00927606" w:rsidRPr="0008690E">
        <w:rPr>
          <w:sz w:val="24"/>
          <w:szCs w:val="24"/>
        </w:rPr>
        <w:t>.</w:t>
      </w:r>
    </w:p>
    <w:p w14:paraId="1D560D10" w14:textId="77777777" w:rsidR="0039782E" w:rsidRPr="00784465" w:rsidRDefault="00927606" w:rsidP="00784465">
      <w:pPr>
        <w:shd w:val="clear" w:color="auto" w:fill="FFFFFF"/>
        <w:spacing w:before="120" w:after="60"/>
        <w:jc w:val="both"/>
        <w:rPr>
          <w:b/>
          <w:szCs w:val="24"/>
        </w:rPr>
      </w:pPr>
      <w:r w:rsidRPr="00784465">
        <w:rPr>
          <w:b/>
          <w:szCs w:val="18"/>
        </w:rPr>
        <w:t>Report of Distribution Commissioners.</w:t>
      </w:r>
    </w:p>
    <w:p w14:paraId="093FE22D" w14:textId="77777777" w:rsidR="0039782E" w:rsidRPr="0008690E" w:rsidRDefault="00927606" w:rsidP="00784465">
      <w:pPr>
        <w:shd w:val="clear" w:color="auto" w:fill="FFFFFF"/>
        <w:spacing w:after="60"/>
        <w:ind w:firstLine="432"/>
        <w:jc w:val="both"/>
        <w:rPr>
          <w:sz w:val="24"/>
          <w:szCs w:val="24"/>
        </w:rPr>
      </w:pPr>
      <w:r w:rsidRPr="00784465">
        <w:rPr>
          <w:b/>
          <w:sz w:val="24"/>
          <w:szCs w:val="24"/>
        </w:rPr>
        <w:t>8.</w:t>
      </w:r>
      <w:r w:rsidRPr="0008690E">
        <w:rPr>
          <w:sz w:val="24"/>
          <w:szCs w:val="24"/>
        </w:rPr>
        <w:t xml:space="preserve"> Section 23 of the Principal Act is amended by omitting the word </w:t>
      </w:r>
      <w:r w:rsidR="00437D5F" w:rsidRPr="0008690E">
        <w:rPr>
          <w:sz w:val="24"/>
          <w:szCs w:val="24"/>
        </w:rPr>
        <w:t>“</w:t>
      </w:r>
      <w:r w:rsidRPr="0008690E">
        <w:rPr>
          <w:sz w:val="24"/>
          <w:szCs w:val="24"/>
        </w:rPr>
        <w:t>immediately</w:t>
      </w:r>
      <w:r w:rsidR="00437D5F" w:rsidRPr="0008690E">
        <w:rPr>
          <w:sz w:val="24"/>
          <w:szCs w:val="24"/>
        </w:rPr>
        <w:t>”</w:t>
      </w:r>
      <w:r w:rsidRPr="0008690E">
        <w:rPr>
          <w:sz w:val="24"/>
          <w:szCs w:val="24"/>
        </w:rPr>
        <w:t xml:space="preserve"> and substituting the words </w:t>
      </w:r>
      <w:r w:rsidR="00437D5F" w:rsidRPr="0008690E">
        <w:rPr>
          <w:sz w:val="24"/>
          <w:szCs w:val="24"/>
        </w:rPr>
        <w:t>“</w:t>
      </w:r>
      <w:r w:rsidRPr="0008690E">
        <w:rPr>
          <w:sz w:val="24"/>
          <w:szCs w:val="24"/>
        </w:rPr>
        <w:t>as soon as practicable</w:t>
      </w:r>
      <w:r w:rsidR="00437D5F" w:rsidRPr="0008690E">
        <w:rPr>
          <w:sz w:val="24"/>
          <w:szCs w:val="24"/>
        </w:rPr>
        <w:t>”</w:t>
      </w:r>
      <w:r w:rsidRPr="0008690E">
        <w:rPr>
          <w:sz w:val="24"/>
          <w:szCs w:val="24"/>
        </w:rPr>
        <w:t>.</w:t>
      </w:r>
    </w:p>
    <w:p w14:paraId="72D49723" w14:textId="77777777" w:rsidR="0039782E" w:rsidRPr="00784465" w:rsidRDefault="00927606" w:rsidP="00784465">
      <w:pPr>
        <w:shd w:val="clear" w:color="auto" w:fill="FFFFFF"/>
        <w:spacing w:before="120" w:after="60"/>
        <w:jc w:val="both"/>
        <w:rPr>
          <w:b/>
          <w:szCs w:val="24"/>
        </w:rPr>
      </w:pPr>
      <w:r w:rsidRPr="00784465">
        <w:rPr>
          <w:b/>
          <w:szCs w:val="18"/>
        </w:rPr>
        <w:t>Proclamation of Divisions.</w:t>
      </w:r>
    </w:p>
    <w:p w14:paraId="60B6FBCB" w14:textId="77777777" w:rsidR="0039782E" w:rsidRPr="0008690E" w:rsidRDefault="00927606" w:rsidP="00784465">
      <w:pPr>
        <w:shd w:val="clear" w:color="auto" w:fill="FFFFFF"/>
        <w:spacing w:after="60"/>
        <w:ind w:firstLine="432"/>
        <w:jc w:val="both"/>
        <w:rPr>
          <w:sz w:val="24"/>
          <w:szCs w:val="24"/>
        </w:rPr>
      </w:pPr>
      <w:r w:rsidRPr="00784465">
        <w:rPr>
          <w:b/>
          <w:sz w:val="24"/>
          <w:szCs w:val="24"/>
        </w:rPr>
        <w:t>9.</w:t>
      </w:r>
      <w:r w:rsidRPr="0008690E">
        <w:rPr>
          <w:sz w:val="24"/>
          <w:szCs w:val="24"/>
        </w:rPr>
        <w:t xml:space="preserve"> Section 24 of the Principal Act is amended</w:t>
      </w:r>
      <w:r w:rsidRPr="0008690E">
        <w:rPr>
          <w:rFonts w:eastAsia="Times New Roman"/>
          <w:sz w:val="24"/>
          <w:szCs w:val="24"/>
        </w:rPr>
        <w:t>—</w:t>
      </w:r>
    </w:p>
    <w:p w14:paraId="66E6921B" w14:textId="77777777" w:rsidR="0039782E" w:rsidRPr="0008690E" w:rsidRDefault="00927606" w:rsidP="00784465">
      <w:pPr>
        <w:shd w:val="clear" w:color="auto" w:fill="FFFFFF"/>
        <w:spacing w:after="60"/>
        <w:ind w:left="720" w:hanging="288"/>
        <w:jc w:val="both"/>
        <w:rPr>
          <w:sz w:val="24"/>
          <w:szCs w:val="24"/>
        </w:rPr>
      </w:pPr>
      <w:r w:rsidRPr="0008690E">
        <w:rPr>
          <w:sz w:val="24"/>
          <w:szCs w:val="24"/>
        </w:rPr>
        <w:t>(a)</w:t>
      </w:r>
      <w:r w:rsidR="00437D5F" w:rsidRPr="0008690E">
        <w:rPr>
          <w:sz w:val="24"/>
          <w:szCs w:val="24"/>
        </w:rPr>
        <w:t xml:space="preserve"> </w:t>
      </w:r>
      <w:r w:rsidRPr="0008690E">
        <w:rPr>
          <w:sz w:val="24"/>
          <w:szCs w:val="24"/>
        </w:rPr>
        <w:t xml:space="preserve">by omitting from sub-section (1) the word </w:t>
      </w:r>
      <w:r w:rsidR="00437D5F" w:rsidRPr="0008690E">
        <w:rPr>
          <w:sz w:val="24"/>
          <w:szCs w:val="24"/>
        </w:rPr>
        <w:t>“</w:t>
      </w:r>
      <w:r w:rsidRPr="0008690E">
        <w:rPr>
          <w:sz w:val="24"/>
          <w:szCs w:val="24"/>
        </w:rPr>
        <w:t>may</w:t>
      </w:r>
      <w:r w:rsidR="00437D5F" w:rsidRPr="0008690E">
        <w:rPr>
          <w:sz w:val="24"/>
          <w:szCs w:val="24"/>
        </w:rPr>
        <w:t>”</w:t>
      </w:r>
      <w:r w:rsidRPr="0008690E">
        <w:rPr>
          <w:sz w:val="24"/>
          <w:szCs w:val="24"/>
        </w:rPr>
        <w:t xml:space="preserve"> and substituting the words </w:t>
      </w:r>
      <w:r w:rsidR="00437D5F" w:rsidRPr="0008690E">
        <w:rPr>
          <w:sz w:val="24"/>
          <w:szCs w:val="24"/>
        </w:rPr>
        <w:t>“</w:t>
      </w:r>
      <w:r w:rsidRPr="0008690E">
        <w:rPr>
          <w:sz w:val="24"/>
          <w:szCs w:val="24"/>
        </w:rPr>
        <w:t>shall, as soon as practicable thereafter, whether or not a dissolution or prorogation of the Parliament or a dissolution or expiration of the House of Representatives has since occurred,</w:t>
      </w:r>
      <w:r w:rsidR="00437D5F" w:rsidRPr="0008690E">
        <w:rPr>
          <w:sz w:val="24"/>
          <w:szCs w:val="24"/>
        </w:rPr>
        <w:t>”</w:t>
      </w:r>
      <w:r w:rsidRPr="0008690E">
        <w:rPr>
          <w:sz w:val="24"/>
          <w:szCs w:val="24"/>
        </w:rPr>
        <w:t>; and</w:t>
      </w:r>
    </w:p>
    <w:p w14:paraId="367FFD36" w14:textId="4A00CB5A" w:rsidR="0039782E" w:rsidRPr="0008690E" w:rsidRDefault="00927606" w:rsidP="00784465">
      <w:pPr>
        <w:shd w:val="clear" w:color="auto" w:fill="FFFFFF"/>
        <w:spacing w:after="60"/>
        <w:ind w:left="720" w:hanging="288"/>
        <w:jc w:val="both"/>
        <w:rPr>
          <w:sz w:val="24"/>
          <w:szCs w:val="24"/>
        </w:rPr>
      </w:pPr>
      <w:r w:rsidRPr="0008690E">
        <w:rPr>
          <w:sz w:val="24"/>
          <w:szCs w:val="24"/>
        </w:rPr>
        <w:t>(b)</w:t>
      </w:r>
      <w:r w:rsidR="00437D5F" w:rsidRPr="0008690E">
        <w:rPr>
          <w:sz w:val="24"/>
          <w:szCs w:val="24"/>
        </w:rPr>
        <w:t xml:space="preserve"> </w:t>
      </w:r>
      <w:r w:rsidRPr="0008690E">
        <w:rPr>
          <w:sz w:val="24"/>
          <w:szCs w:val="24"/>
        </w:rPr>
        <w:t xml:space="preserve">by inserting in the proviso to sub-section (1), after the words </w:t>
      </w:r>
      <w:r w:rsidR="00437D5F" w:rsidRPr="0008690E">
        <w:rPr>
          <w:sz w:val="24"/>
          <w:szCs w:val="24"/>
        </w:rPr>
        <w:t>“</w:t>
      </w:r>
      <w:r w:rsidRPr="0008690E">
        <w:rPr>
          <w:sz w:val="24"/>
          <w:szCs w:val="24"/>
        </w:rPr>
        <w:t>such election</w:t>
      </w:r>
      <w:r w:rsidR="00437D5F" w:rsidRPr="0008690E">
        <w:rPr>
          <w:sz w:val="24"/>
          <w:szCs w:val="24"/>
        </w:rPr>
        <w:t>”</w:t>
      </w:r>
      <w:r w:rsidRPr="0008690E">
        <w:rPr>
          <w:sz w:val="24"/>
          <w:szCs w:val="24"/>
        </w:rPr>
        <w:t xml:space="preserve">, the words </w:t>
      </w:r>
      <w:r w:rsidR="00437D5F" w:rsidRPr="0008690E">
        <w:rPr>
          <w:sz w:val="24"/>
          <w:szCs w:val="24"/>
        </w:rPr>
        <w:t>“</w:t>
      </w:r>
      <w:r w:rsidRPr="0008690E">
        <w:rPr>
          <w:sz w:val="24"/>
          <w:szCs w:val="24"/>
        </w:rPr>
        <w:t>, other than an election to which sub-section (2) of section 25</w:t>
      </w:r>
      <w:r w:rsidR="00E5215A">
        <w:rPr>
          <w:smallCaps/>
          <w:sz w:val="24"/>
          <w:szCs w:val="24"/>
        </w:rPr>
        <w:t>a</w:t>
      </w:r>
      <w:r w:rsidRPr="0008690E">
        <w:rPr>
          <w:sz w:val="24"/>
          <w:szCs w:val="24"/>
        </w:rPr>
        <w:t xml:space="preserve"> applies,</w:t>
      </w:r>
      <w:r w:rsidR="00437D5F" w:rsidRPr="0008690E">
        <w:rPr>
          <w:sz w:val="24"/>
          <w:szCs w:val="24"/>
        </w:rPr>
        <w:t>”</w:t>
      </w:r>
      <w:r w:rsidRPr="0008690E">
        <w:rPr>
          <w:sz w:val="24"/>
          <w:szCs w:val="24"/>
        </w:rPr>
        <w:t>.</w:t>
      </w:r>
    </w:p>
    <w:p w14:paraId="6721CD91" w14:textId="77777777" w:rsidR="0039782E" w:rsidRPr="00784465" w:rsidRDefault="00927606" w:rsidP="00784465">
      <w:pPr>
        <w:shd w:val="clear" w:color="auto" w:fill="FFFFFF"/>
        <w:spacing w:before="120" w:after="60"/>
        <w:jc w:val="both"/>
        <w:rPr>
          <w:b/>
          <w:szCs w:val="24"/>
        </w:rPr>
      </w:pPr>
      <w:r w:rsidRPr="00784465">
        <w:rPr>
          <w:b/>
          <w:szCs w:val="18"/>
        </w:rPr>
        <w:lastRenderedPageBreak/>
        <w:t>Redistribution.</w:t>
      </w:r>
    </w:p>
    <w:p w14:paraId="16D8226C" w14:textId="03E923F1" w:rsidR="0039782E" w:rsidRPr="0008690E" w:rsidRDefault="00927606" w:rsidP="00784465">
      <w:pPr>
        <w:shd w:val="clear" w:color="auto" w:fill="FFFFFF"/>
        <w:spacing w:after="60"/>
        <w:ind w:firstLine="432"/>
        <w:jc w:val="both"/>
        <w:rPr>
          <w:sz w:val="24"/>
          <w:szCs w:val="24"/>
        </w:rPr>
      </w:pPr>
      <w:r w:rsidRPr="00784465">
        <w:rPr>
          <w:b/>
          <w:sz w:val="24"/>
          <w:szCs w:val="24"/>
        </w:rPr>
        <w:t>10.</w:t>
      </w:r>
      <w:r w:rsidR="00437D5F" w:rsidRPr="0008690E">
        <w:rPr>
          <w:sz w:val="24"/>
          <w:szCs w:val="24"/>
        </w:rPr>
        <w:t xml:space="preserve"> </w:t>
      </w:r>
      <w:r w:rsidRPr="0008690E">
        <w:rPr>
          <w:sz w:val="24"/>
          <w:szCs w:val="24"/>
        </w:rPr>
        <w:t>Section 25 of the Principal Act is amended by omitting sub</w:t>
      </w:r>
      <w:r w:rsidR="00E5215A">
        <w:rPr>
          <w:sz w:val="24"/>
          <w:szCs w:val="24"/>
        </w:rPr>
        <w:t>-</w:t>
      </w:r>
      <w:r w:rsidRPr="0008690E">
        <w:rPr>
          <w:sz w:val="24"/>
          <w:szCs w:val="24"/>
        </w:rPr>
        <w:t>section (2) and substituting the following sub-sections:</w:t>
      </w:r>
      <w:r w:rsidRPr="0008690E">
        <w:rPr>
          <w:rFonts w:eastAsia="Times New Roman"/>
          <w:sz w:val="24"/>
          <w:szCs w:val="24"/>
        </w:rPr>
        <w:t>—</w:t>
      </w:r>
    </w:p>
    <w:p w14:paraId="7CAD4E8A" w14:textId="77777777" w:rsidR="0039782E" w:rsidRPr="0008690E" w:rsidRDefault="00437D5F" w:rsidP="00784465">
      <w:pPr>
        <w:shd w:val="clear" w:color="auto" w:fill="FFFFFF"/>
        <w:spacing w:after="60"/>
        <w:ind w:firstLine="432"/>
        <w:jc w:val="both"/>
        <w:rPr>
          <w:sz w:val="24"/>
          <w:szCs w:val="24"/>
        </w:rPr>
      </w:pPr>
      <w:r w:rsidRPr="0008690E">
        <w:rPr>
          <w:sz w:val="24"/>
          <w:szCs w:val="24"/>
        </w:rPr>
        <w:t>“</w:t>
      </w:r>
      <w:r w:rsidR="00927606" w:rsidRPr="0008690E">
        <w:rPr>
          <w:sz w:val="24"/>
          <w:szCs w:val="24"/>
        </w:rPr>
        <w:t>(2) A Proclamation for the purposes of sub-section (1)</w:t>
      </w:r>
      <w:r w:rsidR="00927606" w:rsidRPr="0008690E">
        <w:rPr>
          <w:rFonts w:eastAsia="Times New Roman"/>
          <w:sz w:val="24"/>
          <w:szCs w:val="24"/>
        </w:rPr>
        <w:t>—</w:t>
      </w:r>
    </w:p>
    <w:p w14:paraId="1FAB0503" w14:textId="77777777" w:rsidR="0039782E" w:rsidRPr="0008690E" w:rsidRDefault="00927606" w:rsidP="00784465">
      <w:pPr>
        <w:shd w:val="clear" w:color="auto" w:fill="FFFFFF"/>
        <w:spacing w:after="60"/>
        <w:ind w:left="720" w:hanging="288"/>
        <w:jc w:val="both"/>
        <w:rPr>
          <w:sz w:val="24"/>
          <w:szCs w:val="24"/>
        </w:rPr>
      </w:pPr>
      <w:r w:rsidRPr="0008690E">
        <w:rPr>
          <w:sz w:val="24"/>
          <w:szCs w:val="24"/>
        </w:rPr>
        <w:t>(a)</w:t>
      </w:r>
      <w:r w:rsidR="00437D5F" w:rsidRPr="0008690E">
        <w:rPr>
          <w:sz w:val="24"/>
          <w:szCs w:val="24"/>
        </w:rPr>
        <w:t xml:space="preserve"> </w:t>
      </w:r>
      <w:r w:rsidRPr="0008690E">
        <w:rPr>
          <w:sz w:val="24"/>
          <w:szCs w:val="24"/>
        </w:rPr>
        <w:t>shall be made forthwith after the making of a determination that results in an alteration in the number of Members of the House of Representatives to be chosen for the State; and</w:t>
      </w:r>
    </w:p>
    <w:p w14:paraId="7EEC07BF" w14:textId="77777777" w:rsidR="0039782E" w:rsidRPr="0008690E" w:rsidRDefault="00927606" w:rsidP="00784465">
      <w:pPr>
        <w:shd w:val="clear" w:color="auto" w:fill="FFFFFF"/>
        <w:spacing w:after="60"/>
        <w:ind w:left="720" w:hanging="288"/>
        <w:jc w:val="both"/>
        <w:rPr>
          <w:sz w:val="24"/>
          <w:szCs w:val="24"/>
        </w:rPr>
      </w:pPr>
      <w:r w:rsidRPr="0008690E">
        <w:rPr>
          <w:sz w:val="24"/>
          <w:szCs w:val="24"/>
        </w:rPr>
        <w:t>(b)</w:t>
      </w:r>
      <w:r w:rsidR="00437D5F" w:rsidRPr="0008690E">
        <w:rPr>
          <w:sz w:val="24"/>
          <w:szCs w:val="24"/>
        </w:rPr>
        <w:t xml:space="preserve"> </w:t>
      </w:r>
      <w:r w:rsidRPr="0008690E">
        <w:rPr>
          <w:sz w:val="24"/>
          <w:szCs w:val="24"/>
        </w:rPr>
        <w:t>may be made</w:t>
      </w:r>
      <w:r w:rsidRPr="0008690E">
        <w:rPr>
          <w:rFonts w:eastAsia="Times New Roman"/>
          <w:sz w:val="24"/>
          <w:szCs w:val="24"/>
        </w:rPr>
        <w:t>—</w:t>
      </w:r>
    </w:p>
    <w:p w14:paraId="3FF22B6A" w14:textId="77777777" w:rsidR="0039782E" w:rsidRPr="0008690E" w:rsidRDefault="00927606" w:rsidP="00784465">
      <w:pPr>
        <w:shd w:val="clear" w:color="auto" w:fill="FFFFFF"/>
        <w:spacing w:after="60"/>
        <w:ind w:left="1152" w:hanging="288"/>
        <w:jc w:val="both"/>
        <w:rPr>
          <w:sz w:val="24"/>
          <w:szCs w:val="24"/>
        </w:rPr>
      </w:pPr>
      <w:r w:rsidRPr="0008690E">
        <w:rPr>
          <w:sz w:val="24"/>
          <w:szCs w:val="24"/>
        </w:rPr>
        <w:t>(i) whenever in one-fourth of the Divisions of the State the number of electors differs from a quota ascertained in accordance with this Part to a greater extent than one-tenth more or one-tenth less; and</w:t>
      </w:r>
    </w:p>
    <w:p w14:paraId="48785341" w14:textId="77777777" w:rsidR="0039782E" w:rsidRPr="0008690E" w:rsidRDefault="00927606" w:rsidP="00784465">
      <w:pPr>
        <w:shd w:val="clear" w:color="auto" w:fill="FFFFFF"/>
        <w:spacing w:after="60"/>
        <w:ind w:left="1152" w:hanging="288"/>
        <w:jc w:val="both"/>
        <w:rPr>
          <w:sz w:val="24"/>
          <w:szCs w:val="24"/>
        </w:rPr>
      </w:pPr>
      <w:r w:rsidRPr="0008690E">
        <w:rPr>
          <w:sz w:val="24"/>
          <w:szCs w:val="24"/>
        </w:rPr>
        <w:t>(ii)</w:t>
      </w:r>
      <w:r w:rsidR="00437D5F" w:rsidRPr="0008690E">
        <w:rPr>
          <w:sz w:val="24"/>
          <w:szCs w:val="24"/>
        </w:rPr>
        <w:t xml:space="preserve"> </w:t>
      </w:r>
      <w:r w:rsidRPr="0008690E">
        <w:rPr>
          <w:sz w:val="24"/>
          <w:szCs w:val="24"/>
        </w:rPr>
        <w:t>at such other times as the Governor-General thinks fit.</w:t>
      </w:r>
    </w:p>
    <w:p w14:paraId="4B1EC4F9" w14:textId="77777777" w:rsidR="0039782E" w:rsidRPr="0008690E" w:rsidRDefault="00437D5F" w:rsidP="00784465">
      <w:pPr>
        <w:shd w:val="clear" w:color="auto" w:fill="FFFFFF"/>
        <w:spacing w:after="60"/>
        <w:ind w:firstLine="432"/>
        <w:jc w:val="both"/>
        <w:rPr>
          <w:sz w:val="24"/>
          <w:szCs w:val="24"/>
        </w:rPr>
      </w:pPr>
      <w:r w:rsidRPr="0008690E">
        <w:rPr>
          <w:sz w:val="24"/>
          <w:szCs w:val="24"/>
        </w:rPr>
        <w:t>“</w:t>
      </w:r>
      <w:r w:rsidR="00927606" w:rsidRPr="0008690E">
        <w:rPr>
          <w:sz w:val="24"/>
          <w:szCs w:val="24"/>
        </w:rPr>
        <w:t xml:space="preserve">(3) A Proclamation directing the re-distribution of a State into Divisions may be made under sub-section (2) not withstanding that, at the time when it is made, a re-distribution </w:t>
      </w:r>
      <w:r w:rsidR="00927606" w:rsidRPr="0008690E">
        <w:rPr>
          <w:sz w:val="24"/>
          <w:szCs w:val="24"/>
          <w:lang w:val="de-DE"/>
        </w:rPr>
        <w:t>of</w:t>
      </w:r>
      <w:r w:rsidR="00927606" w:rsidRPr="0008690E">
        <w:rPr>
          <w:sz w:val="24"/>
          <w:szCs w:val="24"/>
        </w:rPr>
        <w:t xml:space="preserve"> </w:t>
      </w:r>
      <w:r w:rsidR="00927606" w:rsidRPr="0008690E">
        <w:rPr>
          <w:sz w:val="24"/>
          <w:szCs w:val="24"/>
          <w:lang w:val="de-DE"/>
        </w:rPr>
        <w:t xml:space="preserve">that </w:t>
      </w:r>
      <w:r w:rsidR="00927606" w:rsidRPr="0008690E">
        <w:rPr>
          <w:sz w:val="24"/>
          <w:szCs w:val="24"/>
        </w:rPr>
        <w:t>State has been directed by an earlier Proclamation and, in such a case, the later Proclamation does not prevent sections 16 to 24 (inclusive) from continuing to apply for the purposes of the re-distribution directed by the earlier Proclamation.</w:t>
      </w:r>
    </w:p>
    <w:p w14:paraId="76774E8F" w14:textId="77777777" w:rsidR="0039782E" w:rsidRPr="0008690E" w:rsidRDefault="00437D5F" w:rsidP="00784465">
      <w:pPr>
        <w:shd w:val="clear" w:color="auto" w:fill="FFFFFF"/>
        <w:spacing w:after="60"/>
        <w:ind w:firstLine="432"/>
        <w:jc w:val="both"/>
        <w:rPr>
          <w:sz w:val="24"/>
          <w:szCs w:val="24"/>
        </w:rPr>
      </w:pPr>
      <w:r w:rsidRPr="0008690E">
        <w:rPr>
          <w:sz w:val="24"/>
          <w:szCs w:val="24"/>
        </w:rPr>
        <w:t>“</w:t>
      </w:r>
      <w:r w:rsidR="00927606" w:rsidRPr="0008690E">
        <w:rPr>
          <w:sz w:val="24"/>
          <w:szCs w:val="24"/>
        </w:rPr>
        <w:t>(4) A Proclamation shall not be made in relation to a State by virtue of sub-paragraph (i) of paragraph (b) of sub-section (2) within a period of 7 years after the last making of a Proclamation in relation to that State under sub-section (1) of section 24.</w:t>
      </w:r>
      <w:r w:rsidRPr="0008690E">
        <w:rPr>
          <w:sz w:val="24"/>
          <w:szCs w:val="24"/>
        </w:rPr>
        <w:t>”</w:t>
      </w:r>
      <w:r w:rsidR="00927606" w:rsidRPr="0008690E">
        <w:rPr>
          <w:sz w:val="24"/>
          <w:szCs w:val="24"/>
        </w:rPr>
        <w:t>.</w:t>
      </w:r>
    </w:p>
    <w:p w14:paraId="5B1CD581" w14:textId="5A6864C0" w:rsidR="0008690E" w:rsidRPr="0008690E" w:rsidRDefault="00927606" w:rsidP="00E5215A">
      <w:pPr>
        <w:shd w:val="clear" w:color="auto" w:fill="FFFFFF"/>
        <w:spacing w:after="60"/>
        <w:ind w:firstLine="432"/>
        <w:jc w:val="both"/>
        <w:rPr>
          <w:sz w:val="24"/>
          <w:szCs w:val="24"/>
        </w:rPr>
      </w:pPr>
      <w:r w:rsidRPr="00784465">
        <w:rPr>
          <w:b/>
          <w:sz w:val="24"/>
          <w:szCs w:val="24"/>
        </w:rPr>
        <w:t>11.</w:t>
      </w:r>
      <w:r w:rsidR="00437D5F" w:rsidRPr="0008690E">
        <w:rPr>
          <w:sz w:val="24"/>
          <w:szCs w:val="24"/>
        </w:rPr>
        <w:t xml:space="preserve"> </w:t>
      </w:r>
      <w:r w:rsidRPr="0008690E">
        <w:rPr>
          <w:sz w:val="24"/>
          <w:szCs w:val="24"/>
        </w:rPr>
        <w:t>After section 25 of the Principal Act the following section is inserted in Part III:</w:t>
      </w:r>
      <w:r w:rsidRPr="0008690E">
        <w:rPr>
          <w:rFonts w:eastAsia="Times New Roman"/>
          <w:sz w:val="24"/>
          <w:szCs w:val="24"/>
        </w:rPr>
        <w:t>—</w:t>
      </w:r>
    </w:p>
    <w:p w14:paraId="7C37A880" w14:textId="77777777" w:rsidR="0039782E" w:rsidRPr="00784465" w:rsidRDefault="00927606" w:rsidP="00784465">
      <w:pPr>
        <w:shd w:val="clear" w:color="auto" w:fill="FFFFFF"/>
        <w:spacing w:before="120" w:after="60"/>
        <w:jc w:val="both"/>
        <w:rPr>
          <w:b/>
          <w:szCs w:val="24"/>
        </w:rPr>
      </w:pPr>
      <w:r w:rsidRPr="00784465">
        <w:rPr>
          <w:b/>
          <w:szCs w:val="18"/>
          <w:lang w:val="fr-FR"/>
        </w:rPr>
        <w:t xml:space="preserve">Elections </w:t>
      </w:r>
      <w:r w:rsidRPr="00784465">
        <w:rPr>
          <w:b/>
          <w:szCs w:val="18"/>
        </w:rPr>
        <w:t xml:space="preserve">at </w:t>
      </w:r>
      <w:r w:rsidRPr="00784465">
        <w:rPr>
          <w:b/>
          <w:szCs w:val="18"/>
          <w:lang w:val="fr-FR"/>
        </w:rPr>
        <w:t>large.</w:t>
      </w:r>
    </w:p>
    <w:p w14:paraId="7E483341" w14:textId="36BCC157" w:rsidR="0039782E" w:rsidRPr="0008690E" w:rsidRDefault="00437D5F" w:rsidP="00784465">
      <w:pPr>
        <w:shd w:val="clear" w:color="auto" w:fill="FFFFFF"/>
        <w:spacing w:after="60"/>
        <w:ind w:firstLine="432"/>
        <w:jc w:val="both"/>
        <w:rPr>
          <w:sz w:val="24"/>
          <w:szCs w:val="24"/>
        </w:rPr>
      </w:pPr>
      <w:r w:rsidRPr="0008690E">
        <w:rPr>
          <w:sz w:val="24"/>
          <w:szCs w:val="24"/>
          <w:lang w:val="fr-FR"/>
        </w:rPr>
        <w:t>“</w:t>
      </w:r>
      <w:r w:rsidR="00927606" w:rsidRPr="0008690E">
        <w:rPr>
          <w:sz w:val="24"/>
          <w:szCs w:val="24"/>
          <w:lang w:val="fr-FR"/>
        </w:rPr>
        <w:t>25</w:t>
      </w:r>
      <w:r w:rsidR="00E5215A">
        <w:rPr>
          <w:smallCaps/>
          <w:sz w:val="24"/>
          <w:szCs w:val="24"/>
          <w:lang w:val="fr-FR"/>
        </w:rPr>
        <w:t>a</w:t>
      </w:r>
      <w:r w:rsidR="00927606" w:rsidRPr="0008690E">
        <w:rPr>
          <w:sz w:val="24"/>
          <w:szCs w:val="24"/>
          <w:lang w:val="fr-FR"/>
        </w:rPr>
        <w:t xml:space="preserve">. </w:t>
      </w:r>
      <w:r w:rsidR="00927606" w:rsidRPr="0008690E">
        <w:rPr>
          <w:sz w:val="24"/>
          <w:szCs w:val="24"/>
        </w:rPr>
        <w:t xml:space="preserve">(1) Where, for the purposes of a general election of Members of the House of Representatives, a State is not distributed into Divisions equal in number to the number of Members of that House to be chosen for that State in accordance with the relevant determination applicable to that election, that State shall be one electorate for the purposes </w:t>
      </w:r>
      <w:r w:rsidR="00927606" w:rsidRPr="0008690E">
        <w:rPr>
          <w:sz w:val="24"/>
          <w:szCs w:val="24"/>
          <w:lang w:val="de-DE"/>
        </w:rPr>
        <w:t>of</w:t>
      </w:r>
      <w:r w:rsidR="00927606" w:rsidRPr="0008690E">
        <w:rPr>
          <w:sz w:val="24"/>
          <w:szCs w:val="24"/>
        </w:rPr>
        <w:t xml:space="preserve"> </w:t>
      </w:r>
      <w:r w:rsidR="00927606" w:rsidRPr="0008690E">
        <w:rPr>
          <w:sz w:val="24"/>
          <w:szCs w:val="24"/>
          <w:lang w:val="de-DE"/>
        </w:rPr>
        <w:t xml:space="preserve">that </w:t>
      </w:r>
      <w:r w:rsidR="00927606" w:rsidRPr="0008690E">
        <w:rPr>
          <w:sz w:val="24"/>
          <w:szCs w:val="24"/>
        </w:rPr>
        <w:t>election.</w:t>
      </w:r>
    </w:p>
    <w:p w14:paraId="32E32F16" w14:textId="77777777" w:rsidR="0039782E" w:rsidRPr="0008690E" w:rsidRDefault="00437D5F" w:rsidP="00784465">
      <w:pPr>
        <w:shd w:val="clear" w:color="auto" w:fill="FFFFFF"/>
        <w:spacing w:after="60"/>
        <w:ind w:firstLine="432"/>
        <w:jc w:val="both"/>
        <w:rPr>
          <w:sz w:val="24"/>
          <w:szCs w:val="24"/>
        </w:rPr>
      </w:pPr>
      <w:r w:rsidRPr="0008690E">
        <w:rPr>
          <w:sz w:val="24"/>
          <w:szCs w:val="24"/>
        </w:rPr>
        <w:t>“</w:t>
      </w:r>
      <w:r w:rsidR="00927606" w:rsidRPr="0008690E">
        <w:rPr>
          <w:sz w:val="24"/>
          <w:szCs w:val="24"/>
        </w:rPr>
        <w:t>(2) For the purposes of an election to fill a vacancy in a House of Representatives, being an election in a State that was one electorate for the purposes of the election of that House, that State shall be one electorate.</w:t>
      </w:r>
    </w:p>
    <w:p w14:paraId="50923D2D" w14:textId="77777777" w:rsidR="0039782E" w:rsidRPr="0008690E" w:rsidRDefault="00437D5F" w:rsidP="00784465">
      <w:pPr>
        <w:shd w:val="clear" w:color="auto" w:fill="FFFFFF"/>
        <w:spacing w:after="60"/>
        <w:ind w:firstLine="432"/>
        <w:jc w:val="both"/>
        <w:rPr>
          <w:sz w:val="24"/>
          <w:szCs w:val="24"/>
        </w:rPr>
      </w:pPr>
      <w:r w:rsidRPr="0008690E">
        <w:rPr>
          <w:sz w:val="24"/>
          <w:szCs w:val="24"/>
        </w:rPr>
        <w:t>“</w:t>
      </w:r>
      <w:r w:rsidR="00927606" w:rsidRPr="0008690E">
        <w:rPr>
          <w:sz w:val="24"/>
          <w:szCs w:val="24"/>
        </w:rPr>
        <w:t xml:space="preserve">(3) In sub-section (1), </w:t>
      </w:r>
      <w:r w:rsidRPr="0008690E">
        <w:rPr>
          <w:sz w:val="24"/>
          <w:szCs w:val="24"/>
        </w:rPr>
        <w:t>‘</w:t>
      </w:r>
      <w:r w:rsidR="00927606" w:rsidRPr="0008690E">
        <w:rPr>
          <w:sz w:val="24"/>
          <w:szCs w:val="24"/>
        </w:rPr>
        <w:t>general election</w:t>
      </w:r>
      <w:r w:rsidRPr="0008690E">
        <w:rPr>
          <w:sz w:val="24"/>
          <w:szCs w:val="24"/>
        </w:rPr>
        <w:t>’</w:t>
      </w:r>
      <w:r w:rsidR="00927606" w:rsidRPr="0008690E">
        <w:rPr>
          <w:sz w:val="24"/>
          <w:szCs w:val="24"/>
        </w:rPr>
        <w:t xml:space="preserve"> means an election that is an ordinary general election for the purposes of the </w:t>
      </w:r>
      <w:r w:rsidR="00927606" w:rsidRPr="0008690E">
        <w:rPr>
          <w:i/>
          <w:iCs/>
          <w:sz w:val="24"/>
          <w:szCs w:val="24"/>
        </w:rPr>
        <w:t xml:space="preserve">Representation Act </w:t>
      </w:r>
      <w:r w:rsidR="00927606" w:rsidRPr="0008690E">
        <w:rPr>
          <w:sz w:val="24"/>
          <w:szCs w:val="24"/>
        </w:rPr>
        <w:t xml:space="preserve">1905, and includes any general election to which sub-section (1) of section 9 of the </w:t>
      </w:r>
      <w:r w:rsidR="00927606" w:rsidRPr="0008690E">
        <w:rPr>
          <w:i/>
          <w:iCs/>
          <w:sz w:val="24"/>
          <w:szCs w:val="24"/>
        </w:rPr>
        <w:t xml:space="preserve">Representation Amendment Act </w:t>
      </w:r>
      <w:r w:rsidR="00927606" w:rsidRPr="0008690E">
        <w:rPr>
          <w:sz w:val="24"/>
          <w:szCs w:val="24"/>
        </w:rPr>
        <w:t>1977 applies.</w:t>
      </w:r>
      <w:r w:rsidRPr="0008690E">
        <w:rPr>
          <w:sz w:val="24"/>
          <w:szCs w:val="24"/>
        </w:rPr>
        <w:t>”</w:t>
      </w:r>
      <w:r w:rsidR="00927606" w:rsidRPr="0008690E">
        <w:rPr>
          <w:sz w:val="24"/>
          <w:szCs w:val="24"/>
        </w:rPr>
        <w:t>.</w:t>
      </w:r>
    </w:p>
    <w:p w14:paraId="1541CD8E" w14:textId="121E9BF1" w:rsidR="0039782E" w:rsidRPr="0008690E" w:rsidRDefault="0022766B" w:rsidP="0022766B">
      <w:pPr>
        <w:shd w:val="clear" w:color="auto" w:fill="FFFFFF"/>
        <w:spacing w:before="600" w:after="120"/>
        <w:jc w:val="center"/>
        <w:rPr>
          <w:sz w:val="24"/>
          <w:szCs w:val="24"/>
        </w:rPr>
      </w:pPr>
      <w:r>
        <w:rPr>
          <w:b/>
          <w:bCs/>
          <w:noProof/>
          <w:sz w:val="24"/>
          <w:szCs w:val="24"/>
          <w:lang w:val="en-AU" w:eastAsia="en-AU"/>
        </w:rPr>
        <mc:AlternateContent>
          <mc:Choice Requires="wps">
            <w:drawing>
              <wp:anchor distT="0" distB="0" distL="114300" distR="114300" simplePos="0" relativeHeight="251659264" behindDoc="0" locked="0" layoutInCell="1" allowOverlap="1" wp14:anchorId="3A2332FF" wp14:editId="736826C4">
                <wp:simplePos x="0" y="0"/>
                <wp:positionH relativeFrom="column">
                  <wp:posOffset>-27305</wp:posOffset>
                </wp:positionH>
                <wp:positionV relativeFrom="paragraph">
                  <wp:posOffset>172415</wp:posOffset>
                </wp:positionV>
                <wp:extent cx="6232550" cy="0"/>
                <wp:effectExtent l="0" t="0" r="15875" b="19050"/>
                <wp:wrapNone/>
                <wp:docPr id="1" name="Straight Connector 1"/>
                <wp:cNvGraphicFramePr/>
                <a:graphic xmlns:a="http://schemas.openxmlformats.org/drawingml/2006/main">
                  <a:graphicData uri="http://schemas.microsoft.com/office/word/2010/wordprocessingShape">
                    <wps:wsp>
                      <wps:cNvCnPr/>
                      <wps:spPr>
                        <a:xfrm>
                          <a:off x="0" y="0"/>
                          <a:ext cx="6232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D9023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5pt,13.6pt" to="488.6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" strokecolor="black [3040]"/>
            </w:pict>
          </mc:Fallback>
        </mc:AlternateContent>
      </w:r>
    </w:p>
    <w:sectPr w:rsidR="0039782E" w:rsidRPr="0008690E" w:rsidSect="00C03BAB">
      <w:headerReference w:type="even" r:id="rId7"/>
      <w:headerReference w:type="default" r:id="rId8"/>
      <w:type w:val="continuous"/>
      <w:pgSz w:w="11909" w:h="18000"/>
      <w:pgMar w:top="1080" w:right="1080" w:bottom="1080" w:left="1080" w:header="720" w:footer="720" w:gutter="0"/>
      <w:cols w:space="720"/>
      <w:noEndnote/>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161A2F" w15:done="0"/>
  <w15:commentEx w15:paraId="769074C3" w15:done="0"/>
  <w15:commentEx w15:paraId="16D4831A" w15:done="0"/>
  <w15:commentEx w15:paraId="045CA264" w15:done="0"/>
  <w15:commentEx w15:paraId="3C0C7829" w15:done="0"/>
  <w15:commentEx w15:paraId="1FA684FF" w15:done="0"/>
  <w15:commentEx w15:paraId="412529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161A2F" w16cid:durableId="1F646ED9"/>
  <w16cid:commentId w16cid:paraId="769074C3" w16cid:durableId="1F646EE2"/>
  <w16cid:commentId w16cid:paraId="16D4831A" w16cid:durableId="1F646EEE"/>
  <w16cid:commentId w16cid:paraId="045CA264" w16cid:durableId="1F646EE7"/>
  <w16cid:commentId w16cid:paraId="3C0C7829" w16cid:durableId="1F646F0C"/>
  <w16cid:commentId w16cid:paraId="1FA684FF" w16cid:durableId="1F646F14"/>
  <w16cid:commentId w16cid:paraId="4125297E" w16cid:durableId="1F646F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E11966" w14:textId="77777777" w:rsidR="00926449" w:rsidRDefault="00926449" w:rsidP="00C03BAB">
      <w:r>
        <w:separator/>
      </w:r>
    </w:p>
  </w:endnote>
  <w:endnote w:type="continuationSeparator" w:id="0">
    <w:p w14:paraId="5609B956" w14:textId="77777777" w:rsidR="00926449" w:rsidRDefault="00926449" w:rsidP="00C03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AFBB44" w14:textId="77777777" w:rsidR="00926449" w:rsidRDefault="00926449" w:rsidP="00C03BAB">
      <w:r>
        <w:separator/>
      </w:r>
    </w:p>
  </w:footnote>
  <w:footnote w:type="continuationSeparator" w:id="0">
    <w:p w14:paraId="6DCF0027" w14:textId="77777777" w:rsidR="00926449" w:rsidRDefault="00926449" w:rsidP="00C03B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EAE70" w14:textId="77777777" w:rsidR="00C03BAB" w:rsidRPr="00295ED3" w:rsidRDefault="00C03BAB" w:rsidP="00C03BAB">
    <w:pPr>
      <w:pStyle w:val="Header"/>
      <w:tabs>
        <w:tab w:val="clear" w:pos="4680"/>
        <w:tab w:val="clear" w:pos="9360"/>
        <w:tab w:val="center" w:pos="4950"/>
        <w:tab w:val="right" w:pos="9630"/>
      </w:tabs>
      <w:rPr>
        <w:sz w:val="22"/>
      </w:rPr>
    </w:pPr>
    <w:r w:rsidRPr="00295ED3">
      <w:rPr>
        <w:iCs/>
        <w:sz w:val="22"/>
      </w:rPr>
      <w:t>No. 14</w:t>
    </w:r>
    <w:r w:rsidRPr="00295ED3">
      <w:rPr>
        <w:iCs/>
        <w:sz w:val="22"/>
      </w:rPr>
      <w:tab/>
    </w:r>
    <w:r w:rsidRPr="00295ED3">
      <w:rPr>
        <w:i/>
        <w:iCs/>
        <w:sz w:val="22"/>
      </w:rPr>
      <w:t>Commonwealth Electoral Amendment</w:t>
    </w:r>
    <w:r w:rsidRPr="00295ED3">
      <w:rPr>
        <w:iCs/>
        <w:sz w:val="22"/>
      </w:rPr>
      <w:tab/>
      <w:t>1977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3F098" w14:textId="77777777" w:rsidR="00C03BAB" w:rsidRPr="00295ED3" w:rsidRDefault="00C03BAB" w:rsidP="00C03BAB">
    <w:pPr>
      <w:pStyle w:val="Header"/>
      <w:tabs>
        <w:tab w:val="clear" w:pos="4680"/>
        <w:tab w:val="clear" w:pos="9360"/>
        <w:tab w:val="center" w:pos="4950"/>
        <w:tab w:val="right" w:pos="9630"/>
      </w:tabs>
      <w:rPr>
        <w:sz w:val="22"/>
      </w:rPr>
    </w:pPr>
    <w:r w:rsidRPr="00295ED3">
      <w:rPr>
        <w:iCs/>
        <w:sz w:val="22"/>
      </w:rPr>
      <w:t>1977</w:t>
    </w:r>
    <w:r w:rsidRPr="00295ED3">
      <w:rPr>
        <w:iCs/>
        <w:sz w:val="22"/>
      </w:rPr>
      <w:tab/>
    </w:r>
    <w:r w:rsidRPr="00295ED3">
      <w:rPr>
        <w:i/>
        <w:iCs/>
        <w:sz w:val="22"/>
      </w:rPr>
      <w:t>Commonwealth Electoral Amendment</w:t>
    </w:r>
    <w:r w:rsidRPr="00295ED3">
      <w:rPr>
        <w:iCs/>
        <w:sz w:val="22"/>
      </w:rPr>
      <w:tab/>
      <w:t>No. 14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revisionView w:markup="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D5F"/>
    <w:rsid w:val="0008690E"/>
    <w:rsid w:val="0022766B"/>
    <w:rsid w:val="00251540"/>
    <w:rsid w:val="00295ED3"/>
    <w:rsid w:val="0039782E"/>
    <w:rsid w:val="00437D5F"/>
    <w:rsid w:val="004E45A4"/>
    <w:rsid w:val="004F0387"/>
    <w:rsid w:val="00620070"/>
    <w:rsid w:val="00784465"/>
    <w:rsid w:val="00926449"/>
    <w:rsid w:val="00927606"/>
    <w:rsid w:val="00BF54BE"/>
    <w:rsid w:val="00C03BAB"/>
    <w:rsid w:val="00E5215A"/>
    <w:rsid w:val="00F20FF1"/>
    <w:rsid w:val="00FA6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72E14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3BAB"/>
    <w:pPr>
      <w:tabs>
        <w:tab w:val="center" w:pos="4680"/>
        <w:tab w:val="right" w:pos="9360"/>
      </w:tabs>
    </w:pPr>
  </w:style>
  <w:style w:type="character" w:customStyle="1" w:styleId="HeaderChar">
    <w:name w:val="Header Char"/>
    <w:basedOn w:val="DefaultParagraphFont"/>
    <w:link w:val="Header"/>
    <w:uiPriority w:val="99"/>
    <w:rsid w:val="00C03BAB"/>
    <w:rPr>
      <w:rFonts w:ascii="Times New Roman" w:hAnsi="Times New Roman" w:cs="Times New Roman"/>
      <w:sz w:val="20"/>
      <w:szCs w:val="20"/>
    </w:rPr>
  </w:style>
  <w:style w:type="paragraph" w:styleId="Footer">
    <w:name w:val="footer"/>
    <w:basedOn w:val="Normal"/>
    <w:link w:val="FooterChar"/>
    <w:uiPriority w:val="99"/>
    <w:unhideWhenUsed/>
    <w:rsid w:val="00C03BAB"/>
    <w:pPr>
      <w:tabs>
        <w:tab w:val="center" w:pos="4680"/>
        <w:tab w:val="right" w:pos="9360"/>
      </w:tabs>
    </w:pPr>
  </w:style>
  <w:style w:type="character" w:customStyle="1" w:styleId="FooterChar">
    <w:name w:val="Footer Char"/>
    <w:basedOn w:val="DefaultParagraphFont"/>
    <w:link w:val="Footer"/>
    <w:uiPriority w:val="99"/>
    <w:rsid w:val="00C03BAB"/>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C03BAB"/>
    <w:rPr>
      <w:rFonts w:ascii="Tahoma" w:hAnsi="Tahoma" w:cs="Tahoma"/>
      <w:sz w:val="16"/>
      <w:szCs w:val="16"/>
    </w:rPr>
  </w:style>
  <w:style w:type="character" w:customStyle="1" w:styleId="BalloonTextChar">
    <w:name w:val="Balloon Text Char"/>
    <w:basedOn w:val="DefaultParagraphFont"/>
    <w:link w:val="BalloonText"/>
    <w:uiPriority w:val="99"/>
    <w:semiHidden/>
    <w:rsid w:val="00C03BAB"/>
    <w:rPr>
      <w:rFonts w:ascii="Tahoma" w:hAnsi="Tahoma" w:cs="Tahoma"/>
      <w:sz w:val="16"/>
      <w:szCs w:val="16"/>
    </w:rPr>
  </w:style>
  <w:style w:type="character" w:styleId="CommentReference">
    <w:name w:val="annotation reference"/>
    <w:basedOn w:val="DefaultParagraphFont"/>
    <w:uiPriority w:val="99"/>
    <w:semiHidden/>
    <w:unhideWhenUsed/>
    <w:rsid w:val="00F20FF1"/>
    <w:rPr>
      <w:sz w:val="16"/>
      <w:szCs w:val="16"/>
    </w:rPr>
  </w:style>
  <w:style w:type="paragraph" w:styleId="CommentText">
    <w:name w:val="annotation text"/>
    <w:basedOn w:val="Normal"/>
    <w:link w:val="CommentTextChar"/>
    <w:uiPriority w:val="99"/>
    <w:semiHidden/>
    <w:unhideWhenUsed/>
    <w:rsid w:val="00F20FF1"/>
  </w:style>
  <w:style w:type="character" w:customStyle="1" w:styleId="CommentTextChar">
    <w:name w:val="Comment Text Char"/>
    <w:basedOn w:val="DefaultParagraphFont"/>
    <w:link w:val="CommentText"/>
    <w:uiPriority w:val="99"/>
    <w:semiHidden/>
    <w:rsid w:val="00F20FF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20FF1"/>
    <w:rPr>
      <w:b/>
      <w:bCs/>
    </w:rPr>
  </w:style>
  <w:style w:type="character" w:customStyle="1" w:styleId="CommentSubjectChar">
    <w:name w:val="Comment Subject Char"/>
    <w:basedOn w:val="CommentTextChar"/>
    <w:link w:val="CommentSubject"/>
    <w:uiPriority w:val="99"/>
    <w:semiHidden/>
    <w:rsid w:val="00F20FF1"/>
    <w:rPr>
      <w:rFonts w:ascii="Times New Roman" w:hAnsi="Times New Roman" w:cs="Times New Roman"/>
      <w:b/>
      <w:bCs/>
      <w:sz w:val="20"/>
      <w:szCs w:val="20"/>
    </w:rPr>
  </w:style>
  <w:style w:type="paragraph" w:styleId="Revision">
    <w:name w:val="Revision"/>
    <w:hidden/>
    <w:uiPriority w:val="99"/>
    <w:semiHidden/>
    <w:rsid w:val="00E5215A"/>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3BAB"/>
    <w:pPr>
      <w:tabs>
        <w:tab w:val="center" w:pos="4680"/>
        <w:tab w:val="right" w:pos="9360"/>
      </w:tabs>
    </w:pPr>
  </w:style>
  <w:style w:type="character" w:customStyle="1" w:styleId="HeaderChar">
    <w:name w:val="Header Char"/>
    <w:basedOn w:val="DefaultParagraphFont"/>
    <w:link w:val="Header"/>
    <w:uiPriority w:val="99"/>
    <w:rsid w:val="00C03BAB"/>
    <w:rPr>
      <w:rFonts w:ascii="Times New Roman" w:hAnsi="Times New Roman" w:cs="Times New Roman"/>
      <w:sz w:val="20"/>
      <w:szCs w:val="20"/>
    </w:rPr>
  </w:style>
  <w:style w:type="paragraph" w:styleId="Footer">
    <w:name w:val="footer"/>
    <w:basedOn w:val="Normal"/>
    <w:link w:val="FooterChar"/>
    <w:uiPriority w:val="99"/>
    <w:unhideWhenUsed/>
    <w:rsid w:val="00C03BAB"/>
    <w:pPr>
      <w:tabs>
        <w:tab w:val="center" w:pos="4680"/>
        <w:tab w:val="right" w:pos="9360"/>
      </w:tabs>
    </w:pPr>
  </w:style>
  <w:style w:type="character" w:customStyle="1" w:styleId="FooterChar">
    <w:name w:val="Footer Char"/>
    <w:basedOn w:val="DefaultParagraphFont"/>
    <w:link w:val="Footer"/>
    <w:uiPriority w:val="99"/>
    <w:rsid w:val="00C03BAB"/>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C03BAB"/>
    <w:rPr>
      <w:rFonts w:ascii="Tahoma" w:hAnsi="Tahoma" w:cs="Tahoma"/>
      <w:sz w:val="16"/>
      <w:szCs w:val="16"/>
    </w:rPr>
  </w:style>
  <w:style w:type="character" w:customStyle="1" w:styleId="BalloonTextChar">
    <w:name w:val="Balloon Text Char"/>
    <w:basedOn w:val="DefaultParagraphFont"/>
    <w:link w:val="BalloonText"/>
    <w:uiPriority w:val="99"/>
    <w:semiHidden/>
    <w:rsid w:val="00C03BAB"/>
    <w:rPr>
      <w:rFonts w:ascii="Tahoma" w:hAnsi="Tahoma" w:cs="Tahoma"/>
      <w:sz w:val="16"/>
      <w:szCs w:val="16"/>
    </w:rPr>
  </w:style>
  <w:style w:type="character" w:styleId="CommentReference">
    <w:name w:val="annotation reference"/>
    <w:basedOn w:val="DefaultParagraphFont"/>
    <w:uiPriority w:val="99"/>
    <w:semiHidden/>
    <w:unhideWhenUsed/>
    <w:rsid w:val="00F20FF1"/>
    <w:rPr>
      <w:sz w:val="16"/>
      <w:szCs w:val="16"/>
    </w:rPr>
  </w:style>
  <w:style w:type="paragraph" w:styleId="CommentText">
    <w:name w:val="annotation text"/>
    <w:basedOn w:val="Normal"/>
    <w:link w:val="CommentTextChar"/>
    <w:uiPriority w:val="99"/>
    <w:semiHidden/>
    <w:unhideWhenUsed/>
    <w:rsid w:val="00F20FF1"/>
  </w:style>
  <w:style w:type="character" w:customStyle="1" w:styleId="CommentTextChar">
    <w:name w:val="Comment Text Char"/>
    <w:basedOn w:val="DefaultParagraphFont"/>
    <w:link w:val="CommentText"/>
    <w:uiPriority w:val="99"/>
    <w:semiHidden/>
    <w:rsid w:val="00F20FF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20FF1"/>
    <w:rPr>
      <w:b/>
      <w:bCs/>
    </w:rPr>
  </w:style>
  <w:style w:type="character" w:customStyle="1" w:styleId="CommentSubjectChar">
    <w:name w:val="Comment Subject Char"/>
    <w:basedOn w:val="CommentTextChar"/>
    <w:link w:val="CommentSubject"/>
    <w:uiPriority w:val="99"/>
    <w:semiHidden/>
    <w:rsid w:val="00F20FF1"/>
    <w:rPr>
      <w:rFonts w:ascii="Times New Roman" w:hAnsi="Times New Roman" w:cs="Times New Roman"/>
      <w:b/>
      <w:bCs/>
      <w:sz w:val="20"/>
      <w:szCs w:val="20"/>
    </w:rPr>
  </w:style>
  <w:style w:type="paragraph" w:styleId="Revision">
    <w:name w:val="Revision"/>
    <w:hidden/>
    <w:uiPriority w:val="99"/>
    <w:semiHidden/>
    <w:rsid w:val="00E5215A"/>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852</Words>
  <Characters>4259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c:creator>
  <cp:lastModifiedBy>Harper, Michael</cp:lastModifiedBy>
  <cp:revision>3</cp:revision>
  <dcterms:created xsi:type="dcterms:W3CDTF">2018-10-07T01:41:00Z</dcterms:created>
  <dcterms:modified xsi:type="dcterms:W3CDTF">2019-08-22T01:32:00Z</dcterms:modified>
</cp:coreProperties>
</file>