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F154C" w14:textId="1EB3FC14" w:rsidR="00AA0F7E" w:rsidRPr="003F1CDE" w:rsidRDefault="004016E9" w:rsidP="003F1CDE">
      <w:pPr>
        <w:jc w:val="center"/>
        <w:rPr>
          <w:rFonts w:ascii="Times New Roman" w:hAnsi="Times New Roman" w:cs="Times New Roman"/>
          <w:b/>
          <w:sz w:val="32"/>
          <w:szCs w:val="32"/>
        </w:rPr>
      </w:pPr>
      <w:bookmarkStart w:id="0" w:name="bookmark0"/>
      <w:r w:rsidRPr="003F1CDE">
        <w:rPr>
          <w:rFonts w:ascii="Times New Roman" w:hAnsi="Times New Roman" w:cs="Times New Roman"/>
          <w:b/>
          <w:sz w:val="32"/>
          <w:szCs w:val="32"/>
        </w:rPr>
        <w:t>STATES GRANTS (UNIVERSITIES) AMENDMENT ACT (No. 2) 1976</w:t>
      </w:r>
      <w:bookmarkEnd w:id="0"/>
    </w:p>
    <w:p w14:paraId="7FF0B17D" w14:textId="77777777" w:rsidR="00AA0F7E" w:rsidRDefault="004016E9" w:rsidP="001A76D1">
      <w:pPr>
        <w:spacing w:before="240"/>
        <w:jc w:val="center"/>
        <w:rPr>
          <w:rFonts w:ascii="Times New Roman" w:hAnsi="Times New Roman" w:cs="Times New Roman"/>
          <w:b/>
          <w:sz w:val="28"/>
        </w:rPr>
      </w:pPr>
      <w:bookmarkStart w:id="1" w:name="bookmark1"/>
      <w:r w:rsidRPr="00742B08">
        <w:rPr>
          <w:rFonts w:ascii="Times New Roman" w:hAnsi="Times New Roman" w:cs="Times New Roman"/>
          <w:b/>
          <w:sz w:val="28"/>
        </w:rPr>
        <w:t>No. 119</w:t>
      </w:r>
      <w:r w:rsidR="001A76D1">
        <w:rPr>
          <w:rFonts w:ascii="Times New Roman" w:hAnsi="Times New Roman" w:cs="Times New Roman"/>
          <w:b/>
          <w:sz w:val="28"/>
        </w:rPr>
        <w:t xml:space="preserve"> </w:t>
      </w:r>
      <w:r w:rsidRPr="00742B08">
        <w:rPr>
          <w:rFonts w:ascii="Times New Roman" w:hAnsi="Times New Roman" w:cs="Times New Roman"/>
          <w:b/>
          <w:sz w:val="28"/>
        </w:rPr>
        <w:t>of 1976</w:t>
      </w:r>
      <w:bookmarkEnd w:id="1"/>
    </w:p>
    <w:p w14:paraId="4FD6010B" w14:textId="77777777" w:rsidR="00742B08" w:rsidRPr="00742B08" w:rsidRDefault="00742B08" w:rsidP="00742B08">
      <w:pPr>
        <w:jc w:val="center"/>
        <w:rPr>
          <w:rFonts w:ascii="Times New Roman" w:hAnsi="Times New Roman" w:cs="Times New Roman"/>
          <w:b/>
          <w:sz w:val="28"/>
        </w:rPr>
      </w:pPr>
    </w:p>
    <w:p w14:paraId="5FF2EDEB" w14:textId="77777777" w:rsidR="00AA0F7E" w:rsidRDefault="004016E9" w:rsidP="00A13BD6">
      <w:pPr>
        <w:jc w:val="both"/>
        <w:rPr>
          <w:rFonts w:ascii="Times New Roman" w:hAnsi="Times New Roman" w:cs="Times New Roman"/>
        </w:rPr>
      </w:pPr>
      <w:r w:rsidRPr="00A13BD6">
        <w:rPr>
          <w:rFonts w:ascii="Times New Roman" w:hAnsi="Times New Roman" w:cs="Times New Roman"/>
        </w:rPr>
        <w:t xml:space="preserve">An Act to amend the </w:t>
      </w:r>
      <w:r w:rsidRPr="00B608AF">
        <w:rPr>
          <w:rFonts w:ascii="Times New Roman" w:hAnsi="Times New Roman" w:cs="Times New Roman"/>
          <w:i/>
        </w:rPr>
        <w:t>States Grants</w:t>
      </w:r>
      <w:r w:rsidRPr="00A13BD6">
        <w:rPr>
          <w:rFonts w:ascii="Times New Roman" w:hAnsi="Times New Roman" w:cs="Times New Roman"/>
        </w:rPr>
        <w:t xml:space="preserve"> </w:t>
      </w:r>
      <w:r w:rsidRPr="00B608AF">
        <w:rPr>
          <w:rFonts w:ascii="Times New Roman" w:hAnsi="Times New Roman" w:cs="Times New Roman"/>
          <w:i/>
        </w:rPr>
        <w:t>(Universities)</w:t>
      </w:r>
      <w:r w:rsidRPr="00A13BD6">
        <w:rPr>
          <w:rFonts w:ascii="Times New Roman" w:hAnsi="Times New Roman" w:cs="Times New Roman"/>
        </w:rPr>
        <w:t xml:space="preserve"> </w:t>
      </w:r>
      <w:r w:rsidRPr="00B608AF">
        <w:rPr>
          <w:rFonts w:ascii="Times New Roman" w:hAnsi="Times New Roman" w:cs="Times New Roman"/>
          <w:i/>
        </w:rPr>
        <w:t>Act</w:t>
      </w:r>
      <w:r w:rsidRPr="00A13BD6">
        <w:rPr>
          <w:rFonts w:ascii="Times New Roman" w:hAnsi="Times New Roman" w:cs="Times New Roman"/>
        </w:rPr>
        <w:t xml:space="preserve"> 1972 and the </w:t>
      </w:r>
      <w:r w:rsidRPr="00B608AF">
        <w:rPr>
          <w:rFonts w:ascii="Times New Roman" w:hAnsi="Times New Roman" w:cs="Times New Roman"/>
          <w:i/>
        </w:rPr>
        <w:t>States Grants (Universities) Act</w:t>
      </w:r>
      <w:r w:rsidRPr="00A13BD6">
        <w:rPr>
          <w:rFonts w:ascii="Times New Roman" w:hAnsi="Times New Roman" w:cs="Times New Roman"/>
        </w:rPr>
        <w:t xml:space="preserve"> 1976.</w:t>
      </w:r>
    </w:p>
    <w:p w14:paraId="20EE3DF8" w14:textId="77777777" w:rsidR="00742B08" w:rsidRPr="00A13BD6" w:rsidRDefault="00742B08" w:rsidP="00895767">
      <w:pPr>
        <w:jc w:val="center"/>
        <w:rPr>
          <w:rFonts w:ascii="Times New Roman" w:hAnsi="Times New Roman" w:cs="Times New Roman"/>
        </w:rPr>
      </w:pPr>
    </w:p>
    <w:p w14:paraId="6ECC2A02" w14:textId="77777777" w:rsidR="00AA0F7E" w:rsidRDefault="004016E9" w:rsidP="00742B08">
      <w:pPr>
        <w:ind w:firstLine="270"/>
        <w:jc w:val="both"/>
        <w:rPr>
          <w:rFonts w:ascii="Times New Roman" w:hAnsi="Times New Roman" w:cs="Times New Roman"/>
        </w:rPr>
      </w:pPr>
      <w:r w:rsidRPr="00A13BD6">
        <w:rPr>
          <w:rFonts w:ascii="Times New Roman" w:hAnsi="Times New Roman" w:cs="Times New Roman"/>
        </w:rPr>
        <w:t>BE IT ENACTED by the Queen, and the Senate and House of Representatives of the Commonwealth of Australia, as follows:—</w:t>
      </w:r>
    </w:p>
    <w:p w14:paraId="75E725DD" w14:textId="77777777" w:rsidR="007D3068" w:rsidRPr="00A13BD6" w:rsidRDefault="007D3068" w:rsidP="00895767">
      <w:pPr>
        <w:jc w:val="center"/>
        <w:rPr>
          <w:rFonts w:ascii="Times New Roman" w:hAnsi="Times New Roman" w:cs="Times New Roman"/>
        </w:rPr>
      </w:pPr>
    </w:p>
    <w:p w14:paraId="3FA47C3B" w14:textId="77777777" w:rsidR="00AA0F7E" w:rsidRPr="00A13BD6" w:rsidRDefault="004016E9" w:rsidP="007D3068">
      <w:pPr>
        <w:jc w:val="center"/>
        <w:rPr>
          <w:rFonts w:ascii="Times New Roman" w:hAnsi="Times New Roman" w:cs="Times New Roman"/>
        </w:rPr>
      </w:pPr>
      <w:r w:rsidRPr="00A13BD6">
        <w:rPr>
          <w:rFonts w:ascii="Times New Roman" w:hAnsi="Times New Roman" w:cs="Times New Roman"/>
        </w:rPr>
        <w:t>PART I—PRELIMINARY</w:t>
      </w:r>
    </w:p>
    <w:p w14:paraId="243EC178" w14:textId="77777777" w:rsidR="00AA0F7E" w:rsidRPr="007D3068" w:rsidRDefault="004016E9" w:rsidP="007D3068">
      <w:pPr>
        <w:spacing w:before="120" w:after="60"/>
        <w:jc w:val="both"/>
        <w:rPr>
          <w:rFonts w:ascii="Times New Roman" w:hAnsi="Times New Roman" w:cs="Times New Roman"/>
          <w:b/>
          <w:sz w:val="20"/>
        </w:rPr>
      </w:pPr>
      <w:r w:rsidRPr="007D3068">
        <w:rPr>
          <w:rFonts w:ascii="Times New Roman" w:hAnsi="Times New Roman" w:cs="Times New Roman"/>
          <w:b/>
          <w:sz w:val="20"/>
        </w:rPr>
        <w:t>Short title, &amp;c.</w:t>
      </w:r>
    </w:p>
    <w:p w14:paraId="1690F0DD" w14:textId="29704B7A" w:rsidR="00AA0F7E" w:rsidRPr="00A13BD6" w:rsidRDefault="00523284" w:rsidP="001A76D1">
      <w:pPr>
        <w:tabs>
          <w:tab w:val="left" w:pos="630"/>
        </w:tabs>
        <w:spacing w:after="60"/>
        <w:ind w:firstLine="270"/>
        <w:jc w:val="both"/>
        <w:rPr>
          <w:rFonts w:ascii="Times New Roman" w:hAnsi="Times New Roman" w:cs="Times New Roman"/>
        </w:rPr>
      </w:pPr>
      <w:r w:rsidRPr="00523284">
        <w:rPr>
          <w:rFonts w:ascii="Times New Roman" w:hAnsi="Times New Roman" w:cs="Times New Roman"/>
          <w:b/>
        </w:rPr>
        <w:t>1.</w:t>
      </w:r>
      <w:r>
        <w:rPr>
          <w:rFonts w:ascii="Times New Roman" w:hAnsi="Times New Roman" w:cs="Times New Roman"/>
        </w:rPr>
        <w:tab/>
      </w:r>
      <w:r w:rsidR="004016E9" w:rsidRPr="00A13BD6">
        <w:rPr>
          <w:rFonts w:ascii="Times New Roman" w:hAnsi="Times New Roman" w:cs="Times New Roman"/>
        </w:rPr>
        <w:t xml:space="preserve">(1) This Act may be cited as the </w:t>
      </w:r>
      <w:r w:rsidR="004016E9" w:rsidRPr="003F1CDE">
        <w:rPr>
          <w:rFonts w:ascii="Times New Roman" w:hAnsi="Times New Roman" w:cs="Times New Roman"/>
          <w:i/>
        </w:rPr>
        <w:t>States Grants</w:t>
      </w:r>
      <w:r w:rsidR="004016E9" w:rsidRPr="00A13BD6">
        <w:rPr>
          <w:rFonts w:ascii="Times New Roman" w:hAnsi="Times New Roman" w:cs="Times New Roman"/>
        </w:rPr>
        <w:t xml:space="preserve"> (</w:t>
      </w:r>
      <w:r w:rsidR="004016E9" w:rsidRPr="003F1CDE">
        <w:rPr>
          <w:rFonts w:ascii="Times New Roman" w:hAnsi="Times New Roman" w:cs="Times New Roman"/>
          <w:i/>
        </w:rPr>
        <w:t>Universities</w:t>
      </w:r>
      <w:r w:rsidR="004016E9" w:rsidRPr="00A13BD6">
        <w:rPr>
          <w:rFonts w:ascii="Times New Roman" w:hAnsi="Times New Roman" w:cs="Times New Roman"/>
        </w:rPr>
        <w:t xml:space="preserve">) </w:t>
      </w:r>
      <w:r w:rsidR="004016E9" w:rsidRPr="003F1CDE">
        <w:rPr>
          <w:rFonts w:ascii="Times New Roman" w:hAnsi="Times New Roman" w:cs="Times New Roman"/>
          <w:i/>
        </w:rPr>
        <w:t>Amendment Act</w:t>
      </w:r>
      <w:r w:rsidR="004016E9" w:rsidRPr="00A13BD6">
        <w:rPr>
          <w:rFonts w:ascii="Times New Roman" w:hAnsi="Times New Roman" w:cs="Times New Roman"/>
        </w:rPr>
        <w:t xml:space="preserve"> (</w:t>
      </w:r>
      <w:r w:rsidR="004016E9" w:rsidRPr="003F1CDE">
        <w:rPr>
          <w:rFonts w:ascii="Times New Roman" w:hAnsi="Times New Roman" w:cs="Times New Roman"/>
          <w:i/>
        </w:rPr>
        <w:t>No</w:t>
      </w:r>
      <w:r w:rsidR="004016E9" w:rsidRPr="00A13BD6">
        <w:rPr>
          <w:rFonts w:ascii="Times New Roman" w:hAnsi="Times New Roman" w:cs="Times New Roman"/>
        </w:rPr>
        <w:t>. 2) 1976.</w:t>
      </w:r>
    </w:p>
    <w:p w14:paraId="517500B6" w14:textId="540C5BB0" w:rsidR="00AA0F7E" w:rsidRPr="00A13BD6" w:rsidRDefault="004016E9" w:rsidP="00BB5A01">
      <w:pPr>
        <w:spacing w:after="60" w:line="276" w:lineRule="auto"/>
        <w:ind w:firstLine="270"/>
        <w:jc w:val="both"/>
        <w:rPr>
          <w:rFonts w:ascii="Times New Roman" w:hAnsi="Times New Roman" w:cs="Times New Roman"/>
        </w:rPr>
      </w:pPr>
      <w:r w:rsidRPr="00A13BD6">
        <w:rPr>
          <w:rFonts w:ascii="Times New Roman" w:hAnsi="Times New Roman" w:cs="Times New Roman"/>
        </w:rPr>
        <w:t xml:space="preserve">(2) Section 1 of the </w:t>
      </w:r>
      <w:r w:rsidRPr="003F1CDE">
        <w:rPr>
          <w:rFonts w:ascii="Times New Roman" w:hAnsi="Times New Roman" w:cs="Times New Roman"/>
          <w:i/>
        </w:rPr>
        <w:t xml:space="preserve">States Grants </w:t>
      </w:r>
      <w:r w:rsidRPr="00A13BD6">
        <w:rPr>
          <w:rFonts w:ascii="Times New Roman" w:hAnsi="Times New Roman" w:cs="Times New Roman"/>
        </w:rPr>
        <w:t>(</w:t>
      </w:r>
      <w:r w:rsidRPr="003F1CDE">
        <w:rPr>
          <w:rFonts w:ascii="Times New Roman" w:hAnsi="Times New Roman" w:cs="Times New Roman"/>
          <w:i/>
        </w:rPr>
        <w:t>Universities</w:t>
      </w:r>
      <w:r w:rsidRPr="00A13BD6">
        <w:rPr>
          <w:rFonts w:ascii="Times New Roman" w:hAnsi="Times New Roman" w:cs="Times New Roman"/>
        </w:rPr>
        <w:t xml:space="preserve">) </w:t>
      </w:r>
      <w:r w:rsidRPr="003F1CDE">
        <w:rPr>
          <w:rFonts w:ascii="Times New Roman" w:hAnsi="Times New Roman" w:cs="Times New Roman"/>
          <w:i/>
        </w:rPr>
        <w:t>Act</w:t>
      </w:r>
      <w:r w:rsidRPr="00A13BD6">
        <w:rPr>
          <w:rFonts w:ascii="Times New Roman" w:hAnsi="Times New Roman" w:cs="Times New Roman"/>
        </w:rPr>
        <w:t xml:space="preserve"> 1972 (being Act No. 125, 1972) is amended by omitting sub-section (1) and substituting the following sub-section:—</w:t>
      </w:r>
    </w:p>
    <w:p w14:paraId="10A92953" w14:textId="79265D01" w:rsidR="00AA0F7E" w:rsidRPr="00A13BD6" w:rsidRDefault="004016E9" w:rsidP="00BB5A01">
      <w:pPr>
        <w:spacing w:line="276" w:lineRule="auto"/>
        <w:ind w:firstLine="270"/>
        <w:jc w:val="both"/>
        <w:rPr>
          <w:rFonts w:ascii="Times New Roman" w:hAnsi="Times New Roman" w:cs="Times New Roman"/>
        </w:rPr>
      </w:pPr>
      <w:r w:rsidRPr="00A13BD6">
        <w:rPr>
          <w:rFonts w:ascii="Times New Roman" w:hAnsi="Times New Roman" w:cs="Times New Roman"/>
        </w:rPr>
        <w:t xml:space="preserve">“(1) This Act may be cited as the </w:t>
      </w:r>
      <w:r w:rsidRPr="003F1CDE">
        <w:rPr>
          <w:rFonts w:ascii="Times New Roman" w:hAnsi="Times New Roman" w:cs="Times New Roman"/>
          <w:i/>
        </w:rPr>
        <w:t>States Grants</w:t>
      </w:r>
      <w:r w:rsidRPr="00A13BD6">
        <w:rPr>
          <w:rFonts w:ascii="Times New Roman" w:hAnsi="Times New Roman" w:cs="Times New Roman"/>
        </w:rPr>
        <w:t xml:space="preserve"> (</w:t>
      </w:r>
      <w:r w:rsidRPr="003F1CDE">
        <w:rPr>
          <w:rFonts w:ascii="Times New Roman" w:hAnsi="Times New Roman" w:cs="Times New Roman"/>
          <w:i/>
        </w:rPr>
        <w:t>Uni</w:t>
      </w:r>
      <w:r w:rsidR="00613FED" w:rsidRPr="003F1CDE">
        <w:rPr>
          <w:rFonts w:ascii="Times New Roman" w:hAnsi="Times New Roman" w:cs="Times New Roman"/>
          <w:i/>
        </w:rPr>
        <w:t>versities</w:t>
      </w:r>
      <w:r w:rsidR="00613FED">
        <w:rPr>
          <w:rFonts w:ascii="Times New Roman" w:hAnsi="Times New Roman" w:cs="Times New Roman"/>
        </w:rPr>
        <w:t xml:space="preserve">) </w:t>
      </w:r>
      <w:r w:rsidR="00613FED" w:rsidRPr="003F1CDE">
        <w:rPr>
          <w:rFonts w:ascii="Times New Roman" w:hAnsi="Times New Roman" w:cs="Times New Roman"/>
          <w:i/>
        </w:rPr>
        <w:t>Amendment Act</w:t>
      </w:r>
      <w:r w:rsidR="00613FED">
        <w:rPr>
          <w:rFonts w:ascii="Times New Roman" w:hAnsi="Times New Roman" w:cs="Times New Roman"/>
        </w:rPr>
        <w:t xml:space="preserve"> 1972.”</w:t>
      </w:r>
    </w:p>
    <w:p w14:paraId="44A31B83" w14:textId="77777777" w:rsidR="00AA0F7E" w:rsidRPr="007D3068" w:rsidRDefault="004016E9" w:rsidP="001A76D1">
      <w:pPr>
        <w:spacing w:before="120" w:after="60"/>
        <w:jc w:val="both"/>
        <w:rPr>
          <w:rFonts w:ascii="Times New Roman" w:hAnsi="Times New Roman" w:cs="Times New Roman"/>
          <w:b/>
          <w:sz w:val="20"/>
        </w:rPr>
      </w:pPr>
      <w:r w:rsidRPr="007D3068">
        <w:rPr>
          <w:rFonts w:ascii="Times New Roman" w:hAnsi="Times New Roman" w:cs="Times New Roman"/>
          <w:b/>
          <w:sz w:val="20"/>
        </w:rPr>
        <w:t>Commencement.</w:t>
      </w:r>
    </w:p>
    <w:p w14:paraId="40633992" w14:textId="4FCAE90C" w:rsidR="00AA0F7E" w:rsidRPr="00A13BD6" w:rsidRDefault="00523284" w:rsidP="001A76D1">
      <w:pPr>
        <w:tabs>
          <w:tab w:val="left" w:pos="630"/>
        </w:tabs>
        <w:spacing w:after="60"/>
        <w:ind w:firstLine="270"/>
        <w:jc w:val="both"/>
        <w:rPr>
          <w:rFonts w:ascii="Times New Roman" w:hAnsi="Times New Roman" w:cs="Times New Roman"/>
        </w:rPr>
      </w:pPr>
      <w:r w:rsidRPr="00DE10E7">
        <w:rPr>
          <w:rFonts w:ascii="Times New Roman" w:hAnsi="Times New Roman" w:cs="Times New Roman"/>
          <w:b/>
        </w:rPr>
        <w:t>2.</w:t>
      </w:r>
      <w:r>
        <w:rPr>
          <w:rFonts w:ascii="Times New Roman" w:hAnsi="Times New Roman" w:cs="Times New Roman"/>
        </w:rPr>
        <w:tab/>
      </w:r>
      <w:r w:rsidR="004016E9" w:rsidRPr="00A13BD6">
        <w:rPr>
          <w:rFonts w:ascii="Times New Roman" w:hAnsi="Times New Roman" w:cs="Times New Roman"/>
        </w:rPr>
        <w:t>(1) Subject to sub-section (2), this Act shall come into operation on the day on which it receives the Royal Assent.</w:t>
      </w:r>
    </w:p>
    <w:p w14:paraId="39A46CBB" w14:textId="77777777" w:rsidR="00AA0F7E" w:rsidRDefault="004016E9" w:rsidP="001A76D1">
      <w:pPr>
        <w:ind w:firstLine="270"/>
        <w:jc w:val="both"/>
        <w:rPr>
          <w:rFonts w:ascii="Times New Roman" w:hAnsi="Times New Roman" w:cs="Times New Roman"/>
        </w:rPr>
      </w:pPr>
      <w:r w:rsidRPr="00A13BD6">
        <w:rPr>
          <w:rFonts w:ascii="Times New Roman" w:hAnsi="Times New Roman" w:cs="Times New Roman"/>
        </w:rPr>
        <w:t xml:space="preserve">(2) </w:t>
      </w:r>
      <w:bookmarkStart w:id="2" w:name="_GoBack"/>
      <w:r w:rsidRPr="00A13BD6">
        <w:rPr>
          <w:rFonts w:ascii="Times New Roman" w:hAnsi="Times New Roman" w:cs="Times New Roman"/>
        </w:rPr>
        <w:t>Sections 4 and 10 shall be deemed to have come into operation on 31 December 1975.</w:t>
      </w:r>
      <w:bookmarkEnd w:id="2"/>
    </w:p>
    <w:p w14:paraId="44DB2220" w14:textId="77777777" w:rsidR="00932E75" w:rsidRPr="00A13BD6" w:rsidRDefault="00932E75" w:rsidP="00932E75">
      <w:pPr>
        <w:jc w:val="center"/>
        <w:rPr>
          <w:rFonts w:ascii="Times New Roman" w:hAnsi="Times New Roman" w:cs="Times New Roman"/>
        </w:rPr>
      </w:pPr>
    </w:p>
    <w:p w14:paraId="46D6B6C3" w14:textId="365B4A9A" w:rsidR="00AA0F7E" w:rsidRPr="00A13BD6" w:rsidRDefault="004016E9" w:rsidP="00523284">
      <w:pPr>
        <w:jc w:val="center"/>
        <w:rPr>
          <w:rFonts w:ascii="Times New Roman" w:hAnsi="Times New Roman" w:cs="Times New Roman"/>
        </w:rPr>
      </w:pPr>
      <w:r w:rsidRPr="00A13BD6">
        <w:rPr>
          <w:rFonts w:ascii="Times New Roman" w:hAnsi="Times New Roman" w:cs="Times New Roman"/>
        </w:rPr>
        <w:t>PART II—AMENDMENTS OF STATES GRANTS (UNIVERSITIES) ACT 1972</w:t>
      </w:r>
    </w:p>
    <w:p w14:paraId="362E3420" w14:textId="77777777" w:rsidR="00AA0F7E" w:rsidRPr="007D3068" w:rsidRDefault="004016E9" w:rsidP="007D3068">
      <w:pPr>
        <w:spacing w:before="120" w:after="60"/>
        <w:jc w:val="both"/>
        <w:rPr>
          <w:rFonts w:ascii="Times New Roman" w:hAnsi="Times New Roman" w:cs="Times New Roman"/>
          <w:b/>
          <w:sz w:val="20"/>
        </w:rPr>
      </w:pPr>
      <w:r w:rsidRPr="007D3068">
        <w:rPr>
          <w:rFonts w:ascii="Times New Roman" w:hAnsi="Times New Roman" w:cs="Times New Roman"/>
          <w:b/>
          <w:sz w:val="20"/>
        </w:rPr>
        <w:t>Interpretation.</w:t>
      </w:r>
    </w:p>
    <w:p w14:paraId="25928EF0" w14:textId="11E0EFCB" w:rsidR="00AA0F7E" w:rsidRPr="00A13BD6" w:rsidRDefault="00523284" w:rsidP="00523284">
      <w:pPr>
        <w:tabs>
          <w:tab w:val="left" w:pos="630"/>
        </w:tabs>
        <w:ind w:firstLine="270"/>
        <w:jc w:val="both"/>
        <w:rPr>
          <w:rFonts w:ascii="Times New Roman" w:hAnsi="Times New Roman" w:cs="Times New Roman"/>
        </w:rPr>
      </w:pPr>
      <w:r w:rsidRPr="00DE10E7">
        <w:rPr>
          <w:rFonts w:ascii="Times New Roman" w:hAnsi="Times New Roman" w:cs="Times New Roman"/>
          <w:b/>
        </w:rPr>
        <w:t>3.</w:t>
      </w:r>
      <w:r>
        <w:rPr>
          <w:rFonts w:ascii="Times New Roman" w:hAnsi="Times New Roman" w:cs="Times New Roman"/>
        </w:rPr>
        <w:tab/>
      </w:r>
      <w:r w:rsidR="004016E9" w:rsidRPr="00A13BD6">
        <w:rPr>
          <w:rFonts w:ascii="Times New Roman" w:hAnsi="Times New Roman" w:cs="Times New Roman"/>
        </w:rPr>
        <w:t xml:space="preserve">The </w:t>
      </w:r>
      <w:r w:rsidR="004016E9" w:rsidRPr="003F1CDE">
        <w:rPr>
          <w:rFonts w:ascii="Times New Roman" w:hAnsi="Times New Roman" w:cs="Times New Roman"/>
          <w:i/>
        </w:rPr>
        <w:t xml:space="preserve">States Grants </w:t>
      </w:r>
      <w:r w:rsidR="004016E9" w:rsidRPr="00A13BD6">
        <w:rPr>
          <w:rFonts w:ascii="Times New Roman" w:hAnsi="Times New Roman" w:cs="Times New Roman"/>
        </w:rPr>
        <w:t>(</w:t>
      </w:r>
      <w:r w:rsidR="004016E9" w:rsidRPr="003F1CDE">
        <w:rPr>
          <w:rFonts w:ascii="Times New Roman" w:hAnsi="Times New Roman" w:cs="Times New Roman"/>
          <w:i/>
        </w:rPr>
        <w:t>Universities</w:t>
      </w:r>
      <w:r w:rsidR="004016E9" w:rsidRPr="00A13BD6">
        <w:rPr>
          <w:rFonts w:ascii="Times New Roman" w:hAnsi="Times New Roman" w:cs="Times New Roman"/>
        </w:rPr>
        <w:t xml:space="preserve">) </w:t>
      </w:r>
      <w:r w:rsidR="004016E9" w:rsidRPr="003F1CDE">
        <w:rPr>
          <w:rFonts w:ascii="Times New Roman" w:hAnsi="Times New Roman" w:cs="Times New Roman"/>
          <w:i/>
        </w:rPr>
        <w:t>Act</w:t>
      </w:r>
      <w:r w:rsidR="004016E9" w:rsidRPr="00A13BD6">
        <w:rPr>
          <w:rFonts w:ascii="Times New Roman" w:hAnsi="Times New Roman" w:cs="Times New Roman"/>
        </w:rPr>
        <w:t xml:space="preserve"> 1972 (being Act No. 126, 1972 as amended) is in this Part referred to as the Principal Act.</w:t>
      </w:r>
    </w:p>
    <w:p w14:paraId="02824277" w14:textId="77777777" w:rsidR="004016E9" w:rsidRPr="007D3068" w:rsidRDefault="004016E9" w:rsidP="007D3068">
      <w:pPr>
        <w:spacing w:before="120" w:after="60"/>
        <w:jc w:val="both"/>
        <w:rPr>
          <w:rFonts w:ascii="Times New Roman" w:hAnsi="Times New Roman" w:cs="Times New Roman"/>
          <w:b/>
          <w:sz w:val="20"/>
        </w:rPr>
      </w:pPr>
      <w:r w:rsidRPr="007D3068">
        <w:rPr>
          <w:rFonts w:ascii="Times New Roman" w:hAnsi="Times New Roman" w:cs="Times New Roman"/>
          <w:b/>
          <w:sz w:val="20"/>
        </w:rPr>
        <w:t>Grants for expenditure on University building projects, &amp;c.</w:t>
      </w:r>
    </w:p>
    <w:p w14:paraId="5A3C8853" w14:textId="12ED64D4" w:rsidR="00AA0F7E" w:rsidRPr="00A13BD6" w:rsidRDefault="00523284" w:rsidP="00523284">
      <w:pPr>
        <w:tabs>
          <w:tab w:val="left" w:pos="630"/>
        </w:tabs>
        <w:ind w:firstLine="270"/>
        <w:jc w:val="both"/>
        <w:rPr>
          <w:rFonts w:ascii="Times New Roman" w:hAnsi="Times New Roman" w:cs="Times New Roman"/>
        </w:rPr>
      </w:pPr>
      <w:r w:rsidRPr="00DE10E7">
        <w:rPr>
          <w:rFonts w:ascii="Times New Roman" w:hAnsi="Times New Roman" w:cs="Times New Roman"/>
          <w:b/>
        </w:rPr>
        <w:t>4.</w:t>
      </w:r>
      <w:r>
        <w:rPr>
          <w:rFonts w:ascii="Times New Roman" w:hAnsi="Times New Roman" w:cs="Times New Roman"/>
        </w:rPr>
        <w:tab/>
      </w:r>
      <w:r w:rsidR="004016E9" w:rsidRPr="00A13BD6">
        <w:rPr>
          <w:rFonts w:ascii="Times New Roman" w:hAnsi="Times New Roman" w:cs="Times New Roman"/>
        </w:rPr>
        <w:t>Section 5 of the Principal Act is amende</w:t>
      </w:r>
      <w:r w:rsidR="00BB5A01">
        <w:rPr>
          <w:rFonts w:ascii="Times New Roman" w:hAnsi="Times New Roman" w:cs="Times New Roman"/>
        </w:rPr>
        <w:t>d by omitting from sub</w:t>
      </w:r>
      <w:r w:rsidR="003F1CDE">
        <w:rPr>
          <w:rFonts w:ascii="Times New Roman" w:hAnsi="Times New Roman" w:cs="Times New Roman"/>
        </w:rPr>
        <w:t>-</w:t>
      </w:r>
      <w:r w:rsidR="00BB5A01">
        <w:rPr>
          <w:rFonts w:ascii="Times New Roman" w:hAnsi="Times New Roman" w:cs="Times New Roman"/>
        </w:rPr>
        <w:t>section (1</w:t>
      </w:r>
      <w:r w:rsidR="003F1CDE">
        <w:rPr>
          <w:rFonts w:ascii="Times New Roman" w:hAnsi="Times New Roman" w:cs="Times New Roman"/>
          <w:smallCaps/>
        </w:rPr>
        <w:t>d</w:t>
      </w:r>
      <w:r w:rsidR="004016E9" w:rsidRPr="00A13BD6">
        <w:rPr>
          <w:rFonts w:ascii="Times New Roman" w:hAnsi="Times New Roman" w:cs="Times New Roman"/>
        </w:rPr>
        <w:t>) the word “during” and substituting the words “in respect of”.</w:t>
      </w:r>
    </w:p>
    <w:p w14:paraId="3882EACA" w14:textId="046CD4FC" w:rsidR="00AA0F7E" w:rsidRPr="00614C3F" w:rsidRDefault="004016E9" w:rsidP="00614C3F">
      <w:pPr>
        <w:spacing w:before="120" w:after="60"/>
        <w:jc w:val="both"/>
        <w:rPr>
          <w:rFonts w:ascii="Times New Roman" w:hAnsi="Times New Roman" w:cs="Times New Roman"/>
          <w:b/>
          <w:sz w:val="20"/>
        </w:rPr>
      </w:pPr>
      <w:r w:rsidRPr="00614C3F">
        <w:rPr>
          <w:rFonts w:ascii="Times New Roman" w:hAnsi="Times New Roman" w:cs="Times New Roman"/>
          <w:b/>
          <w:sz w:val="20"/>
        </w:rPr>
        <w:t>Recurrent grants in respect of halls of residence and residential colleges.</w:t>
      </w:r>
    </w:p>
    <w:p w14:paraId="117628A5" w14:textId="77777777" w:rsidR="00AA0F7E" w:rsidRPr="00A13BD6" w:rsidRDefault="004016E9" w:rsidP="00614C3F">
      <w:pPr>
        <w:tabs>
          <w:tab w:val="left" w:pos="630"/>
        </w:tabs>
        <w:spacing w:after="60"/>
        <w:ind w:firstLine="270"/>
        <w:jc w:val="both"/>
        <w:rPr>
          <w:rFonts w:ascii="Times New Roman" w:hAnsi="Times New Roman" w:cs="Times New Roman"/>
        </w:rPr>
      </w:pPr>
      <w:bookmarkStart w:id="3" w:name="bookmark2"/>
      <w:r w:rsidRPr="00614C3F">
        <w:rPr>
          <w:rFonts w:ascii="Times New Roman" w:hAnsi="Times New Roman" w:cs="Times New Roman"/>
          <w:b/>
        </w:rPr>
        <w:t>5.</w:t>
      </w:r>
      <w:r w:rsidR="00614C3F">
        <w:rPr>
          <w:rFonts w:ascii="Times New Roman" w:hAnsi="Times New Roman" w:cs="Times New Roman"/>
          <w:b/>
        </w:rPr>
        <w:tab/>
      </w:r>
      <w:r w:rsidRPr="00A13BD6">
        <w:rPr>
          <w:rFonts w:ascii="Times New Roman" w:hAnsi="Times New Roman" w:cs="Times New Roman"/>
        </w:rPr>
        <w:t>Section 9 of the Principal Act is amended—</w:t>
      </w:r>
      <w:bookmarkEnd w:id="3"/>
    </w:p>
    <w:p w14:paraId="7D01EC92" w14:textId="0E870D64" w:rsidR="00AA0F7E" w:rsidRPr="00A13BD6" w:rsidRDefault="004016E9" w:rsidP="00614C3F">
      <w:pPr>
        <w:spacing w:after="60"/>
        <w:ind w:firstLine="270"/>
        <w:jc w:val="both"/>
        <w:rPr>
          <w:rFonts w:ascii="Times New Roman" w:hAnsi="Times New Roman" w:cs="Times New Roman"/>
        </w:rPr>
      </w:pPr>
      <w:bookmarkStart w:id="4" w:name="bookmark3"/>
      <w:r w:rsidRPr="00A13BD6">
        <w:rPr>
          <w:rFonts w:ascii="Times New Roman" w:hAnsi="Times New Roman" w:cs="Times New Roman"/>
        </w:rPr>
        <w:t>(a) by omitting from sub-section (2) the figures “$7,150” and substituting the figures “$7,200</w:t>
      </w:r>
      <w:bookmarkEnd w:id="4"/>
      <w:r w:rsidR="003F1CDE">
        <w:rPr>
          <w:rFonts w:ascii="Times New Roman" w:hAnsi="Times New Roman" w:cs="Times New Roman"/>
        </w:rPr>
        <w:t>”.</w:t>
      </w:r>
    </w:p>
    <w:p w14:paraId="4DDDAACE" w14:textId="77777777" w:rsidR="00AA0F7E" w:rsidRPr="00A13BD6" w:rsidRDefault="004016E9" w:rsidP="00614C3F">
      <w:pPr>
        <w:spacing w:after="60"/>
        <w:ind w:firstLine="270"/>
        <w:jc w:val="both"/>
        <w:rPr>
          <w:rFonts w:ascii="Times New Roman" w:hAnsi="Times New Roman" w:cs="Times New Roman"/>
        </w:rPr>
      </w:pPr>
      <w:bookmarkStart w:id="5" w:name="bookmark4"/>
      <w:r w:rsidRPr="00A13BD6">
        <w:rPr>
          <w:rFonts w:ascii="Times New Roman" w:hAnsi="Times New Roman" w:cs="Times New Roman"/>
        </w:rPr>
        <w:t>(b) by omitting the table from sub-section (3) and substituting the following table:—</w:t>
      </w:r>
      <w:bookmarkEnd w:id="5"/>
    </w:p>
    <w:tbl>
      <w:tblPr>
        <w:tblOverlap w:val="never"/>
        <w:tblW w:w="5000" w:type="pct"/>
        <w:tblCellMar>
          <w:left w:w="10" w:type="dxa"/>
          <w:right w:w="10" w:type="dxa"/>
        </w:tblCellMar>
        <w:tblLook w:val="0000" w:firstRow="0" w:lastRow="0" w:firstColumn="0" w:lastColumn="0" w:noHBand="0" w:noVBand="0"/>
      </w:tblPr>
      <w:tblGrid>
        <w:gridCol w:w="7030"/>
        <w:gridCol w:w="1350"/>
        <w:gridCol w:w="1389"/>
      </w:tblGrid>
      <w:tr w:rsidR="00AA0F7E" w:rsidRPr="00A13BD6" w14:paraId="22FDE61B" w14:textId="77777777" w:rsidTr="00EE5573">
        <w:trPr>
          <w:trHeight w:val="288"/>
        </w:trPr>
        <w:tc>
          <w:tcPr>
            <w:tcW w:w="3598" w:type="pct"/>
            <w:tcBorders>
              <w:top w:val="single" w:sz="4" w:space="0" w:color="auto"/>
            </w:tcBorders>
            <w:vAlign w:val="bottom"/>
          </w:tcPr>
          <w:p w14:paraId="4BEE6DC9" w14:textId="77777777" w:rsidR="00AA0F7E" w:rsidRPr="00091491" w:rsidRDefault="004016E9" w:rsidP="00EE5573">
            <w:pPr>
              <w:ind w:firstLine="630"/>
              <w:rPr>
                <w:rFonts w:ascii="Times New Roman" w:hAnsi="Times New Roman" w:cs="Times New Roman"/>
                <w:sz w:val="20"/>
                <w:szCs w:val="20"/>
              </w:rPr>
            </w:pPr>
            <w:r w:rsidRPr="00091491">
              <w:rPr>
                <w:rFonts w:ascii="Times New Roman" w:hAnsi="Times New Roman" w:cs="Times New Roman"/>
                <w:sz w:val="20"/>
                <w:szCs w:val="20"/>
              </w:rPr>
              <w:t>Column 1</w:t>
            </w:r>
          </w:p>
        </w:tc>
        <w:tc>
          <w:tcPr>
            <w:tcW w:w="691" w:type="pct"/>
            <w:tcBorders>
              <w:top w:val="single" w:sz="4" w:space="0" w:color="auto"/>
            </w:tcBorders>
            <w:vAlign w:val="bottom"/>
          </w:tcPr>
          <w:p w14:paraId="14F6A6C4" w14:textId="77777777" w:rsidR="00AA0F7E" w:rsidRPr="00091491" w:rsidRDefault="004016E9" w:rsidP="00EE5573">
            <w:pPr>
              <w:ind w:right="144"/>
              <w:jc w:val="right"/>
              <w:rPr>
                <w:rFonts w:ascii="Times New Roman" w:hAnsi="Times New Roman" w:cs="Times New Roman"/>
                <w:sz w:val="20"/>
                <w:szCs w:val="20"/>
              </w:rPr>
            </w:pPr>
            <w:r w:rsidRPr="00091491">
              <w:rPr>
                <w:rFonts w:ascii="Times New Roman" w:hAnsi="Times New Roman" w:cs="Times New Roman"/>
                <w:sz w:val="20"/>
                <w:szCs w:val="20"/>
              </w:rPr>
              <w:t>Column 2</w:t>
            </w:r>
          </w:p>
        </w:tc>
        <w:tc>
          <w:tcPr>
            <w:tcW w:w="711" w:type="pct"/>
            <w:tcBorders>
              <w:top w:val="single" w:sz="4" w:space="0" w:color="auto"/>
            </w:tcBorders>
            <w:vAlign w:val="bottom"/>
          </w:tcPr>
          <w:p w14:paraId="55687283" w14:textId="77777777" w:rsidR="00AA0F7E" w:rsidRPr="00091491" w:rsidRDefault="004016E9" w:rsidP="00EE5573">
            <w:pPr>
              <w:ind w:right="144"/>
              <w:jc w:val="right"/>
              <w:rPr>
                <w:rFonts w:ascii="Times New Roman" w:hAnsi="Times New Roman" w:cs="Times New Roman"/>
                <w:sz w:val="20"/>
                <w:szCs w:val="20"/>
              </w:rPr>
            </w:pPr>
            <w:r w:rsidRPr="00091491">
              <w:rPr>
                <w:rFonts w:ascii="Times New Roman" w:hAnsi="Times New Roman" w:cs="Times New Roman"/>
                <w:sz w:val="20"/>
                <w:szCs w:val="20"/>
              </w:rPr>
              <w:t>Column 3</w:t>
            </w:r>
          </w:p>
        </w:tc>
      </w:tr>
      <w:tr w:rsidR="00AA0F7E" w:rsidRPr="00A13BD6" w14:paraId="49537D70" w14:textId="77777777" w:rsidTr="00EE5573">
        <w:trPr>
          <w:trHeight w:val="576"/>
        </w:trPr>
        <w:tc>
          <w:tcPr>
            <w:tcW w:w="3598" w:type="pct"/>
            <w:vAlign w:val="bottom"/>
          </w:tcPr>
          <w:p w14:paraId="01715D79" w14:textId="77777777" w:rsidR="00AA0F7E" w:rsidRPr="00091491" w:rsidRDefault="004016E9" w:rsidP="00EE5573">
            <w:pPr>
              <w:ind w:firstLine="630"/>
              <w:rPr>
                <w:rFonts w:ascii="Times New Roman" w:hAnsi="Times New Roman" w:cs="Times New Roman"/>
                <w:sz w:val="20"/>
                <w:szCs w:val="20"/>
              </w:rPr>
            </w:pPr>
            <w:r w:rsidRPr="00091491">
              <w:rPr>
                <w:rFonts w:ascii="Times New Roman" w:hAnsi="Times New Roman" w:cs="Times New Roman"/>
                <w:sz w:val="20"/>
                <w:szCs w:val="20"/>
              </w:rPr>
              <w:t>Number of Full-time Students</w:t>
            </w:r>
          </w:p>
        </w:tc>
        <w:tc>
          <w:tcPr>
            <w:tcW w:w="691" w:type="pct"/>
            <w:vAlign w:val="bottom"/>
          </w:tcPr>
          <w:p w14:paraId="751B9F41" w14:textId="77777777" w:rsidR="00AA0F7E" w:rsidRPr="00091491" w:rsidRDefault="004016E9" w:rsidP="00EE5573">
            <w:pPr>
              <w:ind w:right="144"/>
              <w:jc w:val="right"/>
              <w:rPr>
                <w:rFonts w:ascii="Times New Roman" w:hAnsi="Times New Roman" w:cs="Times New Roman"/>
                <w:sz w:val="20"/>
                <w:szCs w:val="20"/>
              </w:rPr>
            </w:pPr>
            <w:r w:rsidRPr="00091491">
              <w:rPr>
                <w:rFonts w:ascii="Times New Roman" w:hAnsi="Times New Roman" w:cs="Times New Roman"/>
                <w:sz w:val="20"/>
                <w:szCs w:val="20"/>
              </w:rPr>
              <w:t>Amount for 1974</w:t>
            </w:r>
          </w:p>
        </w:tc>
        <w:tc>
          <w:tcPr>
            <w:tcW w:w="711" w:type="pct"/>
            <w:vAlign w:val="bottom"/>
          </w:tcPr>
          <w:p w14:paraId="3FB97893" w14:textId="77777777" w:rsidR="00AA0F7E" w:rsidRPr="00091491" w:rsidRDefault="004016E9" w:rsidP="00EE5573">
            <w:pPr>
              <w:ind w:right="144"/>
              <w:jc w:val="right"/>
              <w:rPr>
                <w:rFonts w:ascii="Times New Roman" w:hAnsi="Times New Roman" w:cs="Times New Roman"/>
                <w:sz w:val="20"/>
                <w:szCs w:val="20"/>
              </w:rPr>
            </w:pPr>
            <w:r w:rsidRPr="00091491">
              <w:rPr>
                <w:rFonts w:ascii="Times New Roman" w:hAnsi="Times New Roman" w:cs="Times New Roman"/>
                <w:sz w:val="20"/>
                <w:szCs w:val="20"/>
              </w:rPr>
              <w:t>Amount for 1975</w:t>
            </w:r>
          </w:p>
        </w:tc>
      </w:tr>
      <w:tr w:rsidR="00AA0F7E" w:rsidRPr="00A13BD6" w14:paraId="1D3158FB" w14:textId="77777777" w:rsidTr="00091491">
        <w:trPr>
          <w:trHeight w:val="259"/>
        </w:trPr>
        <w:tc>
          <w:tcPr>
            <w:tcW w:w="3598" w:type="pct"/>
            <w:tcBorders>
              <w:top w:val="single" w:sz="4" w:space="0" w:color="auto"/>
            </w:tcBorders>
          </w:tcPr>
          <w:p w14:paraId="230009F5" w14:textId="77777777" w:rsidR="00AA0F7E" w:rsidRPr="00A13BD6" w:rsidRDefault="00AA0F7E" w:rsidP="00EE5573">
            <w:pPr>
              <w:ind w:firstLine="630"/>
              <w:jc w:val="both"/>
              <w:rPr>
                <w:rFonts w:ascii="Times New Roman" w:hAnsi="Times New Roman" w:cs="Times New Roman"/>
              </w:rPr>
            </w:pPr>
          </w:p>
        </w:tc>
        <w:tc>
          <w:tcPr>
            <w:tcW w:w="691" w:type="pct"/>
            <w:tcBorders>
              <w:top w:val="single" w:sz="4" w:space="0" w:color="auto"/>
            </w:tcBorders>
            <w:vAlign w:val="bottom"/>
          </w:tcPr>
          <w:p w14:paraId="538AAE6E" w14:textId="77777777" w:rsidR="00AA0F7E" w:rsidRPr="00A13BD6" w:rsidRDefault="004016E9" w:rsidP="00091491">
            <w:pPr>
              <w:ind w:right="440"/>
              <w:jc w:val="right"/>
              <w:rPr>
                <w:rFonts w:ascii="Times New Roman" w:hAnsi="Times New Roman" w:cs="Times New Roman"/>
              </w:rPr>
            </w:pPr>
            <w:r w:rsidRPr="00091491">
              <w:rPr>
                <w:rFonts w:ascii="Times New Roman" w:hAnsi="Times New Roman" w:cs="Times New Roman"/>
                <w:sz w:val="20"/>
              </w:rPr>
              <w:t>$</w:t>
            </w:r>
          </w:p>
        </w:tc>
        <w:tc>
          <w:tcPr>
            <w:tcW w:w="711" w:type="pct"/>
            <w:tcBorders>
              <w:top w:val="single" w:sz="4" w:space="0" w:color="auto"/>
            </w:tcBorders>
            <w:vAlign w:val="bottom"/>
          </w:tcPr>
          <w:p w14:paraId="0A52952B" w14:textId="77777777" w:rsidR="00AA0F7E" w:rsidRPr="00A13BD6" w:rsidRDefault="004016E9" w:rsidP="00091491">
            <w:pPr>
              <w:ind w:right="440"/>
              <w:jc w:val="right"/>
              <w:rPr>
                <w:rFonts w:ascii="Times New Roman" w:hAnsi="Times New Roman" w:cs="Times New Roman"/>
              </w:rPr>
            </w:pPr>
            <w:r w:rsidRPr="00091491">
              <w:rPr>
                <w:rFonts w:ascii="Times New Roman" w:hAnsi="Times New Roman" w:cs="Times New Roman"/>
                <w:sz w:val="20"/>
              </w:rPr>
              <w:t>$</w:t>
            </w:r>
          </w:p>
        </w:tc>
      </w:tr>
      <w:tr w:rsidR="00AA0F7E" w:rsidRPr="00A13BD6" w14:paraId="76B69918" w14:textId="77777777" w:rsidTr="00EE5573">
        <w:trPr>
          <w:trHeight w:val="211"/>
        </w:trPr>
        <w:tc>
          <w:tcPr>
            <w:tcW w:w="3598" w:type="pct"/>
          </w:tcPr>
          <w:p w14:paraId="092F5E2B" w14:textId="77777777" w:rsidR="00AA0F7E" w:rsidRPr="00A13BD6" w:rsidRDefault="004016E9" w:rsidP="004C6ADA">
            <w:pPr>
              <w:tabs>
                <w:tab w:val="left" w:leader="dot" w:pos="6930"/>
              </w:tabs>
              <w:ind w:firstLine="630"/>
              <w:jc w:val="both"/>
              <w:rPr>
                <w:rFonts w:ascii="Times New Roman" w:hAnsi="Times New Roman" w:cs="Times New Roman"/>
              </w:rPr>
            </w:pPr>
            <w:r w:rsidRPr="00A13BD6">
              <w:rPr>
                <w:rFonts w:ascii="Times New Roman" w:hAnsi="Times New Roman" w:cs="Times New Roman"/>
              </w:rPr>
              <w:t xml:space="preserve">Less than 100 </w:t>
            </w:r>
            <w:r w:rsidRPr="00A13BD6">
              <w:rPr>
                <w:rFonts w:ascii="Times New Roman" w:hAnsi="Times New Roman" w:cs="Times New Roman"/>
              </w:rPr>
              <w:tab/>
            </w:r>
          </w:p>
        </w:tc>
        <w:tc>
          <w:tcPr>
            <w:tcW w:w="691" w:type="pct"/>
            <w:vAlign w:val="bottom"/>
          </w:tcPr>
          <w:p w14:paraId="793C47F2" w14:textId="77777777" w:rsidR="00AA0F7E" w:rsidRPr="00A13BD6" w:rsidRDefault="004016E9" w:rsidP="00EE5573">
            <w:pPr>
              <w:ind w:right="144"/>
              <w:jc w:val="right"/>
              <w:rPr>
                <w:rFonts w:ascii="Times New Roman" w:hAnsi="Times New Roman" w:cs="Times New Roman"/>
              </w:rPr>
            </w:pPr>
            <w:r w:rsidRPr="00A13BD6">
              <w:rPr>
                <w:rFonts w:ascii="Times New Roman" w:hAnsi="Times New Roman" w:cs="Times New Roman"/>
              </w:rPr>
              <w:t>6,130</w:t>
            </w:r>
          </w:p>
        </w:tc>
        <w:tc>
          <w:tcPr>
            <w:tcW w:w="711" w:type="pct"/>
            <w:vAlign w:val="bottom"/>
          </w:tcPr>
          <w:p w14:paraId="18A11530" w14:textId="77777777" w:rsidR="00AA0F7E" w:rsidRPr="00A13BD6" w:rsidRDefault="004016E9" w:rsidP="00EE5573">
            <w:pPr>
              <w:ind w:right="144"/>
              <w:jc w:val="right"/>
              <w:rPr>
                <w:rFonts w:ascii="Times New Roman" w:hAnsi="Times New Roman" w:cs="Times New Roman"/>
              </w:rPr>
            </w:pPr>
            <w:r w:rsidRPr="00A13BD6">
              <w:rPr>
                <w:rFonts w:ascii="Times New Roman" w:hAnsi="Times New Roman" w:cs="Times New Roman"/>
              </w:rPr>
              <w:t>7,200</w:t>
            </w:r>
          </w:p>
        </w:tc>
      </w:tr>
      <w:tr w:rsidR="00AA0F7E" w:rsidRPr="00A13BD6" w14:paraId="1ADCFAFC" w14:textId="77777777" w:rsidTr="00EE5573">
        <w:trPr>
          <w:trHeight w:val="168"/>
        </w:trPr>
        <w:tc>
          <w:tcPr>
            <w:tcW w:w="3598" w:type="pct"/>
          </w:tcPr>
          <w:p w14:paraId="561C1292" w14:textId="77777777" w:rsidR="00AA0F7E" w:rsidRPr="00A13BD6" w:rsidRDefault="004016E9" w:rsidP="004C6ADA">
            <w:pPr>
              <w:tabs>
                <w:tab w:val="left" w:leader="dot" w:pos="6930"/>
              </w:tabs>
              <w:ind w:firstLine="630"/>
              <w:jc w:val="both"/>
              <w:rPr>
                <w:rFonts w:ascii="Times New Roman" w:hAnsi="Times New Roman" w:cs="Times New Roman"/>
              </w:rPr>
            </w:pPr>
            <w:r w:rsidRPr="00A13BD6">
              <w:rPr>
                <w:rFonts w:ascii="Times New Roman" w:hAnsi="Times New Roman" w:cs="Times New Roman"/>
              </w:rPr>
              <w:t xml:space="preserve">Not less than 100 but less than 120 </w:t>
            </w:r>
            <w:r w:rsidRPr="00A13BD6">
              <w:rPr>
                <w:rFonts w:ascii="Times New Roman" w:hAnsi="Times New Roman" w:cs="Times New Roman"/>
              </w:rPr>
              <w:tab/>
            </w:r>
          </w:p>
        </w:tc>
        <w:tc>
          <w:tcPr>
            <w:tcW w:w="691" w:type="pct"/>
            <w:vAlign w:val="bottom"/>
          </w:tcPr>
          <w:p w14:paraId="0E0157C3" w14:textId="77777777" w:rsidR="00AA0F7E" w:rsidRPr="00A13BD6" w:rsidRDefault="004016E9" w:rsidP="00EE5573">
            <w:pPr>
              <w:ind w:right="144"/>
              <w:jc w:val="right"/>
              <w:rPr>
                <w:rFonts w:ascii="Times New Roman" w:hAnsi="Times New Roman" w:cs="Times New Roman"/>
              </w:rPr>
            </w:pPr>
            <w:r w:rsidRPr="00A13BD6">
              <w:rPr>
                <w:rFonts w:ascii="Times New Roman" w:hAnsi="Times New Roman" w:cs="Times New Roman"/>
              </w:rPr>
              <w:t>6,750</w:t>
            </w:r>
          </w:p>
        </w:tc>
        <w:tc>
          <w:tcPr>
            <w:tcW w:w="711" w:type="pct"/>
            <w:vAlign w:val="bottom"/>
          </w:tcPr>
          <w:p w14:paraId="64909CD1" w14:textId="77777777" w:rsidR="00AA0F7E" w:rsidRPr="00A13BD6" w:rsidRDefault="004016E9" w:rsidP="00EE5573">
            <w:pPr>
              <w:ind w:right="144"/>
              <w:jc w:val="right"/>
              <w:rPr>
                <w:rFonts w:ascii="Times New Roman" w:hAnsi="Times New Roman" w:cs="Times New Roman"/>
              </w:rPr>
            </w:pPr>
            <w:r w:rsidRPr="00A13BD6">
              <w:rPr>
                <w:rFonts w:ascii="Times New Roman" w:hAnsi="Times New Roman" w:cs="Times New Roman"/>
              </w:rPr>
              <w:t>7,920</w:t>
            </w:r>
          </w:p>
        </w:tc>
      </w:tr>
      <w:tr w:rsidR="00AA0F7E" w:rsidRPr="00A13BD6" w14:paraId="4F3BB924" w14:textId="77777777" w:rsidTr="00EE5573">
        <w:trPr>
          <w:trHeight w:val="211"/>
        </w:trPr>
        <w:tc>
          <w:tcPr>
            <w:tcW w:w="3598" w:type="pct"/>
          </w:tcPr>
          <w:p w14:paraId="2A954F18" w14:textId="77777777" w:rsidR="00AA0F7E" w:rsidRPr="00A13BD6" w:rsidRDefault="004016E9" w:rsidP="004C6ADA">
            <w:pPr>
              <w:tabs>
                <w:tab w:val="left" w:leader="dot" w:pos="6930"/>
              </w:tabs>
              <w:ind w:firstLine="630"/>
              <w:jc w:val="both"/>
              <w:rPr>
                <w:rFonts w:ascii="Times New Roman" w:hAnsi="Times New Roman" w:cs="Times New Roman"/>
              </w:rPr>
            </w:pPr>
            <w:r w:rsidRPr="00A13BD6">
              <w:rPr>
                <w:rFonts w:ascii="Times New Roman" w:hAnsi="Times New Roman" w:cs="Times New Roman"/>
              </w:rPr>
              <w:t xml:space="preserve">Not less than 120 but less than 140 </w:t>
            </w:r>
            <w:r w:rsidRPr="00A13BD6">
              <w:rPr>
                <w:rFonts w:ascii="Times New Roman" w:hAnsi="Times New Roman" w:cs="Times New Roman"/>
              </w:rPr>
              <w:tab/>
            </w:r>
          </w:p>
        </w:tc>
        <w:tc>
          <w:tcPr>
            <w:tcW w:w="691" w:type="pct"/>
            <w:vAlign w:val="bottom"/>
          </w:tcPr>
          <w:p w14:paraId="3D081260" w14:textId="77777777" w:rsidR="00AA0F7E" w:rsidRPr="00A13BD6" w:rsidRDefault="004016E9" w:rsidP="00EE5573">
            <w:pPr>
              <w:ind w:right="144"/>
              <w:jc w:val="right"/>
              <w:rPr>
                <w:rFonts w:ascii="Times New Roman" w:hAnsi="Times New Roman" w:cs="Times New Roman"/>
              </w:rPr>
            </w:pPr>
            <w:r w:rsidRPr="00A13BD6">
              <w:rPr>
                <w:rFonts w:ascii="Times New Roman" w:hAnsi="Times New Roman" w:cs="Times New Roman"/>
              </w:rPr>
              <w:t>7,360</w:t>
            </w:r>
          </w:p>
        </w:tc>
        <w:tc>
          <w:tcPr>
            <w:tcW w:w="711" w:type="pct"/>
            <w:vAlign w:val="bottom"/>
          </w:tcPr>
          <w:p w14:paraId="79B5D1BA" w14:textId="77777777" w:rsidR="00AA0F7E" w:rsidRPr="00A13BD6" w:rsidRDefault="004016E9" w:rsidP="00EE5573">
            <w:pPr>
              <w:ind w:right="144"/>
              <w:jc w:val="right"/>
              <w:rPr>
                <w:rFonts w:ascii="Times New Roman" w:hAnsi="Times New Roman" w:cs="Times New Roman"/>
              </w:rPr>
            </w:pPr>
            <w:r w:rsidRPr="00A13BD6">
              <w:rPr>
                <w:rFonts w:ascii="Times New Roman" w:hAnsi="Times New Roman" w:cs="Times New Roman"/>
              </w:rPr>
              <w:t>8,640</w:t>
            </w:r>
          </w:p>
        </w:tc>
      </w:tr>
      <w:tr w:rsidR="00AA0F7E" w:rsidRPr="00A13BD6" w14:paraId="25FA0BF3" w14:textId="77777777" w:rsidTr="00EE5573">
        <w:trPr>
          <w:trHeight w:val="192"/>
        </w:trPr>
        <w:tc>
          <w:tcPr>
            <w:tcW w:w="3598" w:type="pct"/>
          </w:tcPr>
          <w:p w14:paraId="413A7B8F" w14:textId="77777777" w:rsidR="00AA0F7E" w:rsidRPr="00A13BD6" w:rsidRDefault="004016E9" w:rsidP="004C6ADA">
            <w:pPr>
              <w:tabs>
                <w:tab w:val="left" w:leader="dot" w:pos="6930"/>
              </w:tabs>
              <w:ind w:firstLine="630"/>
              <w:jc w:val="both"/>
              <w:rPr>
                <w:rFonts w:ascii="Times New Roman" w:hAnsi="Times New Roman" w:cs="Times New Roman"/>
              </w:rPr>
            </w:pPr>
            <w:r w:rsidRPr="00A13BD6">
              <w:rPr>
                <w:rFonts w:ascii="Times New Roman" w:hAnsi="Times New Roman" w:cs="Times New Roman"/>
              </w:rPr>
              <w:t xml:space="preserve">Not less than 140 but less than 160 </w:t>
            </w:r>
            <w:r w:rsidRPr="00A13BD6">
              <w:rPr>
                <w:rFonts w:ascii="Times New Roman" w:hAnsi="Times New Roman" w:cs="Times New Roman"/>
              </w:rPr>
              <w:tab/>
            </w:r>
          </w:p>
        </w:tc>
        <w:tc>
          <w:tcPr>
            <w:tcW w:w="691" w:type="pct"/>
            <w:vAlign w:val="bottom"/>
          </w:tcPr>
          <w:p w14:paraId="7BA302D9" w14:textId="77777777" w:rsidR="00AA0F7E" w:rsidRPr="00A13BD6" w:rsidRDefault="004016E9" w:rsidP="00EE5573">
            <w:pPr>
              <w:ind w:right="144"/>
              <w:jc w:val="right"/>
              <w:rPr>
                <w:rFonts w:ascii="Times New Roman" w:hAnsi="Times New Roman" w:cs="Times New Roman"/>
              </w:rPr>
            </w:pPr>
            <w:r w:rsidRPr="00A13BD6">
              <w:rPr>
                <w:rFonts w:ascii="Times New Roman" w:hAnsi="Times New Roman" w:cs="Times New Roman"/>
              </w:rPr>
              <w:t>7,970</w:t>
            </w:r>
          </w:p>
        </w:tc>
        <w:tc>
          <w:tcPr>
            <w:tcW w:w="711" w:type="pct"/>
            <w:vAlign w:val="bottom"/>
          </w:tcPr>
          <w:p w14:paraId="37B1403C" w14:textId="77777777" w:rsidR="00AA0F7E" w:rsidRPr="00A13BD6" w:rsidRDefault="004016E9" w:rsidP="00EE5573">
            <w:pPr>
              <w:ind w:right="144"/>
              <w:jc w:val="right"/>
              <w:rPr>
                <w:rFonts w:ascii="Times New Roman" w:hAnsi="Times New Roman" w:cs="Times New Roman"/>
              </w:rPr>
            </w:pPr>
            <w:r w:rsidRPr="00A13BD6">
              <w:rPr>
                <w:rFonts w:ascii="Times New Roman" w:hAnsi="Times New Roman" w:cs="Times New Roman"/>
              </w:rPr>
              <w:t>9,360</w:t>
            </w:r>
          </w:p>
        </w:tc>
      </w:tr>
      <w:tr w:rsidR="00AA0F7E" w:rsidRPr="00A13BD6" w14:paraId="44E0F235" w14:textId="77777777" w:rsidTr="00EE5573">
        <w:trPr>
          <w:trHeight w:val="202"/>
        </w:trPr>
        <w:tc>
          <w:tcPr>
            <w:tcW w:w="3598" w:type="pct"/>
          </w:tcPr>
          <w:p w14:paraId="04A92E11" w14:textId="77777777" w:rsidR="00AA0F7E" w:rsidRPr="00A13BD6" w:rsidRDefault="004016E9" w:rsidP="004C6ADA">
            <w:pPr>
              <w:tabs>
                <w:tab w:val="left" w:leader="dot" w:pos="6930"/>
              </w:tabs>
              <w:ind w:firstLine="630"/>
              <w:jc w:val="both"/>
              <w:rPr>
                <w:rFonts w:ascii="Times New Roman" w:hAnsi="Times New Roman" w:cs="Times New Roman"/>
              </w:rPr>
            </w:pPr>
            <w:r w:rsidRPr="00A13BD6">
              <w:rPr>
                <w:rFonts w:ascii="Times New Roman" w:hAnsi="Times New Roman" w:cs="Times New Roman"/>
              </w:rPr>
              <w:t xml:space="preserve">Not less than 160 but less than 180 </w:t>
            </w:r>
            <w:r w:rsidRPr="00A13BD6">
              <w:rPr>
                <w:rFonts w:ascii="Times New Roman" w:hAnsi="Times New Roman" w:cs="Times New Roman"/>
              </w:rPr>
              <w:tab/>
            </w:r>
          </w:p>
        </w:tc>
        <w:tc>
          <w:tcPr>
            <w:tcW w:w="691" w:type="pct"/>
            <w:vAlign w:val="bottom"/>
          </w:tcPr>
          <w:p w14:paraId="6958EBE9" w14:textId="77777777" w:rsidR="00AA0F7E" w:rsidRPr="00A13BD6" w:rsidRDefault="004016E9" w:rsidP="00EE5573">
            <w:pPr>
              <w:ind w:right="144"/>
              <w:jc w:val="right"/>
              <w:rPr>
                <w:rFonts w:ascii="Times New Roman" w:hAnsi="Times New Roman" w:cs="Times New Roman"/>
              </w:rPr>
            </w:pPr>
            <w:r w:rsidRPr="00A13BD6">
              <w:rPr>
                <w:rFonts w:ascii="Times New Roman" w:hAnsi="Times New Roman" w:cs="Times New Roman"/>
              </w:rPr>
              <w:t>8,590</w:t>
            </w:r>
          </w:p>
        </w:tc>
        <w:tc>
          <w:tcPr>
            <w:tcW w:w="711" w:type="pct"/>
            <w:vAlign w:val="bottom"/>
          </w:tcPr>
          <w:p w14:paraId="135F2A28" w14:textId="77777777" w:rsidR="00AA0F7E" w:rsidRPr="00A13BD6" w:rsidRDefault="004016E9" w:rsidP="00EE5573">
            <w:pPr>
              <w:ind w:right="144"/>
              <w:jc w:val="right"/>
              <w:rPr>
                <w:rFonts w:ascii="Times New Roman" w:hAnsi="Times New Roman" w:cs="Times New Roman"/>
              </w:rPr>
            </w:pPr>
            <w:r w:rsidRPr="00A13BD6">
              <w:rPr>
                <w:rFonts w:ascii="Times New Roman" w:hAnsi="Times New Roman" w:cs="Times New Roman"/>
              </w:rPr>
              <w:t>10,080</w:t>
            </w:r>
          </w:p>
        </w:tc>
      </w:tr>
      <w:tr w:rsidR="00AA0F7E" w:rsidRPr="00A13BD6" w14:paraId="70542179" w14:textId="77777777" w:rsidTr="00C408A1">
        <w:trPr>
          <w:trHeight w:val="259"/>
        </w:trPr>
        <w:tc>
          <w:tcPr>
            <w:tcW w:w="3598" w:type="pct"/>
            <w:tcBorders>
              <w:bottom w:val="single" w:sz="4" w:space="0" w:color="auto"/>
            </w:tcBorders>
          </w:tcPr>
          <w:p w14:paraId="04B8C582" w14:textId="77777777" w:rsidR="00AA0F7E" w:rsidRPr="00A13BD6" w:rsidRDefault="004016E9" w:rsidP="004C6ADA">
            <w:pPr>
              <w:tabs>
                <w:tab w:val="left" w:leader="dot" w:pos="6930"/>
              </w:tabs>
              <w:ind w:firstLine="630"/>
              <w:jc w:val="both"/>
              <w:rPr>
                <w:rFonts w:ascii="Times New Roman" w:hAnsi="Times New Roman" w:cs="Times New Roman"/>
              </w:rPr>
            </w:pPr>
            <w:r w:rsidRPr="00A13BD6">
              <w:rPr>
                <w:rFonts w:ascii="Times New Roman" w:hAnsi="Times New Roman" w:cs="Times New Roman"/>
              </w:rPr>
              <w:t xml:space="preserve">Not less than 180 </w:t>
            </w:r>
            <w:r w:rsidRPr="00A13BD6">
              <w:rPr>
                <w:rFonts w:ascii="Times New Roman" w:hAnsi="Times New Roman" w:cs="Times New Roman"/>
              </w:rPr>
              <w:tab/>
            </w:r>
          </w:p>
        </w:tc>
        <w:tc>
          <w:tcPr>
            <w:tcW w:w="691" w:type="pct"/>
            <w:tcBorders>
              <w:bottom w:val="single" w:sz="4" w:space="0" w:color="auto"/>
            </w:tcBorders>
            <w:vAlign w:val="bottom"/>
          </w:tcPr>
          <w:p w14:paraId="3F7DAF12" w14:textId="77777777" w:rsidR="00AA0F7E" w:rsidRPr="00A13BD6" w:rsidRDefault="004016E9" w:rsidP="00EE5573">
            <w:pPr>
              <w:ind w:right="144"/>
              <w:jc w:val="right"/>
              <w:rPr>
                <w:rFonts w:ascii="Times New Roman" w:hAnsi="Times New Roman" w:cs="Times New Roman"/>
              </w:rPr>
            </w:pPr>
            <w:r w:rsidRPr="00A13BD6">
              <w:rPr>
                <w:rFonts w:ascii="Times New Roman" w:hAnsi="Times New Roman" w:cs="Times New Roman"/>
              </w:rPr>
              <w:t>9,200</w:t>
            </w:r>
          </w:p>
        </w:tc>
        <w:tc>
          <w:tcPr>
            <w:tcW w:w="711" w:type="pct"/>
            <w:tcBorders>
              <w:bottom w:val="single" w:sz="4" w:space="0" w:color="auto"/>
            </w:tcBorders>
            <w:vAlign w:val="bottom"/>
          </w:tcPr>
          <w:p w14:paraId="53B20AC6" w14:textId="77777777" w:rsidR="00AA0F7E" w:rsidRPr="00A13BD6" w:rsidRDefault="004016E9" w:rsidP="00EE5573">
            <w:pPr>
              <w:ind w:right="144"/>
              <w:jc w:val="right"/>
              <w:rPr>
                <w:rFonts w:ascii="Times New Roman" w:hAnsi="Times New Roman" w:cs="Times New Roman"/>
              </w:rPr>
            </w:pPr>
            <w:r w:rsidRPr="00A13BD6">
              <w:rPr>
                <w:rFonts w:ascii="Times New Roman" w:hAnsi="Times New Roman" w:cs="Times New Roman"/>
              </w:rPr>
              <w:t>10,800</w:t>
            </w:r>
          </w:p>
        </w:tc>
      </w:tr>
    </w:tbl>
    <w:p w14:paraId="66950D19" w14:textId="63688F61" w:rsidR="00AA0F7E" w:rsidRPr="00A13BD6" w:rsidRDefault="00761E18" w:rsidP="00110EBF">
      <w:pPr>
        <w:spacing w:before="60" w:after="60"/>
        <w:ind w:firstLine="270"/>
        <w:jc w:val="both"/>
        <w:rPr>
          <w:rFonts w:ascii="Times New Roman" w:hAnsi="Times New Roman" w:cs="Times New Roman"/>
        </w:rPr>
      </w:pPr>
      <w:bookmarkStart w:id="6" w:name="bookmark5"/>
      <w:r w:rsidRPr="00A13BD6">
        <w:rPr>
          <w:rFonts w:ascii="Times New Roman" w:hAnsi="Times New Roman" w:cs="Times New Roman"/>
        </w:rPr>
        <w:t xml:space="preserve">(c) </w:t>
      </w:r>
      <w:r w:rsidR="004016E9" w:rsidRPr="00A13BD6">
        <w:rPr>
          <w:rFonts w:ascii="Times New Roman" w:hAnsi="Times New Roman" w:cs="Times New Roman"/>
        </w:rPr>
        <w:t>by omitting from sub-paragraph (</w:t>
      </w:r>
      <w:proofErr w:type="spellStart"/>
      <w:r w:rsidR="004016E9" w:rsidRPr="00A13BD6">
        <w:rPr>
          <w:rFonts w:ascii="Times New Roman" w:hAnsi="Times New Roman" w:cs="Times New Roman"/>
        </w:rPr>
        <w:t>i</w:t>
      </w:r>
      <w:proofErr w:type="spellEnd"/>
      <w:r w:rsidR="004016E9" w:rsidRPr="00A13BD6">
        <w:rPr>
          <w:rFonts w:ascii="Times New Roman" w:hAnsi="Times New Roman" w:cs="Times New Roman"/>
        </w:rPr>
        <w:t>) of paragraph (b) of sub</w:t>
      </w:r>
      <w:r w:rsidR="003F1CDE">
        <w:rPr>
          <w:rFonts w:ascii="Times New Roman" w:hAnsi="Times New Roman" w:cs="Times New Roman"/>
        </w:rPr>
        <w:t>-</w:t>
      </w:r>
      <w:r w:rsidR="004016E9" w:rsidRPr="00A13BD6">
        <w:rPr>
          <w:rFonts w:ascii="Times New Roman" w:hAnsi="Times New Roman" w:cs="Times New Roman"/>
        </w:rPr>
        <w:t>section (4) the figures “$85.80” and substituting the figures “$86.40”;</w:t>
      </w:r>
      <w:bookmarkEnd w:id="6"/>
    </w:p>
    <w:p w14:paraId="7F2478E1" w14:textId="48BA6623" w:rsidR="00AA0F7E" w:rsidRPr="00A13BD6" w:rsidRDefault="00761E18" w:rsidP="00110EBF">
      <w:pPr>
        <w:spacing w:after="60"/>
        <w:ind w:firstLine="270"/>
        <w:jc w:val="both"/>
        <w:rPr>
          <w:rFonts w:ascii="Times New Roman" w:hAnsi="Times New Roman" w:cs="Times New Roman"/>
        </w:rPr>
      </w:pPr>
      <w:bookmarkStart w:id="7" w:name="bookmark6"/>
      <w:r w:rsidRPr="00A13BD6">
        <w:rPr>
          <w:rFonts w:ascii="Times New Roman" w:hAnsi="Times New Roman" w:cs="Times New Roman"/>
        </w:rPr>
        <w:t xml:space="preserve">(d) </w:t>
      </w:r>
      <w:r w:rsidR="004016E9" w:rsidRPr="00A13BD6">
        <w:rPr>
          <w:rFonts w:ascii="Times New Roman" w:hAnsi="Times New Roman" w:cs="Times New Roman"/>
        </w:rPr>
        <w:t>by omitting from sub-paragraph (ii) of paragraph (b) of sub</w:t>
      </w:r>
      <w:r w:rsidR="003F1CDE">
        <w:rPr>
          <w:rFonts w:ascii="Times New Roman" w:hAnsi="Times New Roman" w:cs="Times New Roman"/>
        </w:rPr>
        <w:t>-</w:t>
      </w:r>
      <w:r w:rsidR="004016E9" w:rsidRPr="00A13BD6">
        <w:rPr>
          <w:rFonts w:ascii="Times New Roman" w:hAnsi="Times New Roman" w:cs="Times New Roman"/>
        </w:rPr>
        <w:t>section (4) the figures “$42.90” and substituting the figures “$43.20”; and</w:t>
      </w:r>
      <w:bookmarkEnd w:id="7"/>
    </w:p>
    <w:p w14:paraId="353E5928" w14:textId="7085976C" w:rsidR="00AA0F7E" w:rsidRPr="00A13BD6" w:rsidRDefault="00761E18" w:rsidP="00110EBF">
      <w:pPr>
        <w:spacing w:after="60"/>
        <w:ind w:firstLine="270"/>
        <w:jc w:val="both"/>
        <w:rPr>
          <w:rFonts w:ascii="Times New Roman" w:hAnsi="Times New Roman" w:cs="Times New Roman"/>
        </w:rPr>
      </w:pPr>
      <w:bookmarkStart w:id="8" w:name="bookmark7"/>
      <w:r w:rsidRPr="00A13BD6">
        <w:rPr>
          <w:rFonts w:ascii="Times New Roman" w:hAnsi="Times New Roman" w:cs="Times New Roman"/>
        </w:rPr>
        <w:t xml:space="preserve">(e) </w:t>
      </w:r>
      <w:r w:rsidR="004016E9" w:rsidRPr="00A13BD6">
        <w:rPr>
          <w:rFonts w:ascii="Times New Roman" w:hAnsi="Times New Roman" w:cs="Times New Roman"/>
        </w:rPr>
        <w:t>by omitting from sub-paragraph (iii) of paragraph (b) of sub</w:t>
      </w:r>
      <w:r w:rsidR="003F1CDE">
        <w:rPr>
          <w:rFonts w:ascii="Times New Roman" w:hAnsi="Times New Roman" w:cs="Times New Roman"/>
        </w:rPr>
        <w:t>-</w:t>
      </w:r>
      <w:r w:rsidR="004016E9" w:rsidRPr="00A13BD6">
        <w:rPr>
          <w:rFonts w:ascii="Times New Roman" w:hAnsi="Times New Roman" w:cs="Times New Roman"/>
        </w:rPr>
        <w:t>section (4) the figures “$14.30” and substituting the figures “$14.40”.</w:t>
      </w:r>
      <w:bookmarkEnd w:id="8"/>
    </w:p>
    <w:p w14:paraId="7BF0345B" w14:textId="77777777" w:rsidR="003F1CDE" w:rsidRDefault="003F1CDE">
      <w:pPr>
        <w:rPr>
          <w:rFonts w:ascii="Times New Roman" w:hAnsi="Times New Roman" w:cs="Times New Roman"/>
          <w:b/>
          <w:sz w:val="20"/>
        </w:rPr>
      </w:pPr>
      <w:r>
        <w:rPr>
          <w:rFonts w:ascii="Times New Roman" w:hAnsi="Times New Roman" w:cs="Times New Roman"/>
          <w:b/>
          <w:sz w:val="20"/>
        </w:rPr>
        <w:br w:type="page"/>
      </w:r>
    </w:p>
    <w:p w14:paraId="33EF3277" w14:textId="1309D9AB" w:rsidR="00AA0F7E" w:rsidRPr="00614C3F" w:rsidRDefault="004016E9" w:rsidP="00614C3F">
      <w:pPr>
        <w:spacing w:before="120" w:after="60"/>
        <w:jc w:val="both"/>
        <w:rPr>
          <w:rFonts w:ascii="Times New Roman" w:hAnsi="Times New Roman" w:cs="Times New Roman"/>
          <w:b/>
          <w:sz w:val="20"/>
        </w:rPr>
      </w:pPr>
      <w:r w:rsidRPr="00614C3F">
        <w:rPr>
          <w:rFonts w:ascii="Times New Roman" w:hAnsi="Times New Roman" w:cs="Times New Roman"/>
          <w:b/>
          <w:sz w:val="20"/>
        </w:rPr>
        <w:lastRenderedPageBreak/>
        <w:t>First</w:t>
      </w:r>
      <w:r w:rsidR="00761E18" w:rsidRPr="00614C3F">
        <w:rPr>
          <w:rFonts w:ascii="Times New Roman" w:hAnsi="Times New Roman" w:cs="Times New Roman"/>
          <w:b/>
          <w:sz w:val="20"/>
        </w:rPr>
        <w:t xml:space="preserve"> </w:t>
      </w:r>
      <w:r w:rsidRPr="00614C3F">
        <w:rPr>
          <w:rFonts w:ascii="Times New Roman" w:hAnsi="Times New Roman" w:cs="Times New Roman"/>
          <w:b/>
          <w:sz w:val="20"/>
        </w:rPr>
        <w:t>Schedule.</w:t>
      </w:r>
    </w:p>
    <w:p w14:paraId="7A6FDE63" w14:textId="77777777" w:rsidR="00AA0F7E" w:rsidRPr="00A13BD6" w:rsidRDefault="00614C3F" w:rsidP="00614C3F">
      <w:pPr>
        <w:tabs>
          <w:tab w:val="left" w:pos="630"/>
        </w:tabs>
        <w:spacing w:after="60"/>
        <w:ind w:firstLine="270"/>
        <w:jc w:val="both"/>
        <w:rPr>
          <w:rFonts w:ascii="Times New Roman" w:hAnsi="Times New Roman" w:cs="Times New Roman"/>
        </w:rPr>
      </w:pPr>
      <w:bookmarkStart w:id="9" w:name="bookmark8"/>
      <w:r w:rsidRPr="00614C3F">
        <w:rPr>
          <w:rFonts w:ascii="Times New Roman" w:hAnsi="Times New Roman" w:cs="Times New Roman"/>
          <w:b/>
        </w:rPr>
        <w:t>6.</w:t>
      </w:r>
      <w:r>
        <w:rPr>
          <w:rFonts w:ascii="Times New Roman" w:hAnsi="Times New Roman" w:cs="Times New Roman"/>
        </w:rPr>
        <w:tab/>
      </w:r>
      <w:r w:rsidR="004016E9" w:rsidRPr="00A13BD6">
        <w:rPr>
          <w:rFonts w:ascii="Times New Roman" w:hAnsi="Times New Roman" w:cs="Times New Roman"/>
        </w:rPr>
        <w:t>The First Schedule to the Principal Act is amended by omitting Part III and substituting the following Part:—</w:t>
      </w:r>
      <w:bookmarkEnd w:id="9"/>
    </w:p>
    <w:p w14:paraId="30B37008" w14:textId="77777777" w:rsidR="00AA0F7E" w:rsidRPr="00A13BD6" w:rsidRDefault="004016E9" w:rsidP="00614C3F">
      <w:pPr>
        <w:spacing w:after="60"/>
        <w:jc w:val="center"/>
        <w:rPr>
          <w:rFonts w:ascii="Times New Roman" w:hAnsi="Times New Roman" w:cs="Times New Roman"/>
        </w:rPr>
      </w:pPr>
      <w:r w:rsidRPr="00A13BD6">
        <w:rPr>
          <w:rFonts w:ascii="Times New Roman" w:hAnsi="Times New Roman" w:cs="Times New Roman"/>
        </w:rPr>
        <w:t>PART III</w:t>
      </w:r>
    </w:p>
    <w:p w14:paraId="6EDDA451" w14:textId="77777777" w:rsidR="00AA0F7E" w:rsidRPr="00A13BD6" w:rsidRDefault="004016E9" w:rsidP="00614C3F">
      <w:pPr>
        <w:spacing w:after="60"/>
        <w:jc w:val="center"/>
        <w:rPr>
          <w:rFonts w:ascii="Times New Roman" w:hAnsi="Times New Roman" w:cs="Times New Roman"/>
        </w:rPr>
      </w:pPr>
      <w:r w:rsidRPr="00A13BD6">
        <w:rPr>
          <w:rFonts w:ascii="Times New Roman" w:hAnsi="Times New Roman" w:cs="Times New Roman"/>
        </w:rPr>
        <w:t>GRANTS FOR RECURRENT EXPENDITURE FOR THE YEAR 1975</w:t>
      </w:r>
    </w:p>
    <w:tbl>
      <w:tblPr>
        <w:tblOverlap w:val="never"/>
        <w:tblW w:w="5000" w:type="pct"/>
        <w:tblCellMar>
          <w:left w:w="10" w:type="dxa"/>
          <w:right w:w="10" w:type="dxa"/>
        </w:tblCellMar>
        <w:tblLook w:val="0000" w:firstRow="0" w:lastRow="0" w:firstColumn="0" w:lastColumn="0" w:noHBand="0" w:noVBand="0"/>
      </w:tblPr>
      <w:tblGrid>
        <w:gridCol w:w="8010"/>
        <w:gridCol w:w="10"/>
        <w:gridCol w:w="1749"/>
      </w:tblGrid>
      <w:tr w:rsidR="00AA0F7E" w:rsidRPr="00A13BD6" w14:paraId="0E36013B" w14:textId="77777777" w:rsidTr="00392B58">
        <w:trPr>
          <w:trHeight w:val="317"/>
        </w:trPr>
        <w:tc>
          <w:tcPr>
            <w:tcW w:w="4105" w:type="pct"/>
            <w:gridSpan w:val="2"/>
            <w:tcBorders>
              <w:top w:val="single" w:sz="4" w:space="0" w:color="auto"/>
            </w:tcBorders>
            <w:vAlign w:val="bottom"/>
          </w:tcPr>
          <w:p w14:paraId="47F5A738" w14:textId="77777777" w:rsidR="00AA0F7E" w:rsidRPr="00C408A1" w:rsidRDefault="004016E9" w:rsidP="00392B58">
            <w:pPr>
              <w:ind w:firstLine="630"/>
              <w:rPr>
                <w:rFonts w:ascii="Times New Roman" w:hAnsi="Times New Roman" w:cs="Times New Roman"/>
                <w:sz w:val="20"/>
                <w:szCs w:val="20"/>
              </w:rPr>
            </w:pPr>
            <w:r w:rsidRPr="00C408A1">
              <w:rPr>
                <w:rFonts w:ascii="Times New Roman" w:hAnsi="Times New Roman" w:cs="Times New Roman"/>
                <w:sz w:val="20"/>
                <w:szCs w:val="20"/>
              </w:rPr>
              <w:t>First Column</w:t>
            </w:r>
          </w:p>
        </w:tc>
        <w:tc>
          <w:tcPr>
            <w:tcW w:w="895" w:type="pct"/>
            <w:tcBorders>
              <w:top w:val="single" w:sz="4" w:space="0" w:color="auto"/>
            </w:tcBorders>
            <w:vAlign w:val="bottom"/>
          </w:tcPr>
          <w:p w14:paraId="361CE97C" w14:textId="77777777" w:rsidR="00AA0F7E" w:rsidRPr="00C408A1" w:rsidRDefault="004016E9" w:rsidP="006D37D7">
            <w:pPr>
              <w:ind w:right="144"/>
              <w:jc w:val="right"/>
              <w:rPr>
                <w:rFonts w:ascii="Times New Roman" w:hAnsi="Times New Roman" w:cs="Times New Roman"/>
                <w:sz w:val="20"/>
                <w:szCs w:val="20"/>
              </w:rPr>
            </w:pPr>
            <w:r w:rsidRPr="00C408A1">
              <w:rPr>
                <w:rFonts w:ascii="Times New Roman" w:hAnsi="Times New Roman" w:cs="Times New Roman"/>
                <w:sz w:val="20"/>
                <w:szCs w:val="20"/>
              </w:rPr>
              <w:t>Second Column</w:t>
            </w:r>
          </w:p>
        </w:tc>
      </w:tr>
      <w:tr w:rsidR="00AA0F7E" w:rsidRPr="00A13BD6" w14:paraId="2FA3F48C" w14:textId="77777777" w:rsidTr="00392B58">
        <w:trPr>
          <w:trHeight w:val="666"/>
        </w:trPr>
        <w:tc>
          <w:tcPr>
            <w:tcW w:w="4105" w:type="pct"/>
            <w:gridSpan w:val="2"/>
            <w:vAlign w:val="bottom"/>
          </w:tcPr>
          <w:p w14:paraId="48D9FD57" w14:textId="77777777" w:rsidR="00AA0F7E" w:rsidRPr="00C408A1" w:rsidRDefault="004016E9" w:rsidP="00392B58">
            <w:pPr>
              <w:ind w:firstLine="630"/>
              <w:rPr>
                <w:rFonts w:ascii="Times New Roman" w:hAnsi="Times New Roman" w:cs="Times New Roman"/>
                <w:sz w:val="20"/>
                <w:szCs w:val="20"/>
              </w:rPr>
            </w:pPr>
            <w:r w:rsidRPr="00C408A1">
              <w:rPr>
                <w:rFonts w:ascii="Times New Roman" w:hAnsi="Times New Roman" w:cs="Times New Roman"/>
                <w:sz w:val="20"/>
                <w:szCs w:val="20"/>
              </w:rPr>
              <w:t>University</w:t>
            </w:r>
          </w:p>
        </w:tc>
        <w:tc>
          <w:tcPr>
            <w:tcW w:w="895" w:type="pct"/>
            <w:vAlign w:val="bottom"/>
          </w:tcPr>
          <w:p w14:paraId="6DD8C254" w14:textId="77777777" w:rsidR="00AA0F7E" w:rsidRPr="00C408A1" w:rsidRDefault="004016E9" w:rsidP="006D37D7">
            <w:pPr>
              <w:ind w:right="144"/>
              <w:jc w:val="right"/>
              <w:rPr>
                <w:rFonts w:ascii="Times New Roman" w:hAnsi="Times New Roman" w:cs="Times New Roman"/>
                <w:sz w:val="20"/>
                <w:szCs w:val="20"/>
              </w:rPr>
            </w:pPr>
            <w:r w:rsidRPr="00C408A1">
              <w:rPr>
                <w:rFonts w:ascii="Times New Roman" w:hAnsi="Times New Roman" w:cs="Times New Roman"/>
                <w:sz w:val="20"/>
                <w:szCs w:val="20"/>
              </w:rPr>
              <w:t>Amount of Grant</w:t>
            </w:r>
          </w:p>
        </w:tc>
      </w:tr>
      <w:tr w:rsidR="00AA0F7E" w:rsidRPr="00A13BD6" w14:paraId="6F49ECD8" w14:textId="77777777" w:rsidTr="006D37D7">
        <w:trPr>
          <w:trHeight w:val="278"/>
        </w:trPr>
        <w:tc>
          <w:tcPr>
            <w:tcW w:w="4105" w:type="pct"/>
            <w:gridSpan w:val="2"/>
            <w:tcBorders>
              <w:top w:val="single" w:sz="4" w:space="0" w:color="auto"/>
            </w:tcBorders>
          </w:tcPr>
          <w:p w14:paraId="3FE96538" w14:textId="77777777" w:rsidR="00AA0F7E" w:rsidRPr="00A13BD6" w:rsidRDefault="00AA0F7E" w:rsidP="00A13BD6">
            <w:pPr>
              <w:jc w:val="both"/>
              <w:rPr>
                <w:rFonts w:ascii="Times New Roman" w:hAnsi="Times New Roman" w:cs="Times New Roman"/>
              </w:rPr>
            </w:pPr>
          </w:p>
        </w:tc>
        <w:tc>
          <w:tcPr>
            <w:tcW w:w="895" w:type="pct"/>
            <w:tcBorders>
              <w:top w:val="single" w:sz="4" w:space="0" w:color="auto"/>
            </w:tcBorders>
            <w:vAlign w:val="bottom"/>
          </w:tcPr>
          <w:p w14:paraId="77DCDE52" w14:textId="77777777" w:rsidR="00AA0F7E" w:rsidRPr="00A13BD6" w:rsidRDefault="004016E9" w:rsidP="001F711F">
            <w:pPr>
              <w:ind w:right="144"/>
              <w:jc w:val="center"/>
              <w:rPr>
                <w:rFonts w:ascii="Times New Roman" w:hAnsi="Times New Roman" w:cs="Times New Roman"/>
              </w:rPr>
            </w:pPr>
            <w:r w:rsidRPr="001F711F">
              <w:rPr>
                <w:rFonts w:ascii="Times New Roman" w:hAnsi="Times New Roman" w:cs="Times New Roman"/>
                <w:sz w:val="20"/>
              </w:rPr>
              <w:t>$</w:t>
            </w:r>
          </w:p>
        </w:tc>
      </w:tr>
      <w:tr w:rsidR="00AA0F7E" w:rsidRPr="00A13BD6" w14:paraId="603B7CCF" w14:textId="77777777" w:rsidTr="00392B58">
        <w:trPr>
          <w:trHeight w:val="173"/>
        </w:trPr>
        <w:tc>
          <w:tcPr>
            <w:tcW w:w="4105" w:type="pct"/>
            <w:gridSpan w:val="2"/>
          </w:tcPr>
          <w:p w14:paraId="020FFA75" w14:textId="77777777" w:rsidR="00AA0F7E" w:rsidRPr="00A13BD6" w:rsidRDefault="004016E9" w:rsidP="00A13BD6">
            <w:pPr>
              <w:jc w:val="both"/>
              <w:rPr>
                <w:rFonts w:ascii="Times New Roman" w:hAnsi="Times New Roman" w:cs="Times New Roman"/>
              </w:rPr>
            </w:pPr>
            <w:r w:rsidRPr="00A13BD6">
              <w:rPr>
                <w:rFonts w:ascii="Times New Roman" w:hAnsi="Times New Roman" w:cs="Times New Roman"/>
              </w:rPr>
              <w:t>New South Wales—</w:t>
            </w:r>
          </w:p>
        </w:tc>
        <w:tc>
          <w:tcPr>
            <w:tcW w:w="895" w:type="pct"/>
            <w:vAlign w:val="bottom"/>
          </w:tcPr>
          <w:p w14:paraId="3A0801D8" w14:textId="77777777" w:rsidR="00AA0F7E" w:rsidRPr="00A13BD6" w:rsidRDefault="00AA0F7E" w:rsidP="006D37D7">
            <w:pPr>
              <w:ind w:right="144"/>
              <w:jc w:val="right"/>
              <w:rPr>
                <w:rFonts w:ascii="Times New Roman" w:hAnsi="Times New Roman" w:cs="Times New Roman"/>
              </w:rPr>
            </w:pPr>
          </w:p>
        </w:tc>
      </w:tr>
      <w:tr w:rsidR="00AA0F7E" w:rsidRPr="00A13BD6" w14:paraId="10106846" w14:textId="77777777" w:rsidTr="006D37D7">
        <w:trPr>
          <w:trHeight w:val="187"/>
        </w:trPr>
        <w:tc>
          <w:tcPr>
            <w:tcW w:w="4105" w:type="pct"/>
            <w:gridSpan w:val="2"/>
          </w:tcPr>
          <w:p w14:paraId="652FEAA9" w14:textId="77777777" w:rsidR="00AA0F7E" w:rsidRPr="00A13BD6" w:rsidRDefault="004016E9" w:rsidP="00392B58">
            <w:pPr>
              <w:tabs>
                <w:tab w:val="left" w:leader="dot" w:pos="7920"/>
              </w:tabs>
              <w:ind w:firstLine="198"/>
              <w:jc w:val="both"/>
              <w:rPr>
                <w:rFonts w:ascii="Times New Roman" w:hAnsi="Times New Roman" w:cs="Times New Roman"/>
              </w:rPr>
            </w:pPr>
            <w:r w:rsidRPr="00A13BD6">
              <w:rPr>
                <w:rFonts w:ascii="Times New Roman" w:hAnsi="Times New Roman" w:cs="Times New Roman"/>
              </w:rPr>
              <w:t>University of Sydney</w:t>
            </w:r>
            <w:r w:rsidRPr="00A13BD6">
              <w:rPr>
                <w:rFonts w:ascii="Times New Roman" w:hAnsi="Times New Roman" w:cs="Times New Roman"/>
              </w:rPr>
              <w:tab/>
            </w:r>
          </w:p>
        </w:tc>
        <w:tc>
          <w:tcPr>
            <w:tcW w:w="895" w:type="pct"/>
            <w:vAlign w:val="bottom"/>
          </w:tcPr>
          <w:p w14:paraId="7A4A50F3" w14:textId="77777777" w:rsidR="00AA0F7E" w:rsidRPr="00A13BD6" w:rsidRDefault="004016E9" w:rsidP="006D37D7">
            <w:pPr>
              <w:ind w:right="144"/>
              <w:jc w:val="right"/>
              <w:rPr>
                <w:rFonts w:ascii="Times New Roman" w:hAnsi="Times New Roman" w:cs="Times New Roman"/>
              </w:rPr>
            </w:pPr>
            <w:r w:rsidRPr="00A13BD6">
              <w:rPr>
                <w:rFonts w:ascii="Times New Roman" w:hAnsi="Times New Roman" w:cs="Times New Roman"/>
              </w:rPr>
              <w:t>53,350,600</w:t>
            </w:r>
          </w:p>
        </w:tc>
      </w:tr>
      <w:tr w:rsidR="00AA0F7E" w:rsidRPr="00A13BD6" w14:paraId="1C2096BC" w14:textId="77777777" w:rsidTr="00392B58">
        <w:trPr>
          <w:trHeight w:val="182"/>
        </w:trPr>
        <w:tc>
          <w:tcPr>
            <w:tcW w:w="4105" w:type="pct"/>
            <w:gridSpan w:val="2"/>
          </w:tcPr>
          <w:p w14:paraId="607D11C8" w14:textId="77777777" w:rsidR="00AA0F7E" w:rsidRPr="00A13BD6" w:rsidRDefault="004016E9" w:rsidP="00392B58">
            <w:pPr>
              <w:tabs>
                <w:tab w:val="left" w:leader="dot" w:pos="7920"/>
              </w:tabs>
              <w:ind w:firstLine="198"/>
              <w:jc w:val="both"/>
              <w:rPr>
                <w:rFonts w:ascii="Times New Roman" w:hAnsi="Times New Roman" w:cs="Times New Roman"/>
              </w:rPr>
            </w:pPr>
            <w:r w:rsidRPr="00A13BD6">
              <w:rPr>
                <w:rFonts w:ascii="Times New Roman" w:hAnsi="Times New Roman" w:cs="Times New Roman"/>
              </w:rPr>
              <w:t>University of New South Wales</w:t>
            </w:r>
            <w:r w:rsidRPr="00A13BD6">
              <w:rPr>
                <w:rFonts w:ascii="Times New Roman" w:hAnsi="Times New Roman" w:cs="Times New Roman"/>
              </w:rPr>
              <w:tab/>
            </w:r>
          </w:p>
        </w:tc>
        <w:tc>
          <w:tcPr>
            <w:tcW w:w="895" w:type="pct"/>
            <w:vAlign w:val="bottom"/>
          </w:tcPr>
          <w:p w14:paraId="39200305" w14:textId="77777777" w:rsidR="00AA0F7E" w:rsidRPr="00A13BD6" w:rsidRDefault="004016E9" w:rsidP="006D37D7">
            <w:pPr>
              <w:ind w:right="144"/>
              <w:jc w:val="right"/>
              <w:rPr>
                <w:rFonts w:ascii="Times New Roman" w:hAnsi="Times New Roman" w:cs="Times New Roman"/>
              </w:rPr>
            </w:pPr>
            <w:r w:rsidRPr="00A13BD6">
              <w:rPr>
                <w:rFonts w:ascii="Times New Roman" w:hAnsi="Times New Roman" w:cs="Times New Roman"/>
              </w:rPr>
              <w:t>51,734,000</w:t>
            </w:r>
          </w:p>
        </w:tc>
      </w:tr>
      <w:tr w:rsidR="00AA0F7E" w:rsidRPr="00A13BD6" w14:paraId="722788B9" w14:textId="77777777" w:rsidTr="00392B58">
        <w:trPr>
          <w:trHeight w:val="192"/>
        </w:trPr>
        <w:tc>
          <w:tcPr>
            <w:tcW w:w="4105" w:type="pct"/>
            <w:gridSpan w:val="2"/>
          </w:tcPr>
          <w:p w14:paraId="29435B74" w14:textId="32F7118C" w:rsidR="00AA0F7E" w:rsidRPr="00A13BD6" w:rsidRDefault="003F1CDE" w:rsidP="00392B58">
            <w:pPr>
              <w:tabs>
                <w:tab w:val="left" w:leader="dot" w:pos="7920"/>
              </w:tabs>
              <w:ind w:firstLine="198"/>
              <w:jc w:val="both"/>
              <w:rPr>
                <w:rFonts w:ascii="Times New Roman" w:hAnsi="Times New Roman" w:cs="Times New Roman"/>
              </w:rPr>
            </w:pPr>
            <w:r>
              <w:rPr>
                <w:rFonts w:ascii="Times New Roman" w:hAnsi="Times New Roman" w:cs="Times New Roman"/>
              </w:rPr>
              <w:t>University of New England</w:t>
            </w:r>
            <w:r w:rsidR="004016E9" w:rsidRPr="00A13BD6">
              <w:rPr>
                <w:rFonts w:ascii="Times New Roman" w:hAnsi="Times New Roman" w:cs="Times New Roman"/>
              </w:rPr>
              <w:tab/>
            </w:r>
          </w:p>
        </w:tc>
        <w:tc>
          <w:tcPr>
            <w:tcW w:w="895" w:type="pct"/>
            <w:vAlign w:val="bottom"/>
          </w:tcPr>
          <w:p w14:paraId="18182A9D" w14:textId="77777777" w:rsidR="00AA0F7E" w:rsidRPr="00A13BD6" w:rsidRDefault="004016E9" w:rsidP="006D37D7">
            <w:pPr>
              <w:ind w:right="144"/>
              <w:jc w:val="right"/>
              <w:rPr>
                <w:rFonts w:ascii="Times New Roman" w:hAnsi="Times New Roman" w:cs="Times New Roman"/>
              </w:rPr>
            </w:pPr>
            <w:r w:rsidRPr="00A13BD6">
              <w:rPr>
                <w:rFonts w:ascii="Times New Roman" w:hAnsi="Times New Roman" w:cs="Times New Roman"/>
              </w:rPr>
              <w:t>15,751,600</w:t>
            </w:r>
          </w:p>
        </w:tc>
      </w:tr>
      <w:tr w:rsidR="00AA0F7E" w:rsidRPr="00A13BD6" w14:paraId="47CBF328" w14:textId="77777777" w:rsidTr="00392B58">
        <w:trPr>
          <w:trHeight w:val="182"/>
        </w:trPr>
        <w:tc>
          <w:tcPr>
            <w:tcW w:w="4105" w:type="pct"/>
            <w:gridSpan w:val="2"/>
          </w:tcPr>
          <w:p w14:paraId="71B50A2E" w14:textId="0696B597" w:rsidR="00AA0F7E" w:rsidRPr="00A13BD6" w:rsidRDefault="003F1CDE" w:rsidP="00392B58">
            <w:pPr>
              <w:tabs>
                <w:tab w:val="left" w:leader="dot" w:pos="7920"/>
              </w:tabs>
              <w:ind w:firstLine="198"/>
              <w:jc w:val="both"/>
              <w:rPr>
                <w:rFonts w:ascii="Times New Roman" w:hAnsi="Times New Roman" w:cs="Times New Roman"/>
              </w:rPr>
            </w:pPr>
            <w:r>
              <w:rPr>
                <w:rFonts w:ascii="Times New Roman" w:hAnsi="Times New Roman" w:cs="Times New Roman"/>
              </w:rPr>
              <w:t>University of Newcastle</w:t>
            </w:r>
            <w:r w:rsidR="004016E9" w:rsidRPr="00A13BD6">
              <w:rPr>
                <w:rFonts w:ascii="Times New Roman" w:hAnsi="Times New Roman" w:cs="Times New Roman"/>
              </w:rPr>
              <w:tab/>
            </w:r>
          </w:p>
        </w:tc>
        <w:tc>
          <w:tcPr>
            <w:tcW w:w="895" w:type="pct"/>
            <w:vAlign w:val="bottom"/>
          </w:tcPr>
          <w:p w14:paraId="495472FB" w14:textId="77777777" w:rsidR="00AA0F7E" w:rsidRPr="00A13BD6" w:rsidRDefault="004016E9" w:rsidP="006D37D7">
            <w:pPr>
              <w:ind w:right="144"/>
              <w:jc w:val="right"/>
              <w:rPr>
                <w:rFonts w:ascii="Times New Roman" w:hAnsi="Times New Roman" w:cs="Times New Roman"/>
              </w:rPr>
            </w:pPr>
            <w:r w:rsidRPr="00A13BD6">
              <w:rPr>
                <w:rFonts w:ascii="Times New Roman" w:hAnsi="Times New Roman" w:cs="Times New Roman"/>
              </w:rPr>
              <w:t>11,836,800</w:t>
            </w:r>
          </w:p>
        </w:tc>
      </w:tr>
      <w:tr w:rsidR="00AA0F7E" w:rsidRPr="00A13BD6" w14:paraId="630B21DC" w14:textId="77777777" w:rsidTr="00392B58">
        <w:trPr>
          <w:trHeight w:val="221"/>
        </w:trPr>
        <w:tc>
          <w:tcPr>
            <w:tcW w:w="4105" w:type="pct"/>
            <w:gridSpan w:val="2"/>
          </w:tcPr>
          <w:p w14:paraId="763C158D" w14:textId="0447DFC4" w:rsidR="00AA0F7E" w:rsidRPr="00A13BD6" w:rsidRDefault="003F1CDE" w:rsidP="00392B58">
            <w:pPr>
              <w:tabs>
                <w:tab w:val="left" w:leader="dot" w:pos="7920"/>
              </w:tabs>
              <w:ind w:firstLine="198"/>
              <w:jc w:val="both"/>
              <w:rPr>
                <w:rFonts w:ascii="Times New Roman" w:hAnsi="Times New Roman" w:cs="Times New Roman"/>
              </w:rPr>
            </w:pPr>
            <w:r>
              <w:rPr>
                <w:rFonts w:ascii="Times New Roman" w:hAnsi="Times New Roman" w:cs="Times New Roman"/>
              </w:rPr>
              <w:t>Macquarie University</w:t>
            </w:r>
            <w:r w:rsidR="004016E9" w:rsidRPr="00A13BD6">
              <w:rPr>
                <w:rFonts w:ascii="Times New Roman" w:hAnsi="Times New Roman" w:cs="Times New Roman"/>
              </w:rPr>
              <w:tab/>
            </w:r>
          </w:p>
        </w:tc>
        <w:tc>
          <w:tcPr>
            <w:tcW w:w="895" w:type="pct"/>
            <w:vAlign w:val="bottom"/>
          </w:tcPr>
          <w:p w14:paraId="7A13C21F" w14:textId="77777777" w:rsidR="00AA0F7E" w:rsidRPr="00A13BD6" w:rsidRDefault="004016E9" w:rsidP="006D37D7">
            <w:pPr>
              <w:ind w:right="144"/>
              <w:jc w:val="right"/>
              <w:rPr>
                <w:rFonts w:ascii="Times New Roman" w:hAnsi="Times New Roman" w:cs="Times New Roman"/>
              </w:rPr>
            </w:pPr>
            <w:r w:rsidRPr="00A13BD6">
              <w:rPr>
                <w:rFonts w:ascii="Times New Roman" w:hAnsi="Times New Roman" w:cs="Times New Roman"/>
              </w:rPr>
              <w:t>19,204,000</w:t>
            </w:r>
          </w:p>
        </w:tc>
      </w:tr>
      <w:tr w:rsidR="00AA0F7E" w:rsidRPr="00A13BD6" w14:paraId="50DF414E" w14:textId="77777777" w:rsidTr="00392B58">
        <w:trPr>
          <w:trHeight w:val="235"/>
        </w:trPr>
        <w:tc>
          <w:tcPr>
            <w:tcW w:w="4105" w:type="pct"/>
            <w:gridSpan w:val="2"/>
          </w:tcPr>
          <w:p w14:paraId="3D1EE5D7" w14:textId="77777777" w:rsidR="00AA0F7E" w:rsidRPr="00A13BD6" w:rsidRDefault="004016E9" w:rsidP="00392B58">
            <w:pPr>
              <w:tabs>
                <w:tab w:val="left" w:leader="dot" w:pos="7920"/>
              </w:tabs>
              <w:ind w:firstLine="198"/>
              <w:jc w:val="both"/>
              <w:rPr>
                <w:rFonts w:ascii="Times New Roman" w:hAnsi="Times New Roman" w:cs="Times New Roman"/>
              </w:rPr>
            </w:pPr>
            <w:r w:rsidRPr="00A13BD6">
              <w:rPr>
                <w:rFonts w:ascii="Times New Roman" w:hAnsi="Times New Roman" w:cs="Times New Roman"/>
              </w:rPr>
              <w:t>University of Wollongong</w:t>
            </w:r>
            <w:r w:rsidRPr="00A13BD6">
              <w:rPr>
                <w:rFonts w:ascii="Times New Roman" w:hAnsi="Times New Roman" w:cs="Times New Roman"/>
              </w:rPr>
              <w:tab/>
            </w:r>
          </w:p>
        </w:tc>
        <w:tc>
          <w:tcPr>
            <w:tcW w:w="895" w:type="pct"/>
            <w:vAlign w:val="bottom"/>
          </w:tcPr>
          <w:p w14:paraId="656438AD" w14:textId="77777777" w:rsidR="00AA0F7E" w:rsidRPr="00A13BD6" w:rsidRDefault="004016E9" w:rsidP="006D37D7">
            <w:pPr>
              <w:ind w:right="144"/>
              <w:jc w:val="right"/>
              <w:rPr>
                <w:rFonts w:ascii="Times New Roman" w:hAnsi="Times New Roman" w:cs="Times New Roman"/>
              </w:rPr>
            </w:pPr>
            <w:r w:rsidRPr="00A13BD6">
              <w:rPr>
                <w:rFonts w:ascii="Times New Roman" w:hAnsi="Times New Roman" w:cs="Times New Roman"/>
              </w:rPr>
              <w:t>5,535,500</w:t>
            </w:r>
          </w:p>
        </w:tc>
      </w:tr>
      <w:tr w:rsidR="00AA0F7E" w:rsidRPr="00A13BD6" w14:paraId="394B12B7" w14:textId="77777777" w:rsidTr="006D37D7">
        <w:trPr>
          <w:trHeight w:val="336"/>
        </w:trPr>
        <w:tc>
          <w:tcPr>
            <w:tcW w:w="4105" w:type="pct"/>
            <w:gridSpan w:val="2"/>
          </w:tcPr>
          <w:p w14:paraId="1FD91BDD" w14:textId="77777777" w:rsidR="00AA0F7E" w:rsidRPr="00A13BD6" w:rsidRDefault="00AA0F7E" w:rsidP="00392B58">
            <w:pPr>
              <w:jc w:val="both"/>
              <w:rPr>
                <w:rFonts w:ascii="Times New Roman" w:hAnsi="Times New Roman" w:cs="Times New Roman"/>
              </w:rPr>
            </w:pPr>
          </w:p>
        </w:tc>
        <w:tc>
          <w:tcPr>
            <w:tcW w:w="895" w:type="pct"/>
            <w:tcBorders>
              <w:top w:val="single" w:sz="4" w:space="0" w:color="auto"/>
            </w:tcBorders>
            <w:vAlign w:val="bottom"/>
          </w:tcPr>
          <w:p w14:paraId="670EAE8C" w14:textId="77777777" w:rsidR="00AA0F7E" w:rsidRPr="00A13BD6" w:rsidRDefault="004016E9" w:rsidP="006D37D7">
            <w:pPr>
              <w:ind w:right="144"/>
              <w:jc w:val="right"/>
              <w:rPr>
                <w:rFonts w:ascii="Times New Roman" w:hAnsi="Times New Roman" w:cs="Times New Roman"/>
              </w:rPr>
            </w:pPr>
            <w:r w:rsidRPr="00A13BD6">
              <w:rPr>
                <w:rFonts w:ascii="Times New Roman" w:hAnsi="Times New Roman" w:cs="Times New Roman"/>
              </w:rPr>
              <w:t>157,412,500</w:t>
            </w:r>
          </w:p>
        </w:tc>
      </w:tr>
      <w:tr w:rsidR="00AA0F7E" w:rsidRPr="00A13BD6" w14:paraId="2B6ECECB" w14:textId="77777777" w:rsidTr="006D37D7">
        <w:trPr>
          <w:trHeight w:val="278"/>
        </w:trPr>
        <w:tc>
          <w:tcPr>
            <w:tcW w:w="4105" w:type="pct"/>
            <w:gridSpan w:val="2"/>
          </w:tcPr>
          <w:p w14:paraId="1019D8DD" w14:textId="77777777" w:rsidR="00AA0F7E" w:rsidRPr="00A13BD6" w:rsidRDefault="004016E9" w:rsidP="00392B58">
            <w:pPr>
              <w:jc w:val="both"/>
              <w:rPr>
                <w:rFonts w:ascii="Times New Roman" w:hAnsi="Times New Roman" w:cs="Times New Roman"/>
              </w:rPr>
            </w:pPr>
            <w:r w:rsidRPr="00A13BD6">
              <w:rPr>
                <w:rFonts w:ascii="Times New Roman" w:hAnsi="Times New Roman" w:cs="Times New Roman"/>
              </w:rPr>
              <w:t>Victoria—</w:t>
            </w:r>
          </w:p>
        </w:tc>
        <w:tc>
          <w:tcPr>
            <w:tcW w:w="895" w:type="pct"/>
            <w:tcBorders>
              <w:top w:val="single" w:sz="4" w:space="0" w:color="auto"/>
            </w:tcBorders>
            <w:vAlign w:val="bottom"/>
          </w:tcPr>
          <w:p w14:paraId="4AA15CB8" w14:textId="77777777" w:rsidR="00AA0F7E" w:rsidRPr="00A13BD6" w:rsidRDefault="00AA0F7E" w:rsidP="006D37D7">
            <w:pPr>
              <w:ind w:right="144"/>
              <w:jc w:val="right"/>
              <w:rPr>
                <w:rFonts w:ascii="Times New Roman" w:hAnsi="Times New Roman" w:cs="Times New Roman"/>
              </w:rPr>
            </w:pPr>
          </w:p>
        </w:tc>
      </w:tr>
      <w:tr w:rsidR="00AA0F7E" w:rsidRPr="00A13BD6" w14:paraId="6183D440" w14:textId="77777777" w:rsidTr="006D37D7">
        <w:trPr>
          <w:trHeight w:val="182"/>
        </w:trPr>
        <w:tc>
          <w:tcPr>
            <w:tcW w:w="4105" w:type="pct"/>
            <w:gridSpan w:val="2"/>
          </w:tcPr>
          <w:p w14:paraId="55001451" w14:textId="6A3FB813" w:rsidR="00AA0F7E" w:rsidRPr="00A13BD6" w:rsidRDefault="003F1CDE" w:rsidP="00392B58">
            <w:pPr>
              <w:tabs>
                <w:tab w:val="left" w:leader="dot" w:pos="7920"/>
              </w:tabs>
              <w:ind w:firstLine="198"/>
              <w:jc w:val="both"/>
              <w:rPr>
                <w:rFonts w:ascii="Times New Roman" w:hAnsi="Times New Roman" w:cs="Times New Roman"/>
              </w:rPr>
            </w:pPr>
            <w:r>
              <w:rPr>
                <w:rFonts w:ascii="Times New Roman" w:hAnsi="Times New Roman" w:cs="Times New Roman"/>
              </w:rPr>
              <w:t>University of Melbourne</w:t>
            </w:r>
            <w:r w:rsidR="004016E9" w:rsidRPr="00A13BD6">
              <w:rPr>
                <w:rFonts w:ascii="Times New Roman" w:hAnsi="Times New Roman" w:cs="Times New Roman"/>
              </w:rPr>
              <w:tab/>
            </w:r>
          </w:p>
        </w:tc>
        <w:tc>
          <w:tcPr>
            <w:tcW w:w="895" w:type="pct"/>
            <w:vAlign w:val="bottom"/>
          </w:tcPr>
          <w:p w14:paraId="7F1847B5" w14:textId="77777777" w:rsidR="00AA0F7E" w:rsidRPr="00A13BD6" w:rsidRDefault="004016E9" w:rsidP="006D37D7">
            <w:pPr>
              <w:ind w:right="144"/>
              <w:jc w:val="right"/>
              <w:rPr>
                <w:rFonts w:ascii="Times New Roman" w:hAnsi="Times New Roman" w:cs="Times New Roman"/>
              </w:rPr>
            </w:pPr>
            <w:r w:rsidRPr="00A13BD6">
              <w:rPr>
                <w:rFonts w:ascii="Times New Roman" w:hAnsi="Times New Roman" w:cs="Times New Roman"/>
              </w:rPr>
              <w:t>45,930,000</w:t>
            </w:r>
          </w:p>
        </w:tc>
      </w:tr>
      <w:tr w:rsidR="00AA0F7E" w:rsidRPr="00A13BD6" w14:paraId="09EC4CF3" w14:textId="77777777" w:rsidTr="00392B58">
        <w:trPr>
          <w:trHeight w:val="178"/>
        </w:trPr>
        <w:tc>
          <w:tcPr>
            <w:tcW w:w="4105" w:type="pct"/>
            <w:gridSpan w:val="2"/>
          </w:tcPr>
          <w:p w14:paraId="197291DD" w14:textId="45D257E1" w:rsidR="00AA0F7E" w:rsidRPr="00A13BD6" w:rsidRDefault="003F1CDE" w:rsidP="00392B58">
            <w:pPr>
              <w:tabs>
                <w:tab w:val="left" w:leader="dot" w:pos="7920"/>
              </w:tabs>
              <w:ind w:firstLine="198"/>
              <w:jc w:val="both"/>
              <w:rPr>
                <w:rFonts w:ascii="Times New Roman" w:hAnsi="Times New Roman" w:cs="Times New Roman"/>
              </w:rPr>
            </w:pPr>
            <w:r>
              <w:rPr>
                <w:rFonts w:ascii="Times New Roman" w:hAnsi="Times New Roman" w:cs="Times New Roman"/>
              </w:rPr>
              <w:t>Monash University</w:t>
            </w:r>
            <w:r w:rsidR="004016E9" w:rsidRPr="00A13BD6">
              <w:rPr>
                <w:rFonts w:ascii="Times New Roman" w:hAnsi="Times New Roman" w:cs="Times New Roman"/>
              </w:rPr>
              <w:tab/>
            </w:r>
          </w:p>
        </w:tc>
        <w:tc>
          <w:tcPr>
            <w:tcW w:w="895" w:type="pct"/>
            <w:vAlign w:val="bottom"/>
          </w:tcPr>
          <w:p w14:paraId="5B52935D" w14:textId="77777777" w:rsidR="00AA0F7E" w:rsidRPr="00A13BD6" w:rsidRDefault="004016E9" w:rsidP="006D37D7">
            <w:pPr>
              <w:ind w:right="144"/>
              <w:jc w:val="right"/>
              <w:rPr>
                <w:rFonts w:ascii="Times New Roman" w:hAnsi="Times New Roman" w:cs="Times New Roman"/>
              </w:rPr>
            </w:pPr>
            <w:r w:rsidRPr="00A13BD6">
              <w:rPr>
                <w:rFonts w:ascii="Times New Roman" w:hAnsi="Times New Roman" w:cs="Times New Roman"/>
              </w:rPr>
              <w:t>38,811,000</w:t>
            </w:r>
          </w:p>
        </w:tc>
      </w:tr>
      <w:tr w:rsidR="00AA0F7E" w:rsidRPr="00A13BD6" w14:paraId="00559B60" w14:textId="77777777" w:rsidTr="00392B58">
        <w:trPr>
          <w:trHeight w:val="211"/>
        </w:trPr>
        <w:tc>
          <w:tcPr>
            <w:tcW w:w="4105" w:type="pct"/>
            <w:gridSpan w:val="2"/>
          </w:tcPr>
          <w:p w14:paraId="4950CAE9" w14:textId="77777777" w:rsidR="00AA0F7E" w:rsidRPr="00A13BD6" w:rsidRDefault="004016E9" w:rsidP="00392B58">
            <w:pPr>
              <w:tabs>
                <w:tab w:val="left" w:leader="dot" w:pos="7920"/>
              </w:tabs>
              <w:ind w:firstLine="198"/>
              <w:jc w:val="both"/>
              <w:rPr>
                <w:rFonts w:ascii="Times New Roman" w:hAnsi="Times New Roman" w:cs="Times New Roman"/>
              </w:rPr>
            </w:pPr>
            <w:r w:rsidRPr="00A13BD6">
              <w:rPr>
                <w:rFonts w:ascii="Times New Roman" w:hAnsi="Times New Roman" w:cs="Times New Roman"/>
              </w:rPr>
              <w:t>La Trobe University</w:t>
            </w:r>
            <w:r w:rsidRPr="00A13BD6">
              <w:rPr>
                <w:rFonts w:ascii="Times New Roman" w:hAnsi="Times New Roman" w:cs="Times New Roman"/>
              </w:rPr>
              <w:tab/>
            </w:r>
          </w:p>
        </w:tc>
        <w:tc>
          <w:tcPr>
            <w:tcW w:w="895" w:type="pct"/>
            <w:vAlign w:val="bottom"/>
          </w:tcPr>
          <w:p w14:paraId="3B85352C" w14:textId="77777777" w:rsidR="00AA0F7E" w:rsidRPr="00A13BD6" w:rsidRDefault="004016E9" w:rsidP="006D37D7">
            <w:pPr>
              <w:ind w:right="144"/>
              <w:jc w:val="right"/>
              <w:rPr>
                <w:rFonts w:ascii="Times New Roman" w:hAnsi="Times New Roman" w:cs="Times New Roman"/>
              </w:rPr>
            </w:pPr>
            <w:r w:rsidRPr="00A13BD6">
              <w:rPr>
                <w:rFonts w:ascii="Times New Roman" w:hAnsi="Times New Roman" w:cs="Times New Roman"/>
              </w:rPr>
              <w:t>18,132,000</w:t>
            </w:r>
          </w:p>
        </w:tc>
      </w:tr>
      <w:tr w:rsidR="00AA0F7E" w:rsidRPr="00A13BD6" w14:paraId="0B2990A5" w14:textId="77777777" w:rsidTr="00392B58">
        <w:trPr>
          <w:trHeight w:val="230"/>
        </w:trPr>
        <w:tc>
          <w:tcPr>
            <w:tcW w:w="4105" w:type="pct"/>
            <w:gridSpan w:val="2"/>
          </w:tcPr>
          <w:p w14:paraId="6F3662CD" w14:textId="0996E412" w:rsidR="00AA0F7E" w:rsidRPr="00A13BD6" w:rsidRDefault="003F1CDE" w:rsidP="00392B58">
            <w:pPr>
              <w:tabs>
                <w:tab w:val="left" w:leader="dot" w:pos="7920"/>
              </w:tabs>
              <w:ind w:firstLine="198"/>
              <w:jc w:val="both"/>
              <w:rPr>
                <w:rFonts w:ascii="Times New Roman" w:hAnsi="Times New Roman" w:cs="Times New Roman"/>
              </w:rPr>
            </w:pPr>
            <w:r>
              <w:rPr>
                <w:rFonts w:ascii="Times New Roman" w:hAnsi="Times New Roman" w:cs="Times New Roman"/>
              </w:rPr>
              <w:t>Deakin University</w:t>
            </w:r>
            <w:r w:rsidR="004016E9" w:rsidRPr="00A13BD6">
              <w:rPr>
                <w:rFonts w:ascii="Times New Roman" w:hAnsi="Times New Roman" w:cs="Times New Roman"/>
              </w:rPr>
              <w:tab/>
            </w:r>
          </w:p>
        </w:tc>
        <w:tc>
          <w:tcPr>
            <w:tcW w:w="895" w:type="pct"/>
            <w:vAlign w:val="bottom"/>
          </w:tcPr>
          <w:p w14:paraId="147943C5" w14:textId="77777777" w:rsidR="00AA0F7E" w:rsidRPr="00A13BD6" w:rsidRDefault="004016E9" w:rsidP="006D37D7">
            <w:pPr>
              <w:ind w:right="144"/>
              <w:jc w:val="right"/>
              <w:rPr>
                <w:rFonts w:ascii="Times New Roman" w:hAnsi="Times New Roman" w:cs="Times New Roman"/>
              </w:rPr>
            </w:pPr>
            <w:r w:rsidRPr="00A13BD6">
              <w:rPr>
                <w:rFonts w:ascii="Times New Roman" w:hAnsi="Times New Roman" w:cs="Times New Roman"/>
              </w:rPr>
              <w:t>170,000</w:t>
            </w:r>
          </w:p>
        </w:tc>
      </w:tr>
      <w:tr w:rsidR="00AA0F7E" w:rsidRPr="00A13BD6" w14:paraId="5DF92570" w14:textId="77777777" w:rsidTr="00392B58">
        <w:trPr>
          <w:trHeight w:val="346"/>
        </w:trPr>
        <w:tc>
          <w:tcPr>
            <w:tcW w:w="4105" w:type="pct"/>
            <w:gridSpan w:val="2"/>
          </w:tcPr>
          <w:p w14:paraId="549EC6A2" w14:textId="77777777" w:rsidR="00AA0F7E" w:rsidRPr="00A13BD6" w:rsidRDefault="00AA0F7E" w:rsidP="00A13BD6">
            <w:pPr>
              <w:jc w:val="both"/>
              <w:rPr>
                <w:rFonts w:ascii="Times New Roman" w:hAnsi="Times New Roman" w:cs="Times New Roman"/>
              </w:rPr>
            </w:pPr>
          </w:p>
        </w:tc>
        <w:tc>
          <w:tcPr>
            <w:tcW w:w="895" w:type="pct"/>
            <w:tcBorders>
              <w:top w:val="single" w:sz="4" w:space="0" w:color="auto"/>
              <w:bottom w:val="single" w:sz="4" w:space="0" w:color="auto"/>
            </w:tcBorders>
            <w:vAlign w:val="bottom"/>
          </w:tcPr>
          <w:p w14:paraId="6A3713A2" w14:textId="77777777" w:rsidR="00AA0F7E" w:rsidRPr="00A13BD6" w:rsidRDefault="004016E9" w:rsidP="006D37D7">
            <w:pPr>
              <w:ind w:right="144"/>
              <w:jc w:val="right"/>
              <w:rPr>
                <w:rFonts w:ascii="Times New Roman" w:hAnsi="Times New Roman" w:cs="Times New Roman"/>
              </w:rPr>
            </w:pPr>
            <w:r w:rsidRPr="00A13BD6">
              <w:rPr>
                <w:rFonts w:ascii="Times New Roman" w:hAnsi="Times New Roman" w:cs="Times New Roman"/>
              </w:rPr>
              <w:t>103,043,000</w:t>
            </w:r>
          </w:p>
        </w:tc>
      </w:tr>
      <w:tr w:rsidR="00AA0F7E" w:rsidRPr="00A13BD6" w14:paraId="73815658" w14:textId="77777777" w:rsidTr="00787543">
        <w:trPr>
          <w:trHeight w:val="192"/>
        </w:trPr>
        <w:tc>
          <w:tcPr>
            <w:tcW w:w="4100" w:type="pct"/>
          </w:tcPr>
          <w:p w14:paraId="60233494" w14:textId="77777777" w:rsidR="00AA0F7E" w:rsidRPr="00A13BD6" w:rsidRDefault="004016E9" w:rsidP="00A13BD6">
            <w:pPr>
              <w:jc w:val="both"/>
              <w:rPr>
                <w:rFonts w:ascii="Times New Roman" w:hAnsi="Times New Roman" w:cs="Times New Roman"/>
              </w:rPr>
            </w:pPr>
            <w:r w:rsidRPr="00A13BD6">
              <w:rPr>
                <w:rFonts w:ascii="Times New Roman" w:hAnsi="Times New Roman" w:cs="Times New Roman"/>
              </w:rPr>
              <w:t>Queensland—</w:t>
            </w:r>
          </w:p>
        </w:tc>
        <w:tc>
          <w:tcPr>
            <w:tcW w:w="900" w:type="pct"/>
            <w:gridSpan w:val="2"/>
            <w:vAlign w:val="bottom"/>
          </w:tcPr>
          <w:p w14:paraId="41A50A1A" w14:textId="77777777" w:rsidR="00AA0F7E" w:rsidRPr="00A13BD6" w:rsidRDefault="00AA0F7E" w:rsidP="00787543">
            <w:pPr>
              <w:ind w:right="144"/>
              <w:jc w:val="right"/>
              <w:rPr>
                <w:rFonts w:ascii="Times New Roman" w:hAnsi="Times New Roman" w:cs="Times New Roman"/>
              </w:rPr>
            </w:pPr>
          </w:p>
        </w:tc>
      </w:tr>
      <w:tr w:rsidR="00AA0F7E" w:rsidRPr="00A13BD6" w14:paraId="655A6C6C" w14:textId="77777777" w:rsidTr="00787543">
        <w:trPr>
          <w:trHeight w:val="211"/>
        </w:trPr>
        <w:tc>
          <w:tcPr>
            <w:tcW w:w="4100" w:type="pct"/>
          </w:tcPr>
          <w:p w14:paraId="43DA5213" w14:textId="1A303F2E" w:rsidR="00AA0F7E" w:rsidRPr="00A13BD6" w:rsidRDefault="003F1CDE" w:rsidP="006E7626">
            <w:pPr>
              <w:tabs>
                <w:tab w:val="left" w:leader="dot" w:pos="7920"/>
              </w:tabs>
              <w:ind w:firstLine="198"/>
              <w:jc w:val="both"/>
              <w:rPr>
                <w:rFonts w:ascii="Times New Roman" w:hAnsi="Times New Roman" w:cs="Times New Roman"/>
              </w:rPr>
            </w:pPr>
            <w:r>
              <w:rPr>
                <w:rFonts w:ascii="Times New Roman" w:hAnsi="Times New Roman" w:cs="Times New Roman"/>
              </w:rPr>
              <w:t>University of Queensland</w:t>
            </w:r>
            <w:r w:rsidR="004016E9" w:rsidRPr="00A13BD6">
              <w:rPr>
                <w:rFonts w:ascii="Times New Roman" w:hAnsi="Times New Roman" w:cs="Times New Roman"/>
              </w:rPr>
              <w:tab/>
            </w:r>
          </w:p>
        </w:tc>
        <w:tc>
          <w:tcPr>
            <w:tcW w:w="900" w:type="pct"/>
            <w:gridSpan w:val="2"/>
            <w:vAlign w:val="bottom"/>
          </w:tcPr>
          <w:p w14:paraId="298B7028"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41,474,000</w:t>
            </w:r>
          </w:p>
        </w:tc>
      </w:tr>
      <w:tr w:rsidR="00AA0F7E" w:rsidRPr="00A13BD6" w14:paraId="179841D4" w14:textId="77777777" w:rsidTr="00787543">
        <w:trPr>
          <w:trHeight w:val="173"/>
        </w:trPr>
        <w:tc>
          <w:tcPr>
            <w:tcW w:w="4100" w:type="pct"/>
          </w:tcPr>
          <w:p w14:paraId="58FE466C" w14:textId="77777777" w:rsidR="00AA0F7E" w:rsidRPr="00A13BD6" w:rsidRDefault="004016E9" w:rsidP="006E7626">
            <w:pPr>
              <w:tabs>
                <w:tab w:val="left" w:leader="dot" w:pos="7920"/>
              </w:tabs>
              <w:ind w:firstLine="198"/>
              <w:jc w:val="both"/>
              <w:rPr>
                <w:rFonts w:ascii="Times New Roman" w:hAnsi="Times New Roman" w:cs="Times New Roman"/>
              </w:rPr>
            </w:pPr>
            <w:r w:rsidRPr="00A13BD6">
              <w:rPr>
                <w:rFonts w:ascii="Times New Roman" w:hAnsi="Times New Roman" w:cs="Times New Roman"/>
              </w:rPr>
              <w:t xml:space="preserve">James Cook University of North Queensland </w:t>
            </w:r>
            <w:r w:rsidRPr="00A13BD6">
              <w:rPr>
                <w:rFonts w:ascii="Times New Roman" w:hAnsi="Times New Roman" w:cs="Times New Roman"/>
              </w:rPr>
              <w:tab/>
            </w:r>
          </w:p>
        </w:tc>
        <w:tc>
          <w:tcPr>
            <w:tcW w:w="900" w:type="pct"/>
            <w:gridSpan w:val="2"/>
            <w:vAlign w:val="bottom"/>
          </w:tcPr>
          <w:p w14:paraId="2DE0793F"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7,568,000</w:t>
            </w:r>
          </w:p>
        </w:tc>
      </w:tr>
      <w:tr w:rsidR="00AA0F7E" w:rsidRPr="00A13BD6" w14:paraId="58968FE9" w14:textId="77777777" w:rsidTr="00787543">
        <w:trPr>
          <w:trHeight w:val="245"/>
        </w:trPr>
        <w:tc>
          <w:tcPr>
            <w:tcW w:w="4100" w:type="pct"/>
          </w:tcPr>
          <w:p w14:paraId="4722109F" w14:textId="77777777" w:rsidR="00AA0F7E" w:rsidRPr="00A13BD6" w:rsidRDefault="004016E9" w:rsidP="006E7626">
            <w:pPr>
              <w:tabs>
                <w:tab w:val="left" w:leader="dot" w:pos="7920"/>
              </w:tabs>
              <w:ind w:firstLine="198"/>
              <w:jc w:val="both"/>
              <w:rPr>
                <w:rFonts w:ascii="Times New Roman" w:hAnsi="Times New Roman" w:cs="Times New Roman"/>
              </w:rPr>
            </w:pPr>
            <w:r w:rsidRPr="00A13BD6">
              <w:rPr>
                <w:rFonts w:ascii="Times New Roman" w:hAnsi="Times New Roman" w:cs="Times New Roman"/>
              </w:rPr>
              <w:t xml:space="preserve">Griffith University </w:t>
            </w:r>
            <w:r w:rsidRPr="00A13BD6">
              <w:rPr>
                <w:rFonts w:ascii="Times New Roman" w:hAnsi="Times New Roman" w:cs="Times New Roman"/>
              </w:rPr>
              <w:tab/>
            </w:r>
          </w:p>
        </w:tc>
        <w:tc>
          <w:tcPr>
            <w:tcW w:w="900" w:type="pct"/>
            <w:gridSpan w:val="2"/>
            <w:vAlign w:val="bottom"/>
          </w:tcPr>
          <w:p w14:paraId="00E47CDB"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2,913,500</w:t>
            </w:r>
          </w:p>
        </w:tc>
      </w:tr>
      <w:tr w:rsidR="00AA0F7E" w:rsidRPr="00A13BD6" w14:paraId="791731F2" w14:textId="77777777" w:rsidTr="00787543">
        <w:trPr>
          <w:trHeight w:val="346"/>
        </w:trPr>
        <w:tc>
          <w:tcPr>
            <w:tcW w:w="4100" w:type="pct"/>
          </w:tcPr>
          <w:p w14:paraId="231BB9E2" w14:textId="77777777" w:rsidR="00AA0F7E" w:rsidRPr="00A13BD6" w:rsidRDefault="00AA0F7E" w:rsidP="00A13BD6">
            <w:pPr>
              <w:jc w:val="both"/>
              <w:rPr>
                <w:rFonts w:ascii="Times New Roman" w:hAnsi="Times New Roman" w:cs="Times New Roman"/>
              </w:rPr>
            </w:pPr>
          </w:p>
        </w:tc>
        <w:tc>
          <w:tcPr>
            <w:tcW w:w="900" w:type="pct"/>
            <w:gridSpan w:val="2"/>
            <w:tcBorders>
              <w:top w:val="single" w:sz="4" w:space="0" w:color="auto"/>
            </w:tcBorders>
            <w:vAlign w:val="bottom"/>
          </w:tcPr>
          <w:p w14:paraId="79B6E90B"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51,955,500</w:t>
            </w:r>
          </w:p>
        </w:tc>
      </w:tr>
      <w:tr w:rsidR="00AA0F7E" w:rsidRPr="00A13BD6" w14:paraId="4A84AAEA" w14:textId="77777777" w:rsidTr="00787543">
        <w:trPr>
          <w:trHeight w:val="278"/>
        </w:trPr>
        <w:tc>
          <w:tcPr>
            <w:tcW w:w="4100" w:type="pct"/>
          </w:tcPr>
          <w:p w14:paraId="09E400EF" w14:textId="77777777" w:rsidR="00AA0F7E" w:rsidRPr="00A13BD6" w:rsidRDefault="004016E9" w:rsidP="00A13BD6">
            <w:pPr>
              <w:jc w:val="both"/>
              <w:rPr>
                <w:rFonts w:ascii="Times New Roman" w:hAnsi="Times New Roman" w:cs="Times New Roman"/>
              </w:rPr>
            </w:pPr>
            <w:r w:rsidRPr="00A13BD6">
              <w:rPr>
                <w:rFonts w:ascii="Times New Roman" w:hAnsi="Times New Roman" w:cs="Times New Roman"/>
              </w:rPr>
              <w:t>South Australia—</w:t>
            </w:r>
          </w:p>
        </w:tc>
        <w:tc>
          <w:tcPr>
            <w:tcW w:w="900" w:type="pct"/>
            <w:gridSpan w:val="2"/>
            <w:tcBorders>
              <w:top w:val="single" w:sz="4" w:space="0" w:color="auto"/>
            </w:tcBorders>
            <w:vAlign w:val="bottom"/>
          </w:tcPr>
          <w:p w14:paraId="0B049995" w14:textId="77777777" w:rsidR="00AA0F7E" w:rsidRPr="00A13BD6" w:rsidRDefault="00AA0F7E" w:rsidP="00787543">
            <w:pPr>
              <w:ind w:right="144"/>
              <w:jc w:val="right"/>
              <w:rPr>
                <w:rFonts w:ascii="Times New Roman" w:hAnsi="Times New Roman" w:cs="Times New Roman"/>
              </w:rPr>
            </w:pPr>
          </w:p>
        </w:tc>
      </w:tr>
      <w:tr w:rsidR="00AA0F7E" w:rsidRPr="00A13BD6" w14:paraId="32CE395B" w14:textId="77777777" w:rsidTr="00787543">
        <w:trPr>
          <w:trHeight w:val="173"/>
        </w:trPr>
        <w:tc>
          <w:tcPr>
            <w:tcW w:w="4100" w:type="pct"/>
          </w:tcPr>
          <w:p w14:paraId="5E9DBF47" w14:textId="49F975FF" w:rsidR="00AA0F7E" w:rsidRPr="00A13BD6" w:rsidRDefault="003F1CDE" w:rsidP="006E7626">
            <w:pPr>
              <w:tabs>
                <w:tab w:val="left" w:leader="dot" w:pos="7920"/>
              </w:tabs>
              <w:ind w:firstLine="198"/>
              <w:jc w:val="both"/>
              <w:rPr>
                <w:rFonts w:ascii="Times New Roman" w:hAnsi="Times New Roman" w:cs="Times New Roman"/>
              </w:rPr>
            </w:pPr>
            <w:r>
              <w:rPr>
                <w:rFonts w:ascii="Times New Roman" w:hAnsi="Times New Roman" w:cs="Times New Roman"/>
              </w:rPr>
              <w:t>University of Adelaide</w:t>
            </w:r>
            <w:r w:rsidR="004016E9" w:rsidRPr="00A13BD6">
              <w:rPr>
                <w:rFonts w:ascii="Times New Roman" w:hAnsi="Times New Roman" w:cs="Times New Roman"/>
              </w:rPr>
              <w:tab/>
            </w:r>
          </w:p>
        </w:tc>
        <w:tc>
          <w:tcPr>
            <w:tcW w:w="900" w:type="pct"/>
            <w:gridSpan w:val="2"/>
            <w:vAlign w:val="bottom"/>
          </w:tcPr>
          <w:p w14:paraId="64BFF2B0"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28,129,000</w:t>
            </w:r>
          </w:p>
        </w:tc>
      </w:tr>
      <w:tr w:rsidR="00AA0F7E" w:rsidRPr="00A13BD6" w14:paraId="6706A0E2" w14:textId="77777777" w:rsidTr="00787543">
        <w:trPr>
          <w:trHeight w:val="245"/>
        </w:trPr>
        <w:tc>
          <w:tcPr>
            <w:tcW w:w="4100" w:type="pct"/>
          </w:tcPr>
          <w:p w14:paraId="2C7B35B8" w14:textId="77777777" w:rsidR="00AA0F7E" w:rsidRPr="00A13BD6" w:rsidRDefault="004016E9" w:rsidP="006E7626">
            <w:pPr>
              <w:tabs>
                <w:tab w:val="left" w:leader="dot" w:pos="7920"/>
              </w:tabs>
              <w:ind w:firstLine="198"/>
              <w:jc w:val="both"/>
              <w:rPr>
                <w:rFonts w:ascii="Times New Roman" w:hAnsi="Times New Roman" w:cs="Times New Roman"/>
              </w:rPr>
            </w:pPr>
            <w:r w:rsidRPr="00A13BD6">
              <w:rPr>
                <w:rFonts w:ascii="Times New Roman" w:hAnsi="Times New Roman" w:cs="Times New Roman"/>
              </w:rPr>
              <w:t>Flinders University of South Australia</w:t>
            </w:r>
            <w:r w:rsidRPr="00A13BD6">
              <w:rPr>
                <w:rFonts w:ascii="Times New Roman" w:hAnsi="Times New Roman" w:cs="Times New Roman"/>
              </w:rPr>
              <w:tab/>
            </w:r>
          </w:p>
        </w:tc>
        <w:tc>
          <w:tcPr>
            <w:tcW w:w="900" w:type="pct"/>
            <w:gridSpan w:val="2"/>
            <w:vAlign w:val="bottom"/>
          </w:tcPr>
          <w:p w14:paraId="0DC8AFA2"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11,996,000</w:t>
            </w:r>
          </w:p>
        </w:tc>
      </w:tr>
      <w:tr w:rsidR="00AA0F7E" w:rsidRPr="00A13BD6" w14:paraId="40C1632A" w14:textId="77777777" w:rsidTr="00787543">
        <w:trPr>
          <w:trHeight w:val="336"/>
        </w:trPr>
        <w:tc>
          <w:tcPr>
            <w:tcW w:w="4100" w:type="pct"/>
          </w:tcPr>
          <w:p w14:paraId="0456DF70" w14:textId="77777777" w:rsidR="00AA0F7E" w:rsidRPr="00A13BD6" w:rsidRDefault="00AA0F7E" w:rsidP="00A13BD6">
            <w:pPr>
              <w:jc w:val="both"/>
              <w:rPr>
                <w:rFonts w:ascii="Times New Roman" w:hAnsi="Times New Roman" w:cs="Times New Roman"/>
              </w:rPr>
            </w:pPr>
          </w:p>
        </w:tc>
        <w:tc>
          <w:tcPr>
            <w:tcW w:w="900" w:type="pct"/>
            <w:gridSpan w:val="2"/>
            <w:tcBorders>
              <w:top w:val="single" w:sz="4" w:space="0" w:color="auto"/>
            </w:tcBorders>
            <w:vAlign w:val="bottom"/>
          </w:tcPr>
          <w:p w14:paraId="13C67D4B"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40,125,000</w:t>
            </w:r>
          </w:p>
        </w:tc>
      </w:tr>
      <w:tr w:rsidR="00AA0F7E" w:rsidRPr="00A13BD6" w14:paraId="6716FDC3" w14:textId="77777777" w:rsidTr="00787543">
        <w:trPr>
          <w:trHeight w:val="269"/>
        </w:trPr>
        <w:tc>
          <w:tcPr>
            <w:tcW w:w="4100" w:type="pct"/>
          </w:tcPr>
          <w:p w14:paraId="56060F95" w14:textId="77777777" w:rsidR="00AA0F7E" w:rsidRPr="00A13BD6" w:rsidRDefault="004016E9" w:rsidP="00A13BD6">
            <w:pPr>
              <w:jc w:val="both"/>
              <w:rPr>
                <w:rFonts w:ascii="Times New Roman" w:hAnsi="Times New Roman" w:cs="Times New Roman"/>
              </w:rPr>
            </w:pPr>
            <w:r w:rsidRPr="00A13BD6">
              <w:rPr>
                <w:rFonts w:ascii="Times New Roman" w:hAnsi="Times New Roman" w:cs="Times New Roman"/>
              </w:rPr>
              <w:t>Western Australia—</w:t>
            </w:r>
          </w:p>
        </w:tc>
        <w:tc>
          <w:tcPr>
            <w:tcW w:w="900" w:type="pct"/>
            <w:gridSpan w:val="2"/>
            <w:tcBorders>
              <w:top w:val="single" w:sz="4" w:space="0" w:color="auto"/>
            </w:tcBorders>
            <w:vAlign w:val="bottom"/>
          </w:tcPr>
          <w:p w14:paraId="4190B25A" w14:textId="77777777" w:rsidR="00AA0F7E" w:rsidRPr="00A13BD6" w:rsidRDefault="00AA0F7E" w:rsidP="00787543">
            <w:pPr>
              <w:ind w:right="144"/>
              <w:jc w:val="right"/>
              <w:rPr>
                <w:rFonts w:ascii="Times New Roman" w:hAnsi="Times New Roman" w:cs="Times New Roman"/>
              </w:rPr>
            </w:pPr>
          </w:p>
        </w:tc>
      </w:tr>
      <w:tr w:rsidR="00AA0F7E" w:rsidRPr="00A13BD6" w14:paraId="34EEAEC6" w14:textId="77777777" w:rsidTr="00787543">
        <w:trPr>
          <w:trHeight w:val="202"/>
        </w:trPr>
        <w:tc>
          <w:tcPr>
            <w:tcW w:w="4100" w:type="pct"/>
          </w:tcPr>
          <w:p w14:paraId="7811FE39" w14:textId="77777777" w:rsidR="00AA0F7E" w:rsidRPr="00A13BD6" w:rsidRDefault="004016E9" w:rsidP="006E7626">
            <w:pPr>
              <w:tabs>
                <w:tab w:val="left" w:leader="dot" w:pos="7920"/>
              </w:tabs>
              <w:ind w:firstLine="198"/>
              <w:jc w:val="both"/>
              <w:rPr>
                <w:rFonts w:ascii="Times New Roman" w:hAnsi="Times New Roman" w:cs="Times New Roman"/>
              </w:rPr>
            </w:pPr>
            <w:r w:rsidRPr="00A13BD6">
              <w:rPr>
                <w:rFonts w:ascii="Times New Roman" w:hAnsi="Times New Roman" w:cs="Times New Roman"/>
              </w:rPr>
              <w:t>University of Western Australia</w:t>
            </w:r>
            <w:r w:rsidRPr="00A13BD6">
              <w:rPr>
                <w:rFonts w:ascii="Times New Roman" w:hAnsi="Times New Roman" w:cs="Times New Roman"/>
              </w:rPr>
              <w:tab/>
            </w:r>
          </w:p>
        </w:tc>
        <w:tc>
          <w:tcPr>
            <w:tcW w:w="900" w:type="pct"/>
            <w:gridSpan w:val="2"/>
            <w:vAlign w:val="bottom"/>
          </w:tcPr>
          <w:p w14:paraId="6552CF7C"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26,118,000</w:t>
            </w:r>
          </w:p>
        </w:tc>
      </w:tr>
      <w:tr w:rsidR="00AA0F7E" w:rsidRPr="00A13BD6" w14:paraId="16AE9FEA" w14:textId="77777777" w:rsidTr="00787543">
        <w:trPr>
          <w:trHeight w:val="235"/>
        </w:trPr>
        <w:tc>
          <w:tcPr>
            <w:tcW w:w="4100" w:type="pct"/>
          </w:tcPr>
          <w:p w14:paraId="43B3BCE5" w14:textId="77777777" w:rsidR="00AA0F7E" w:rsidRPr="00A13BD6" w:rsidRDefault="004016E9" w:rsidP="006E7626">
            <w:pPr>
              <w:tabs>
                <w:tab w:val="left" w:leader="dot" w:pos="7920"/>
              </w:tabs>
              <w:ind w:firstLine="198"/>
              <w:jc w:val="both"/>
              <w:rPr>
                <w:rFonts w:ascii="Times New Roman" w:hAnsi="Times New Roman" w:cs="Times New Roman"/>
              </w:rPr>
            </w:pPr>
            <w:r w:rsidRPr="00A13BD6">
              <w:rPr>
                <w:rFonts w:ascii="Times New Roman" w:hAnsi="Times New Roman" w:cs="Times New Roman"/>
              </w:rPr>
              <w:t>Murdoch University</w:t>
            </w:r>
            <w:r w:rsidRPr="00A13BD6">
              <w:rPr>
                <w:rFonts w:ascii="Times New Roman" w:hAnsi="Times New Roman" w:cs="Times New Roman"/>
              </w:rPr>
              <w:tab/>
            </w:r>
          </w:p>
        </w:tc>
        <w:tc>
          <w:tcPr>
            <w:tcW w:w="900" w:type="pct"/>
            <w:gridSpan w:val="2"/>
            <w:vAlign w:val="bottom"/>
          </w:tcPr>
          <w:p w14:paraId="6162644C"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3,673,500</w:t>
            </w:r>
          </w:p>
        </w:tc>
      </w:tr>
      <w:tr w:rsidR="00AA0F7E" w:rsidRPr="00A13BD6" w14:paraId="6B8961FA" w14:textId="77777777" w:rsidTr="00787543">
        <w:trPr>
          <w:trHeight w:val="346"/>
        </w:trPr>
        <w:tc>
          <w:tcPr>
            <w:tcW w:w="4100" w:type="pct"/>
          </w:tcPr>
          <w:p w14:paraId="4439817D" w14:textId="77777777" w:rsidR="00AA0F7E" w:rsidRPr="00A13BD6" w:rsidRDefault="00AA0F7E" w:rsidP="00A13BD6">
            <w:pPr>
              <w:jc w:val="both"/>
              <w:rPr>
                <w:rFonts w:ascii="Times New Roman" w:hAnsi="Times New Roman" w:cs="Times New Roman"/>
              </w:rPr>
            </w:pPr>
          </w:p>
        </w:tc>
        <w:tc>
          <w:tcPr>
            <w:tcW w:w="900" w:type="pct"/>
            <w:gridSpan w:val="2"/>
            <w:tcBorders>
              <w:top w:val="single" w:sz="4" w:space="0" w:color="auto"/>
            </w:tcBorders>
            <w:vAlign w:val="bottom"/>
          </w:tcPr>
          <w:p w14:paraId="6D297C10"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29,791,500</w:t>
            </w:r>
          </w:p>
        </w:tc>
      </w:tr>
      <w:tr w:rsidR="00AA0F7E" w:rsidRPr="00A13BD6" w14:paraId="26B9D40D" w14:textId="77777777" w:rsidTr="00787543">
        <w:trPr>
          <w:trHeight w:val="269"/>
        </w:trPr>
        <w:tc>
          <w:tcPr>
            <w:tcW w:w="4100" w:type="pct"/>
          </w:tcPr>
          <w:p w14:paraId="1080B0E1" w14:textId="77777777" w:rsidR="00AA0F7E" w:rsidRPr="00A13BD6" w:rsidRDefault="004016E9" w:rsidP="00A13BD6">
            <w:pPr>
              <w:jc w:val="both"/>
              <w:rPr>
                <w:rFonts w:ascii="Times New Roman" w:hAnsi="Times New Roman" w:cs="Times New Roman"/>
              </w:rPr>
            </w:pPr>
            <w:r w:rsidRPr="00A13BD6">
              <w:rPr>
                <w:rFonts w:ascii="Times New Roman" w:hAnsi="Times New Roman" w:cs="Times New Roman"/>
              </w:rPr>
              <w:t>Tasmania—</w:t>
            </w:r>
          </w:p>
        </w:tc>
        <w:tc>
          <w:tcPr>
            <w:tcW w:w="900" w:type="pct"/>
            <w:gridSpan w:val="2"/>
            <w:tcBorders>
              <w:top w:val="single" w:sz="4" w:space="0" w:color="auto"/>
            </w:tcBorders>
            <w:vAlign w:val="bottom"/>
          </w:tcPr>
          <w:p w14:paraId="340E615C" w14:textId="77777777" w:rsidR="00AA0F7E" w:rsidRPr="00A13BD6" w:rsidRDefault="00AA0F7E" w:rsidP="00787543">
            <w:pPr>
              <w:ind w:right="144"/>
              <w:jc w:val="right"/>
              <w:rPr>
                <w:rFonts w:ascii="Times New Roman" w:hAnsi="Times New Roman" w:cs="Times New Roman"/>
              </w:rPr>
            </w:pPr>
          </w:p>
        </w:tc>
      </w:tr>
      <w:tr w:rsidR="00AA0F7E" w:rsidRPr="00A13BD6" w14:paraId="30A4E3DC" w14:textId="77777777" w:rsidTr="00787543">
        <w:trPr>
          <w:trHeight w:val="226"/>
        </w:trPr>
        <w:tc>
          <w:tcPr>
            <w:tcW w:w="4100" w:type="pct"/>
          </w:tcPr>
          <w:p w14:paraId="4208B118" w14:textId="77777777" w:rsidR="00AA0F7E" w:rsidRPr="00A13BD6" w:rsidRDefault="004016E9" w:rsidP="006E7626">
            <w:pPr>
              <w:tabs>
                <w:tab w:val="left" w:leader="dot" w:pos="7920"/>
              </w:tabs>
              <w:ind w:firstLine="198"/>
              <w:jc w:val="both"/>
              <w:rPr>
                <w:rFonts w:ascii="Times New Roman" w:hAnsi="Times New Roman" w:cs="Times New Roman"/>
              </w:rPr>
            </w:pPr>
            <w:r w:rsidRPr="00A13BD6">
              <w:rPr>
                <w:rFonts w:ascii="Times New Roman" w:hAnsi="Times New Roman" w:cs="Times New Roman"/>
              </w:rPr>
              <w:t>University of Tasmania</w:t>
            </w:r>
            <w:r w:rsidRPr="00A13BD6">
              <w:rPr>
                <w:rFonts w:ascii="Times New Roman" w:hAnsi="Times New Roman" w:cs="Times New Roman"/>
              </w:rPr>
              <w:tab/>
            </w:r>
          </w:p>
        </w:tc>
        <w:tc>
          <w:tcPr>
            <w:tcW w:w="900" w:type="pct"/>
            <w:gridSpan w:val="2"/>
            <w:vAlign w:val="bottom"/>
          </w:tcPr>
          <w:p w14:paraId="627EAC4D"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12,785,000</w:t>
            </w:r>
          </w:p>
        </w:tc>
      </w:tr>
      <w:tr w:rsidR="00AA0F7E" w:rsidRPr="00A13BD6" w14:paraId="02C9059E" w14:textId="77777777" w:rsidTr="0098122E">
        <w:trPr>
          <w:trHeight w:val="355"/>
        </w:trPr>
        <w:tc>
          <w:tcPr>
            <w:tcW w:w="4100" w:type="pct"/>
            <w:tcBorders>
              <w:bottom w:val="single" w:sz="4" w:space="0" w:color="auto"/>
            </w:tcBorders>
          </w:tcPr>
          <w:p w14:paraId="40C63940" w14:textId="77777777" w:rsidR="00AA0F7E" w:rsidRPr="00A13BD6" w:rsidRDefault="00AA0F7E" w:rsidP="00A13BD6">
            <w:pPr>
              <w:jc w:val="both"/>
              <w:rPr>
                <w:rFonts w:ascii="Times New Roman" w:hAnsi="Times New Roman" w:cs="Times New Roman"/>
              </w:rPr>
            </w:pPr>
          </w:p>
        </w:tc>
        <w:tc>
          <w:tcPr>
            <w:tcW w:w="900" w:type="pct"/>
            <w:gridSpan w:val="2"/>
            <w:tcBorders>
              <w:top w:val="single" w:sz="4" w:space="0" w:color="auto"/>
              <w:bottom w:val="single" w:sz="4" w:space="0" w:color="auto"/>
            </w:tcBorders>
            <w:vAlign w:val="bottom"/>
          </w:tcPr>
          <w:p w14:paraId="0F8F2D49"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395,112,500</w:t>
            </w:r>
          </w:p>
        </w:tc>
      </w:tr>
    </w:tbl>
    <w:p w14:paraId="22EE8E3B" w14:textId="77777777" w:rsidR="003F1CDE" w:rsidRDefault="003F1CDE">
      <w:pPr>
        <w:rPr>
          <w:rFonts w:ascii="Times New Roman" w:hAnsi="Times New Roman" w:cs="Times New Roman"/>
          <w:b/>
          <w:sz w:val="20"/>
        </w:rPr>
      </w:pPr>
      <w:r>
        <w:rPr>
          <w:rFonts w:ascii="Times New Roman" w:hAnsi="Times New Roman" w:cs="Times New Roman"/>
          <w:b/>
          <w:sz w:val="20"/>
        </w:rPr>
        <w:br w:type="page"/>
      </w:r>
    </w:p>
    <w:p w14:paraId="74E9256F" w14:textId="6591BC38" w:rsidR="00AA0F7E" w:rsidRPr="001D6858" w:rsidRDefault="004016E9" w:rsidP="001D6858">
      <w:pPr>
        <w:spacing w:before="120" w:after="60"/>
        <w:jc w:val="both"/>
        <w:rPr>
          <w:rFonts w:ascii="Times New Roman" w:hAnsi="Times New Roman" w:cs="Times New Roman"/>
          <w:b/>
          <w:sz w:val="20"/>
        </w:rPr>
      </w:pPr>
      <w:r w:rsidRPr="001D6858">
        <w:rPr>
          <w:rFonts w:ascii="Times New Roman" w:hAnsi="Times New Roman" w:cs="Times New Roman"/>
          <w:b/>
          <w:sz w:val="20"/>
        </w:rPr>
        <w:lastRenderedPageBreak/>
        <w:t>Third</w:t>
      </w:r>
      <w:r w:rsidR="00761E18" w:rsidRPr="001D6858">
        <w:rPr>
          <w:rFonts w:ascii="Times New Roman" w:hAnsi="Times New Roman" w:cs="Times New Roman"/>
          <w:b/>
          <w:sz w:val="20"/>
        </w:rPr>
        <w:t xml:space="preserve"> </w:t>
      </w:r>
      <w:r w:rsidRPr="001D6858">
        <w:rPr>
          <w:rFonts w:ascii="Times New Roman" w:hAnsi="Times New Roman" w:cs="Times New Roman"/>
          <w:b/>
          <w:sz w:val="20"/>
        </w:rPr>
        <w:t>Schedule.</w:t>
      </w:r>
    </w:p>
    <w:p w14:paraId="2F4E0585" w14:textId="4B69043F" w:rsidR="00AA0F7E" w:rsidRPr="00A13BD6" w:rsidRDefault="001D6858" w:rsidP="001D6858">
      <w:pPr>
        <w:tabs>
          <w:tab w:val="left" w:pos="630"/>
        </w:tabs>
        <w:spacing w:after="60"/>
        <w:ind w:firstLine="270"/>
        <w:jc w:val="both"/>
        <w:rPr>
          <w:rFonts w:ascii="Times New Roman" w:hAnsi="Times New Roman" w:cs="Times New Roman"/>
        </w:rPr>
      </w:pPr>
      <w:bookmarkStart w:id="10" w:name="bookmark9"/>
      <w:r w:rsidRPr="001D6858">
        <w:rPr>
          <w:rFonts w:ascii="Times New Roman" w:hAnsi="Times New Roman" w:cs="Times New Roman"/>
          <w:b/>
        </w:rPr>
        <w:t>7.</w:t>
      </w:r>
      <w:r>
        <w:rPr>
          <w:rFonts w:ascii="Times New Roman" w:hAnsi="Times New Roman" w:cs="Times New Roman"/>
        </w:rPr>
        <w:tab/>
      </w:r>
      <w:r w:rsidR="004016E9" w:rsidRPr="00A13BD6">
        <w:rPr>
          <w:rFonts w:ascii="Times New Roman" w:hAnsi="Times New Roman" w:cs="Times New Roman"/>
        </w:rPr>
        <w:t>The Third Schedule to the Principal Act is amended by omitting Part II and substituting the following Part:—</w:t>
      </w:r>
      <w:bookmarkEnd w:id="10"/>
    </w:p>
    <w:p w14:paraId="5F3682FA" w14:textId="77777777" w:rsidR="00AA0F7E" w:rsidRPr="0095662A" w:rsidRDefault="004016E9" w:rsidP="00AF05FC">
      <w:pPr>
        <w:tabs>
          <w:tab w:val="left" w:pos="8640"/>
        </w:tabs>
        <w:spacing w:after="60"/>
        <w:ind w:firstLine="4410"/>
        <w:jc w:val="both"/>
        <w:rPr>
          <w:rFonts w:ascii="Times New Roman" w:hAnsi="Times New Roman" w:cs="Times New Roman"/>
          <w:sz w:val="20"/>
        </w:rPr>
      </w:pPr>
      <w:r w:rsidRPr="00A13BD6">
        <w:rPr>
          <w:rFonts w:ascii="Times New Roman" w:hAnsi="Times New Roman" w:cs="Times New Roman"/>
        </w:rPr>
        <w:t>PART II</w:t>
      </w:r>
      <w:r w:rsidRPr="00A13BD6">
        <w:rPr>
          <w:rFonts w:ascii="Times New Roman" w:hAnsi="Times New Roman" w:cs="Times New Roman"/>
        </w:rPr>
        <w:tab/>
      </w:r>
      <w:r w:rsidRPr="0095662A">
        <w:rPr>
          <w:rFonts w:ascii="Times New Roman" w:hAnsi="Times New Roman" w:cs="Times New Roman"/>
          <w:sz w:val="20"/>
        </w:rPr>
        <w:t>Section 6</w:t>
      </w:r>
      <w:r w:rsidRPr="0095662A">
        <w:rPr>
          <w:rFonts w:ascii="Times New Roman" w:hAnsi="Times New Roman" w:cs="Times New Roman"/>
          <w:smallCaps/>
          <w:sz w:val="20"/>
        </w:rPr>
        <w:t>a</w:t>
      </w:r>
    </w:p>
    <w:p w14:paraId="494B8B7C" w14:textId="7A6F19B2" w:rsidR="00AA0F7E" w:rsidRPr="00A13BD6" w:rsidRDefault="004016E9" w:rsidP="002565BA">
      <w:pPr>
        <w:spacing w:after="60"/>
        <w:jc w:val="center"/>
        <w:rPr>
          <w:rFonts w:ascii="Times New Roman" w:hAnsi="Times New Roman" w:cs="Times New Roman"/>
        </w:rPr>
      </w:pPr>
      <w:r w:rsidRPr="00A13BD6">
        <w:rPr>
          <w:rFonts w:ascii="Times New Roman" w:hAnsi="Times New Roman" w:cs="Times New Roman"/>
        </w:rPr>
        <w:t>PROVISION FOR COST INCREASES IN RELATION TO EXPENDITURE ON</w:t>
      </w:r>
      <w:r w:rsidR="003F1CDE">
        <w:rPr>
          <w:rFonts w:ascii="Times New Roman" w:hAnsi="Times New Roman" w:cs="Times New Roman"/>
        </w:rPr>
        <w:t xml:space="preserve"> </w:t>
      </w:r>
      <w:r w:rsidRPr="00A13BD6">
        <w:rPr>
          <w:rFonts w:ascii="Times New Roman" w:hAnsi="Times New Roman" w:cs="Times New Roman"/>
        </w:rPr>
        <w:t>EQUIPMENT</w:t>
      </w:r>
    </w:p>
    <w:tbl>
      <w:tblPr>
        <w:tblOverlap w:val="never"/>
        <w:tblW w:w="5000" w:type="pct"/>
        <w:tblCellMar>
          <w:left w:w="10" w:type="dxa"/>
          <w:right w:w="10" w:type="dxa"/>
        </w:tblCellMar>
        <w:tblLook w:val="0000" w:firstRow="0" w:lastRow="0" w:firstColumn="0" w:lastColumn="0" w:noHBand="0" w:noVBand="0"/>
      </w:tblPr>
      <w:tblGrid>
        <w:gridCol w:w="8020"/>
        <w:gridCol w:w="1749"/>
      </w:tblGrid>
      <w:tr w:rsidR="00AA0F7E" w:rsidRPr="00A13BD6" w14:paraId="228D6B22" w14:textId="77777777" w:rsidTr="0098122E">
        <w:trPr>
          <w:trHeight w:val="701"/>
        </w:trPr>
        <w:tc>
          <w:tcPr>
            <w:tcW w:w="4105" w:type="pct"/>
            <w:tcBorders>
              <w:top w:val="single" w:sz="4" w:space="0" w:color="auto"/>
              <w:bottom w:val="single" w:sz="4" w:space="0" w:color="auto"/>
            </w:tcBorders>
            <w:vAlign w:val="bottom"/>
          </w:tcPr>
          <w:p w14:paraId="7232E5A4" w14:textId="77777777" w:rsidR="00AA0F7E" w:rsidRPr="00C408A1" w:rsidRDefault="004016E9" w:rsidP="00D04DEE">
            <w:pPr>
              <w:rPr>
                <w:rFonts w:ascii="Times New Roman" w:hAnsi="Times New Roman" w:cs="Times New Roman"/>
                <w:sz w:val="20"/>
                <w:szCs w:val="20"/>
              </w:rPr>
            </w:pPr>
            <w:r w:rsidRPr="00C408A1">
              <w:rPr>
                <w:rFonts w:ascii="Times New Roman" w:hAnsi="Times New Roman" w:cs="Times New Roman"/>
                <w:sz w:val="20"/>
                <w:szCs w:val="20"/>
              </w:rPr>
              <w:t>University</w:t>
            </w:r>
          </w:p>
        </w:tc>
        <w:tc>
          <w:tcPr>
            <w:tcW w:w="895" w:type="pct"/>
            <w:tcBorders>
              <w:top w:val="single" w:sz="4" w:space="0" w:color="auto"/>
            </w:tcBorders>
            <w:vAlign w:val="bottom"/>
          </w:tcPr>
          <w:p w14:paraId="25A0BD5D" w14:textId="77777777" w:rsidR="00AA0F7E" w:rsidRPr="00C408A1" w:rsidRDefault="004016E9" w:rsidP="00787543">
            <w:pPr>
              <w:ind w:right="144"/>
              <w:jc w:val="right"/>
              <w:rPr>
                <w:rFonts w:ascii="Times New Roman" w:hAnsi="Times New Roman" w:cs="Times New Roman"/>
                <w:sz w:val="20"/>
                <w:szCs w:val="20"/>
              </w:rPr>
            </w:pPr>
            <w:r w:rsidRPr="00C408A1">
              <w:rPr>
                <w:rFonts w:ascii="Times New Roman" w:hAnsi="Times New Roman" w:cs="Times New Roman"/>
                <w:sz w:val="20"/>
                <w:szCs w:val="20"/>
              </w:rPr>
              <w:t>Maximum</w:t>
            </w:r>
            <w:r w:rsidR="00787543" w:rsidRPr="00C408A1">
              <w:rPr>
                <w:rFonts w:ascii="Times New Roman" w:hAnsi="Times New Roman" w:cs="Times New Roman"/>
                <w:sz w:val="20"/>
                <w:szCs w:val="20"/>
              </w:rPr>
              <w:t xml:space="preserve"> </w:t>
            </w:r>
            <w:r w:rsidRPr="00C408A1">
              <w:rPr>
                <w:rFonts w:ascii="Times New Roman" w:hAnsi="Times New Roman" w:cs="Times New Roman"/>
                <w:sz w:val="20"/>
                <w:szCs w:val="20"/>
              </w:rPr>
              <w:t>Additional</w:t>
            </w:r>
            <w:r w:rsidR="00787543" w:rsidRPr="00C408A1">
              <w:rPr>
                <w:rFonts w:ascii="Times New Roman" w:hAnsi="Times New Roman" w:cs="Times New Roman"/>
                <w:sz w:val="20"/>
                <w:szCs w:val="20"/>
              </w:rPr>
              <w:t xml:space="preserve"> </w:t>
            </w:r>
            <w:r w:rsidRPr="00C408A1">
              <w:rPr>
                <w:rFonts w:ascii="Times New Roman" w:hAnsi="Times New Roman" w:cs="Times New Roman"/>
                <w:sz w:val="20"/>
                <w:szCs w:val="20"/>
              </w:rPr>
              <w:t>Grant</w:t>
            </w:r>
          </w:p>
        </w:tc>
      </w:tr>
      <w:tr w:rsidR="00AA0F7E" w:rsidRPr="00A13BD6" w14:paraId="348E2473" w14:textId="77777777" w:rsidTr="003F1CDE">
        <w:trPr>
          <w:trHeight w:val="60"/>
        </w:trPr>
        <w:tc>
          <w:tcPr>
            <w:tcW w:w="4105" w:type="pct"/>
            <w:tcBorders>
              <w:top w:val="single" w:sz="4" w:space="0" w:color="auto"/>
            </w:tcBorders>
          </w:tcPr>
          <w:p w14:paraId="2653C2BB" w14:textId="77777777" w:rsidR="00AA0F7E" w:rsidRPr="00A13BD6" w:rsidRDefault="00AA0F7E" w:rsidP="00A13BD6">
            <w:pPr>
              <w:jc w:val="both"/>
              <w:rPr>
                <w:rFonts w:ascii="Times New Roman" w:hAnsi="Times New Roman" w:cs="Times New Roman"/>
              </w:rPr>
            </w:pPr>
          </w:p>
        </w:tc>
        <w:tc>
          <w:tcPr>
            <w:tcW w:w="895" w:type="pct"/>
            <w:tcBorders>
              <w:top w:val="single" w:sz="4" w:space="0" w:color="auto"/>
            </w:tcBorders>
            <w:vAlign w:val="bottom"/>
          </w:tcPr>
          <w:p w14:paraId="76624F6E" w14:textId="77777777" w:rsidR="00AA0F7E" w:rsidRPr="00A13BD6" w:rsidRDefault="004016E9" w:rsidP="00C408A1">
            <w:pPr>
              <w:ind w:right="479"/>
              <w:jc w:val="right"/>
              <w:rPr>
                <w:rFonts w:ascii="Times New Roman" w:hAnsi="Times New Roman" w:cs="Times New Roman"/>
              </w:rPr>
            </w:pPr>
            <w:r w:rsidRPr="00C408A1">
              <w:rPr>
                <w:rFonts w:ascii="Times New Roman" w:hAnsi="Times New Roman" w:cs="Times New Roman"/>
                <w:sz w:val="20"/>
              </w:rPr>
              <w:t>$</w:t>
            </w:r>
          </w:p>
        </w:tc>
      </w:tr>
      <w:tr w:rsidR="00AA0F7E" w:rsidRPr="00A13BD6" w14:paraId="71CA2A6C" w14:textId="77777777" w:rsidTr="002D5C87">
        <w:trPr>
          <w:trHeight w:val="197"/>
        </w:trPr>
        <w:tc>
          <w:tcPr>
            <w:tcW w:w="4105" w:type="pct"/>
            <w:vAlign w:val="bottom"/>
          </w:tcPr>
          <w:p w14:paraId="4C19226C" w14:textId="58B142D7" w:rsidR="00AA0F7E" w:rsidRPr="00A13BD6" w:rsidRDefault="003F1CDE" w:rsidP="002D5C87">
            <w:pPr>
              <w:tabs>
                <w:tab w:val="left" w:leader="dot" w:pos="7920"/>
              </w:tabs>
              <w:rPr>
                <w:rFonts w:ascii="Times New Roman" w:hAnsi="Times New Roman" w:cs="Times New Roman"/>
              </w:rPr>
            </w:pPr>
            <w:r>
              <w:rPr>
                <w:rFonts w:ascii="Times New Roman" w:hAnsi="Times New Roman" w:cs="Times New Roman"/>
              </w:rPr>
              <w:t>University of Sydney</w:t>
            </w:r>
            <w:r w:rsidR="004016E9" w:rsidRPr="00A13BD6">
              <w:rPr>
                <w:rFonts w:ascii="Times New Roman" w:hAnsi="Times New Roman" w:cs="Times New Roman"/>
              </w:rPr>
              <w:tab/>
            </w:r>
          </w:p>
        </w:tc>
        <w:tc>
          <w:tcPr>
            <w:tcW w:w="895" w:type="pct"/>
            <w:vAlign w:val="bottom"/>
          </w:tcPr>
          <w:p w14:paraId="7B4A707B"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689,000</w:t>
            </w:r>
          </w:p>
        </w:tc>
      </w:tr>
      <w:tr w:rsidR="00AA0F7E" w:rsidRPr="00A13BD6" w14:paraId="7A8BB718" w14:textId="77777777" w:rsidTr="002D5C87">
        <w:trPr>
          <w:trHeight w:val="154"/>
        </w:trPr>
        <w:tc>
          <w:tcPr>
            <w:tcW w:w="4105" w:type="pct"/>
            <w:vAlign w:val="bottom"/>
          </w:tcPr>
          <w:p w14:paraId="73CA684B" w14:textId="77777777" w:rsidR="00AA0F7E" w:rsidRPr="00A13BD6" w:rsidRDefault="004016E9" w:rsidP="002D5C87">
            <w:pPr>
              <w:tabs>
                <w:tab w:val="left" w:leader="dot" w:pos="7920"/>
              </w:tabs>
              <w:rPr>
                <w:rFonts w:ascii="Times New Roman" w:hAnsi="Times New Roman" w:cs="Times New Roman"/>
              </w:rPr>
            </w:pPr>
            <w:r w:rsidRPr="00A13BD6">
              <w:rPr>
                <w:rFonts w:ascii="Times New Roman" w:hAnsi="Times New Roman" w:cs="Times New Roman"/>
              </w:rPr>
              <w:t>University of New South Wales</w:t>
            </w:r>
            <w:r w:rsidRPr="00A13BD6">
              <w:rPr>
                <w:rFonts w:ascii="Times New Roman" w:hAnsi="Times New Roman" w:cs="Times New Roman"/>
              </w:rPr>
              <w:tab/>
            </w:r>
          </w:p>
        </w:tc>
        <w:tc>
          <w:tcPr>
            <w:tcW w:w="895" w:type="pct"/>
            <w:vAlign w:val="bottom"/>
          </w:tcPr>
          <w:p w14:paraId="370FF737"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581,000</w:t>
            </w:r>
          </w:p>
        </w:tc>
      </w:tr>
      <w:tr w:rsidR="00AA0F7E" w:rsidRPr="00A13BD6" w14:paraId="4E667EAD" w14:textId="77777777" w:rsidTr="002D5C87">
        <w:trPr>
          <w:trHeight w:val="221"/>
        </w:trPr>
        <w:tc>
          <w:tcPr>
            <w:tcW w:w="4105" w:type="pct"/>
            <w:vAlign w:val="bottom"/>
          </w:tcPr>
          <w:p w14:paraId="5CFC03CF" w14:textId="0DDF8FF0" w:rsidR="00AA0F7E" w:rsidRPr="00A13BD6" w:rsidRDefault="003F1CDE" w:rsidP="002D5C87">
            <w:pPr>
              <w:tabs>
                <w:tab w:val="left" w:leader="dot" w:pos="7920"/>
              </w:tabs>
              <w:rPr>
                <w:rFonts w:ascii="Times New Roman" w:hAnsi="Times New Roman" w:cs="Times New Roman"/>
              </w:rPr>
            </w:pPr>
            <w:r>
              <w:rPr>
                <w:rFonts w:ascii="Times New Roman" w:hAnsi="Times New Roman" w:cs="Times New Roman"/>
              </w:rPr>
              <w:t>University of New England</w:t>
            </w:r>
            <w:r w:rsidR="004016E9" w:rsidRPr="00A13BD6">
              <w:rPr>
                <w:rFonts w:ascii="Times New Roman" w:hAnsi="Times New Roman" w:cs="Times New Roman"/>
              </w:rPr>
              <w:tab/>
            </w:r>
          </w:p>
        </w:tc>
        <w:tc>
          <w:tcPr>
            <w:tcW w:w="895" w:type="pct"/>
            <w:vAlign w:val="bottom"/>
          </w:tcPr>
          <w:p w14:paraId="4B2B1236"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125,000</w:t>
            </w:r>
          </w:p>
        </w:tc>
      </w:tr>
      <w:tr w:rsidR="00AA0F7E" w:rsidRPr="00A13BD6" w14:paraId="39E1859B" w14:textId="77777777" w:rsidTr="002D5C87">
        <w:trPr>
          <w:trHeight w:val="211"/>
        </w:trPr>
        <w:tc>
          <w:tcPr>
            <w:tcW w:w="4105" w:type="pct"/>
            <w:vAlign w:val="bottom"/>
          </w:tcPr>
          <w:p w14:paraId="4D16A39D" w14:textId="55B6137D" w:rsidR="00AA0F7E" w:rsidRPr="00A13BD6" w:rsidRDefault="003F1CDE" w:rsidP="002D5C87">
            <w:pPr>
              <w:tabs>
                <w:tab w:val="left" w:leader="dot" w:pos="7920"/>
              </w:tabs>
              <w:rPr>
                <w:rFonts w:ascii="Times New Roman" w:hAnsi="Times New Roman" w:cs="Times New Roman"/>
              </w:rPr>
            </w:pPr>
            <w:r>
              <w:rPr>
                <w:rFonts w:ascii="Times New Roman" w:hAnsi="Times New Roman" w:cs="Times New Roman"/>
              </w:rPr>
              <w:t>University of Newcastle</w:t>
            </w:r>
            <w:r w:rsidR="004016E9" w:rsidRPr="00A13BD6">
              <w:rPr>
                <w:rFonts w:ascii="Times New Roman" w:hAnsi="Times New Roman" w:cs="Times New Roman"/>
              </w:rPr>
              <w:tab/>
            </w:r>
          </w:p>
        </w:tc>
        <w:tc>
          <w:tcPr>
            <w:tcW w:w="895" w:type="pct"/>
            <w:vAlign w:val="bottom"/>
          </w:tcPr>
          <w:p w14:paraId="788FA608"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117,000</w:t>
            </w:r>
          </w:p>
        </w:tc>
      </w:tr>
      <w:tr w:rsidR="00AA0F7E" w:rsidRPr="00A13BD6" w14:paraId="12AFD735" w14:textId="77777777" w:rsidTr="002D5C87">
        <w:trPr>
          <w:trHeight w:val="211"/>
        </w:trPr>
        <w:tc>
          <w:tcPr>
            <w:tcW w:w="4105" w:type="pct"/>
            <w:vAlign w:val="bottom"/>
          </w:tcPr>
          <w:p w14:paraId="1BCF5929" w14:textId="00A2813A" w:rsidR="00AA0F7E" w:rsidRPr="00A13BD6" w:rsidRDefault="003F1CDE" w:rsidP="002D5C87">
            <w:pPr>
              <w:tabs>
                <w:tab w:val="left" w:leader="dot" w:pos="7920"/>
              </w:tabs>
              <w:rPr>
                <w:rFonts w:ascii="Times New Roman" w:hAnsi="Times New Roman" w:cs="Times New Roman"/>
              </w:rPr>
            </w:pPr>
            <w:r>
              <w:rPr>
                <w:rFonts w:ascii="Times New Roman" w:hAnsi="Times New Roman" w:cs="Times New Roman"/>
              </w:rPr>
              <w:t>Macquarie University</w:t>
            </w:r>
            <w:r w:rsidR="004016E9" w:rsidRPr="00A13BD6">
              <w:rPr>
                <w:rFonts w:ascii="Times New Roman" w:hAnsi="Times New Roman" w:cs="Times New Roman"/>
              </w:rPr>
              <w:tab/>
            </w:r>
          </w:p>
        </w:tc>
        <w:tc>
          <w:tcPr>
            <w:tcW w:w="895" w:type="pct"/>
            <w:vAlign w:val="bottom"/>
          </w:tcPr>
          <w:p w14:paraId="7C9C492A"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160,000</w:t>
            </w:r>
          </w:p>
        </w:tc>
      </w:tr>
      <w:tr w:rsidR="00AA0F7E" w:rsidRPr="00A13BD6" w14:paraId="7ED51A0A" w14:textId="77777777" w:rsidTr="002D5C87">
        <w:trPr>
          <w:trHeight w:val="168"/>
        </w:trPr>
        <w:tc>
          <w:tcPr>
            <w:tcW w:w="4105" w:type="pct"/>
            <w:vAlign w:val="bottom"/>
          </w:tcPr>
          <w:p w14:paraId="7EDFC4F9" w14:textId="77777777" w:rsidR="00AA0F7E" w:rsidRPr="00A13BD6" w:rsidRDefault="004016E9" w:rsidP="002D5C87">
            <w:pPr>
              <w:tabs>
                <w:tab w:val="left" w:leader="dot" w:pos="7920"/>
              </w:tabs>
              <w:rPr>
                <w:rFonts w:ascii="Times New Roman" w:hAnsi="Times New Roman" w:cs="Times New Roman"/>
              </w:rPr>
            </w:pPr>
            <w:r w:rsidRPr="00A13BD6">
              <w:rPr>
                <w:rFonts w:ascii="Times New Roman" w:hAnsi="Times New Roman" w:cs="Times New Roman"/>
              </w:rPr>
              <w:t>University of Wollongong</w:t>
            </w:r>
            <w:r w:rsidRPr="00A13BD6">
              <w:rPr>
                <w:rFonts w:ascii="Times New Roman" w:hAnsi="Times New Roman" w:cs="Times New Roman"/>
              </w:rPr>
              <w:tab/>
            </w:r>
          </w:p>
        </w:tc>
        <w:tc>
          <w:tcPr>
            <w:tcW w:w="895" w:type="pct"/>
            <w:vAlign w:val="bottom"/>
          </w:tcPr>
          <w:p w14:paraId="6994718D"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113,000</w:t>
            </w:r>
          </w:p>
        </w:tc>
      </w:tr>
      <w:tr w:rsidR="00AA0F7E" w:rsidRPr="00A13BD6" w14:paraId="3B63D452" w14:textId="77777777" w:rsidTr="002D5C87">
        <w:trPr>
          <w:trHeight w:val="221"/>
        </w:trPr>
        <w:tc>
          <w:tcPr>
            <w:tcW w:w="4105" w:type="pct"/>
            <w:vAlign w:val="bottom"/>
          </w:tcPr>
          <w:p w14:paraId="50550072" w14:textId="06F9A418" w:rsidR="00AA0F7E" w:rsidRPr="00A13BD6" w:rsidRDefault="003F1CDE" w:rsidP="002D5C87">
            <w:pPr>
              <w:tabs>
                <w:tab w:val="left" w:leader="dot" w:pos="7920"/>
              </w:tabs>
              <w:rPr>
                <w:rFonts w:ascii="Times New Roman" w:hAnsi="Times New Roman" w:cs="Times New Roman"/>
              </w:rPr>
            </w:pPr>
            <w:r>
              <w:rPr>
                <w:rFonts w:ascii="Times New Roman" w:hAnsi="Times New Roman" w:cs="Times New Roman"/>
              </w:rPr>
              <w:t>University of Melbourne</w:t>
            </w:r>
            <w:r w:rsidR="004016E9" w:rsidRPr="00A13BD6">
              <w:rPr>
                <w:rFonts w:ascii="Times New Roman" w:hAnsi="Times New Roman" w:cs="Times New Roman"/>
              </w:rPr>
              <w:tab/>
            </w:r>
          </w:p>
        </w:tc>
        <w:tc>
          <w:tcPr>
            <w:tcW w:w="895" w:type="pct"/>
            <w:vAlign w:val="bottom"/>
          </w:tcPr>
          <w:p w14:paraId="67FEF758"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575,000</w:t>
            </w:r>
          </w:p>
        </w:tc>
      </w:tr>
      <w:tr w:rsidR="00AA0F7E" w:rsidRPr="00A13BD6" w14:paraId="0633A59F" w14:textId="77777777" w:rsidTr="002D5C87">
        <w:trPr>
          <w:trHeight w:val="182"/>
        </w:trPr>
        <w:tc>
          <w:tcPr>
            <w:tcW w:w="4105" w:type="pct"/>
            <w:vAlign w:val="bottom"/>
          </w:tcPr>
          <w:p w14:paraId="7FD51019" w14:textId="77777777" w:rsidR="00AA0F7E" w:rsidRPr="00A13BD6" w:rsidRDefault="004016E9" w:rsidP="002D5C87">
            <w:pPr>
              <w:tabs>
                <w:tab w:val="left" w:leader="dot" w:pos="7920"/>
              </w:tabs>
              <w:rPr>
                <w:rFonts w:ascii="Times New Roman" w:hAnsi="Times New Roman" w:cs="Times New Roman"/>
              </w:rPr>
            </w:pPr>
            <w:r w:rsidRPr="00A13BD6">
              <w:rPr>
                <w:rFonts w:ascii="Times New Roman" w:hAnsi="Times New Roman" w:cs="Times New Roman"/>
              </w:rPr>
              <w:t>Monash University</w:t>
            </w:r>
            <w:r w:rsidRPr="00A13BD6">
              <w:rPr>
                <w:rFonts w:ascii="Times New Roman" w:hAnsi="Times New Roman" w:cs="Times New Roman"/>
              </w:rPr>
              <w:tab/>
            </w:r>
          </w:p>
        </w:tc>
        <w:tc>
          <w:tcPr>
            <w:tcW w:w="895" w:type="pct"/>
            <w:vAlign w:val="bottom"/>
          </w:tcPr>
          <w:p w14:paraId="2BD785C5"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272,000</w:t>
            </w:r>
          </w:p>
        </w:tc>
      </w:tr>
      <w:tr w:rsidR="00AA0F7E" w:rsidRPr="00A13BD6" w14:paraId="41CBD06F" w14:textId="77777777" w:rsidTr="002D5C87">
        <w:trPr>
          <w:trHeight w:val="192"/>
        </w:trPr>
        <w:tc>
          <w:tcPr>
            <w:tcW w:w="4105" w:type="pct"/>
            <w:vAlign w:val="bottom"/>
          </w:tcPr>
          <w:p w14:paraId="06656A14" w14:textId="77777777" w:rsidR="00AA0F7E" w:rsidRPr="00A13BD6" w:rsidRDefault="004016E9" w:rsidP="002D5C87">
            <w:pPr>
              <w:tabs>
                <w:tab w:val="left" w:leader="dot" w:pos="7920"/>
              </w:tabs>
              <w:rPr>
                <w:rFonts w:ascii="Times New Roman" w:hAnsi="Times New Roman" w:cs="Times New Roman"/>
              </w:rPr>
            </w:pPr>
            <w:r w:rsidRPr="00A13BD6">
              <w:rPr>
                <w:rFonts w:ascii="Times New Roman" w:hAnsi="Times New Roman" w:cs="Times New Roman"/>
              </w:rPr>
              <w:t>La Trobe University</w:t>
            </w:r>
            <w:r w:rsidRPr="00A13BD6">
              <w:rPr>
                <w:rFonts w:ascii="Times New Roman" w:hAnsi="Times New Roman" w:cs="Times New Roman"/>
              </w:rPr>
              <w:tab/>
            </w:r>
          </w:p>
        </w:tc>
        <w:tc>
          <w:tcPr>
            <w:tcW w:w="895" w:type="pct"/>
            <w:vAlign w:val="bottom"/>
          </w:tcPr>
          <w:p w14:paraId="7BA34645"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236,000</w:t>
            </w:r>
          </w:p>
        </w:tc>
      </w:tr>
      <w:tr w:rsidR="00AA0F7E" w:rsidRPr="00A13BD6" w14:paraId="108FAC2A" w14:textId="77777777" w:rsidTr="002D5C87">
        <w:trPr>
          <w:trHeight w:val="182"/>
        </w:trPr>
        <w:tc>
          <w:tcPr>
            <w:tcW w:w="4105" w:type="pct"/>
            <w:vAlign w:val="bottom"/>
          </w:tcPr>
          <w:p w14:paraId="43080678" w14:textId="77777777" w:rsidR="00AA0F7E" w:rsidRPr="00A13BD6" w:rsidRDefault="004016E9" w:rsidP="002D5C87">
            <w:pPr>
              <w:tabs>
                <w:tab w:val="left" w:leader="dot" w:pos="7920"/>
              </w:tabs>
              <w:rPr>
                <w:rFonts w:ascii="Times New Roman" w:hAnsi="Times New Roman" w:cs="Times New Roman"/>
              </w:rPr>
            </w:pPr>
            <w:r w:rsidRPr="00A13BD6">
              <w:rPr>
                <w:rFonts w:ascii="Times New Roman" w:hAnsi="Times New Roman" w:cs="Times New Roman"/>
              </w:rPr>
              <w:t>University of Queensland</w:t>
            </w:r>
            <w:r w:rsidRPr="00A13BD6">
              <w:rPr>
                <w:rFonts w:ascii="Times New Roman" w:hAnsi="Times New Roman" w:cs="Times New Roman"/>
              </w:rPr>
              <w:tab/>
            </w:r>
          </w:p>
        </w:tc>
        <w:tc>
          <w:tcPr>
            <w:tcW w:w="895" w:type="pct"/>
            <w:vAlign w:val="bottom"/>
          </w:tcPr>
          <w:p w14:paraId="25ED02C3"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442,000</w:t>
            </w:r>
          </w:p>
        </w:tc>
      </w:tr>
      <w:tr w:rsidR="00AA0F7E" w:rsidRPr="00A13BD6" w14:paraId="44EE3313" w14:textId="77777777" w:rsidTr="002D5C87">
        <w:trPr>
          <w:trHeight w:val="197"/>
        </w:trPr>
        <w:tc>
          <w:tcPr>
            <w:tcW w:w="4105" w:type="pct"/>
            <w:vAlign w:val="bottom"/>
          </w:tcPr>
          <w:p w14:paraId="72CC7902" w14:textId="276CEA66" w:rsidR="00AA0F7E" w:rsidRPr="00A13BD6" w:rsidRDefault="004016E9" w:rsidP="002D5C87">
            <w:pPr>
              <w:tabs>
                <w:tab w:val="left" w:leader="dot" w:pos="7920"/>
              </w:tabs>
              <w:rPr>
                <w:rFonts w:ascii="Times New Roman" w:hAnsi="Times New Roman" w:cs="Times New Roman"/>
              </w:rPr>
            </w:pPr>
            <w:r w:rsidRPr="00A13BD6">
              <w:rPr>
                <w:rFonts w:ascii="Times New Roman" w:hAnsi="Times New Roman" w:cs="Times New Roman"/>
              </w:rPr>
              <w:t>James Cook</w:t>
            </w:r>
            <w:r w:rsidR="003F1CDE">
              <w:rPr>
                <w:rFonts w:ascii="Times New Roman" w:hAnsi="Times New Roman" w:cs="Times New Roman"/>
              </w:rPr>
              <w:t xml:space="preserve"> University of North Queensland</w:t>
            </w:r>
            <w:r w:rsidRPr="00A13BD6">
              <w:rPr>
                <w:rFonts w:ascii="Times New Roman" w:hAnsi="Times New Roman" w:cs="Times New Roman"/>
              </w:rPr>
              <w:tab/>
            </w:r>
          </w:p>
        </w:tc>
        <w:tc>
          <w:tcPr>
            <w:tcW w:w="895" w:type="pct"/>
            <w:vAlign w:val="bottom"/>
          </w:tcPr>
          <w:p w14:paraId="294B32F2"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48,000</w:t>
            </w:r>
          </w:p>
        </w:tc>
      </w:tr>
      <w:tr w:rsidR="00AA0F7E" w:rsidRPr="00A13BD6" w14:paraId="78AFF267" w14:textId="77777777" w:rsidTr="002D5C87">
        <w:trPr>
          <w:trHeight w:val="192"/>
        </w:trPr>
        <w:tc>
          <w:tcPr>
            <w:tcW w:w="4105" w:type="pct"/>
            <w:vAlign w:val="bottom"/>
          </w:tcPr>
          <w:p w14:paraId="012A2C7C" w14:textId="10BCC4C7" w:rsidR="00AA0F7E" w:rsidRPr="00A13BD6" w:rsidRDefault="003F1CDE" w:rsidP="002D5C87">
            <w:pPr>
              <w:tabs>
                <w:tab w:val="left" w:leader="dot" w:pos="7920"/>
              </w:tabs>
              <w:rPr>
                <w:rFonts w:ascii="Times New Roman" w:hAnsi="Times New Roman" w:cs="Times New Roman"/>
              </w:rPr>
            </w:pPr>
            <w:r>
              <w:rPr>
                <w:rFonts w:ascii="Times New Roman" w:hAnsi="Times New Roman" w:cs="Times New Roman"/>
              </w:rPr>
              <w:t>Griffith University</w:t>
            </w:r>
            <w:r w:rsidR="004016E9" w:rsidRPr="00A13BD6">
              <w:rPr>
                <w:rFonts w:ascii="Times New Roman" w:hAnsi="Times New Roman" w:cs="Times New Roman"/>
              </w:rPr>
              <w:tab/>
            </w:r>
          </w:p>
        </w:tc>
        <w:tc>
          <w:tcPr>
            <w:tcW w:w="895" w:type="pct"/>
            <w:vAlign w:val="bottom"/>
          </w:tcPr>
          <w:p w14:paraId="49F93696"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39,000</w:t>
            </w:r>
          </w:p>
        </w:tc>
      </w:tr>
      <w:tr w:rsidR="00AA0F7E" w:rsidRPr="00A13BD6" w14:paraId="4A5FF8BC" w14:textId="77777777" w:rsidTr="002D5C87">
        <w:trPr>
          <w:trHeight w:val="182"/>
        </w:trPr>
        <w:tc>
          <w:tcPr>
            <w:tcW w:w="4105" w:type="pct"/>
            <w:vAlign w:val="bottom"/>
          </w:tcPr>
          <w:p w14:paraId="10F363E3" w14:textId="77777777" w:rsidR="00AA0F7E" w:rsidRPr="00A13BD6" w:rsidRDefault="004016E9" w:rsidP="002D5C87">
            <w:pPr>
              <w:tabs>
                <w:tab w:val="left" w:leader="dot" w:pos="7920"/>
              </w:tabs>
              <w:rPr>
                <w:rFonts w:ascii="Times New Roman" w:hAnsi="Times New Roman" w:cs="Times New Roman"/>
              </w:rPr>
            </w:pPr>
            <w:r w:rsidRPr="00A13BD6">
              <w:rPr>
                <w:rFonts w:ascii="Times New Roman" w:hAnsi="Times New Roman" w:cs="Times New Roman"/>
              </w:rPr>
              <w:t>University of Adelaide</w:t>
            </w:r>
            <w:r w:rsidRPr="00A13BD6">
              <w:rPr>
                <w:rFonts w:ascii="Times New Roman" w:hAnsi="Times New Roman" w:cs="Times New Roman"/>
              </w:rPr>
              <w:tab/>
            </w:r>
          </w:p>
        </w:tc>
        <w:tc>
          <w:tcPr>
            <w:tcW w:w="895" w:type="pct"/>
            <w:vAlign w:val="bottom"/>
          </w:tcPr>
          <w:p w14:paraId="644BC8B7"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370,000</w:t>
            </w:r>
          </w:p>
        </w:tc>
      </w:tr>
      <w:tr w:rsidR="00AA0F7E" w:rsidRPr="00A13BD6" w14:paraId="4C427F63" w14:textId="77777777" w:rsidTr="002D5C87">
        <w:trPr>
          <w:trHeight w:val="192"/>
        </w:trPr>
        <w:tc>
          <w:tcPr>
            <w:tcW w:w="4105" w:type="pct"/>
            <w:vAlign w:val="bottom"/>
          </w:tcPr>
          <w:p w14:paraId="5ED61F7C" w14:textId="7FE74707" w:rsidR="00AA0F7E" w:rsidRPr="00A13BD6" w:rsidRDefault="004016E9" w:rsidP="002D5C87">
            <w:pPr>
              <w:tabs>
                <w:tab w:val="left" w:leader="dot" w:pos="7920"/>
              </w:tabs>
              <w:rPr>
                <w:rFonts w:ascii="Times New Roman" w:hAnsi="Times New Roman" w:cs="Times New Roman"/>
              </w:rPr>
            </w:pPr>
            <w:r w:rsidRPr="00A13BD6">
              <w:rPr>
                <w:rFonts w:ascii="Times New Roman" w:hAnsi="Times New Roman" w:cs="Times New Roman"/>
              </w:rPr>
              <w:t>Flinder</w:t>
            </w:r>
            <w:r w:rsidR="003F1CDE">
              <w:rPr>
                <w:rFonts w:ascii="Times New Roman" w:hAnsi="Times New Roman" w:cs="Times New Roman"/>
              </w:rPr>
              <w:t>s University of South Australia</w:t>
            </w:r>
            <w:r w:rsidRPr="00A13BD6">
              <w:rPr>
                <w:rFonts w:ascii="Times New Roman" w:hAnsi="Times New Roman" w:cs="Times New Roman"/>
              </w:rPr>
              <w:tab/>
            </w:r>
          </w:p>
        </w:tc>
        <w:tc>
          <w:tcPr>
            <w:tcW w:w="895" w:type="pct"/>
            <w:vAlign w:val="bottom"/>
          </w:tcPr>
          <w:p w14:paraId="5782B40F"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175,000</w:t>
            </w:r>
          </w:p>
        </w:tc>
      </w:tr>
      <w:tr w:rsidR="00AA0F7E" w:rsidRPr="00A13BD6" w14:paraId="5DB243B9" w14:textId="77777777" w:rsidTr="002D5C87">
        <w:trPr>
          <w:trHeight w:val="202"/>
        </w:trPr>
        <w:tc>
          <w:tcPr>
            <w:tcW w:w="4105" w:type="pct"/>
            <w:vAlign w:val="bottom"/>
          </w:tcPr>
          <w:p w14:paraId="2E1DCDEF" w14:textId="77777777" w:rsidR="00AA0F7E" w:rsidRPr="00A13BD6" w:rsidRDefault="004016E9" w:rsidP="002D5C87">
            <w:pPr>
              <w:tabs>
                <w:tab w:val="left" w:leader="dot" w:pos="7920"/>
              </w:tabs>
              <w:rPr>
                <w:rFonts w:ascii="Times New Roman" w:hAnsi="Times New Roman" w:cs="Times New Roman"/>
              </w:rPr>
            </w:pPr>
            <w:r w:rsidRPr="00A13BD6">
              <w:rPr>
                <w:rFonts w:ascii="Times New Roman" w:hAnsi="Times New Roman" w:cs="Times New Roman"/>
              </w:rPr>
              <w:t>University of Western Australia</w:t>
            </w:r>
            <w:r w:rsidRPr="00A13BD6">
              <w:rPr>
                <w:rFonts w:ascii="Times New Roman" w:hAnsi="Times New Roman" w:cs="Times New Roman"/>
              </w:rPr>
              <w:tab/>
            </w:r>
          </w:p>
        </w:tc>
        <w:tc>
          <w:tcPr>
            <w:tcW w:w="895" w:type="pct"/>
            <w:vAlign w:val="bottom"/>
          </w:tcPr>
          <w:p w14:paraId="487222EA"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274,000</w:t>
            </w:r>
          </w:p>
        </w:tc>
      </w:tr>
      <w:tr w:rsidR="00AA0F7E" w:rsidRPr="00A13BD6" w14:paraId="29D468CC" w14:textId="77777777" w:rsidTr="002D5C87">
        <w:trPr>
          <w:trHeight w:val="187"/>
        </w:trPr>
        <w:tc>
          <w:tcPr>
            <w:tcW w:w="4105" w:type="pct"/>
            <w:vAlign w:val="bottom"/>
          </w:tcPr>
          <w:p w14:paraId="1ADCEC72" w14:textId="77777777" w:rsidR="00AA0F7E" w:rsidRPr="00A13BD6" w:rsidRDefault="004016E9" w:rsidP="002D5C87">
            <w:pPr>
              <w:tabs>
                <w:tab w:val="left" w:leader="dot" w:pos="7920"/>
              </w:tabs>
              <w:rPr>
                <w:rFonts w:ascii="Times New Roman" w:hAnsi="Times New Roman" w:cs="Times New Roman"/>
              </w:rPr>
            </w:pPr>
            <w:r w:rsidRPr="00A13BD6">
              <w:rPr>
                <w:rFonts w:ascii="Times New Roman" w:hAnsi="Times New Roman" w:cs="Times New Roman"/>
              </w:rPr>
              <w:t>Murdoch University</w:t>
            </w:r>
            <w:r w:rsidRPr="00A13BD6">
              <w:rPr>
                <w:rFonts w:ascii="Times New Roman" w:hAnsi="Times New Roman" w:cs="Times New Roman"/>
              </w:rPr>
              <w:tab/>
            </w:r>
          </w:p>
        </w:tc>
        <w:tc>
          <w:tcPr>
            <w:tcW w:w="895" w:type="pct"/>
            <w:vAlign w:val="bottom"/>
          </w:tcPr>
          <w:p w14:paraId="28679BE5"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68,000</w:t>
            </w:r>
          </w:p>
        </w:tc>
      </w:tr>
      <w:tr w:rsidR="00AA0F7E" w:rsidRPr="00A13BD6" w14:paraId="24B1CF1F" w14:textId="77777777" w:rsidTr="002D5C87">
        <w:trPr>
          <w:trHeight w:val="278"/>
        </w:trPr>
        <w:tc>
          <w:tcPr>
            <w:tcW w:w="4105" w:type="pct"/>
            <w:vAlign w:val="bottom"/>
          </w:tcPr>
          <w:p w14:paraId="54C53452" w14:textId="1FCE356C" w:rsidR="00AA0F7E" w:rsidRPr="00A13BD6" w:rsidRDefault="003F1CDE" w:rsidP="002D5C87">
            <w:pPr>
              <w:tabs>
                <w:tab w:val="left" w:leader="dot" w:pos="7920"/>
              </w:tabs>
              <w:rPr>
                <w:rFonts w:ascii="Times New Roman" w:hAnsi="Times New Roman" w:cs="Times New Roman"/>
              </w:rPr>
            </w:pPr>
            <w:r>
              <w:rPr>
                <w:rFonts w:ascii="Times New Roman" w:hAnsi="Times New Roman" w:cs="Times New Roman"/>
              </w:rPr>
              <w:t>University of Tasmania</w:t>
            </w:r>
            <w:r w:rsidR="004016E9" w:rsidRPr="00A13BD6">
              <w:rPr>
                <w:rFonts w:ascii="Times New Roman" w:hAnsi="Times New Roman" w:cs="Times New Roman"/>
              </w:rPr>
              <w:tab/>
            </w:r>
          </w:p>
        </w:tc>
        <w:tc>
          <w:tcPr>
            <w:tcW w:w="895" w:type="pct"/>
            <w:vAlign w:val="bottom"/>
          </w:tcPr>
          <w:p w14:paraId="2C75224E"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155,000</w:t>
            </w:r>
          </w:p>
        </w:tc>
      </w:tr>
      <w:tr w:rsidR="00AA0F7E" w:rsidRPr="00A13BD6" w14:paraId="163CCF81" w14:textId="77777777" w:rsidTr="0098122E">
        <w:trPr>
          <w:trHeight w:val="307"/>
        </w:trPr>
        <w:tc>
          <w:tcPr>
            <w:tcW w:w="4105" w:type="pct"/>
            <w:tcBorders>
              <w:bottom w:val="single" w:sz="4" w:space="0" w:color="auto"/>
            </w:tcBorders>
          </w:tcPr>
          <w:p w14:paraId="5463A85C" w14:textId="77777777" w:rsidR="00AA0F7E" w:rsidRPr="00A13BD6" w:rsidRDefault="00AA0F7E" w:rsidP="00A13BD6">
            <w:pPr>
              <w:jc w:val="both"/>
              <w:rPr>
                <w:rFonts w:ascii="Times New Roman" w:hAnsi="Times New Roman" w:cs="Times New Roman"/>
              </w:rPr>
            </w:pPr>
          </w:p>
        </w:tc>
        <w:tc>
          <w:tcPr>
            <w:tcW w:w="895" w:type="pct"/>
            <w:tcBorders>
              <w:top w:val="single" w:sz="4" w:space="0" w:color="auto"/>
              <w:bottom w:val="single" w:sz="4" w:space="0" w:color="auto"/>
            </w:tcBorders>
            <w:vAlign w:val="bottom"/>
          </w:tcPr>
          <w:p w14:paraId="0E3EB1EF" w14:textId="77777777" w:rsidR="00AA0F7E" w:rsidRPr="00A13BD6" w:rsidRDefault="004016E9" w:rsidP="00787543">
            <w:pPr>
              <w:ind w:right="144"/>
              <w:jc w:val="right"/>
              <w:rPr>
                <w:rFonts w:ascii="Times New Roman" w:hAnsi="Times New Roman" w:cs="Times New Roman"/>
              </w:rPr>
            </w:pPr>
            <w:r w:rsidRPr="00A13BD6">
              <w:rPr>
                <w:rFonts w:ascii="Times New Roman" w:hAnsi="Times New Roman" w:cs="Times New Roman"/>
              </w:rPr>
              <w:t>4,439,000</w:t>
            </w:r>
          </w:p>
        </w:tc>
      </w:tr>
    </w:tbl>
    <w:p w14:paraId="04F3CDF5" w14:textId="77777777" w:rsidR="00AA0F7E" w:rsidRPr="008E251C" w:rsidRDefault="004016E9" w:rsidP="008E251C">
      <w:pPr>
        <w:spacing w:before="120" w:after="60"/>
        <w:jc w:val="both"/>
        <w:rPr>
          <w:rFonts w:ascii="Times New Roman" w:hAnsi="Times New Roman" w:cs="Times New Roman"/>
          <w:b/>
          <w:sz w:val="20"/>
        </w:rPr>
      </w:pPr>
      <w:r w:rsidRPr="008E251C">
        <w:rPr>
          <w:rFonts w:ascii="Times New Roman" w:hAnsi="Times New Roman" w:cs="Times New Roman"/>
          <w:b/>
          <w:sz w:val="20"/>
        </w:rPr>
        <w:t>Fourth</w:t>
      </w:r>
      <w:r w:rsidR="00761E18" w:rsidRPr="008E251C">
        <w:rPr>
          <w:rFonts w:ascii="Times New Roman" w:hAnsi="Times New Roman" w:cs="Times New Roman"/>
          <w:b/>
          <w:sz w:val="20"/>
        </w:rPr>
        <w:t xml:space="preserve"> </w:t>
      </w:r>
      <w:r w:rsidRPr="008E251C">
        <w:rPr>
          <w:rFonts w:ascii="Times New Roman" w:hAnsi="Times New Roman" w:cs="Times New Roman"/>
          <w:b/>
          <w:sz w:val="20"/>
        </w:rPr>
        <w:t>Schedule.</w:t>
      </w:r>
    </w:p>
    <w:p w14:paraId="1830F53E" w14:textId="77777777" w:rsidR="00AA0F7E" w:rsidRPr="00A13BD6" w:rsidRDefault="00F02F04" w:rsidP="00F02F04">
      <w:pPr>
        <w:tabs>
          <w:tab w:val="left" w:pos="630"/>
        </w:tabs>
        <w:spacing w:after="60"/>
        <w:ind w:firstLine="270"/>
        <w:jc w:val="both"/>
        <w:rPr>
          <w:rFonts w:ascii="Times New Roman" w:hAnsi="Times New Roman" w:cs="Times New Roman"/>
        </w:rPr>
      </w:pPr>
      <w:bookmarkStart w:id="11" w:name="bookmark10"/>
      <w:r w:rsidRPr="00F02F04">
        <w:rPr>
          <w:rFonts w:ascii="Times New Roman" w:hAnsi="Times New Roman" w:cs="Times New Roman"/>
          <w:b/>
        </w:rPr>
        <w:t>8.</w:t>
      </w:r>
      <w:r>
        <w:rPr>
          <w:rFonts w:ascii="Times New Roman" w:hAnsi="Times New Roman" w:cs="Times New Roman"/>
          <w:b/>
        </w:rPr>
        <w:tab/>
      </w:r>
      <w:r w:rsidR="004016E9" w:rsidRPr="00A13BD6">
        <w:rPr>
          <w:rFonts w:ascii="Times New Roman" w:hAnsi="Times New Roman" w:cs="Times New Roman"/>
        </w:rPr>
        <w:t>The Fourth Schedule to the Principal Act is amended by omitting Part II and substituting the following Part:—</w:t>
      </w:r>
      <w:bookmarkEnd w:id="11"/>
    </w:p>
    <w:p w14:paraId="293CF8B5" w14:textId="77777777" w:rsidR="00AA0F7E" w:rsidRPr="007261C6" w:rsidRDefault="004016E9" w:rsidP="007261C6">
      <w:pPr>
        <w:tabs>
          <w:tab w:val="left" w:pos="8640"/>
        </w:tabs>
        <w:spacing w:after="60"/>
        <w:ind w:firstLine="4410"/>
        <w:jc w:val="both"/>
        <w:rPr>
          <w:rFonts w:ascii="Times New Roman" w:hAnsi="Times New Roman" w:cs="Times New Roman"/>
          <w:sz w:val="20"/>
        </w:rPr>
      </w:pPr>
      <w:r w:rsidRPr="00A13BD6">
        <w:rPr>
          <w:rFonts w:ascii="Times New Roman" w:hAnsi="Times New Roman" w:cs="Times New Roman"/>
        </w:rPr>
        <w:t>PART II</w:t>
      </w:r>
      <w:r w:rsidRPr="00A13BD6">
        <w:rPr>
          <w:rFonts w:ascii="Times New Roman" w:hAnsi="Times New Roman" w:cs="Times New Roman"/>
        </w:rPr>
        <w:tab/>
      </w:r>
      <w:r w:rsidR="007261C6">
        <w:rPr>
          <w:rFonts w:ascii="Times New Roman" w:hAnsi="Times New Roman" w:cs="Times New Roman"/>
          <w:sz w:val="20"/>
        </w:rPr>
        <w:t xml:space="preserve">Section </w:t>
      </w:r>
      <w:r w:rsidRPr="007261C6">
        <w:rPr>
          <w:rFonts w:ascii="Times New Roman" w:hAnsi="Times New Roman" w:cs="Times New Roman"/>
          <w:sz w:val="20"/>
        </w:rPr>
        <w:t>7</w:t>
      </w:r>
      <w:r w:rsidRPr="007261C6">
        <w:rPr>
          <w:rFonts w:ascii="Times New Roman" w:hAnsi="Times New Roman" w:cs="Times New Roman"/>
          <w:smallCaps/>
          <w:sz w:val="20"/>
        </w:rPr>
        <w:t>a</w:t>
      </w:r>
    </w:p>
    <w:p w14:paraId="231DFF8A" w14:textId="77777777" w:rsidR="00AA0F7E" w:rsidRPr="00A13BD6" w:rsidRDefault="004016E9" w:rsidP="007261C6">
      <w:pPr>
        <w:spacing w:after="60"/>
        <w:jc w:val="center"/>
        <w:rPr>
          <w:rFonts w:ascii="Times New Roman" w:hAnsi="Times New Roman" w:cs="Times New Roman"/>
        </w:rPr>
      </w:pPr>
      <w:r w:rsidRPr="00A13BD6">
        <w:rPr>
          <w:rFonts w:ascii="Times New Roman" w:hAnsi="Times New Roman" w:cs="Times New Roman"/>
        </w:rPr>
        <w:t>PROVISION FOR COST INCREASES IN RELATION TO SPECIAL RESEARCH</w:t>
      </w:r>
      <w:r w:rsidR="007261C6">
        <w:rPr>
          <w:rFonts w:ascii="Times New Roman" w:hAnsi="Times New Roman" w:cs="Times New Roman"/>
        </w:rPr>
        <w:br/>
      </w:r>
      <w:r w:rsidRPr="00A13BD6">
        <w:rPr>
          <w:rFonts w:ascii="Times New Roman" w:hAnsi="Times New Roman" w:cs="Times New Roman"/>
        </w:rPr>
        <w:t>GRANTS</w:t>
      </w:r>
    </w:p>
    <w:tbl>
      <w:tblPr>
        <w:tblOverlap w:val="never"/>
        <w:tblW w:w="5000" w:type="pct"/>
        <w:tblCellMar>
          <w:left w:w="10" w:type="dxa"/>
          <w:right w:w="10" w:type="dxa"/>
        </w:tblCellMar>
        <w:tblLook w:val="0000" w:firstRow="0" w:lastRow="0" w:firstColumn="0" w:lastColumn="0" w:noHBand="0" w:noVBand="0"/>
      </w:tblPr>
      <w:tblGrid>
        <w:gridCol w:w="8011"/>
        <w:gridCol w:w="1758"/>
      </w:tblGrid>
      <w:tr w:rsidR="00AA0F7E" w:rsidRPr="00A13BD6" w14:paraId="08F2D2B5" w14:textId="77777777" w:rsidTr="00A460F2">
        <w:trPr>
          <w:trHeight w:val="686"/>
        </w:trPr>
        <w:tc>
          <w:tcPr>
            <w:tcW w:w="4100" w:type="pct"/>
            <w:tcBorders>
              <w:top w:val="single" w:sz="4" w:space="0" w:color="auto"/>
            </w:tcBorders>
            <w:vAlign w:val="bottom"/>
          </w:tcPr>
          <w:p w14:paraId="50E1050F" w14:textId="77777777" w:rsidR="00AA0F7E" w:rsidRPr="00C408A1" w:rsidRDefault="004016E9" w:rsidP="00A460F2">
            <w:pPr>
              <w:rPr>
                <w:rFonts w:ascii="Times New Roman" w:hAnsi="Times New Roman" w:cs="Times New Roman"/>
                <w:sz w:val="20"/>
                <w:szCs w:val="20"/>
              </w:rPr>
            </w:pPr>
            <w:r w:rsidRPr="00C408A1">
              <w:rPr>
                <w:rFonts w:ascii="Times New Roman" w:hAnsi="Times New Roman" w:cs="Times New Roman"/>
                <w:sz w:val="20"/>
                <w:szCs w:val="20"/>
              </w:rPr>
              <w:t>University</w:t>
            </w:r>
          </w:p>
        </w:tc>
        <w:tc>
          <w:tcPr>
            <w:tcW w:w="900" w:type="pct"/>
            <w:tcBorders>
              <w:top w:val="single" w:sz="4" w:space="0" w:color="auto"/>
            </w:tcBorders>
            <w:vAlign w:val="bottom"/>
          </w:tcPr>
          <w:p w14:paraId="638BE591" w14:textId="77777777" w:rsidR="00AA0F7E" w:rsidRPr="00C408A1" w:rsidRDefault="004016E9" w:rsidP="00360F8E">
            <w:pPr>
              <w:ind w:right="144"/>
              <w:jc w:val="right"/>
              <w:rPr>
                <w:rFonts w:ascii="Times New Roman" w:hAnsi="Times New Roman" w:cs="Times New Roman"/>
                <w:sz w:val="20"/>
                <w:szCs w:val="20"/>
              </w:rPr>
            </w:pPr>
            <w:r w:rsidRPr="00C408A1">
              <w:rPr>
                <w:rFonts w:ascii="Times New Roman" w:hAnsi="Times New Roman" w:cs="Times New Roman"/>
                <w:sz w:val="20"/>
                <w:szCs w:val="20"/>
              </w:rPr>
              <w:t>Maximum</w:t>
            </w:r>
            <w:r w:rsidR="00761E18" w:rsidRPr="00C408A1">
              <w:rPr>
                <w:rFonts w:ascii="Times New Roman" w:hAnsi="Times New Roman" w:cs="Times New Roman"/>
                <w:sz w:val="20"/>
                <w:szCs w:val="20"/>
              </w:rPr>
              <w:t xml:space="preserve"> </w:t>
            </w:r>
            <w:r w:rsidRPr="00C408A1">
              <w:rPr>
                <w:rFonts w:ascii="Times New Roman" w:hAnsi="Times New Roman" w:cs="Times New Roman"/>
                <w:sz w:val="20"/>
                <w:szCs w:val="20"/>
              </w:rPr>
              <w:t>Additional</w:t>
            </w:r>
            <w:r w:rsidR="00761E18" w:rsidRPr="00C408A1">
              <w:rPr>
                <w:rFonts w:ascii="Times New Roman" w:hAnsi="Times New Roman" w:cs="Times New Roman"/>
                <w:sz w:val="20"/>
                <w:szCs w:val="20"/>
              </w:rPr>
              <w:t xml:space="preserve"> </w:t>
            </w:r>
            <w:r w:rsidRPr="00C408A1">
              <w:rPr>
                <w:rFonts w:ascii="Times New Roman" w:hAnsi="Times New Roman" w:cs="Times New Roman"/>
                <w:sz w:val="20"/>
                <w:szCs w:val="20"/>
              </w:rPr>
              <w:t>Grant</w:t>
            </w:r>
          </w:p>
        </w:tc>
      </w:tr>
      <w:tr w:rsidR="00AA0F7E" w:rsidRPr="00A13BD6" w14:paraId="6D7D5ADD" w14:textId="77777777" w:rsidTr="00360F8E">
        <w:trPr>
          <w:trHeight w:val="250"/>
        </w:trPr>
        <w:tc>
          <w:tcPr>
            <w:tcW w:w="4100" w:type="pct"/>
            <w:tcBorders>
              <w:top w:val="single" w:sz="4" w:space="0" w:color="auto"/>
            </w:tcBorders>
          </w:tcPr>
          <w:p w14:paraId="668A13DD" w14:textId="77777777" w:rsidR="00AA0F7E" w:rsidRPr="00A13BD6" w:rsidRDefault="00AA0F7E" w:rsidP="00A13BD6">
            <w:pPr>
              <w:jc w:val="both"/>
              <w:rPr>
                <w:rFonts w:ascii="Times New Roman" w:hAnsi="Times New Roman" w:cs="Times New Roman"/>
              </w:rPr>
            </w:pPr>
          </w:p>
        </w:tc>
        <w:tc>
          <w:tcPr>
            <w:tcW w:w="900" w:type="pct"/>
            <w:tcBorders>
              <w:top w:val="single" w:sz="4" w:space="0" w:color="auto"/>
            </w:tcBorders>
            <w:vAlign w:val="bottom"/>
          </w:tcPr>
          <w:p w14:paraId="5A28E245" w14:textId="77777777" w:rsidR="00AA0F7E" w:rsidRPr="00A13BD6" w:rsidRDefault="004016E9" w:rsidP="00360F8E">
            <w:pPr>
              <w:ind w:right="479"/>
              <w:jc w:val="right"/>
              <w:rPr>
                <w:rFonts w:ascii="Times New Roman" w:hAnsi="Times New Roman" w:cs="Times New Roman"/>
              </w:rPr>
            </w:pPr>
            <w:r w:rsidRPr="00360F8E">
              <w:rPr>
                <w:rFonts w:ascii="Times New Roman" w:hAnsi="Times New Roman" w:cs="Times New Roman"/>
                <w:sz w:val="20"/>
              </w:rPr>
              <w:t>$</w:t>
            </w:r>
          </w:p>
        </w:tc>
      </w:tr>
      <w:tr w:rsidR="00AA0F7E" w:rsidRPr="00A13BD6" w14:paraId="37DE8D44" w14:textId="77777777" w:rsidTr="00360F8E">
        <w:trPr>
          <w:trHeight w:val="240"/>
        </w:trPr>
        <w:tc>
          <w:tcPr>
            <w:tcW w:w="4100" w:type="pct"/>
          </w:tcPr>
          <w:p w14:paraId="7D13BC67" w14:textId="341AD0EA" w:rsidR="00AA0F7E" w:rsidRPr="00A13BD6" w:rsidRDefault="003F1CDE" w:rsidP="00427618">
            <w:pPr>
              <w:tabs>
                <w:tab w:val="left" w:leader="dot" w:pos="7920"/>
              </w:tabs>
              <w:rPr>
                <w:rFonts w:ascii="Times New Roman" w:hAnsi="Times New Roman" w:cs="Times New Roman"/>
              </w:rPr>
            </w:pPr>
            <w:r>
              <w:rPr>
                <w:rFonts w:ascii="Times New Roman" w:hAnsi="Times New Roman" w:cs="Times New Roman"/>
              </w:rPr>
              <w:t>University of Sydney</w:t>
            </w:r>
            <w:r w:rsidR="004016E9" w:rsidRPr="00A13BD6">
              <w:rPr>
                <w:rFonts w:ascii="Times New Roman" w:hAnsi="Times New Roman" w:cs="Times New Roman"/>
              </w:rPr>
              <w:tab/>
            </w:r>
          </w:p>
        </w:tc>
        <w:tc>
          <w:tcPr>
            <w:tcW w:w="900" w:type="pct"/>
            <w:vAlign w:val="bottom"/>
          </w:tcPr>
          <w:p w14:paraId="792FBFD0" w14:textId="77777777" w:rsidR="00AA0F7E" w:rsidRPr="00A13BD6" w:rsidRDefault="004016E9" w:rsidP="00360F8E">
            <w:pPr>
              <w:ind w:right="144"/>
              <w:jc w:val="right"/>
              <w:rPr>
                <w:rFonts w:ascii="Times New Roman" w:hAnsi="Times New Roman" w:cs="Times New Roman"/>
              </w:rPr>
            </w:pPr>
            <w:r w:rsidRPr="00A13BD6">
              <w:rPr>
                <w:rFonts w:ascii="Times New Roman" w:hAnsi="Times New Roman" w:cs="Times New Roman"/>
              </w:rPr>
              <w:t>221,000</w:t>
            </w:r>
          </w:p>
        </w:tc>
      </w:tr>
      <w:tr w:rsidR="00AA0F7E" w:rsidRPr="00A13BD6" w14:paraId="54EB4B6A" w14:textId="77777777" w:rsidTr="00360F8E">
        <w:trPr>
          <w:trHeight w:val="182"/>
        </w:trPr>
        <w:tc>
          <w:tcPr>
            <w:tcW w:w="4100" w:type="pct"/>
          </w:tcPr>
          <w:p w14:paraId="6FDE4989" w14:textId="77777777" w:rsidR="00AA0F7E" w:rsidRPr="00A13BD6" w:rsidRDefault="004016E9" w:rsidP="00427618">
            <w:pPr>
              <w:tabs>
                <w:tab w:val="left" w:leader="dot" w:pos="7920"/>
              </w:tabs>
              <w:rPr>
                <w:rFonts w:ascii="Times New Roman" w:hAnsi="Times New Roman" w:cs="Times New Roman"/>
              </w:rPr>
            </w:pPr>
            <w:r w:rsidRPr="00A13BD6">
              <w:rPr>
                <w:rFonts w:ascii="Times New Roman" w:hAnsi="Times New Roman" w:cs="Times New Roman"/>
              </w:rPr>
              <w:t>University of New South Wales</w:t>
            </w:r>
            <w:r w:rsidRPr="00A13BD6">
              <w:rPr>
                <w:rFonts w:ascii="Times New Roman" w:hAnsi="Times New Roman" w:cs="Times New Roman"/>
              </w:rPr>
              <w:tab/>
            </w:r>
          </w:p>
        </w:tc>
        <w:tc>
          <w:tcPr>
            <w:tcW w:w="900" w:type="pct"/>
            <w:vAlign w:val="bottom"/>
          </w:tcPr>
          <w:p w14:paraId="3DB7F2D3" w14:textId="77777777" w:rsidR="00AA0F7E" w:rsidRPr="00A13BD6" w:rsidRDefault="004016E9" w:rsidP="00360F8E">
            <w:pPr>
              <w:ind w:right="144"/>
              <w:jc w:val="right"/>
              <w:rPr>
                <w:rFonts w:ascii="Times New Roman" w:hAnsi="Times New Roman" w:cs="Times New Roman"/>
              </w:rPr>
            </w:pPr>
            <w:r w:rsidRPr="00A13BD6">
              <w:rPr>
                <w:rFonts w:ascii="Times New Roman" w:hAnsi="Times New Roman" w:cs="Times New Roman"/>
              </w:rPr>
              <w:t>191,000</w:t>
            </w:r>
          </w:p>
        </w:tc>
      </w:tr>
      <w:tr w:rsidR="00AA0F7E" w:rsidRPr="00A13BD6" w14:paraId="01C2199D" w14:textId="77777777" w:rsidTr="00360F8E">
        <w:trPr>
          <w:trHeight w:val="235"/>
        </w:trPr>
        <w:tc>
          <w:tcPr>
            <w:tcW w:w="4100" w:type="pct"/>
          </w:tcPr>
          <w:p w14:paraId="61B8F547" w14:textId="7CCC2A0D" w:rsidR="00AA0F7E" w:rsidRPr="00A13BD6" w:rsidRDefault="003F1CDE" w:rsidP="00427618">
            <w:pPr>
              <w:tabs>
                <w:tab w:val="left" w:leader="dot" w:pos="7920"/>
              </w:tabs>
              <w:rPr>
                <w:rFonts w:ascii="Times New Roman" w:hAnsi="Times New Roman" w:cs="Times New Roman"/>
              </w:rPr>
            </w:pPr>
            <w:r>
              <w:rPr>
                <w:rFonts w:ascii="Times New Roman" w:hAnsi="Times New Roman" w:cs="Times New Roman"/>
              </w:rPr>
              <w:t>University of New England</w:t>
            </w:r>
            <w:r w:rsidR="004016E9" w:rsidRPr="00A13BD6">
              <w:rPr>
                <w:rFonts w:ascii="Times New Roman" w:hAnsi="Times New Roman" w:cs="Times New Roman"/>
              </w:rPr>
              <w:tab/>
            </w:r>
          </w:p>
        </w:tc>
        <w:tc>
          <w:tcPr>
            <w:tcW w:w="900" w:type="pct"/>
            <w:vAlign w:val="bottom"/>
          </w:tcPr>
          <w:p w14:paraId="0FA6817C" w14:textId="77777777" w:rsidR="00AA0F7E" w:rsidRPr="00A13BD6" w:rsidRDefault="004016E9" w:rsidP="00360F8E">
            <w:pPr>
              <w:ind w:right="144"/>
              <w:jc w:val="right"/>
              <w:rPr>
                <w:rFonts w:ascii="Times New Roman" w:hAnsi="Times New Roman" w:cs="Times New Roman"/>
              </w:rPr>
            </w:pPr>
            <w:r w:rsidRPr="00A13BD6">
              <w:rPr>
                <w:rFonts w:ascii="Times New Roman" w:hAnsi="Times New Roman" w:cs="Times New Roman"/>
              </w:rPr>
              <w:t>49,000</w:t>
            </w:r>
          </w:p>
        </w:tc>
      </w:tr>
      <w:tr w:rsidR="00AA0F7E" w:rsidRPr="00A13BD6" w14:paraId="3554EDFB" w14:textId="77777777" w:rsidTr="00360F8E">
        <w:trPr>
          <w:trHeight w:val="173"/>
        </w:trPr>
        <w:tc>
          <w:tcPr>
            <w:tcW w:w="4100" w:type="pct"/>
          </w:tcPr>
          <w:p w14:paraId="0E5D4BEB" w14:textId="3671677B" w:rsidR="00AA0F7E" w:rsidRPr="00A13BD6" w:rsidRDefault="003F1CDE" w:rsidP="00427618">
            <w:pPr>
              <w:tabs>
                <w:tab w:val="left" w:leader="dot" w:pos="7920"/>
              </w:tabs>
              <w:rPr>
                <w:rFonts w:ascii="Times New Roman" w:hAnsi="Times New Roman" w:cs="Times New Roman"/>
              </w:rPr>
            </w:pPr>
            <w:r>
              <w:rPr>
                <w:rFonts w:ascii="Times New Roman" w:hAnsi="Times New Roman" w:cs="Times New Roman"/>
              </w:rPr>
              <w:t>University of Newcastle</w:t>
            </w:r>
            <w:r w:rsidR="004016E9" w:rsidRPr="00A13BD6">
              <w:rPr>
                <w:rFonts w:ascii="Times New Roman" w:hAnsi="Times New Roman" w:cs="Times New Roman"/>
              </w:rPr>
              <w:tab/>
            </w:r>
          </w:p>
        </w:tc>
        <w:tc>
          <w:tcPr>
            <w:tcW w:w="900" w:type="pct"/>
            <w:vAlign w:val="bottom"/>
          </w:tcPr>
          <w:p w14:paraId="2C362C79" w14:textId="77777777" w:rsidR="00AA0F7E" w:rsidRPr="00A13BD6" w:rsidRDefault="004016E9" w:rsidP="00360F8E">
            <w:pPr>
              <w:ind w:right="144"/>
              <w:jc w:val="right"/>
              <w:rPr>
                <w:rFonts w:ascii="Times New Roman" w:hAnsi="Times New Roman" w:cs="Times New Roman"/>
              </w:rPr>
            </w:pPr>
            <w:r w:rsidRPr="00A13BD6">
              <w:rPr>
                <w:rFonts w:ascii="Times New Roman" w:hAnsi="Times New Roman" w:cs="Times New Roman"/>
              </w:rPr>
              <w:t>27,000</w:t>
            </w:r>
          </w:p>
        </w:tc>
      </w:tr>
      <w:tr w:rsidR="00AA0F7E" w:rsidRPr="00A13BD6" w14:paraId="5F846805" w14:textId="77777777" w:rsidTr="00360F8E">
        <w:trPr>
          <w:trHeight w:val="221"/>
        </w:trPr>
        <w:tc>
          <w:tcPr>
            <w:tcW w:w="4100" w:type="pct"/>
          </w:tcPr>
          <w:p w14:paraId="163A8FBA" w14:textId="6AC752E9" w:rsidR="00AA0F7E" w:rsidRPr="00A13BD6" w:rsidRDefault="003F1CDE" w:rsidP="00427618">
            <w:pPr>
              <w:tabs>
                <w:tab w:val="left" w:leader="dot" w:pos="7920"/>
              </w:tabs>
              <w:rPr>
                <w:rFonts w:ascii="Times New Roman" w:hAnsi="Times New Roman" w:cs="Times New Roman"/>
              </w:rPr>
            </w:pPr>
            <w:r>
              <w:rPr>
                <w:rFonts w:ascii="Times New Roman" w:hAnsi="Times New Roman" w:cs="Times New Roman"/>
              </w:rPr>
              <w:t>Macquarie University</w:t>
            </w:r>
            <w:r w:rsidR="004016E9" w:rsidRPr="00A13BD6">
              <w:rPr>
                <w:rFonts w:ascii="Times New Roman" w:hAnsi="Times New Roman" w:cs="Times New Roman"/>
              </w:rPr>
              <w:tab/>
            </w:r>
          </w:p>
        </w:tc>
        <w:tc>
          <w:tcPr>
            <w:tcW w:w="900" w:type="pct"/>
            <w:vAlign w:val="bottom"/>
          </w:tcPr>
          <w:p w14:paraId="5FA8885E" w14:textId="77777777" w:rsidR="00AA0F7E" w:rsidRPr="00A13BD6" w:rsidRDefault="004016E9" w:rsidP="00360F8E">
            <w:pPr>
              <w:ind w:right="144"/>
              <w:jc w:val="right"/>
              <w:rPr>
                <w:rFonts w:ascii="Times New Roman" w:hAnsi="Times New Roman" w:cs="Times New Roman"/>
              </w:rPr>
            </w:pPr>
            <w:r w:rsidRPr="00A13BD6">
              <w:rPr>
                <w:rFonts w:ascii="Times New Roman" w:hAnsi="Times New Roman" w:cs="Times New Roman"/>
              </w:rPr>
              <w:t>48,000</w:t>
            </w:r>
          </w:p>
        </w:tc>
      </w:tr>
      <w:tr w:rsidR="00AA0F7E" w:rsidRPr="00A13BD6" w14:paraId="3BD2A702" w14:textId="77777777" w:rsidTr="00360F8E">
        <w:trPr>
          <w:trHeight w:val="192"/>
        </w:trPr>
        <w:tc>
          <w:tcPr>
            <w:tcW w:w="4100" w:type="pct"/>
          </w:tcPr>
          <w:p w14:paraId="75977AE7" w14:textId="77777777" w:rsidR="00AA0F7E" w:rsidRPr="00A13BD6" w:rsidRDefault="004016E9" w:rsidP="00427618">
            <w:pPr>
              <w:tabs>
                <w:tab w:val="left" w:leader="dot" w:pos="7920"/>
              </w:tabs>
              <w:rPr>
                <w:rFonts w:ascii="Times New Roman" w:hAnsi="Times New Roman" w:cs="Times New Roman"/>
              </w:rPr>
            </w:pPr>
            <w:r w:rsidRPr="00A13BD6">
              <w:rPr>
                <w:rFonts w:ascii="Times New Roman" w:hAnsi="Times New Roman" w:cs="Times New Roman"/>
              </w:rPr>
              <w:t>University of Wollongong</w:t>
            </w:r>
            <w:r w:rsidRPr="00A13BD6">
              <w:rPr>
                <w:rFonts w:ascii="Times New Roman" w:hAnsi="Times New Roman" w:cs="Times New Roman"/>
              </w:rPr>
              <w:tab/>
            </w:r>
          </w:p>
        </w:tc>
        <w:tc>
          <w:tcPr>
            <w:tcW w:w="900" w:type="pct"/>
            <w:vAlign w:val="bottom"/>
          </w:tcPr>
          <w:p w14:paraId="4F52F01F" w14:textId="77777777" w:rsidR="00AA0F7E" w:rsidRPr="00A13BD6" w:rsidRDefault="004016E9" w:rsidP="00360F8E">
            <w:pPr>
              <w:ind w:right="144"/>
              <w:jc w:val="right"/>
              <w:rPr>
                <w:rFonts w:ascii="Times New Roman" w:hAnsi="Times New Roman" w:cs="Times New Roman"/>
              </w:rPr>
            </w:pPr>
            <w:r w:rsidRPr="00A13BD6">
              <w:rPr>
                <w:rFonts w:ascii="Times New Roman" w:hAnsi="Times New Roman" w:cs="Times New Roman"/>
              </w:rPr>
              <w:t>20,000</w:t>
            </w:r>
          </w:p>
        </w:tc>
      </w:tr>
      <w:tr w:rsidR="00AA0F7E" w:rsidRPr="00A13BD6" w14:paraId="40532136" w14:textId="77777777" w:rsidTr="00360F8E">
        <w:trPr>
          <w:trHeight w:val="211"/>
        </w:trPr>
        <w:tc>
          <w:tcPr>
            <w:tcW w:w="4100" w:type="pct"/>
          </w:tcPr>
          <w:p w14:paraId="1B5DD816" w14:textId="4218F480" w:rsidR="00AA0F7E" w:rsidRPr="00A13BD6" w:rsidRDefault="003F1CDE" w:rsidP="00427618">
            <w:pPr>
              <w:tabs>
                <w:tab w:val="left" w:leader="dot" w:pos="7920"/>
              </w:tabs>
              <w:rPr>
                <w:rFonts w:ascii="Times New Roman" w:hAnsi="Times New Roman" w:cs="Times New Roman"/>
              </w:rPr>
            </w:pPr>
            <w:r>
              <w:rPr>
                <w:rFonts w:ascii="Times New Roman" w:hAnsi="Times New Roman" w:cs="Times New Roman"/>
              </w:rPr>
              <w:t>University of Melbourne</w:t>
            </w:r>
            <w:r w:rsidR="004016E9" w:rsidRPr="00A13BD6">
              <w:rPr>
                <w:rFonts w:ascii="Times New Roman" w:hAnsi="Times New Roman" w:cs="Times New Roman"/>
              </w:rPr>
              <w:tab/>
            </w:r>
          </w:p>
        </w:tc>
        <w:tc>
          <w:tcPr>
            <w:tcW w:w="900" w:type="pct"/>
            <w:vAlign w:val="bottom"/>
          </w:tcPr>
          <w:p w14:paraId="7A378E18" w14:textId="77777777" w:rsidR="00AA0F7E" w:rsidRPr="00A13BD6" w:rsidRDefault="004016E9" w:rsidP="00360F8E">
            <w:pPr>
              <w:ind w:right="144"/>
              <w:jc w:val="right"/>
              <w:rPr>
                <w:rFonts w:ascii="Times New Roman" w:hAnsi="Times New Roman" w:cs="Times New Roman"/>
              </w:rPr>
            </w:pPr>
            <w:r w:rsidRPr="00A13BD6">
              <w:rPr>
                <w:rFonts w:ascii="Times New Roman" w:hAnsi="Times New Roman" w:cs="Times New Roman"/>
              </w:rPr>
              <w:t>209,000</w:t>
            </w:r>
          </w:p>
        </w:tc>
      </w:tr>
      <w:tr w:rsidR="00AA0F7E" w:rsidRPr="00A13BD6" w14:paraId="756C311A" w14:textId="77777777" w:rsidTr="00360F8E">
        <w:trPr>
          <w:trHeight w:val="187"/>
        </w:trPr>
        <w:tc>
          <w:tcPr>
            <w:tcW w:w="4100" w:type="pct"/>
          </w:tcPr>
          <w:p w14:paraId="502DDD12" w14:textId="124132F5" w:rsidR="00AA0F7E" w:rsidRPr="00A13BD6" w:rsidRDefault="003F1CDE" w:rsidP="00427618">
            <w:pPr>
              <w:tabs>
                <w:tab w:val="left" w:leader="dot" w:pos="7920"/>
              </w:tabs>
              <w:rPr>
                <w:rFonts w:ascii="Times New Roman" w:hAnsi="Times New Roman" w:cs="Times New Roman"/>
              </w:rPr>
            </w:pPr>
            <w:r>
              <w:rPr>
                <w:rFonts w:ascii="Times New Roman" w:hAnsi="Times New Roman" w:cs="Times New Roman"/>
              </w:rPr>
              <w:t>Monash University</w:t>
            </w:r>
            <w:r w:rsidR="004016E9" w:rsidRPr="00A13BD6">
              <w:rPr>
                <w:rFonts w:ascii="Times New Roman" w:hAnsi="Times New Roman" w:cs="Times New Roman"/>
              </w:rPr>
              <w:tab/>
            </w:r>
          </w:p>
        </w:tc>
        <w:tc>
          <w:tcPr>
            <w:tcW w:w="900" w:type="pct"/>
            <w:vAlign w:val="bottom"/>
          </w:tcPr>
          <w:p w14:paraId="0A86EE2F" w14:textId="77777777" w:rsidR="00AA0F7E" w:rsidRPr="00A13BD6" w:rsidRDefault="004016E9" w:rsidP="00360F8E">
            <w:pPr>
              <w:ind w:right="144"/>
              <w:jc w:val="right"/>
              <w:rPr>
                <w:rFonts w:ascii="Times New Roman" w:hAnsi="Times New Roman" w:cs="Times New Roman"/>
              </w:rPr>
            </w:pPr>
            <w:r w:rsidRPr="00A13BD6">
              <w:rPr>
                <w:rFonts w:ascii="Times New Roman" w:hAnsi="Times New Roman" w:cs="Times New Roman"/>
              </w:rPr>
              <w:t>164,000</w:t>
            </w:r>
          </w:p>
        </w:tc>
      </w:tr>
      <w:tr w:rsidR="00AA0F7E" w:rsidRPr="00A13BD6" w14:paraId="7ED90106" w14:textId="77777777" w:rsidTr="00360F8E">
        <w:trPr>
          <w:trHeight w:val="182"/>
        </w:trPr>
        <w:tc>
          <w:tcPr>
            <w:tcW w:w="4100" w:type="pct"/>
          </w:tcPr>
          <w:p w14:paraId="52A49CD8" w14:textId="77777777" w:rsidR="00AA0F7E" w:rsidRPr="00A13BD6" w:rsidRDefault="004016E9" w:rsidP="00427618">
            <w:pPr>
              <w:tabs>
                <w:tab w:val="left" w:leader="dot" w:pos="7920"/>
              </w:tabs>
              <w:rPr>
                <w:rFonts w:ascii="Times New Roman" w:hAnsi="Times New Roman" w:cs="Times New Roman"/>
              </w:rPr>
            </w:pPr>
            <w:r w:rsidRPr="00A13BD6">
              <w:rPr>
                <w:rFonts w:ascii="Times New Roman" w:hAnsi="Times New Roman" w:cs="Times New Roman"/>
              </w:rPr>
              <w:t>La Trobe University</w:t>
            </w:r>
            <w:r w:rsidRPr="00A13BD6">
              <w:rPr>
                <w:rFonts w:ascii="Times New Roman" w:hAnsi="Times New Roman" w:cs="Times New Roman"/>
              </w:rPr>
              <w:tab/>
            </w:r>
          </w:p>
        </w:tc>
        <w:tc>
          <w:tcPr>
            <w:tcW w:w="900" w:type="pct"/>
            <w:vAlign w:val="bottom"/>
          </w:tcPr>
          <w:p w14:paraId="1021E19D" w14:textId="77777777" w:rsidR="00AA0F7E" w:rsidRPr="00A13BD6" w:rsidRDefault="004016E9" w:rsidP="00360F8E">
            <w:pPr>
              <w:ind w:right="144"/>
              <w:jc w:val="right"/>
              <w:rPr>
                <w:rFonts w:ascii="Times New Roman" w:hAnsi="Times New Roman" w:cs="Times New Roman"/>
              </w:rPr>
            </w:pPr>
            <w:r w:rsidRPr="00A13BD6">
              <w:rPr>
                <w:rFonts w:ascii="Times New Roman" w:hAnsi="Times New Roman" w:cs="Times New Roman"/>
              </w:rPr>
              <w:t>41,000</w:t>
            </w:r>
          </w:p>
        </w:tc>
      </w:tr>
      <w:tr w:rsidR="00AA0F7E" w:rsidRPr="00A13BD6" w14:paraId="19A012C9" w14:textId="77777777" w:rsidTr="00360F8E">
        <w:trPr>
          <w:trHeight w:val="221"/>
        </w:trPr>
        <w:tc>
          <w:tcPr>
            <w:tcW w:w="4100" w:type="pct"/>
          </w:tcPr>
          <w:p w14:paraId="66093DD6" w14:textId="77777777" w:rsidR="00AA0F7E" w:rsidRPr="00A13BD6" w:rsidRDefault="004016E9" w:rsidP="00427618">
            <w:pPr>
              <w:tabs>
                <w:tab w:val="left" w:leader="dot" w:pos="7920"/>
              </w:tabs>
              <w:rPr>
                <w:rFonts w:ascii="Times New Roman" w:hAnsi="Times New Roman" w:cs="Times New Roman"/>
              </w:rPr>
            </w:pPr>
            <w:r w:rsidRPr="00A13BD6">
              <w:rPr>
                <w:rFonts w:ascii="Times New Roman" w:hAnsi="Times New Roman" w:cs="Times New Roman"/>
              </w:rPr>
              <w:t>University of Queensland</w:t>
            </w:r>
            <w:r w:rsidRPr="00A13BD6">
              <w:rPr>
                <w:rFonts w:ascii="Times New Roman" w:hAnsi="Times New Roman" w:cs="Times New Roman"/>
              </w:rPr>
              <w:tab/>
            </w:r>
          </w:p>
        </w:tc>
        <w:tc>
          <w:tcPr>
            <w:tcW w:w="900" w:type="pct"/>
            <w:vAlign w:val="bottom"/>
          </w:tcPr>
          <w:p w14:paraId="0B9621EC" w14:textId="77777777" w:rsidR="00AA0F7E" w:rsidRPr="00A13BD6" w:rsidRDefault="004016E9" w:rsidP="00360F8E">
            <w:pPr>
              <w:ind w:right="144"/>
              <w:jc w:val="right"/>
              <w:rPr>
                <w:rFonts w:ascii="Times New Roman" w:hAnsi="Times New Roman" w:cs="Times New Roman"/>
              </w:rPr>
            </w:pPr>
            <w:r w:rsidRPr="00A13BD6">
              <w:rPr>
                <w:rFonts w:ascii="Times New Roman" w:hAnsi="Times New Roman" w:cs="Times New Roman"/>
              </w:rPr>
              <w:t>157,000</w:t>
            </w:r>
          </w:p>
        </w:tc>
      </w:tr>
      <w:tr w:rsidR="00AA0F7E" w:rsidRPr="00A13BD6" w14:paraId="6918CF05" w14:textId="77777777" w:rsidTr="00360F8E">
        <w:trPr>
          <w:trHeight w:val="202"/>
        </w:trPr>
        <w:tc>
          <w:tcPr>
            <w:tcW w:w="4100" w:type="pct"/>
          </w:tcPr>
          <w:p w14:paraId="2CFD5767" w14:textId="16C685E9" w:rsidR="00AA0F7E" w:rsidRPr="00A13BD6" w:rsidRDefault="004016E9" w:rsidP="00427618">
            <w:pPr>
              <w:tabs>
                <w:tab w:val="left" w:leader="dot" w:pos="7920"/>
              </w:tabs>
              <w:rPr>
                <w:rFonts w:ascii="Times New Roman" w:hAnsi="Times New Roman" w:cs="Times New Roman"/>
              </w:rPr>
            </w:pPr>
            <w:r w:rsidRPr="00A13BD6">
              <w:rPr>
                <w:rFonts w:ascii="Times New Roman" w:hAnsi="Times New Roman" w:cs="Times New Roman"/>
              </w:rPr>
              <w:t>James Cook</w:t>
            </w:r>
            <w:r w:rsidR="003F1CDE">
              <w:rPr>
                <w:rFonts w:ascii="Times New Roman" w:hAnsi="Times New Roman" w:cs="Times New Roman"/>
              </w:rPr>
              <w:t xml:space="preserve"> University of North Queensland</w:t>
            </w:r>
            <w:r w:rsidRPr="00A13BD6">
              <w:rPr>
                <w:rFonts w:ascii="Times New Roman" w:hAnsi="Times New Roman" w:cs="Times New Roman"/>
              </w:rPr>
              <w:tab/>
            </w:r>
          </w:p>
        </w:tc>
        <w:tc>
          <w:tcPr>
            <w:tcW w:w="900" w:type="pct"/>
            <w:vAlign w:val="bottom"/>
          </w:tcPr>
          <w:p w14:paraId="0E0ECE9B" w14:textId="77777777" w:rsidR="00AA0F7E" w:rsidRPr="00A13BD6" w:rsidRDefault="004016E9" w:rsidP="00360F8E">
            <w:pPr>
              <w:ind w:right="144"/>
              <w:jc w:val="right"/>
              <w:rPr>
                <w:rFonts w:ascii="Times New Roman" w:hAnsi="Times New Roman" w:cs="Times New Roman"/>
              </w:rPr>
            </w:pPr>
            <w:r w:rsidRPr="00A13BD6">
              <w:rPr>
                <w:rFonts w:ascii="Times New Roman" w:hAnsi="Times New Roman" w:cs="Times New Roman"/>
              </w:rPr>
              <w:t>19,000</w:t>
            </w:r>
          </w:p>
        </w:tc>
      </w:tr>
      <w:tr w:rsidR="00AA0F7E" w:rsidRPr="00A13BD6" w14:paraId="76001503" w14:textId="77777777" w:rsidTr="00360F8E">
        <w:trPr>
          <w:trHeight w:val="211"/>
        </w:trPr>
        <w:tc>
          <w:tcPr>
            <w:tcW w:w="4100" w:type="pct"/>
          </w:tcPr>
          <w:p w14:paraId="77CAF44A" w14:textId="77777777" w:rsidR="00AA0F7E" w:rsidRPr="00A13BD6" w:rsidRDefault="004016E9" w:rsidP="00427618">
            <w:pPr>
              <w:tabs>
                <w:tab w:val="left" w:leader="dot" w:pos="7920"/>
              </w:tabs>
              <w:rPr>
                <w:rFonts w:ascii="Times New Roman" w:hAnsi="Times New Roman" w:cs="Times New Roman"/>
              </w:rPr>
            </w:pPr>
            <w:r w:rsidRPr="00A13BD6">
              <w:rPr>
                <w:rFonts w:ascii="Times New Roman" w:hAnsi="Times New Roman" w:cs="Times New Roman"/>
              </w:rPr>
              <w:t>University of Adelaide</w:t>
            </w:r>
            <w:r w:rsidRPr="00A13BD6">
              <w:rPr>
                <w:rFonts w:ascii="Times New Roman" w:hAnsi="Times New Roman" w:cs="Times New Roman"/>
              </w:rPr>
              <w:tab/>
            </w:r>
          </w:p>
        </w:tc>
        <w:tc>
          <w:tcPr>
            <w:tcW w:w="900" w:type="pct"/>
            <w:vAlign w:val="bottom"/>
          </w:tcPr>
          <w:p w14:paraId="400AB64A" w14:textId="77777777" w:rsidR="00AA0F7E" w:rsidRPr="00A13BD6" w:rsidRDefault="004016E9" w:rsidP="00360F8E">
            <w:pPr>
              <w:ind w:right="144"/>
              <w:jc w:val="right"/>
              <w:rPr>
                <w:rFonts w:ascii="Times New Roman" w:hAnsi="Times New Roman" w:cs="Times New Roman"/>
              </w:rPr>
            </w:pPr>
            <w:r w:rsidRPr="00A13BD6">
              <w:rPr>
                <w:rFonts w:ascii="Times New Roman" w:hAnsi="Times New Roman" w:cs="Times New Roman"/>
              </w:rPr>
              <w:t>145,000</w:t>
            </w:r>
          </w:p>
        </w:tc>
      </w:tr>
      <w:tr w:rsidR="00AA0F7E" w:rsidRPr="00A13BD6" w14:paraId="13391E11" w14:textId="77777777" w:rsidTr="00360F8E">
        <w:trPr>
          <w:trHeight w:val="197"/>
        </w:trPr>
        <w:tc>
          <w:tcPr>
            <w:tcW w:w="4100" w:type="pct"/>
          </w:tcPr>
          <w:p w14:paraId="7C331603" w14:textId="3B797792" w:rsidR="00AA0F7E" w:rsidRPr="00A13BD6" w:rsidRDefault="004016E9" w:rsidP="00427618">
            <w:pPr>
              <w:tabs>
                <w:tab w:val="left" w:leader="dot" w:pos="7920"/>
              </w:tabs>
              <w:rPr>
                <w:rFonts w:ascii="Times New Roman" w:hAnsi="Times New Roman" w:cs="Times New Roman"/>
              </w:rPr>
            </w:pPr>
            <w:r w:rsidRPr="00A13BD6">
              <w:rPr>
                <w:rFonts w:ascii="Times New Roman" w:hAnsi="Times New Roman" w:cs="Times New Roman"/>
              </w:rPr>
              <w:t>Flinder</w:t>
            </w:r>
            <w:r w:rsidR="003F1CDE">
              <w:rPr>
                <w:rFonts w:ascii="Times New Roman" w:hAnsi="Times New Roman" w:cs="Times New Roman"/>
              </w:rPr>
              <w:t>s University of South Australia</w:t>
            </w:r>
            <w:r w:rsidRPr="00A13BD6">
              <w:rPr>
                <w:rFonts w:ascii="Times New Roman" w:hAnsi="Times New Roman" w:cs="Times New Roman"/>
              </w:rPr>
              <w:tab/>
            </w:r>
          </w:p>
        </w:tc>
        <w:tc>
          <w:tcPr>
            <w:tcW w:w="900" w:type="pct"/>
            <w:vAlign w:val="bottom"/>
          </w:tcPr>
          <w:p w14:paraId="4EE07018" w14:textId="77777777" w:rsidR="00AA0F7E" w:rsidRPr="00A13BD6" w:rsidRDefault="004016E9" w:rsidP="00360F8E">
            <w:pPr>
              <w:ind w:right="144"/>
              <w:jc w:val="right"/>
              <w:rPr>
                <w:rFonts w:ascii="Times New Roman" w:hAnsi="Times New Roman" w:cs="Times New Roman"/>
              </w:rPr>
            </w:pPr>
            <w:r w:rsidRPr="00A13BD6">
              <w:rPr>
                <w:rFonts w:ascii="Times New Roman" w:hAnsi="Times New Roman" w:cs="Times New Roman"/>
              </w:rPr>
              <w:t>37,000</w:t>
            </w:r>
          </w:p>
        </w:tc>
      </w:tr>
      <w:tr w:rsidR="00AA0F7E" w:rsidRPr="00A13BD6" w14:paraId="4344D43A" w14:textId="77777777" w:rsidTr="00360F8E">
        <w:trPr>
          <w:trHeight w:val="202"/>
        </w:trPr>
        <w:tc>
          <w:tcPr>
            <w:tcW w:w="4100" w:type="pct"/>
          </w:tcPr>
          <w:p w14:paraId="11432162" w14:textId="77777777" w:rsidR="00AA0F7E" w:rsidRPr="00A13BD6" w:rsidRDefault="004016E9" w:rsidP="00427618">
            <w:pPr>
              <w:tabs>
                <w:tab w:val="left" w:leader="dot" w:pos="7920"/>
              </w:tabs>
              <w:rPr>
                <w:rFonts w:ascii="Times New Roman" w:hAnsi="Times New Roman" w:cs="Times New Roman"/>
              </w:rPr>
            </w:pPr>
            <w:r w:rsidRPr="00A13BD6">
              <w:rPr>
                <w:rFonts w:ascii="Times New Roman" w:hAnsi="Times New Roman" w:cs="Times New Roman"/>
              </w:rPr>
              <w:t>University of Western Australia</w:t>
            </w:r>
            <w:r w:rsidRPr="00A13BD6">
              <w:rPr>
                <w:rFonts w:ascii="Times New Roman" w:hAnsi="Times New Roman" w:cs="Times New Roman"/>
              </w:rPr>
              <w:tab/>
            </w:r>
          </w:p>
        </w:tc>
        <w:tc>
          <w:tcPr>
            <w:tcW w:w="900" w:type="pct"/>
            <w:vAlign w:val="bottom"/>
          </w:tcPr>
          <w:p w14:paraId="576470B6" w14:textId="77777777" w:rsidR="00AA0F7E" w:rsidRPr="00A13BD6" w:rsidRDefault="004016E9" w:rsidP="00360F8E">
            <w:pPr>
              <w:ind w:right="144"/>
              <w:jc w:val="right"/>
              <w:rPr>
                <w:rFonts w:ascii="Times New Roman" w:hAnsi="Times New Roman" w:cs="Times New Roman"/>
              </w:rPr>
            </w:pPr>
            <w:r w:rsidRPr="00A13BD6">
              <w:rPr>
                <w:rFonts w:ascii="Times New Roman" w:hAnsi="Times New Roman" w:cs="Times New Roman"/>
              </w:rPr>
              <w:t>94,000</w:t>
            </w:r>
          </w:p>
        </w:tc>
      </w:tr>
      <w:tr w:rsidR="00AA0F7E" w:rsidRPr="00A13BD6" w14:paraId="07E98EF2" w14:textId="77777777" w:rsidTr="00360F8E">
        <w:trPr>
          <w:trHeight w:val="240"/>
        </w:trPr>
        <w:tc>
          <w:tcPr>
            <w:tcW w:w="4100" w:type="pct"/>
          </w:tcPr>
          <w:p w14:paraId="428E944E" w14:textId="451A9C00" w:rsidR="00AA0F7E" w:rsidRPr="00A13BD6" w:rsidRDefault="003F1CDE" w:rsidP="00427618">
            <w:pPr>
              <w:tabs>
                <w:tab w:val="left" w:leader="dot" w:pos="7920"/>
              </w:tabs>
              <w:rPr>
                <w:rFonts w:ascii="Times New Roman" w:hAnsi="Times New Roman" w:cs="Times New Roman"/>
              </w:rPr>
            </w:pPr>
            <w:r>
              <w:rPr>
                <w:rFonts w:ascii="Times New Roman" w:hAnsi="Times New Roman" w:cs="Times New Roman"/>
              </w:rPr>
              <w:t>University of Tasmania</w:t>
            </w:r>
            <w:r w:rsidR="004016E9" w:rsidRPr="00A13BD6">
              <w:rPr>
                <w:rFonts w:ascii="Times New Roman" w:hAnsi="Times New Roman" w:cs="Times New Roman"/>
              </w:rPr>
              <w:tab/>
            </w:r>
          </w:p>
        </w:tc>
        <w:tc>
          <w:tcPr>
            <w:tcW w:w="900" w:type="pct"/>
            <w:vAlign w:val="bottom"/>
          </w:tcPr>
          <w:p w14:paraId="72DC4901" w14:textId="77777777" w:rsidR="00AA0F7E" w:rsidRPr="00A13BD6" w:rsidRDefault="004016E9" w:rsidP="00360F8E">
            <w:pPr>
              <w:ind w:right="144"/>
              <w:jc w:val="right"/>
              <w:rPr>
                <w:rFonts w:ascii="Times New Roman" w:hAnsi="Times New Roman" w:cs="Times New Roman"/>
              </w:rPr>
            </w:pPr>
            <w:r w:rsidRPr="00A13BD6">
              <w:rPr>
                <w:rFonts w:ascii="Times New Roman" w:hAnsi="Times New Roman" w:cs="Times New Roman"/>
              </w:rPr>
              <w:t>44,000</w:t>
            </w:r>
          </w:p>
        </w:tc>
      </w:tr>
      <w:tr w:rsidR="00AA0F7E" w:rsidRPr="00A13BD6" w14:paraId="42B099DE" w14:textId="77777777" w:rsidTr="00360F8E">
        <w:trPr>
          <w:trHeight w:val="326"/>
        </w:trPr>
        <w:tc>
          <w:tcPr>
            <w:tcW w:w="4100" w:type="pct"/>
            <w:tcBorders>
              <w:bottom w:val="single" w:sz="4" w:space="0" w:color="auto"/>
            </w:tcBorders>
          </w:tcPr>
          <w:p w14:paraId="261D9CD4" w14:textId="77777777" w:rsidR="00AA0F7E" w:rsidRPr="00A13BD6" w:rsidRDefault="00AA0F7E" w:rsidP="00A13BD6">
            <w:pPr>
              <w:jc w:val="both"/>
              <w:rPr>
                <w:rFonts w:ascii="Times New Roman" w:hAnsi="Times New Roman" w:cs="Times New Roman"/>
              </w:rPr>
            </w:pPr>
          </w:p>
        </w:tc>
        <w:tc>
          <w:tcPr>
            <w:tcW w:w="900" w:type="pct"/>
            <w:tcBorders>
              <w:top w:val="single" w:sz="4" w:space="0" w:color="auto"/>
              <w:bottom w:val="single" w:sz="4" w:space="0" w:color="auto"/>
            </w:tcBorders>
            <w:vAlign w:val="bottom"/>
          </w:tcPr>
          <w:p w14:paraId="59162C5C" w14:textId="77777777" w:rsidR="00AA0F7E" w:rsidRPr="00A13BD6" w:rsidRDefault="004016E9" w:rsidP="00360F8E">
            <w:pPr>
              <w:ind w:right="144"/>
              <w:jc w:val="right"/>
              <w:rPr>
                <w:rFonts w:ascii="Times New Roman" w:hAnsi="Times New Roman" w:cs="Times New Roman"/>
              </w:rPr>
            </w:pPr>
            <w:r w:rsidRPr="00A13BD6">
              <w:rPr>
                <w:rFonts w:ascii="Times New Roman" w:hAnsi="Times New Roman" w:cs="Times New Roman"/>
              </w:rPr>
              <w:t>1,466,000</w:t>
            </w:r>
          </w:p>
        </w:tc>
      </w:tr>
    </w:tbl>
    <w:p w14:paraId="0310DE8B" w14:textId="77777777" w:rsidR="003F1CDE" w:rsidRDefault="003F1CDE" w:rsidP="00E1508B">
      <w:pPr>
        <w:spacing w:before="120" w:after="60"/>
        <w:jc w:val="both"/>
        <w:rPr>
          <w:rFonts w:ascii="Times New Roman" w:hAnsi="Times New Roman" w:cs="Times New Roman"/>
          <w:b/>
          <w:sz w:val="20"/>
        </w:rPr>
      </w:pPr>
    </w:p>
    <w:p w14:paraId="6DA8857A" w14:textId="77777777" w:rsidR="003F1CDE" w:rsidRDefault="003F1CDE">
      <w:pPr>
        <w:rPr>
          <w:rFonts w:ascii="Times New Roman" w:hAnsi="Times New Roman" w:cs="Times New Roman"/>
          <w:b/>
          <w:sz w:val="20"/>
        </w:rPr>
      </w:pPr>
      <w:r>
        <w:rPr>
          <w:rFonts w:ascii="Times New Roman" w:hAnsi="Times New Roman" w:cs="Times New Roman"/>
          <w:b/>
          <w:sz w:val="20"/>
        </w:rPr>
        <w:br w:type="page"/>
      </w:r>
    </w:p>
    <w:p w14:paraId="0C0BA854" w14:textId="393627FA" w:rsidR="00AA0F7E" w:rsidRPr="00E1508B" w:rsidRDefault="004016E9" w:rsidP="00E1508B">
      <w:pPr>
        <w:spacing w:before="120" w:after="60"/>
        <w:jc w:val="both"/>
        <w:rPr>
          <w:rFonts w:ascii="Times New Roman" w:hAnsi="Times New Roman" w:cs="Times New Roman"/>
          <w:b/>
          <w:sz w:val="20"/>
        </w:rPr>
      </w:pPr>
      <w:r w:rsidRPr="00E1508B">
        <w:rPr>
          <w:rFonts w:ascii="Times New Roman" w:hAnsi="Times New Roman" w:cs="Times New Roman"/>
          <w:b/>
          <w:sz w:val="20"/>
        </w:rPr>
        <w:lastRenderedPageBreak/>
        <w:t>Seventh</w:t>
      </w:r>
      <w:r w:rsidR="00761E18" w:rsidRPr="00E1508B">
        <w:rPr>
          <w:rFonts w:ascii="Times New Roman" w:hAnsi="Times New Roman" w:cs="Times New Roman"/>
          <w:b/>
          <w:sz w:val="20"/>
        </w:rPr>
        <w:t xml:space="preserve"> </w:t>
      </w:r>
      <w:r w:rsidRPr="00E1508B">
        <w:rPr>
          <w:rFonts w:ascii="Times New Roman" w:hAnsi="Times New Roman" w:cs="Times New Roman"/>
          <w:b/>
          <w:sz w:val="20"/>
        </w:rPr>
        <w:t>Schedule.</w:t>
      </w:r>
    </w:p>
    <w:p w14:paraId="3645475A" w14:textId="77777777" w:rsidR="00AA0F7E" w:rsidRPr="00A13BD6" w:rsidRDefault="00E1508B" w:rsidP="00E1508B">
      <w:pPr>
        <w:tabs>
          <w:tab w:val="left" w:pos="630"/>
        </w:tabs>
        <w:spacing w:after="60"/>
        <w:ind w:firstLine="270"/>
        <w:jc w:val="both"/>
        <w:rPr>
          <w:rFonts w:ascii="Times New Roman" w:hAnsi="Times New Roman" w:cs="Times New Roman"/>
        </w:rPr>
      </w:pPr>
      <w:bookmarkStart w:id="12" w:name="bookmark11"/>
      <w:r w:rsidRPr="00E1508B">
        <w:rPr>
          <w:rFonts w:ascii="Times New Roman" w:hAnsi="Times New Roman" w:cs="Times New Roman"/>
          <w:b/>
        </w:rPr>
        <w:t>9.</w:t>
      </w:r>
      <w:r>
        <w:rPr>
          <w:rFonts w:ascii="Times New Roman" w:hAnsi="Times New Roman" w:cs="Times New Roman"/>
          <w:b/>
        </w:rPr>
        <w:tab/>
      </w:r>
      <w:r w:rsidR="004016E9" w:rsidRPr="00A13BD6">
        <w:rPr>
          <w:rFonts w:ascii="Times New Roman" w:hAnsi="Times New Roman" w:cs="Times New Roman"/>
        </w:rPr>
        <w:t>The Seventh Schedule to the Principal Act is amended by omitting Part III and substituting the following Part:—</w:t>
      </w:r>
      <w:bookmarkEnd w:id="12"/>
    </w:p>
    <w:p w14:paraId="1ACF2150" w14:textId="77777777" w:rsidR="00AA0F7E" w:rsidRPr="00A13BD6" w:rsidRDefault="004016E9" w:rsidP="00E1508B">
      <w:pPr>
        <w:spacing w:after="60"/>
        <w:jc w:val="center"/>
        <w:rPr>
          <w:rFonts w:ascii="Times New Roman" w:hAnsi="Times New Roman" w:cs="Times New Roman"/>
        </w:rPr>
      </w:pPr>
      <w:r w:rsidRPr="00A13BD6">
        <w:rPr>
          <w:rFonts w:ascii="Times New Roman" w:hAnsi="Times New Roman" w:cs="Times New Roman"/>
        </w:rPr>
        <w:t>PART III</w:t>
      </w:r>
    </w:p>
    <w:p w14:paraId="173DB6D5" w14:textId="77777777" w:rsidR="00AA0F7E" w:rsidRPr="00A13BD6" w:rsidRDefault="004016E9" w:rsidP="00E1508B">
      <w:pPr>
        <w:spacing w:after="60"/>
        <w:jc w:val="center"/>
        <w:rPr>
          <w:rFonts w:ascii="Times New Roman" w:hAnsi="Times New Roman" w:cs="Times New Roman"/>
        </w:rPr>
      </w:pPr>
      <w:r w:rsidRPr="00A13BD6">
        <w:rPr>
          <w:rFonts w:ascii="Times New Roman" w:hAnsi="Times New Roman" w:cs="Times New Roman"/>
        </w:rPr>
        <w:t>GRANTS FOR RECURRENT EXPENDITURE IN RESPECT OF TEACHING HOSPITALS OF SPECIFIED UNIVERSITIES FOR THE YEAR 1975</w:t>
      </w:r>
    </w:p>
    <w:tbl>
      <w:tblPr>
        <w:tblOverlap w:val="never"/>
        <w:tblW w:w="5000" w:type="pct"/>
        <w:tblCellMar>
          <w:left w:w="10" w:type="dxa"/>
          <w:right w:w="10" w:type="dxa"/>
        </w:tblCellMar>
        <w:tblLook w:val="0000" w:firstRow="0" w:lastRow="0" w:firstColumn="0" w:lastColumn="0" w:noHBand="0" w:noVBand="0"/>
      </w:tblPr>
      <w:tblGrid>
        <w:gridCol w:w="8003"/>
        <w:gridCol w:w="25"/>
        <w:gridCol w:w="1741"/>
      </w:tblGrid>
      <w:tr w:rsidR="00AA0F7E" w:rsidRPr="00A13BD6" w14:paraId="13AA4871" w14:textId="77777777" w:rsidTr="009540D9">
        <w:trPr>
          <w:trHeight w:val="269"/>
        </w:trPr>
        <w:tc>
          <w:tcPr>
            <w:tcW w:w="4096" w:type="pct"/>
            <w:tcBorders>
              <w:top w:val="single" w:sz="4" w:space="0" w:color="auto"/>
            </w:tcBorders>
            <w:vAlign w:val="bottom"/>
          </w:tcPr>
          <w:p w14:paraId="359BC8C5" w14:textId="77777777" w:rsidR="00AA0F7E" w:rsidRPr="00C408A1" w:rsidRDefault="004016E9" w:rsidP="009540D9">
            <w:pPr>
              <w:rPr>
                <w:rFonts w:ascii="Times New Roman" w:hAnsi="Times New Roman" w:cs="Times New Roman"/>
                <w:sz w:val="20"/>
                <w:szCs w:val="20"/>
              </w:rPr>
            </w:pPr>
            <w:r w:rsidRPr="00C408A1">
              <w:rPr>
                <w:rFonts w:ascii="Times New Roman" w:hAnsi="Times New Roman" w:cs="Times New Roman"/>
                <w:sz w:val="20"/>
                <w:szCs w:val="20"/>
              </w:rPr>
              <w:t>First Column</w:t>
            </w:r>
          </w:p>
        </w:tc>
        <w:tc>
          <w:tcPr>
            <w:tcW w:w="904" w:type="pct"/>
            <w:gridSpan w:val="2"/>
            <w:tcBorders>
              <w:top w:val="single" w:sz="4" w:space="0" w:color="auto"/>
            </w:tcBorders>
            <w:vAlign w:val="bottom"/>
          </w:tcPr>
          <w:p w14:paraId="3471FAAB" w14:textId="77777777" w:rsidR="00AA0F7E" w:rsidRPr="00C408A1" w:rsidRDefault="004016E9" w:rsidP="00D65FAB">
            <w:pPr>
              <w:ind w:right="144"/>
              <w:jc w:val="right"/>
              <w:rPr>
                <w:rFonts w:ascii="Times New Roman" w:hAnsi="Times New Roman" w:cs="Times New Roman"/>
                <w:sz w:val="20"/>
                <w:szCs w:val="20"/>
              </w:rPr>
            </w:pPr>
            <w:r w:rsidRPr="00C408A1">
              <w:rPr>
                <w:rFonts w:ascii="Times New Roman" w:hAnsi="Times New Roman" w:cs="Times New Roman"/>
                <w:sz w:val="20"/>
                <w:szCs w:val="20"/>
              </w:rPr>
              <w:t>Second Column</w:t>
            </w:r>
          </w:p>
        </w:tc>
      </w:tr>
      <w:tr w:rsidR="00AA0F7E" w:rsidRPr="00A13BD6" w14:paraId="4C982DE0" w14:textId="77777777" w:rsidTr="007D7B25">
        <w:trPr>
          <w:trHeight w:val="639"/>
        </w:trPr>
        <w:tc>
          <w:tcPr>
            <w:tcW w:w="4096" w:type="pct"/>
            <w:vAlign w:val="bottom"/>
          </w:tcPr>
          <w:p w14:paraId="06A9D41F" w14:textId="77777777" w:rsidR="00AA0F7E" w:rsidRPr="00C408A1" w:rsidRDefault="004016E9" w:rsidP="009540D9">
            <w:pPr>
              <w:rPr>
                <w:rFonts w:ascii="Times New Roman" w:hAnsi="Times New Roman" w:cs="Times New Roman"/>
                <w:sz w:val="20"/>
                <w:szCs w:val="20"/>
              </w:rPr>
            </w:pPr>
            <w:r w:rsidRPr="00C408A1">
              <w:rPr>
                <w:rFonts w:ascii="Times New Roman" w:hAnsi="Times New Roman" w:cs="Times New Roman"/>
                <w:sz w:val="20"/>
                <w:szCs w:val="20"/>
              </w:rPr>
              <w:t>University</w:t>
            </w:r>
          </w:p>
        </w:tc>
        <w:tc>
          <w:tcPr>
            <w:tcW w:w="904" w:type="pct"/>
            <w:gridSpan w:val="2"/>
            <w:vAlign w:val="bottom"/>
          </w:tcPr>
          <w:p w14:paraId="3C3B5E29" w14:textId="77777777" w:rsidR="00AA0F7E" w:rsidRPr="00C408A1" w:rsidRDefault="004016E9" w:rsidP="00D65FAB">
            <w:pPr>
              <w:ind w:right="144"/>
              <w:jc w:val="right"/>
              <w:rPr>
                <w:rFonts w:ascii="Times New Roman" w:hAnsi="Times New Roman" w:cs="Times New Roman"/>
                <w:sz w:val="20"/>
                <w:szCs w:val="20"/>
              </w:rPr>
            </w:pPr>
            <w:r w:rsidRPr="00C408A1">
              <w:rPr>
                <w:rFonts w:ascii="Times New Roman" w:hAnsi="Times New Roman" w:cs="Times New Roman"/>
                <w:sz w:val="20"/>
                <w:szCs w:val="20"/>
              </w:rPr>
              <w:t>Amount of Grant</w:t>
            </w:r>
          </w:p>
        </w:tc>
      </w:tr>
      <w:tr w:rsidR="00AA0F7E" w:rsidRPr="00A13BD6" w14:paraId="5B2B0C02" w14:textId="77777777" w:rsidTr="009540D9">
        <w:trPr>
          <w:trHeight w:val="240"/>
        </w:trPr>
        <w:tc>
          <w:tcPr>
            <w:tcW w:w="4096" w:type="pct"/>
            <w:tcBorders>
              <w:top w:val="single" w:sz="4" w:space="0" w:color="auto"/>
            </w:tcBorders>
            <w:vAlign w:val="bottom"/>
          </w:tcPr>
          <w:p w14:paraId="0524C232" w14:textId="77777777" w:rsidR="00AA0F7E" w:rsidRPr="00A13BD6" w:rsidRDefault="00AA0F7E" w:rsidP="009540D9">
            <w:pPr>
              <w:rPr>
                <w:rFonts w:ascii="Times New Roman" w:hAnsi="Times New Roman" w:cs="Times New Roman"/>
              </w:rPr>
            </w:pPr>
          </w:p>
        </w:tc>
        <w:tc>
          <w:tcPr>
            <w:tcW w:w="904" w:type="pct"/>
            <w:gridSpan w:val="2"/>
            <w:tcBorders>
              <w:top w:val="single" w:sz="4" w:space="0" w:color="auto"/>
            </w:tcBorders>
            <w:vAlign w:val="bottom"/>
          </w:tcPr>
          <w:p w14:paraId="6E3AA724" w14:textId="77777777" w:rsidR="00AA0F7E" w:rsidRPr="00A13BD6" w:rsidRDefault="004016E9" w:rsidP="00C408A1">
            <w:pPr>
              <w:ind w:right="479"/>
              <w:jc w:val="right"/>
              <w:rPr>
                <w:rFonts w:ascii="Times New Roman" w:hAnsi="Times New Roman" w:cs="Times New Roman"/>
              </w:rPr>
            </w:pPr>
            <w:r w:rsidRPr="00C408A1">
              <w:rPr>
                <w:rFonts w:ascii="Times New Roman" w:hAnsi="Times New Roman" w:cs="Times New Roman"/>
                <w:sz w:val="20"/>
              </w:rPr>
              <w:t>$</w:t>
            </w:r>
          </w:p>
        </w:tc>
      </w:tr>
      <w:tr w:rsidR="00AA0F7E" w:rsidRPr="00A13BD6" w14:paraId="2EA3C53B" w14:textId="77777777" w:rsidTr="009540D9">
        <w:trPr>
          <w:trHeight w:val="163"/>
        </w:trPr>
        <w:tc>
          <w:tcPr>
            <w:tcW w:w="4096" w:type="pct"/>
            <w:vAlign w:val="bottom"/>
          </w:tcPr>
          <w:p w14:paraId="1D78935A" w14:textId="77777777" w:rsidR="00AA0F7E" w:rsidRPr="00A13BD6" w:rsidRDefault="004016E9" w:rsidP="009540D9">
            <w:pPr>
              <w:rPr>
                <w:rFonts w:ascii="Times New Roman" w:hAnsi="Times New Roman" w:cs="Times New Roman"/>
              </w:rPr>
            </w:pPr>
            <w:r w:rsidRPr="00A13BD6">
              <w:rPr>
                <w:rFonts w:ascii="Times New Roman" w:hAnsi="Times New Roman" w:cs="Times New Roman"/>
              </w:rPr>
              <w:t>New South Wales—</w:t>
            </w:r>
          </w:p>
        </w:tc>
        <w:tc>
          <w:tcPr>
            <w:tcW w:w="904" w:type="pct"/>
            <w:gridSpan w:val="2"/>
            <w:vAlign w:val="bottom"/>
          </w:tcPr>
          <w:p w14:paraId="35B9A961" w14:textId="77777777" w:rsidR="00AA0F7E" w:rsidRPr="00A13BD6" w:rsidRDefault="00AA0F7E" w:rsidP="00D65FAB">
            <w:pPr>
              <w:ind w:right="144"/>
              <w:jc w:val="right"/>
              <w:rPr>
                <w:rFonts w:ascii="Times New Roman" w:hAnsi="Times New Roman" w:cs="Times New Roman"/>
              </w:rPr>
            </w:pPr>
          </w:p>
        </w:tc>
      </w:tr>
      <w:tr w:rsidR="00AA0F7E" w:rsidRPr="00A13BD6" w14:paraId="0ED7DC4A" w14:textId="77777777" w:rsidTr="009540D9">
        <w:trPr>
          <w:trHeight w:val="182"/>
        </w:trPr>
        <w:tc>
          <w:tcPr>
            <w:tcW w:w="4096" w:type="pct"/>
            <w:vAlign w:val="bottom"/>
          </w:tcPr>
          <w:p w14:paraId="5BD23DDA" w14:textId="77777777" w:rsidR="00AA0F7E" w:rsidRPr="00A13BD6" w:rsidRDefault="004016E9" w:rsidP="009540D9">
            <w:pPr>
              <w:tabs>
                <w:tab w:val="left" w:leader="dot" w:pos="7920"/>
              </w:tabs>
              <w:ind w:firstLine="198"/>
              <w:rPr>
                <w:rFonts w:ascii="Times New Roman" w:hAnsi="Times New Roman" w:cs="Times New Roman"/>
              </w:rPr>
            </w:pPr>
            <w:r w:rsidRPr="00A13BD6">
              <w:rPr>
                <w:rFonts w:ascii="Times New Roman" w:hAnsi="Times New Roman" w:cs="Times New Roman"/>
              </w:rPr>
              <w:t>University of Sydney</w:t>
            </w:r>
            <w:r w:rsidRPr="00A13BD6">
              <w:rPr>
                <w:rFonts w:ascii="Times New Roman" w:hAnsi="Times New Roman" w:cs="Times New Roman"/>
              </w:rPr>
              <w:tab/>
            </w:r>
          </w:p>
        </w:tc>
        <w:tc>
          <w:tcPr>
            <w:tcW w:w="904" w:type="pct"/>
            <w:gridSpan w:val="2"/>
            <w:vAlign w:val="bottom"/>
          </w:tcPr>
          <w:p w14:paraId="2B9BB0BC" w14:textId="77777777" w:rsidR="00AA0F7E" w:rsidRPr="00A13BD6" w:rsidRDefault="004016E9" w:rsidP="00D65FAB">
            <w:pPr>
              <w:ind w:right="144"/>
              <w:jc w:val="right"/>
              <w:rPr>
                <w:rFonts w:ascii="Times New Roman" w:hAnsi="Times New Roman" w:cs="Times New Roman"/>
              </w:rPr>
            </w:pPr>
            <w:r w:rsidRPr="00A13BD6">
              <w:rPr>
                <w:rFonts w:ascii="Times New Roman" w:hAnsi="Times New Roman" w:cs="Times New Roman"/>
              </w:rPr>
              <w:t>362,000</w:t>
            </w:r>
          </w:p>
        </w:tc>
      </w:tr>
      <w:tr w:rsidR="00AA0F7E" w:rsidRPr="00A13BD6" w14:paraId="69B14C54" w14:textId="77777777" w:rsidTr="009540D9">
        <w:trPr>
          <w:trHeight w:val="216"/>
        </w:trPr>
        <w:tc>
          <w:tcPr>
            <w:tcW w:w="4096" w:type="pct"/>
            <w:vAlign w:val="bottom"/>
          </w:tcPr>
          <w:p w14:paraId="0A2ABB02" w14:textId="77777777" w:rsidR="00AA0F7E" w:rsidRPr="00A13BD6" w:rsidRDefault="004016E9" w:rsidP="009540D9">
            <w:pPr>
              <w:tabs>
                <w:tab w:val="left" w:leader="dot" w:pos="7920"/>
              </w:tabs>
              <w:ind w:firstLine="198"/>
              <w:rPr>
                <w:rFonts w:ascii="Times New Roman" w:hAnsi="Times New Roman" w:cs="Times New Roman"/>
              </w:rPr>
            </w:pPr>
            <w:r w:rsidRPr="00A13BD6">
              <w:rPr>
                <w:rFonts w:ascii="Times New Roman" w:hAnsi="Times New Roman" w:cs="Times New Roman"/>
              </w:rPr>
              <w:t>University of New South Wales</w:t>
            </w:r>
            <w:r w:rsidRPr="00A13BD6">
              <w:rPr>
                <w:rFonts w:ascii="Times New Roman" w:hAnsi="Times New Roman" w:cs="Times New Roman"/>
              </w:rPr>
              <w:tab/>
            </w:r>
          </w:p>
        </w:tc>
        <w:tc>
          <w:tcPr>
            <w:tcW w:w="904" w:type="pct"/>
            <w:gridSpan w:val="2"/>
            <w:vAlign w:val="bottom"/>
          </w:tcPr>
          <w:p w14:paraId="2454F114" w14:textId="77777777" w:rsidR="00AA0F7E" w:rsidRPr="00A13BD6" w:rsidRDefault="004016E9" w:rsidP="00D65FAB">
            <w:pPr>
              <w:ind w:right="144"/>
              <w:jc w:val="right"/>
              <w:rPr>
                <w:rFonts w:ascii="Times New Roman" w:hAnsi="Times New Roman" w:cs="Times New Roman"/>
              </w:rPr>
            </w:pPr>
            <w:r w:rsidRPr="00A13BD6">
              <w:rPr>
                <w:rFonts w:ascii="Times New Roman" w:hAnsi="Times New Roman" w:cs="Times New Roman"/>
              </w:rPr>
              <w:t>311,000</w:t>
            </w:r>
          </w:p>
        </w:tc>
      </w:tr>
      <w:tr w:rsidR="00AA0F7E" w:rsidRPr="00A13BD6" w14:paraId="7C1E8C5F" w14:textId="77777777" w:rsidTr="009540D9">
        <w:trPr>
          <w:trHeight w:val="326"/>
        </w:trPr>
        <w:tc>
          <w:tcPr>
            <w:tcW w:w="4096" w:type="pct"/>
            <w:vAlign w:val="bottom"/>
          </w:tcPr>
          <w:p w14:paraId="51CA17F8" w14:textId="77777777" w:rsidR="00AA0F7E" w:rsidRPr="00A13BD6" w:rsidRDefault="00AA0F7E" w:rsidP="009540D9">
            <w:pPr>
              <w:rPr>
                <w:rFonts w:ascii="Times New Roman" w:hAnsi="Times New Roman" w:cs="Times New Roman"/>
              </w:rPr>
            </w:pPr>
          </w:p>
        </w:tc>
        <w:tc>
          <w:tcPr>
            <w:tcW w:w="904" w:type="pct"/>
            <w:gridSpan w:val="2"/>
            <w:tcBorders>
              <w:top w:val="single" w:sz="4" w:space="0" w:color="auto"/>
            </w:tcBorders>
            <w:vAlign w:val="bottom"/>
          </w:tcPr>
          <w:p w14:paraId="51065CAF" w14:textId="77777777" w:rsidR="00AA0F7E" w:rsidRPr="00A13BD6" w:rsidRDefault="004016E9" w:rsidP="00D65FAB">
            <w:pPr>
              <w:ind w:right="144"/>
              <w:jc w:val="right"/>
              <w:rPr>
                <w:rFonts w:ascii="Times New Roman" w:hAnsi="Times New Roman" w:cs="Times New Roman"/>
              </w:rPr>
            </w:pPr>
            <w:r w:rsidRPr="00A13BD6">
              <w:rPr>
                <w:rFonts w:ascii="Times New Roman" w:hAnsi="Times New Roman" w:cs="Times New Roman"/>
              </w:rPr>
              <w:t>673,000</w:t>
            </w:r>
          </w:p>
        </w:tc>
      </w:tr>
      <w:tr w:rsidR="00AA0F7E" w:rsidRPr="00A13BD6" w14:paraId="4D439B9F" w14:textId="77777777" w:rsidTr="009540D9">
        <w:trPr>
          <w:trHeight w:val="298"/>
        </w:trPr>
        <w:tc>
          <w:tcPr>
            <w:tcW w:w="4096" w:type="pct"/>
            <w:vAlign w:val="bottom"/>
          </w:tcPr>
          <w:p w14:paraId="3AFC20CF" w14:textId="77777777" w:rsidR="00AA0F7E" w:rsidRPr="00A13BD6" w:rsidRDefault="004016E9" w:rsidP="009540D9">
            <w:pPr>
              <w:rPr>
                <w:rFonts w:ascii="Times New Roman" w:hAnsi="Times New Roman" w:cs="Times New Roman"/>
              </w:rPr>
            </w:pPr>
            <w:r w:rsidRPr="00A13BD6">
              <w:rPr>
                <w:rFonts w:ascii="Times New Roman" w:hAnsi="Times New Roman" w:cs="Times New Roman"/>
              </w:rPr>
              <w:t>Victoria—</w:t>
            </w:r>
          </w:p>
        </w:tc>
        <w:tc>
          <w:tcPr>
            <w:tcW w:w="904" w:type="pct"/>
            <w:gridSpan w:val="2"/>
            <w:tcBorders>
              <w:top w:val="single" w:sz="4" w:space="0" w:color="auto"/>
            </w:tcBorders>
            <w:vAlign w:val="bottom"/>
          </w:tcPr>
          <w:p w14:paraId="75836842" w14:textId="77777777" w:rsidR="00AA0F7E" w:rsidRPr="00A13BD6" w:rsidRDefault="00AA0F7E" w:rsidP="00D65FAB">
            <w:pPr>
              <w:ind w:right="144"/>
              <w:jc w:val="right"/>
              <w:rPr>
                <w:rFonts w:ascii="Times New Roman" w:hAnsi="Times New Roman" w:cs="Times New Roman"/>
              </w:rPr>
            </w:pPr>
          </w:p>
        </w:tc>
      </w:tr>
      <w:tr w:rsidR="00AA0F7E" w:rsidRPr="00A13BD6" w14:paraId="4C991F78" w14:textId="77777777" w:rsidTr="009540D9">
        <w:trPr>
          <w:trHeight w:val="202"/>
        </w:trPr>
        <w:tc>
          <w:tcPr>
            <w:tcW w:w="4096" w:type="pct"/>
            <w:vAlign w:val="bottom"/>
          </w:tcPr>
          <w:p w14:paraId="35B5EF1D" w14:textId="77777777" w:rsidR="00AA0F7E" w:rsidRPr="00A13BD6" w:rsidRDefault="004016E9" w:rsidP="009540D9">
            <w:pPr>
              <w:tabs>
                <w:tab w:val="left" w:leader="dot" w:pos="7920"/>
              </w:tabs>
              <w:ind w:firstLine="198"/>
              <w:rPr>
                <w:rFonts w:ascii="Times New Roman" w:hAnsi="Times New Roman" w:cs="Times New Roman"/>
              </w:rPr>
            </w:pPr>
            <w:r w:rsidRPr="00A13BD6">
              <w:rPr>
                <w:rFonts w:ascii="Times New Roman" w:hAnsi="Times New Roman" w:cs="Times New Roman"/>
              </w:rPr>
              <w:t xml:space="preserve">University of Melbourne </w:t>
            </w:r>
            <w:r w:rsidRPr="00A13BD6">
              <w:rPr>
                <w:rFonts w:ascii="Times New Roman" w:hAnsi="Times New Roman" w:cs="Times New Roman"/>
              </w:rPr>
              <w:tab/>
            </w:r>
          </w:p>
        </w:tc>
        <w:tc>
          <w:tcPr>
            <w:tcW w:w="904" w:type="pct"/>
            <w:gridSpan w:val="2"/>
            <w:vAlign w:val="bottom"/>
          </w:tcPr>
          <w:p w14:paraId="1FA308E6" w14:textId="77777777" w:rsidR="00AA0F7E" w:rsidRPr="00A13BD6" w:rsidRDefault="004016E9" w:rsidP="00D65FAB">
            <w:pPr>
              <w:ind w:right="144"/>
              <w:jc w:val="right"/>
              <w:rPr>
                <w:rFonts w:ascii="Times New Roman" w:hAnsi="Times New Roman" w:cs="Times New Roman"/>
              </w:rPr>
            </w:pPr>
            <w:r w:rsidRPr="00A13BD6">
              <w:rPr>
                <w:rFonts w:ascii="Times New Roman" w:hAnsi="Times New Roman" w:cs="Times New Roman"/>
              </w:rPr>
              <w:t>369,000</w:t>
            </w:r>
          </w:p>
        </w:tc>
      </w:tr>
      <w:tr w:rsidR="00AA0F7E" w:rsidRPr="00A13BD6" w14:paraId="1F1CDC6B" w14:textId="77777777" w:rsidTr="009540D9">
        <w:trPr>
          <w:trHeight w:val="187"/>
        </w:trPr>
        <w:tc>
          <w:tcPr>
            <w:tcW w:w="4096" w:type="pct"/>
            <w:vAlign w:val="bottom"/>
          </w:tcPr>
          <w:p w14:paraId="2959161D" w14:textId="53FB118A" w:rsidR="00AA0F7E" w:rsidRPr="00A13BD6" w:rsidRDefault="003F1CDE" w:rsidP="009540D9">
            <w:pPr>
              <w:tabs>
                <w:tab w:val="left" w:leader="dot" w:pos="7920"/>
              </w:tabs>
              <w:ind w:firstLine="198"/>
              <w:rPr>
                <w:rFonts w:ascii="Times New Roman" w:hAnsi="Times New Roman" w:cs="Times New Roman"/>
              </w:rPr>
            </w:pPr>
            <w:r>
              <w:rPr>
                <w:rFonts w:ascii="Times New Roman" w:hAnsi="Times New Roman" w:cs="Times New Roman"/>
              </w:rPr>
              <w:t>Monash University</w:t>
            </w:r>
            <w:r w:rsidR="004016E9" w:rsidRPr="00A13BD6">
              <w:rPr>
                <w:rFonts w:ascii="Times New Roman" w:hAnsi="Times New Roman" w:cs="Times New Roman"/>
              </w:rPr>
              <w:tab/>
            </w:r>
          </w:p>
        </w:tc>
        <w:tc>
          <w:tcPr>
            <w:tcW w:w="904" w:type="pct"/>
            <w:gridSpan w:val="2"/>
            <w:vAlign w:val="bottom"/>
          </w:tcPr>
          <w:p w14:paraId="59B21001" w14:textId="77777777" w:rsidR="00AA0F7E" w:rsidRPr="00A13BD6" w:rsidRDefault="004016E9" w:rsidP="00D65FAB">
            <w:pPr>
              <w:ind w:right="144"/>
              <w:jc w:val="right"/>
              <w:rPr>
                <w:rFonts w:ascii="Times New Roman" w:hAnsi="Times New Roman" w:cs="Times New Roman"/>
              </w:rPr>
            </w:pPr>
            <w:r w:rsidRPr="00A13BD6">
              <w:rPr>
                <w:rFonts w:ascii="Times New Roman" w:hAnsi="Times New Roman" w:cs="Times New Roman"/>
              </w:rPr>
              <w:t>247,000</w:t>
            </w:r>
          </w:p>
        </w:tc>
      </w:tr>
      <w:tr w:rsidR="00AA0F7E" w:rsidRPr="00A13BD6" w14:paraId="18D8FDAB" w14:textId="77777777" w:rsidTr="009540D9">
        <w:trPr>
          <w:trHeight w:val="317"/>
        </w:trPr>
        <w:tc>
          <w:tcPr>
            <w:tcW w:w="4096" w:type="pct"/>
            <w:vAlign w:val="bottom"/>
          </w:tcPr>
          <w:p w14:paraId="3140B77C" w14:textId="77777777" w:rsidR="00AA0F7E" w:rsidRPr="00A13BD6" w:rsidRDefault="00AA0F7E" w:rsidP="009540D9">
            <w:pPr>
              <w:rPr>
                <w:rFonts w:ascii="Times New Roman" w:hAnsi="Times New Roman" w:cs="Times New Roman"/>
              </w:rPr>
            </w:pPr>
          </w:p>
        </w:tc>
        <w:tc>
          <w:tcPr>
            <w:tcW w:w="904" w:type="pct"/>
            <w:gridSpan w:val="2"/>
            <w:tcBorders>
              <w:top w:val="single" w:sz="4" w:space="0" w:color="auto"/>
            </w:tcBorders>
            <w:vAlign w:val="bottom"/>
          </w:tcPr>
          <w:p w14:paraId="1ACBD5E2" w14:textId="77777777" w:rsidR="00AA0F7E" w:rsidRPr="00A13BD6" w:rsidRDefault="004016E9" w:rsidP="00D65FAB">
            <w:pPr>
              <w:ind w:right="144"/>
              <w:jc w:val="right"/>
              <w:rPr>
                <w:rFonts w:ascii="Times New Roman" w:hAnsi="Times New Roman" w:cs="Times New Roman"/>
              </w:rPr>
            </w:pPr>
            <w:r w:rsidRPr="00A13BD6">
              <w:rPr>
                <w:rFonts w:ascii="Times New Roman" w:hAnsi="Times New Roman" w:cs="Times New Roman"/>
              </w:rPr>
              <w:t>616,000</w:t>
            </w:r>
          </w:p>
        </w:tc>
      </w:tr>
      <w:tr w:rsidR="00AA0F7E" w:rsidRPr="00A13BD6" w14:paraId="1807F681" w14:textId="77777777" w:rsidTr="009540D9">
        <w:trPr>
          <w:trHeight w:val="298"/>
        </w:trPr>
        <w:tc>
          <w:tcPr>
            <w:tcW w:w="4096" w:type="pct"/>
            <w:vAlign w:val="bottom"/>
          </w:tcPr>
          <w:p w14:paraId="5788564C" w14:textId="77777777" w:rsidR="00AA0F7E" w:rsidRPr="00A13BD6" w:rsidRDefault="004016E9" w:rsidP="009540D9">
            <w:pPr>
              <w:rPr>
                <w:rFonts w:ascii="Times New Roman" w:hAnsi="Times New Roman" w:cs="Times New Roman"/>
              </w:rPr>
            </w:pPr>
            <w:r w:rsidRPr="00A13BD6">
              <w:rPr>
                <w:rFonts w:ascii="Times New Roman" w:hAnsi="Times New Roman" w:cs="Times New Roman"/>
              </w:rPr>
              <w:t>Queensland—</w:t>
            </w:r>
          </w:p>
        </w:tc>
        <w:tc>
          <w:tcPr>
            <w:tcW w:w="904" w:type="pct"/>
            <w:gridSpan w:val="2"/>
            <w:tcBorders>
              <w:top w:val="single" w:sz="4" w:space="0" w:color="auto"/>
            </w:tcBorders>
            <w:vAlign w:val="bottom"/>
          </w:tcPr>
          <w:p w14:paraId="24637EE6" w14:textId="77777777" w:rsidR="00AA0F7E" w:rsidRPr="00A13BD6" w:rsidRDefault="00AA0F7E" w:rsidP="00D65FAB">
            <w:pPr>
              <w:ind w:right="144"/>
              <w:jc w:val="right"/>
              <w:rPr>
                <w:rFonts w:ascii="Times New Roman" w:hAnsi="Times New Roman" w:cs="Times New Roman"/>
              </w:rPr>
            </w:pPr>
          </w:p>
        </w:tc>
      </w:tr>
      <w:tr w:rsidR="00AA0F7E" w:rsidRPr="00A13BD6" w14:paraId="7CFE0F8E" w14:textId="77777777" w:rsidTr="009540D9">
        <w:trPr>
          <w:trHeight w:val="192"/>
        </w:trPr>
        <w:tc>
          <w:tcPr>
            <w:tcW w:w="4096" w:type="pct"/>
            <w:vAlign w:val="bottom"/>
          </w:tcPr>
          <w:p w14:paraId="04886824" w14:textId="6B178620" w:rsidR="00AA0F7E" w:rsidRPr="00A13BD6" w:rsidRDefault="003F1CDE" w:rsidP="009540D9">
            <w:pPr>
              <w:tabs>
                <w:tab w:val="left" w:leader="dot" w:pos="7920"/>
              </w:tabs>
              <w:ind w:firstLine="198"/>
              <w:rPr>
                <w:rFonts w:ascii="Times New Roman" w:hAnsi="Times New Roman" w:cs="Times New Roman"/>
              </w:rPr>
            </w:pPr>
            <w:r>
              <w:rPr>
                <w:rFonts w:ascii="Times New Roman" w:hAnsi="Times New Roman" w:cs="Times New Roman"/>
              </w:rPr>
              <w:t>University of Queensland</w:t>
            </w:r>
            <w:r w:rsidR="004016E9" w:rsidRPr="00A13BD6">
              <w:rPr>
                <w:rFonts w:ascii="Times New Roman" w:hAnsi="Times New Roman" w:cs="Times New Roman"/>
              </w:rPr>
              <w:tab/>
            </w:r>
          </w:p>
        </w:tc>
        <w:tc>
          <w:tcPr>
            <w:tcW w:w="904" w:type="pct"/>
            <w:gridSpan w:val="2"/>
            <w:vAlign w:val="bottom"/>
          </w:tcPr>
          <w:p w14:paraId="000FE62D" w14:textId="77777777" w:rsidR="00AA0F7E" w:rsidRPr="00A13BD6" w:rsidRDefault="004016E9" w:rsidP="00D65FAB">
            <w:pPr>
              <w:ind w:right="144"/>
              <w:jc w:val="right"/>
              <w:rPr>
                <w:rFonts w:ascii="Times New Roman" w:hAnsi="Times New Roman" w:cs="Times New Roman"/>
              </w:rPr>
            </w:pPr>
            <w:r w:rsidRPr="00A13BD6">
              <w:rPr>
                <w:rFonts w:ascii="Times New Roman" w:hAnsi="Times New Roman" w:cs="Times New Roman"/>
              </w:rPr>
              <w:t>272,000</w:t>
            </w:r>
          </w:p>
        </w:tc>
      </w:tr>
      <w:tr w:rsidR="00AA0F7E" w:rsidRPr="00A13BD6" w14:paraId="2C93C582" w14:textId="77777777" w:rsidTr="009540D9">
        <w:trPr>
          <w:trHeight w:val="226"/>
        </w:trPr>
        <w:tc>
          <w:tcPr>
            <w:tcW w:w="4096" w:type="pct"/>
            <w:vAlign w:val="bottom"/>
          </w:tcPr>
          <w:p w14:paraId="39A7B82B" w14:textId="77777777" w:rsidR="00AA0F7E" w:rsidRPr="00A13BD6" w:rsidRDefault="004016E9" w:rsidP="009540D9">
            <w:pPr>
              <w:rPr>
                <w:rFonts w:ascii="Times New Roman" w:hAnsi="Times New Roman" w:cs="Times New Roman"/>
              </w:rPr>
            </w:pPr>
            <w:r w:rsidRPr="00A13BD6">
              <w:rPr>
                <w:rFonts w:ascii="Times New Roman" w:hAnsi="Times New Roman" w:cs="Times New Roman"/>
              </w:rPr>
              <w:t>South Australia—</w:t>
            </w:r>
          </w:p>
        </w:tc>
        <w:tc>
          <w:tcPr>
            <w:tcW w:w="904" w:type="pct"/>
            <w:gridSpan w:val="2"/>
            <w:vAlign w:val="bottom"/>
          </w:tcPr>
          <w:p w14:paraId="72511B5D" w14:textId="77777777" w:rsidR="00AA0F7E" w:rsidRPr="00A13BD6" w:rsidRDefault="00AA0F7E" w:rsidP="00D65FAB">
            <w:pPr>
              <w:ind w:right="144"/>
              <w:jc w:val="right"/>
              <w:rPr>
                <w:rFonts w:ascii="Times New Roman" w:hAnsi="Times New Roman" w:cs="Times New Roman"/>
              </w:rPr>
            </w:pPr>
          </w:p>
        </w:tc>
      </w:tr>
      <w:tr w:rsidR="00AA0F7E" w:rsidRPr="00A13BD6" w14:paraId="6448B3F6" w14:textId="77777777" w:rsidTr="009540D9">
        <w:trPr>
          <w:trHeight w:val="250"/>
        </w:trPr>
        <w:tc>
          <w:tcPr>
            <w:tcW w:w="4096" w:type="pct"/>
            <w:vAlign w:val="bottom"/>
          </w:tcPr>
          <w:p w14:paraId="3C0CD67B" w14:textId="021A4C8B" w:rsidR="00AA0F7E" w:rsidRPr="00A13BD6" w:rsidRDefault="003F1CDE" w:rsidP="009540D9">
            <w:pPr>
              <w:tabs>
                <w:tab w:val="left" w:leader="dot" w:pos="7920"/>
              </w:tabs>
              <w:ind w:firstLine="198"/>
              <w:rPr>
                <w:rFonts w:ascii="Times New Roman" w:hAnsi="Times New Roman" w:cs="Times New Roman"/>
              </w:rPr>
            </w:pPr>
            <w:r>
              <w:rPr>
                <w:rFonts w:ascii="Times New Roman" w:hAnsi="Times New Roman" w:cs="Times New Roman"/>
              </w:rPr>
              <w:t>University of Adelaide</w:t>
            </w:r>
            <w:r w:rsidR="004016E9" w:rsidRPr="00A13BD6">
              <w:rPr>
                <w:rFonts w:ascii="Times New Roman" w:hAnsi="Times New Roman" w:cs="Times New Roman"/>
              </w:rPr>
              <w:tab/>
            </w:r>
          </w:p>
        </w:tc>
        <w:tc>
          <w:tcPr>
            <w:tcW w:w="904" w:type="pct"/>
            <w:gridSpan w:val="2"/>
            <w:vAlign w:val="bottom"/>
          </w:tcPr>
          <w:p w14:paraId="538D06BF" w14:textId="77777777" w:rsidR="00AA0F7E" w:rsidRPr="00A13BD6" w:rsidRDefault="004016E9" w:rsidP="00D65FAB">
            <w:pPr>
              <w:ind w:right="144"/>
              <w:jc w:val="right"/>
              <w:rPr>
                <w:rFonts w:ascii="Times New Roman" w:hAnsi="Times New Roman" w:cs="Times New Roman"/>
              </w:rPr>
            </w:pPr>
            <w:r w:rsidRPr="00A13BD6">
              <w:rPr>
                <w:rFonts w:ascii="Times New Roman" w:hAnsi="Times New Roman" w:cs="Times New Roman"/>
              </w:rPr>
              <w:t>179,000</w:t>
            </w:r>
          </w:p>
        </w:tc>
      </w:tr>
      <w:tr w:rsidR="00AA0F7E" w:rsidRPr="00A13BD6" w14:paraId="4BB91234" w14:textId="77777777" w:rsidTr="009540D9">
        <w:trPr>
          <w:trHeight w:val="163"/>
        </w:trPr>
        <w:tc>
          <w:tcPr>
            <w:tcW w:w="4096" w:type="pct"/>
            <w:vAlign w:val="bottom"/>
          </w:tcPr>
          <w:p w14:paraId="542CD7C1" w14:textId="77777777" w:rsidR="00AA0F7E" w:rsidRPr="00A13BD6" w:rsidRDefault="004016E9" w:rsidP="009540D9">
            <w:pPr>
              <w:rPr>
                <w:rFonts w:ascii="Times New Roman" w:hAnsi="Times New Roman" w:cs="Times New Roman"/>
              </w:rPr>
            </w:pPr>
            <w:r w:rsidRPr="00A13BD6">
              <w:rPr>
                <w:rFonts w:ascii="Times New Roman" w:hAnsi="Times New Roman" w:cs="Times New Roman"/>
              </w:rPr>
              <w:t>Western Australia—</w:t>
            </w:r>
          </w:p>
        </w:tc>
        <w:tc>
          <w:tcPr>
            <w:tcW w:w="904" w:type="pct"/>
            <w:gridSpan w:val="2"/>
            <w:vAlign w:val="bottom"/>
          </w:tcPr>
          <w:p w14:paraId="575DFCD3" w14:textId="77777777" w:rsidR="00AA0F7E" w:rsidRPr="00A13BD6" w:rsidRDefault="00AA0F7E" w:rsidP="00D65FAB">
            <w:pPr>
              <w:ind w:right="144"/>
              <w:jc w:val="right"/>
              <w:rPr>
                <w:rFonts w:ascii="Times New Roman" w:hAnsi="Times New Roman" w:cs="Times New Roman"/>
              </w:rPr>
            </w:pPr>
          </w:p>
        </w:tc>
      </w:tr>
      <w:tr w:rsidR="00AA0F7E" w:rsidRPr="00A13BD6" w14:paraId="53B4172B" w14:textId="77777777" w:rsidTr="009540D9">
        <w:trPr>
          <w:trHeight w:val="307"/>
        </w:trPr>
        <w:tc>
          <w:tcPr>
            <w:tcW w:w="4096" w:type="pct"/>
            <w:vAlign w:val="bottom"/>
          </w:tcPr>
          <w:p w14:paraId="15FC2FC8" w14:textId="77777777" w:rsidR="00AA0F7E" w:rsidRPr="00A13BD6" w:rsidRDefault="004016E9" w:rsidP="009540D9">
            <w:pPr>
              <w:tabs>
                <w:tab w:val="left" w:leader="dot" w:pos="7920"/>
              </w:tabs>
              <w:ind w:firstLine="198"/>
              <w:rPr>
                <w:rFonts w:ascii="Times New Roman" w:hAnsi="Times New Roman" w:cs="Times New Roman"/>
              </w:rPr>
            </w:pPr>
            <w:r w:rsidRPr="00A13BD6">
              <w:rPr>
                <w:rFonts w:ascii="Times New Roman" w:hAnsi="Times New Roman" w:cs="Times New Roman"/>
              </w:rPr>
              <w:t>University of Western Australia</w:t>
            </w:r>
            <w:r w:rsidRPr="00A13BD6">
              <w:rPr>
                <w:rFonts w:ascii="Times New Roman" w:hAnsi="Times New Roman" w:cs="Times New Roman"/>
              </w:rPr>
              <w:tab/>
            </w:r>
          </w:p>
        </w:tc>
        <w:tc>
          <w:tcPr>
            <w:tcW w:w="904" w:type="pct"/>
            <w:gridSpan w:val="2"/>
            <w:vAlign w:val="bottom"/>
          </w:tcPr>
          <w:p w14:paraId="06C1CBCC" w14:textId="77777777" w:rsidR="00AA0F7E" w:rsidRPr="00A13BD6" w:rsidRDefault="004016E9" w:rsidP="00D65FAB">
            <w:pPr>
              <w:ind w:right="144"/>
              <w:jc w:val="right"/>
              <w:rPr>
                <w:rFonts w:ascii="Times New Roman" w:hAnsi="Times New Roman" w:cs="Times New Roman"/>
              </w:rPr>
            </w:pPr>
            <w:r w:rsidRPr="00A13BD6">
              <w:rPr>
                <w:rFonts w:ascii="Times New Roman" w:hAnsi="Times New Roman" w:cs="Times New Roman"/>
              </w:rPr>
              <w:t>136,000</w:t>
            </w:r>
          </w:p>
        </w:tc>
      </w:tr>
      <w:tr w:rsidR="00AA0F7E" w:rsidRPr="00A13BD6" w14:paraId="189A29D0" w14:textId="77777777" w:rsidTr="00400E35">
        <w:trPr>
          <w:trHeight w:val="182"/>
        </w:trPr>
        <w:tc>
          <w:tcPr>
            <w:tcW w:w="4109" w:type="pct"/>
            <w:gridSpan w:val="2"/>
            <w:vAlign w:val="bottom"/>
          </w:tcPr>
          <w:p w14:paraId="40AE0470" w14:textId="77777777" w:rsidR="00AA0F7E" w:rsidRPr="00A13BD6" w:rsidRDefault="004016E9" w:rsidP="00400E35">
            <w:pPr>
              <w:rPr>
                <w:rFonts w:ascii="Times New Roman" w:hAnsi="Times New Roman" w:cs="Times New Roman"/>
              </w:rPr>
            </w:pPr>
            <w:r w:rsidRPr="00A13BD6">
              <w:rPr>
                <w:rFonts w:ascii="Times New Roman" w:hAnsi="Times New Roman" w:cs="Times New Roman"/>
              </w:rPr>
              <w:t>Tasmania—</w:t>
            </w:r>
          </w:p>
        </w:tc>
        <w:tc>
          <w:tcPr>
            <w:tcW w:w="891" w:type="pct"/>
          </w:tcPr>
          <w:p w14:paraId="6EED170C" w14:textId="77777777" w:rsidR="00AA0F7E" w:rsidRPr="00A13BD6" w:rsidRDefault="00AA0F7E" w:rsidP="00400E35">
            <w:pPr>
              <w:ind w:right="144"/>
              <w:jc w:val="right"/>
              <w:rPr>
                <w:rFonts w:ascii="Times New Roman" w:hAnsi="Times New Roman" w:cs="Times New Roman"/>
              </w:rPr>
            </w:pPr>
          </w:p>
        </w:tc>
      </w:tr>
      <w:tr w:rsidR="00AA0F7E" w:rsidRPr="00A13BD6" w14:paraId="6D005162" w14:textId="77777777" w:rsidTr="00400E35">
        <w:trPr>
          <w:trHeight w:val="230"/>
        </w:trPr>
        <w:tc>
          <w:tcPr>
            <w:tcW w:w="4109" w:type="pct"/>
            <w:gridSpan w:val="2"/>
            <w:vAlign w:val="bottom"/>
          </w:tcPr>
          <w:p w14:paraId="6D42CD2D" w14:textId="77777777" w:rsidR="00AA0F7E" w:rsidRPr="00A13BD6" w:rsidRDefault="004016E9" w:rsidP="005067A4">
            <w:pPr>
              <w:tabs>
                <w:tab w:val="left" w:leader="dot" w:pos="7920"/>
              </w:tabs>
              <w:ind w:firstLine="234"/>
              <w:rPr>
                <w:rFonts w:ascii="Times New Roman" w:hAnsi="Times New Roman" w:cs="Times New Roman"/>
              </w:rPr>
            </w:pPr>
            <w:r w:rsidRPr="00A13BD6">
              <w:rPr>
                <w:rFonts w:ascii="Times New Roman" w:hAnsi="Times New Roman" w:cs="Times New Roman"/>
              </w:rPr>
              <w:t>University of Tasmania</w:t>
            </w:r>
            <w:r w:rsidRPr="00A13BD6">
              <w:rPr>
                <w:rFonts w:ascii="Times New Roman" w:hAnsi="Times New Roman" w:cs="Times New Roman"/>
              </w:rPr>
              <w:tab/>
            </w:r>
          </w:p>
        </w:tc>
        <w:tc>
          <w:tcPr>
            <w:tcW w:w="891" w:type="pct"/>
          </w:tcPr>
          <w:p w14:paraId="36C63587" w14:textId="77777777" w:rsidR="00AA0F7E" w:rsidRPr="00A13BD6" w:rsidRDefault="004016E9" w:rsidP="00400E35">
            <w:pPr>
              <w:ind w:right="144"/>
              <w:jc w:val="right"/>
              <w:rPr>
                <w:rFonts w:ascii="Times New Roman" w:hAnsi="Times New Roman" w:cs="Times New Roman"/>
              </w:rPr>
            </w:pPr>
            <w:r w:rsidRPr="00A13BD6">
              <w:rPr>
                <w:rFonts w:ascii="Times New Roman" w:hAnsi="Times New Roman" w:cs="Times New Roman"/>
              </w:rPr>
              <w:t>60,000</w:t>
            </w:r>
          </w:p>
        </w:tc>
      </w:tr>
      <w:tr w:rsidR="00AA0F7E" w:rsidRPr="00A13BD6" w14:paraId="55B06C97" w14:textId="77777777" w:rsidTr="00400E35">
        <w:trPr>
          <w:trHeight w:val="326"/>
        </w:trPr>
        <w:tc>
          <w:tcPr>
            <w:tcW w:w="4109" w:type="pct"/>
            <w:gridSpan w:val="2"/>
            <w:tcBorders>
              <w:bottom w:val="single" w:sz="4" w:space="0" w:color="auto"/>
            </w:tcBorders>
          </w:tcPr>
          <w:p w14:paraId="403F1889" w14:textId="77777777" w:rsidR="00AA0F7E" w:rsidRPr="00A13BD6" w:rsidRDefault="00AA0F7E" w:rsidP="00A13BD6">
            <w:pPr>
              <w:jc w:val="both"/>
              <w:rPr>
                <w:rFonts w:ascii="Times New Roman" w:hAnsi="Times New Roman" w:cs="Times New Roman"/>
              </w:rPr>
            </w:pPr>
          </w:p>
        </w:tc>
        <w:tc>
          <w:tcPr>
            <w:tcW w:w="891" w:type="pct"/>
            <w:tcBorders>
              <w:top w:val="single" w:sz="4" w:space="0" w:color="auto"/>
              <w:bottom w:val="single" w:sz="4" w:space="0" w:color="auto"/>
            </w:tcBorders>
          </w:tcPr>
          <w:p w14:paraId="4F9D0407" w14:textId="77777777" w:rsidR="00AA0F7E" w:rsidRPr="00A13BD6" w:rsidRDefault="004016E9" w:rsidP="00400E35">
            <w:pPr>
              <w:ind w:right="144"/>
              <w:jc w:val="right"/>
              <w:rPr>
                <w:rFonts w:ascii="Times New Roman" w:hAnsi="Times New Roman" w:cs="Times New Roman"/>
              </w:rPr>
            </w:pPr>
            <w:r w:rsidRPr="00A13BD6">
              <w:rPr>
                <w:rFonts w:ascii="Times New Roman" w:hAnsi="Times New Roman" w:cs="Times New Roman"/>
              </w:rPr>
              <w:t>1,936,000</w:t>
            </w:r>
          </w:p>
        </w:tc>
      </w:tr>
    </w:tbl>
    <w:p w14:paraId="4ED1A0D6" w14:textId="77777777" w:rsidR="003F1CDE" w:rsidRDefault="003F1CDE" w:rsidP="005669CF">
      <w:pPr>
        <w:spacing w:before="120" w:after="60"/>
        <w:jc w:val="both"/>
        <w:rPr>
          <w:rFonts w:ascii="Times New Roman" w:hAnsi="Times New Roman" w:cs="Times New Roman"/>
          <w:b/>
          <w:sz w:val="20"/>
        </w:rPr>
      </w:pPr>
    </w:p>
    <w:p w14:paraId="2D3ACBB7" w14:textId="77777777" w:rsidR="003F1CDE" w:rsidRDefault="003F1CDE">
      <w:pPr>
        <w:rPr>
          <w:rFonts w:ascii="Times New Roman" w:hAnsi="Times New Roman" w:cs="Times New Roman"/>
          <w:b/>
          <w:sz w:val="20"/>
        </w:rPr>
      </w:pPr>
      <w:r>
        <w:rPr>
          <w:rFonts w:ascii="Times New Roman" w:hAnsi="Times New Roman" w:cs="Times New Roman"/>
          <w:b/>
          <w:sz w:val="20"/>
        </w:rPr>
        <w:br w:type="page"/>
      </w:r>
    </w:p>
    <w:p w14:paraId="6C42B3D8" w14:textId="5B141A1E" w:rsidR="00AA0F7E" w:rsidRPr="005669CF" w:rsidRDefault="004016E9" w:rsidP="005669CF">
      <w:pPr>
        <w:spacing w:before="120" w:after="60"/>
        <w:jc w:val="both"/>
        <w:rPr>
          <w:rFonts w:ascii="Times New Roman" w:hAnsi="Times New Roman" w:cs="Times New Roman"/>
          <w:b/>
          <w:sz w:val="20"/>
        </w:rPr>
      </w:pPr>
      <w:r w:rsidRPr="005669CF">
        <w:rPr>
          <w:rFonts w:ascii="Times New Roman" w:hAnsi="Times New Roman" w:cs="Times New Roman"/>
          <w:b/>
          <w:sz w:val="20"/>
        </w:rPr>
        <w:lastRenderedPageBreak/>
        <w:t>Tenth</w:t>
      </w:r>
      <w:r w:rsidR="00761E18" w:rsidRPr="005669CF">
        <w:rPr>
          <w:rFonts w:ascii="Times New Roman" w:hAnsi="Times New Roman" w:cs="Times New Roman"/>
          <w:b/>
          <w:sz w:val="20"/>
        </w:rPr>
        <w:t xml:space="preserve"> </w:t>
      </w:r>
      <w:r w:rsidRPr="005669CF">
        <w:rPr>
          <w:rFonts w:ascii="Times New Roman" w:hAnsi="Times New Roman" w:cs="Times New Roman"/>
          <w:b/>
          <w:sz w:val="20"/>
        </w:rPr>
        <w:t>Schedule.</w:t>
      </w:r>
    </w:p>
    <w:p w14:paraId="55FA6140" w14:textId="77777777" w:rsidR="00AA0F7E" w:rsidRPr="00A13BD6" w:rsidRDefault="005669CF" w:rsidP="005669CF">
      <w:pPr>
        <w:tabs>
          <w:tab w:val="left" w:pos="720"/>
        </w:tabs>
        <w:spacing w:after="60"/>
        <w:ind w:firstLine="270"/>
        <w:jc w:val="both"/>
        <w:rPr>
          <w:rFonts w:ascii="Times New Roman" w:hAnsi="Times New Roman" w:cs="Times New Roman"/>
        </w:rPr>
      </w:pPr>
      <w:bookmarkStart w:id="13" w:name="bookmark13"/>
      <w:r w:rsidRPr="005669CF">
        <w:rPr>
          <w:rFonts w:ascii="Times New Roman" w:hAnsi="Times New Roman" w:cs="Times New Roman"/>
          <w:b/>
        </w:rPr>
        <w:t>10.</w:t>
      </w:r>
      <w:r>
        <w:rPr>
          <w:rFonts w:ascii="Times New Roman" w:hAnsi="Times New Roman" w:cs="Times New Roman"/>
        </w:rPr>
        <w:tab/>
      </w:r>
      <w:r w:rsidR="004016E9" w:rsidRPr="00A13BD6">
        <w:rPr>
          <w:rFonts w:ascii="Times New Roman" w:hAnsi="Times New Roman" w:cs="Times New Roman"/>
        </w:rPr>
        <w:t>The Tenth Schedule to the Principal Act is repealed and the following Schedule substituted:—</w:t>
      </w:r>
      <w:bookmarkEnd w:id="13"/>
    </w:p>
    <w:p w14:paraId="0171B0CA" w14:textId="77777777" w:rsidR="00AA0F7E" w:rsidRPr="007673FA" w:rsidRDefault="004016E9" w:rsidP="007673FA">
      <w:pPr>
        <w:tabs>
          <w:tab w:val="left" w:pos="8640"/>
        </w:tabs>
        <w:spacing w:after="60"/>
        <w:ind w:firstLine="3780"/>
        <w:jc w:val="both"/>
        <w:rPr>
          <w:rFonts w:ascii="Times New Roman" w:hAnsi="Times New Roman" w:cs="Times New Roman"/>
          <w:sz w:val="20"/>
        </w:rPr>
      </w:pPr>
      <w:bookmarkStart w:id="14" w:name="bookmark14"/>
      <w:r w:rsidRPr="00A13BD6">
        <w:rPr>
          <w:rFonts w:ascii="Times New Roman" w:hAnsi="Times New Roman" w:cs="Times New Roman"/>
        </w:rPr>
        <w:t>TENTH SCHEDULE</w:t>
      </w:r>
      <w:r w:rsidRPr="00A13BD6">
        <w:rPr>
          <w:rFonts w:ascii="Times New Roman" w:hAnsi="Times New Roman" w:cs="Times New Roman"/>
        </w:rPr>
        <w:tab/>
      </w:r>
      <w:r w:rsidR="007673FA">
        <w:rPr>
          <w:rFonts w:ascii="Times New Roman" w:hAnsi="Times New Roman" w:cs="Times New Roman"/>
          <w:sz w:val="20"/>
        </w:rPr>
        <w:t xml:space="preserve">Section </w:t>
      </w:r>
      <w:r w:rsidRPr="007673FA">
        <w:rPr>
          <w:rFonts w:ascii="Times New Roman" w:hAnsi="Times New Roman" w:cs="Times New Roman"/>
          <w:sz w:val="20"/>
        </w:rPr>
        <w:t>5</w:t>
      </w:r>
      <w:bookmarkEnd w:id="14"/>
    </w:p>
    <w:p w14:paraId="0197F560" w14:textId="77777777" w:rsidR="00AA0F7E" w:rsidRPr="00A13BD6" w:rsidRDefault="004016E9" w:rsidP="00BE41FD">
      <w:pPr>
        <w:spacing w:after="60"/>
        <w:jc w:val="center"/>
        <w:rPr>
          <w:rFonts w:ascii="Times New Roman" w:hAnsi="Times New Roman" w:cs="Times New Roman"/>
        </w:rPr>
      </w:pPr>
      <w:r w:rsidRPr="00A13BD6">
        <w:rPr>
          <w:rFonts w:ascii="Times New Roman" w:hAnsi="Times New Roman" w:cs="Times New Roman"/>
        </w:rPr>
        <w:t>GRANTS FOR UNIVERSITY PROJECTS</w:t>
      </w:r>
    </w:p>
    <w:tbl>
      <w:tblPr>
        <w:tblOverlap w:val="never"/>
        <w:tblW w:w="5000" w:type="pct"/>
        <w:tblCellMar>
          <w:left w:w="10" w:type="dxa"/>
          <w:right w:w="10" w:type="dxa"/>
        </w:tblCellMar>
        <w:tblLook w:val="0000" w:firstRow="0" w:lastRow="0" w:firstColumn="0" w:lastColumn="0" w:noHBand="0" w:noVBand="0"/>
      </w:tblPr>
      <w:tblGrid>
        <w:gridCol w:w="3911"/>
        <w:gridCol w:w="4109"/>
        <w:gridCol w:w="1749"/>
      </w:tblGrid>
      <w:tr w:rsidR="00AA0F7E" w:rsidRPr="00A13BD6" w14:paraId="243DE2C9" w14:textId="77777777" w:rsidTr="00392F34">
        <w:trPr>
          <w:trHeight w:val="638"/>
        </w:trPr>
        <w:tc>
          <w:tcPr>
            <w:tcW w:w="2002" w:type="pct"/>
            <w:tcBorders>
              <w:top w:val="single" w:sz="4" w:space="0" w:color="auto"/>
            </w:tcBorders>
            <w:vAlign w:val="center"/>
          </w:tcPr>
          <w:p w14:paraId="3DAD1BFF" w14:textId="77777777" w:rsidR="00AA0F7E" w:rsidRPr="00581F12" w:rsidRDefault="00D85C04" w:rsidP="00392F34">
            <w:pPr>
              <w:rPr>
                <w:rFonts w:ascii="Times New Roman" w:hAnsi="Times New Roman" w:cs="Times New Roman"/>
                <w:sz w:val="20"/>
                <w:szCs w:val="20"/>
              </w:rPr>
            </w:pPr>
            <w:r w:rsidRPr="00581F12">
              <w:rPr>
                <w:rFonts w:ascii="Times New Roman" w:hAnsi="Times New Roman" w:cs="Times New Roman"/>
                <w:sz w:val="20"/>
                <w:szCs w:val="20"/>
              </w:rPr>
              <w:t>First Column</w:t>
            </w:r>
            <w:r w:rsidRPr="00581F12">
              <w:rPr>
                <w:rFonts w:ascii="Times New Roman" w:hAnsi="Times New Roman" w:cs="Times New Roman"/>
                <w:sz w:val="20"/>
                <w:szCs w:val="20"/>
              </w:rPr>
              <w:br/>
            </w:r>
            <w:r w:rsidR="004016E9" w:rsidRPr="00581F12">
              <w:rPr>
                <w:rFonts w:ascii="Times New Roman" w:hAnsi="Times New Roman" w:cs="Times New Roman"/>
                <w:sz w:val="20"/>
                <w:szCs w:val="20"/>
              </w:rPr>
              <w:t>University</w:t>
            </w:r>
          </w:p>
        </w:tc>
        <w:tc>
          <w:tcPr>
            <w:tcW w:w="2103" w:type="pct"/>
            <w:tcBorders>
              <w:top w:val="single" w:sz="4" w:space="0" w:color="auto"/>
            </w:tcBorders>
            <w:vAlign w:val="center"/>
          </w:tcPr>
          <w:p w14:paraId="3517ECD9" w14:textId="77777777" w:rsidR="00AA0F7E" w:rsidRPr="00581F12" w:rsidRDefault="00D85C04" w:rsidP="00392F34">
            <w:pPr>
              <w:rPr>
                <w:rFonts w:ascii="Times New Roman" w:hAnsi="Times New Roman" w:cs="Times New Roman"/>
                <w:sz w:val="20"/>
                <w:szCs w:val="20"/>
              </w:rPr>
            </w:pPr>
            <w:r w:rsidRPr="00581F12">
              <w:rPr>
                <w:rFonts w:ascii="Times New Roman" w:hAnsi="Times New Roman" w:cs="Times New Roman"/>
                <w:sz w:val="20"/>
                <w:szCs w:val="20"/>
              </w:rPr>
              <w:t>Second Column</w:t>
            </w:r>
            <w:r w:rsidRPr="00581F12">
              <w:rPr>
                <w:rFonts w:ascii="Times New Roman" w:hAnsi="Times New Roman" w:cs="Times New Roman"/>
                <w:sz w:val="20"/>
                <w:szCs w:val="20"/>
              </w:rPr>
              <w:br/>
            </w:r>
            <w:r w:rsidR="004016E9" w:rsidRPr="00581F12">
              <w:rPr>
                <w:rFonts w:ascii="Times New Roman" w:hAnsi="Times New Roman" w:cs="Times New Roman"/>
                <w:sz w:val="20"/>
                <w:szCs w:val="20"/>
              </w:rPr>
              <w:t>Project</w:t>
            </w:r>
          </w:p>
        </w:tc>
        <w:tc>
          <w:tcPr>
            <w:tcW w:w="895" w:type="pct"/>
            <w:tcBorders>
              <w:top w:val="single" w:sz="4" w:space="0" w:color="auto"/>
            </w:tcBorders>
            <w:vAlign w:val="center"/>
          </w:tcPr>
          <w:p w14:paraId="71E61EF0" w14:textId="77777777" w:rsidR="00AA0F7E" w:rsidRPr="00581F12" w:rsidRDefault="004016E9" w:rsidP="00392F34">
            <w:pPr>
              <w:ind w:right="144"/>
              <w:jc w:val="right"/>
              <w:rPr>
                <w:rFonts w:ascii="Times New Roman" w:hAnsi="Times New Roman" w:cs="Times New Roman"/>
                <w:sz w:val="20"/>
                <w:szCs w:val="20"/>
              </w:rPr>
            </w:pPr>
            <w:r w:rsidRPr="00581F12">
              <w:rPr>
                <w:rFonts w:ascii="Times New Roman" w:hAnsi="Times New Roman" w:cs="Times New Roman"/>
                <w:sz w:val="20"/>
                <w:szCs w:val="20"/>
              </w:rPr>
              <w:t>Third Column Grant</w:t>
            </w:r>
          </w:p>
        </w:tc>
      </w:tr>
      <w:tr w:rsidR="00AA0F7E" w:rsidRPr="00A13BD6" w14:paraId="39F7EBDA" w14:textId="77777777" w:rsidTr="00572666">
        <w:trPr>
          <w:trHeight w:val="245"/>
        </w:trPr>
        <w:tc>
          <w:tcPr>
            <w:tcW w:w="2002" w:type="pct"/>
            <w:tcBorders>
              <w:top w:val="single" w:sz="4" w:space="0" w:color="auto"/>
            </w:tcBorders>
            <w:vAlign w:val="bottom"/>
          </w:tcPr>
          <w:p w14:paraId="75320DC3" w14:textId="77777777" w:rsidR="00AA0F7E" w:rsidRPr="00A13BD6" w:rsidRDefault="00AA0F7E" w:rsidP="00572666">
            <w:pPr>
              <w:rPr>
                <w:rFonts w:ascii="Times New Roman" w:hAnsi="Times New Roman" w:cs="Times New Roman"/>
              </w:rPr>
            </w:pPr>
          </w:p>
        </w:tc>
        <w:tc>
          <w:tcPr>
            <w:tcW w:w="2103" w:type="pct"/>
            <w:tcBorders>
              <w:top w:val="single" w:sz="4" w:space="0" w:color="auto"/>
            </w:tcBorders>
            <w:vAlign w:val="bottom"/>
          </w:tcPr>
          <w:p w14:paraId="1C46DC64" w14:textId="77777777" w:rsidR="00AA0F7E" w:rsidRPr="00A13BD6" w:rsidRDefault="00AA0F7E" w:rsidP="00572666">
            <w:pPr>
              <w:rPr>
                <w:rFonts w:ascii="Times New Roman" w:hAnsi="Times New Roman" w:cs="Times New Roman"/>
              </w:rPr>
            </w:pPr>
          </w:p>
        </w:tc>
        <w:tc>
          <w:tcPr>
            <w:tcW w:w="895" w:type="pct"/>
            <w:tcBorders>
              <w:top w:val="single" w:sz="4" w:space="0" w:color="auto"/>
            </w:tcBorders>
            <w:vAlign w:val="bottom"/>
          </w:tcPr>
          <w:p w14:paraId="6581A731" w14:textId="77777777" w:rsidR="00AA0F7E" w:rsidRPr="00A13BD6" w:rsidRDefault="004016E9" w:rsidP="00581F12">
            <w:pPr>
              <w:ind w:right="479"/>
              <w:jc w:val="right"/>
              <w:rPr>
                <w:rFonts w:ascii="Times New Roman" w:hAnsi="Times New Roman" w:cs="Times New Roman"/>
              </w:rPr>
            </w:pPr>
            <w:r w:rsidRPr="00581F12">
              <w:rPr>
                <w:rFonts w:ascii="Times New Roman" w:hAnsi="Times New Roman" w:cs="Times New Roman"/>
                <w:sz w:val="20"/>
              </w:rPr>
              <w:t>$</w:t>
            </w:r>
          </w:p>
        </w:tc>
      </w:tr>
      <w:tr w:rsidR="00AA0F7E" w:rsidRPr="00A13BD6" w14:paraId="3580347F" w14:textId="77777777" w:rsidTr="00572666">
        <w:trPr>
          <w:trHeight w:val="192"/>
        </w:trPr>
        <w:tc>
          <w:tcPr>
            <w:tcW w:w="2002" w:type="pct"/>
            <w:vAlign w:val="bottom"/>
          </w:tcPr>
          <w:p w14:paraId="771FD6FE" w14:textId="77777777" w:rsidR="00AA0F7E" w:rsidRPr="00A13BD6" w:rsidRDefault="004016E9" w:rsidP="00572666">
            <w:pPr>
              <w:rPr>
                <w:rFonts w:ascii="Times New Roman" w:hAnsi="Times New Roman" w:cs="Times New Roman"/>
              </w:rPr>
            </w:pPr>
            <w:r w:rsidRPr="00A13BD6">
              <w:rPr>
                <w:rFonts w:ascii="Times New Roman" w:hAnsi="Times New Roman" w:cs="Times New Roman"/>
              </w:rPr>
              <w:t>New South Wales—</w:t>
            </w:r>
          </w:p>
        </w:tc>
        <w:tc>
          <w:tcPr>
            <w:tcW w:w="2103" w:type="pct"/>
            <w:vAlign w:val="bottom"/>
          </w:tcPr>
          <w:p w14:paraId="1B87D572" w14:textId="77777777" w:rsidR="00AA0F7E" w:rsidRPr="00A13BD6" w:rsidRDefault="00AA0F7E" w:rsidP="00572666">
            <w:pPr>
              <w:rPr>
                <w:rFonts w:ascii="Times New Roman" w:hAnsi="Times New Roman" w:cs="Times New Roman"/>
              </w:rPr>
            </w:pPr>
          </w:p>
        </w:tc>
        <w:tc>
          <w:tcPr>
            <w:tcW w:w="895" w:type="pct"/>
            <w:vAlign w:val="bottom"/>
          </w:tcPr>
          <w:p w14:paraId="451443F7" w14:textId="77777777" w:rsidR="00AA0F7E" w:rsidRPr="00A13BD6" w:rsidRDefault="00AA0F7E" w:rsidP="00572666">
            <w:pPr>
              <w:ind w:right="144"/>
              <w:jc w:val="right"/>
              <w:rPr>
                <w:rFonts w:ascii="Times New Roman" w:hAnsi="Times New Roman" w:cs="Times New Roman"/>
              </w:rPr>
            </w:pPr>
          </w:p>
        </w:tc>
      </w:tr>
      <w:tr w:rsidR="00AA0F7E" w:rsidRPr="00A13BD6" w14:paraId="67C52086" w14:textId="77777777" w:rsidTr="0065403C">
        <w:trPr>
          <w:trHeight w:val="336"/>
        </w:trPr>
        <w:tc>
          <w:tcPr>
            <w:tcW w:w="2002" w:type="pct"/>
          </w:tcPr>
          <w:p w14:paraId="126AB6D8" w14:textId="77777777" w:rsidR="00AA0F7E" w:rsidRPr="00A13BD6" w:rsidRDefault="004016E9" w:rsidP="00231AEA">
            <w:pPr>
              <w:tabs>
                <w:tab w:val="left" w:leader="dot" w:pos="3861"/>
              </w:tabs>
              <w:ind w:firstLine="234"/>
              <w:rPr>
                <w:rFonts w:ascii="Times New Roman" w:hAnsi="Times New Roman" w:cs="Times New Roman"/>
              </w:rPr>
            </w:pPr>
            <w:r w:rsidRPr="00A13BD6">
              <w:rPr>
                <w:rFonts w:ascii="Times New Roman" w:hAnsi="Times New Roman" w:cs="Times New Roman"/>
              </w:rPr>
              <w:t>University of New South Wales</w:t>
            </w:r>
            <w:r w:rsidR="00231AEA">
              <w:rPr>
                <w:rFonts w:ascii="Times New Roman" w:hAnsi="Times New Roman" w:cs="Times New Roman"/>
              </w:rPr>
              <w:tab/>
            </w:r>
          </w:p>
        </w:tc>
        <w:tc>
          <w:tcPr>
            <w:tcW w:w="2103" w:type="pct"/>
            <w:vAlign w:val="bottom"/>
          </w:tcPr>
          <w:p w14:paraId="22F5339E" w14:textId="77777777" w:rsidR="00AA0F7E" w:rsidRPr="00A13BD6" w:rsidRDefault="004016E9" w:rsidP="00231AEA">
            <w:pPr>
              <w:ind w:left="436" w:hanging="436"/>
              <w:rPr>
                <w:rFonts w:ascii="Times New Roman" w:hAnsi="Times New Roman" w:cs="Times New Roman"/>
              </w:rPr>
            </w:pPr>
            <w:r w:rsidRPr="00A13BD6">
              <w:rPr>
                <w:rFonts w:ascii="Times New Roman" w:hAnsi="Times New Roman" w:cs="Times New Roman"/>
              </w:rPr>
              <w:t>Teaching facilities at Community Health Centres</w:t>
            </w:r>
          </w:p>
        </w:tc>
        <w:tc>
          <w:tcPr>
            <w:tcW w:w="895" w:type="pct"/>
            <w:vAlign w:val="bottom"/>
          </w:tcPr>
          <w:p w14:paraId="33CA0240" w14:textId="77777777" w:rsidR="00AA0F7E" w:rsidRPr="00A13BD6" w:rsidRDefault="004016E9" w:rsidP="00572666">
            <w:pPr>
              <w:ind w:right="144"/>
              <w:jc w:val="right"/>
              <w:rPr>
                <w:rFonts w:ascii="Times New Roman" w:hAnsi="Times New Roman" w:cs="Times New Roman"/>
              </w:rPr>
            </w:pPr>
            <w:r w:rsidRPr="00A13BD6">
              <w:rPr>
                <w:rFonts w:ascii="Times New Roman" w:hAnsi="Times New Roman" w:cs="Times New Roman"/>
              </w:rPr>
              <w:t>2,000</w:t>
            </w:r>
          </w:p>
        </w:tc>
      </w:tr>
      <w:tr w:rsidR="00AA0F7E" w:rsidRPr="00A13BD6" w14:paraId="1C6C1E73" w14:textId="77777777" w:rsidTr="00572666">
        <w:trPr>
          <w:trHeight w:val="192"/>
        </w:trPr>
        <w:tc>
          <w:tcPr>
            <w:tcW w:w="2002" w:type="pct"/>
            <w:vAlign w:val="bottom"/>
          </w:tcPr>
          <w:p w14:paraId="107D9544" w14:textId="77777777" w:rsidR="00AA0F7E" w:rsidRPr="00A13BD6" w:rsidRDefault="00231AEA" w:rsidP="00231AEA">
            <w:pPr>
              <w:tabs>
                <w:tab w:val="left" w:leader="dot" w:pos="3861"/>
              </w:tabs>
              <w:ind w:firstLine="234"/>
              <w:rPr>
                <w:rFonts w:ascii="Times New Roman" w:hAnsi="Times New Roman" w:cs="Times New Roman"/>
              </w:rPr>
            </w:pPr>
            <w:r>
              <w:rPr>
                <w:rFonts w:ascii="Times New Roman" w:hAnsi="Times New Roman" w:cs="Times New Roman"/>
              </w:rPr>
              <w:t xml:space="preserve">University of Newcastle </w:t>
            </w:r>
            <w:r>
              <w:rPr>
                <w:rFonts w:ascii="Times New Roman" w:hAnsi="Times New Roman" w:cs="Times New Roman"/>
              </w:rPr>
              <w:tab/>
            </w:r>
          </w:p>
        </w:tc>
        <w:tc>
          <w:tcPr>
            <w:tcW w:w="2103" w:type="pct"/>
            <w:vAlign w:val="bottom"/>
          </w:tcPr>
          <w:p w14:paraId="3CD40A59" w14:textId="77777777" w:rsidR="00AA0F7E" w:rsidRPr="00A13BD6" w:rsidRDefault="004016E9" w:rsidP="00473B26">
            <w:pPr>
              <w:tabs>
                <w:tab w:val="left" w:leader="dot" w:pos="4009"/>
              </w:tabs>
              <w:rPr>
                <w:rFonts w:ascii="Times New Roman" w:hAnsi="Times New Roman" w:cs="Times New Roman"/>
              </w:rPr>
            </w:pPr>
            <w:r w:rsidRPr="00A13BD6">
              <w:rPr>
                <w:rFonts w:ascii="Times New Roman" w:hAnsi="Times New Roman" w:cs="Times New Roman"/>
              </w:rPr>
              <w:t xml:space="preserve">Medical School—Planning </w:t>
            </w:r>
            <w:r w:rsidRPr="00A13BD6">
              <w:rPr>
                <w:rFonts w:ascii="Times New Roman" w:hAnsi="Times New Roman" w:cs="Times New Roman"/>
              </w:rPr>
              <w:tab/>
            </w:r>
          </w:p>
        </w:tc>
        <w:tc>
          <w:tcPr>
            <w:tcW w:w="895" w:type="pct"/>
            <w:vAlign w:val="bottom"/>
          </w:tcPr>
          <w:p w14:paraId="2D9DDE76" w14:textId="77777777" w:rsidR="00AA0F7E" w:rsidRPr="00A13BD6" w:rsidRDefault="004016E9" w:rsidP="00572666">
            <w:pPr>
              <w:ind w:right="144"/>
              <w:jc w:val="right"/>
              <w:rPr>
                <w:rFonts w:ascii="Times New Roman" w:hAnsi="Times New Roman" w:cs="Times New Roman"/>
              </w:rPr>
            </w:pPr>
            <w:r w:rsidRPr="00A13BD6">
              <w:rPr>
                <w:rFonts w:ascii="Times New Roman" w:hAnsi="Times New Roman" w:cs="Times New Roman"/>
              </w:rPr>
              <w:t>160,000</w:t>
            </w:r>
          </w:p>
        </w:tc>
      </w:tr>
      <w:tr w:rsidR="00AA0F7E" w:rsidRPr="00A13BD6" w14:paraId="663AB478" w14:textId="77777777" w:rsidTr="0065403C">
        <w:trPr>
          <w:trHeight w:val="379"/>
        </w:trPr>
        <w:tc>
          <w:tcPr>
            <w:tcW w:w="2002" w:type="pct"/>
          </w:tcPr>
          <w:p w14:paraId="7AD8E37C" w14:textId="77777777" w:rsidR="00AA0F7E" w:rsidRPr="00A13BD6" w:rsidRDefault="004016E9" w:rsidP="00231AEA">
            <w:pPr>
              <w:tabs>
                <w:tab w:val="left" w:leader="dot" w:pos="3861"/>
              </w:tabs>
              <w:ind w:firstLine="234"/>
              <w:rPr>
                <w:rFonts w:ascii="Times New Roman" w:hAnsi="Times New Roman" w:cs="Times New Roman"/>
              </w:rPr>
            </w:pPr>
            <w:r w:rsidRPr="00A13BD6">
              <w:rPr>
                <w:rFonts w:ascii="Times New Roman" w:hAnsi="Times New Roman" w:cs="Times New Roman"/>
              </w:rPr>
              <w:t>Macquarie University</w:t>
            </w:r>
            <w:r w:rsidRPr="00A13BD6">
              <w:rPr>
                <w:rFonts w:ascii="Times New Roman" w:hAnsi="Times New Roman" w:cs="Times New Roman"/>
              </w:rPr>
              <w:tab/>
            </w:r>
          </w:p>
        </w:tc>
        <w:tc>
          <w:tcPr>
            <w:tcW w:w="2103" w:type="pct"/>
            <w:vAlign w:val="bottom"/>
          </w:tcPr>
          <w:p w14:paraId="6D9C17B6" w14:textId="77777777" w:rsidR="00AA0F7E" w:rsidRPr="00A13BD6" w:rsidRDefault="004016E9" w:rsidP="00231AEA">
            <w:pPr>
              <w:ind w:left="436" w:hanging="436"/>
              <w:rPr>
                <w:rFonts w:ascii="Times New Roman" w:hAnsi="Times New Roman" w:cs="Times New Roman"/>
              </w:rPr>
            </w:pPr>
            <w:r w:rsidRPr="00A13BD6">
              <w:rPr>
                <w:rFonts w:ascii="Times New Roman" w:hAnsi="Times New Roman" w:cs="Times New Roman"/>
              </w:rPr>
              <w:t>Special Education—Clinical, Diagnostic, Teaching and Research facilities</w:t>
            </w:r>
          </w:p>
        </w:tc>
        <w:tc>
          <w:tcPr>
            <w:tcW w:w="895" w:type="pct"/>
            <w:vAlign w:val="bottom"/>
          </w:tcPr>
          <w:p w14:paraId="18469123" w14:textId="77777777" w:rsidR="00AA0F7E" w:rsidRPr="00A13BD6" w:rsidRDefault="004016E9" w:rsidP="00572666">
            <w:pPr>
              <w:ind w:right="144"/>
              <w:jc w:val="right"/>
              <w:rPr>
                <w:rFonts w:ascii="Times New Roman" w:hAnsi="Times New Roman" w:cs="Times New Roman"/>
              </w:rPr>
            </w:pPr>
            <w:r w:rsidRPr="00A13BD6">
              <w:rPr>
                <w:rFonts w:ascii="Times New Roman" w:hAnsi="Times New Roman" w:cs="Times New Roman"/>
              </w:rPr>
              <w:t>495,000</w:t>
            </w:r>
          </w:p>
        </w:tc>
      </w:tr>
      <w:tr w:rsidR="00AA0F7E" w:rsidRPr="00A13BD6" w14:paraId="1D4EC972" w14:textId="77777777" w:rsidTr="00572666">
        <w:trPr>
          <w:trHeight w:val="278"/>
        </w:trPr>
        <w:tc>
          <w:tcPr>
            <w:tcW w:w="2002" w:type="pct"/>
            <w:tcBorders>
              <w:top w:val="single" w:sz="4" w:space="0" w:color="auto"/>
            </w:tcBorders>
            <w:vAlign w:val="bottom"/>
          </w:tcPr>
          <w:p w14:paraId="752A47BE" w14:textId="77777777" w:rsidR="00AA0F7E" w:rsidRPr="00A13BD6" w:rsidRDefault="004016E9" w:rsidP="00572666">
            <w:pPr>
              <w:rPr>
                <w:rFonts w:ascii="Times New Roman" w:hAnsi="Times New Roman" w:cs="Times New Roman"/>
              </w:rPr>
            </w:pPr>
            <w:r w:rsidRPr="00A13BD6">
              <w:rPr>
                <w:rFonts w:ascii="Times New Roman" w:hAnsi="Times New Roman" w:cs="Times New Roman"/>
              </w:rPr>
              <w:t>Victoria—</w:t>
            </w:r>
          </w:p>
        </w:tc>
        <w:tc>
          <w:tcPr>
            <w:tcW w:w="2103" w:type="pct"/>
            <w:tcBorders>
              <w:top w:val="single" w:sz="4" w:space="0" w:color="auto"/>
            </w:tcBorders>
            <w:vAlign w:val="bottom"/>
          </w:tcPr>
          <w:p w14:paraId="720F304B" w14:textId="77777777" w:rsidR="00AA0F7E" w:rsidRPr="00A13BD6" w:rsidRDefault="00AA0F7E" w:rsidP="00572666">
            <w:pPr>
              <w:rPr>
                <w:rFonts w:ascii="Times New Roman" w:hAnsi="Times New Roman" w:cs="Times New Roman"/>
              </w:rPr>
            </w:pPr>
          </w:p>
        </w:tc>
        <w:tc>
          <w:tcPr>
            <w:tcW w:w="895" w:type="pct"/>
            <w:tcBorders>
              <w:top w:val="single" w:sz="4" w:space="0" w:color="auto"/>
            </w:tcBorders>
            <w:vAlign w:val="bottom"/>
          </w:tcPr>
          <w:p w14:paraId="4BBC9938" w14:textId="77777777" w:rsidR="00AA0F7E" w:rsidRPr="00A13BD6" w:rsidRDefault="00AA0F7E" w:rsidP="00572666">
            <w:pPr>
              <w:ind w:right="144"/>
              <w:jc w:val="right"/>
              <w:rPr>
                <w:rFonts w:ascii="Times New Roman" w:hAnsi="Times New Roman" w:cs="Times New Roman"/>
              </w:rPr>
            </w:pPr>
          </w:p>
        </w:tc>
      </w:tr>
      <w:tr w:rsidR="00AA0F7E" w:rsidRPr="00A13BD6" w14:paraId="4C5C22F8" w14:textId="77777777" w:rsidTr="00572666">
        <w:trPr>
          <w:trHeight w:val="355"/>
        </w:trPr>
        <w:tc>
          <w:tcPr>
            <w:tcW w:w="2002" w:type="pct"/>
          </w:tcPr>
          <w:p w14:paraId="7292D48E" w14:textId="77777777" w:rsidR="00AA0F7E" w:rsidRPr="00A13BD6" w:rsidRDefault="004016E9" w:rsidP="00231AEA">
            <w:pPr>
              <w:tabs>
                <w:tab w:val="left" w:leader="dot" w:pos="3861"/>
              </w:tabs>
              <w:ind w:firstLine="234"/>
              <w:rPr>
                <w:rFonts w:ascii="Times New Roman" w:hAnsi="Times New Roman" w:cs="Times New Roman"/>
              </w:rPr>
            </w:pPr>
            <w:r w:rsidRPr="00A13BD6">
              <w:rPr>
                <w:rFonts w:ascii="Times New Roman" w:hAnsi="Times New Roman" w:cs="Times New Roman"/>
              </w:rPr>
              <w:t>Monash University</w:t>
            </w:r>
            <w:r w:rsidRPr="00A13BD6">
              <w:rPr>
                <w:rFonts w:ascii="Times New Roman" w:hAnsi="Times New Roman" w:cs="Times New Roman"/>
              </w:rPr>
              <w:tab/>
            </w:r>
          </w:p>
        </w:tc>
        <w:tc>
          <w:tcPr>
            <w:tcW w:w="2103" w:type="pct"/>
            <w:vAlign w:val="bottom"/>
          </w:tcPr>
          <w:p w14:paraId="05F149FE" w14:textId="77777777" w:rsidR="00AA0F7E" w:rsidRPr="00A13BD6" w:rsidRDefault="004016E9" w:rsidP="00231AEA">
            <w:pPr>
              <w:ind w:left="436" w:hanging="436"/>
              <w:rPr>
                <w:rFonts w:ascii="Times New Roman" w:hAnsi="Times New Roman" w:cs="Times New Roman"/>
              </w:rPr>
            </w:pPr>
            <w:r w:rsidRPr="00A13BD6">
              <w:rPr>
                <w:rFonts w:ascii="Times New Roman" w:hAnsi="Times New Roman" w:cs="Times New Roman"/>
              </w:rPr>
              <w:t>Education Building—completion of Special Education Facilities</w:t>
            </w:r>
          </w:p>
        </w:tc>
        <w:tc>
          <w:tcPr>
            <w:tcW w:w="895" w:type="pct"/>
          </w:tcPr>
          <w:p w14:paraId="14B0593D" w14:textId="77777777" w:rsidR="00AA0F7E" w:rsidRPr="00A13BD6" w:rsidRDefault="004016E9" w:rsidP="00572666">
            <w:pPr>
              <w:ind w:right="144"/>
              <w:jc w:val="right"/>
              <w:rPr>
                <w:rFonts w:ascii="Times New Roman" w:hAnsi="Times New Roman" w:cs="Times New Roman"/>
              </w:rPr>
            </w:pPr>
            <w:r w:rsidRPr="00A13BD6">
              <w:rPr>
                <w:rFonts w:ascii="Times New Roman" w:hAnsi="Times New Roman" w:cs="Times New Roman"/>
              </w:rPr>
              <w:t>80,000</w:t>
            </w:r>
          </w:p>
        </w:tc>
      </w:tr>
      <w:tr w:rsidR="00AA0F7E" w:rsidRPr="00A13BD6" w14:paraId="645DCE2B" w14:textId="77777777" w:rsidTr="00572666">
        <w:trPr>
          <w:trHeight w:val="398"/>
        </w:trPr>
        <w:tc>
          <w:tcPr>
            <w:tcW w:w="2002" w:type="pct"/>
            <w:vAlign w:val="bottom"/>
          </w:tcPr>
          <w:p w14:paraId="05B66B93" w14:textId="77777777" w:rsidR="00AA0F7E" w:rsidRPr="00A13BD6" w:rsidRDefault="00AA0F7E" w:rsidP="00572666">
            <w:pPr>
              <w:rPr>
                <w:rFonts w:ascii="Times New Roman" w:hAnsi="Times New Roman" w:cs="Times New Roman"/>
              </w:rPr>
            </w:pPr>
          </w:p>
        </w:tc>
        <w:tc>
          <w:tcPr>
            <w:tcW w:w="2103" w:type="pct"/>
            <w:vAlign w:val="bottom"/>
          </w:tcPr>
          <w:p w14:paraId="424993F5" w14:textId="77777777" w:rsidR="00AA0F7E" w:rsidRPr="00A13BD6" w:rsidRDefault="004016E9" w:rsidP="00231AEA">
            <w:pPr>
              <w:ind w:left="436" w:hanging="436"/>
              <w:rPr>
                <w:rFonts w:ascii="Times New Roman" w:hAnsi="Times New Roman" w:cs="Times New Roman"/>
              </w:rPr>
            </w:pPr>
            <w:r w:rsidRPr="00A13BD6">
              <w:rPr>
                <w:rFonts w:ascii="Times New Roman" w:hAnsi="Times New Roman" w:cs="Times New Roman"/>
              </w:rPr>
              <w:t>Teaching facilities at Community Health Centres</w:t>
            </w:r>
          </w:p>
        </w:tc>
        <w:tc>
          <w:tcPr>
            <w:tcW w:w="895" w:type="pct"/>
          </w:tcPr>
          <w:p w14:paraId="1BBE08A1" w14:textId="77777777" w:rsidR="00AA0F7E" w:rsidRPr="00A13BD6" w:rsidRDefault="004016E9" w:rsidP="00572666">
            <w:pPr>
              <w:ind w:right="144"/>
              <w:jc w:val="right"/>
              <w:rPr>
                <w:rFonts w:ascii="Times New Roman" w:hAnsi="Times New Roman" w:cs="Times New Roman"/>
              </w:rPr>
            </w:pPr>
            <w:r w:rsidRPr="00A13BD6">
              <w:rPr>
                <w:rFonts w:ascii="Times New Roman" w:hAnsi="Times New Roman" w:cs="Times New Roman"/>
              </w:rPr>
              <w:t>1,837</w:t>
            </w:r>
          </w:p>
        </w:tc>
      </w:tr>
      <w:tr w:rsidR="00AA0F7E" w:rsidRPr="00A13BD6" w14:paraId="34879304" w14:textId="77777777" w:rsidTr="00572666">
        <w:trPr>
          <w:trHeight w:val="278"/>
        </w:trPr>
        <w:tc>
          <w:tcPr>
            <w:tcW w:w="2002" w:type="pct"/>
            <w:tcBorders>
              <w:top w:val="single" w:sz="4" w:space="0" w:color="auto"/>
            </w:tcBorders>
            <w:vAlign w:val="bottom"/>
          </w:tcPr>
          <w:p w14:paraId="7DBB44F9" w14:textId="77777777" w:rsidR="00AA0F7E" w:rsidRPr="00A13BD6" w:rsidRDefault="004016E9" w:rsidP="00572666">
            <w:pPr>
              <w:rPr>
                <w:rFonts w:ascii="Times New Roman" w:hAnsi="Times New Roman" w:cs="Times New Roman"/>
              </w:rPr>
            </w:pPr>
            <w:r w:rsidRPr="00A13BD6">
              <w:rPr>
                <w:rFonts w:ascii="Times New Roman" w:hAnsi="Times New Roman" w:cs="Times New Roman"/>
              </w:rPr>
              <w:t>Queensland—</w:t>
            </w:r>
          </w:p>
        </w:tc>
        <w:tc>
          <w:tcPr>
            <w:tcW w:w="2103" w:type="pct"/>
            <w:tcBorders>
              <w:top w:val="single" w:sz="4" w:space="0" w:color="auto"/>
            </w:tcBorders>
            <w:vAlign w:val="bottom"/>
          </w:tcPr>
          <w:p w14:paraId="1452003E" w14:textId="77777777" w:rsidR="00AA0F7E" w:rsidRPr="00A13BD6" w:rsidRDefault="00AA0F7E" w:rsidP="00572666">
            <w:pPr>
              <w:rPr>
                <w:rFonts w:ascii="Times New Roman" w:hAnsi="Times New Roman" w:cs="Times New Roman"/>
              </w:rPr>
            </w:pPr>
          </w:p>
        </w:tc>
        <w:tc>
          <w:tcPr>
            <w:tcW w:w="895" w:type="pct"/>
            <w:tcBorders>
              <w:top w:val="single" w:sz="4" w:space="0" w:color="auto"/>
            </w:tcBorders>
          </w:tcPr>
          <w:p w14:paraId="28E000B3" w14:textId="77777777" w:rsidR="00AA0F7E" w:rsidRPr="00A13BD6" w:rsidRDefault="00AA0F7E" w:rsidP="00572666">
            <w:pPr>
              <w:ind w:right="144"/>
              <w:jc w:val="right"/>
              <w:rPr>
                <w:rFonts w:ascii="Times New Roman" w:hAnsi="Times New Roman" w:cs="Times New Roman"/>
              </w:rPr>
            </w:pPr>
          </w:p>
        </w:tc>
      </w:tr>
      <w:tr w:rsidR="00AA0F7E" w:rsidRPr="00A13BD6" w14:paraId="05A383B7" w14:textId="77777777" w:rsidTr="00572666">
        <w:trPr>
          <w:trHeight w:val="408"/>
        </w:trPr>
        <w:tc>
          <w:tcPr>
            <w:tcW w:w="2002" w:type="pct"/>
          </w:tcPr>
          <w:p w14:paraId="501FDEF0" w14:textId="77777777" w:rsidR="00AA0F7E" w:rsidRPr="00A13BD6" w:rsidRDefault="004016E9" w:rsidP="00231AEA">
            <w:pPr>
              <w:tabs>
                <w:tab w:val="left" w:leader="dot" w:pos="3861"/>
              </w:tabs>
              <w:ind w:firstLine="234"/>
              <w:rPr>
                <w:rFonts w:ascii="Times New Roman" w:hAnsi="Times New Roman" w:cs="Times New Roman"/>
              </w:rPr>
            </w:pPr>
            <w:r w:rsidRPr="00A13BD6">
              <w:rPr>
                <w:rFonts w:ascii="Times New Roman" w:hAnsi="Times New Roman" w:cs="Times New Roman"/>
              </w:rPr>
              <w:t>Unive</w:t>
            </w:r>
            <w:r w:rsidR="00231AEA">
              <w:rPr>
                <w:rFonts w:ascii="Times New Roman" w:hAnsi="Times New Roman" w:cs="Times New Roman"/>
              </w:rPr>
              <w:t>rsity of Queensland</w:t>
            </w:r>
            <w:r w:rsidR="00231AEA">
              <w:rPr>
                <w:rFonts w:ascii="Times New Roman" w:hAnsi="Times New Roman" w:cs="Times New Roman"/>
              </w:rPr>
              <w:tab/>
            </w:r>
          </w:p>
        </w:tc>
        <w:tc>
          <w:tcPr>
            <w:tcW w:w="2103" w:type="pct"/>
            <w:vAlign w:val="bottom"/>
          </w:tcPr>
          <w:p w14:paraId="71B878E6" w14:textId="77777777" w:rsidR="00AA0F7E" w:rsidRPr="00A13BD6" w:rsidRDefault="004016E9" w:rsidP="00231AEA">
            <w:pPr>
              <w:ind w:left="436" w:hanging="436"/>
              <w:rPr>
                <w:rFonts w:ascii="Times New Roman" w:hAnsi="Times New Roman" w:cs="Times New Roman"/>
              </w:rPr>
            </w:pPr>
            <w:r w:rsidRPr="00A13BD6">
              <w:rPr>
                <w:rFonts w:ascii="Times New Roman" w:hAnsi="Times New Roman" w:cs="Times New Roman"/>
              </w:rPr>
              <w:t>Teaching facilities at Community Health Centres</w:t>
            </w:r>
          </w:p>
        </w:tc>
        <w:tc>
          <w:tcPr>
            <w:tcW w:w="895" w:type="pct"/>
          </w:tcPr>
          <w:p w14:paraId="4D02F5FB" w14:textId="77777777" w:rsidR="00AA0F7E" w:rsidRPr="00A13BD6" w:rsidRDefault="004016E9" w:rsidP="00572666">
            <w:pPr>
              <w:ind w:right="144"/>
              <w:jc w:val="right"/>
              <w:rPr>
                <w:rFonts w:ascii="Times New Roman" w:hAnsi="Times New Roman" w:cs="Times New Roman"/>
              </w:rPr>
            </w:pPr>
            <w:r w:rsidRPr="00A13BD6">
              <w:rPr>
                <w:rFonts w:ascii="Times New Roman" w:hAnsi="Times New Roman" w:cs="Times New Roman"/>
              </w:rPr>
              <w:t>3,000</w:t>
            </w:r>
          </w:p>
        </w:tc>
      </w:tr>
      <w:tr w:rsidR="00AA0F7E" w:rsidRPr="00A13BD6" w14:paraId="1DD9D308" w14:textId="77777777" w:rsidTr="00572666">
        <w:trPr>
          <w:trHeight w:val="269"/>
        </w:trPr>
        <w:tc>
          <w:tcPr>
            <w:tcW w:w="2002" w:type="pct"/>
            <w:tcBorders>
              <w:top w:val="single" w:sz="4" w:space="0" w:color="auto"/>
            </w:tcBorders>
            <w:vAlign w:val="bottom"/>
          </w:tcPr>
          <w:p w14:paraId="6D00BBAD" w14:textId="77777777" w:rsidR="00AA0F7E" w:rsidRPr="00A13BD6" w:rsidRDefault="004016E9" w:rsidP="00572666">
            <w:pPr>
              <w:rPr>
                <w:rFonts w:ascii="Times New Roman" w:hAnsi="Times New Roman" w:cs="Times New Roman"/>
              </w:rPr>
            </w:pPr>
            <w:r w:rsidRPr="00A13BD6">
              <w:rPr>
                <w:rFonts w:ascii="Times New Roman" w:hAnsi="Times New Roman" w:cs="Times New Roman"/>
              </w:rPr>
              <w:t>South Australia—</w:t>
            </w:r>
          </w:p>
        </w:tc>
        <w:tc>
          <w:tcPr>
            <w:tcW w:w="2103" w:type="pct"/>
            <w:tcBorders>
              <w:top w:val="single" w:sz="4" w:space="0" w:color="auto"/>
            </w:tcBorders>
            <w:vAlign w:val="bottom"/>
          </w:tcPr>
          <w:p w14:paraId="502CBE87" w14:textId="77777777" w:rsidR="00AA0F7E" w:rsidRPr="00A13BD6" w:rsidRDefault="00AA0F7E" w:rsidP="00572666">
            <w:pPr>
              <w:rPr>
                <w:rFonts w:ascii="Times New Roman" w:hAnsi="Times New Roman" w:cs="Times New Roman"/>
              </w:rPr>
            </w:pPr>
          </w:p>
        </w:tc>
        <w:tc>
          <w:tcPr>
            <w:tcW w:w="895" w:type="pct"/>
            <w:tcBorders>
              <w:top w:val="single" w:sz="4" w:space="0" w:color="auto"/>
            </w:tcBorders>
          </w:tcPr>
          <w:p w14:paraId="5F96236C" w14:textId="77777777" w:rsidR="00AA0F7E" w:rsidRPr="00A13BD6" w:rsidRDefault="00AA0F7E" w:rsidP="00572666">
            <w:pPr>
              <w:ind w:right="144"/>
              <w:jc w:val="right"/>
              <w:rPr>
                <w:rFonts w:ascii="Times New Roman" w:hAnsi="Times New Roman" w:cs="Times New Roman"/>
              </w:rPr>
            </w:pPr>
          </w:p>
        </w:tc>
      </w:tr>
      <w:tr w:rsidR="00AA0F7E" w:rsidRPr="00A13BD6" w14:paraId="7C369B90" w14:textId="77777777" w:rsidTr="00572666">
        <w:trPr>
          <w:trHeight w:val="336"/>
        </w:trPr>
        <w:tc>
          <w:tcPr>
            <w:tcW w:w="2002" w:type="pct"/>
          </w:tcPr>
          <w:p w14:paraId="4881A9DB" w14:textId="77777777" w:rsidR="00AA0F7E" w:rsidRPr="00A13BD6" w:rsidRDefault="00231AEA" w:rsidP="00231AEA">
            <w:pPr>
              <w:tabs>
                <w:tab w:val="left" w:leader="dot" w:pos="3861"/>
              </w:tabs>
              <w:ind w:firstLine="234"/>
              <w:rPr>
                <w:rFonts w:ascii="Times New Roman" w:hAnsi="Times New Roman" w:cs="Times New Roman"/>
              </w:rPr>
            </w:pPr>
            <w:r>
              <w:rPr>
                <w:rFonts w:ascii="Times New Roman" w:hAnsi="Times New Roman" w:cs="Times New Roman"/>
              </w:rPr>
              <w:t>University of Adelaide</w:t>
            </w:r>
            <w:r>
              <w:rPr>
                <w:rFonts w:ascii="Times New Roman" w:hAnsi="Times New Roman" w:cs="Times New Roman"/>
              </w:rPr>
              <w:tab/>
            </w:r>
          </w:p>
        </w:tc>
        <w:tc>
          <w:tcPr>
            <w:tcW w:w="2103" w:type="pct"/>
            <w:vAlign w:val="bottom"/>
          </w:tcPr>
          <w:p w14:paraId="315E0921" w14:textId="77777777" w:rsidR="00AA0F7E" w:rsidRPr="00A13BD6" w:rsidRDefault="004016E9" w:rsidP="00231AEA">
            <w:pPr>
              <w:ind w:left="436" w:hanging="436"/>
              <w:rPr>
                <w:rFonts w:ascii="Times New Roman" w:hAnsi="Times New Roman" w:cs="Times New Roman"/>
              </w:rPr>
            </w:pPr>
            <w:r w:rsidRPr="00A13BD6">
              <w:rPr>
                <w:rFonts w:ascii="Times New Roman" w:hAnsi="Times New Roman" w:cs="Times New Roman"/>
              </w:rPr>
              <w:t>Teaching facilities at Community Health Centres</w:t>
            </w:r>
          </w:p>
        </w:tc>
        <w:tc>
          <w:tcPr>
            <w:tcW w:w="895" w:type="pct"/>
          </w:tcPr>
          <w:p w14:paraId="7F911745" w14:textId="77777777" w:rsidR="00AA0F7E" w:rsidRPr="00A13BD6" w:rsidRDefault="004016E9" w:rsidP="00572666">
            <w:pPr>
              <w:ind w:right="144"/>
              <w:jc w:val="right"/>
              <w:rPr>
                <w:rFonts w:ascii="Times New Roman" w:hAnsi="Times New Roman" w:cs="Times New Roman"/>
              </w:rPr>
            </w:pPr>
            <w:r w:rsidRPr="00A13BD6">
              <w:rPr>
                <w:rFonts w:ascii="Times New Roman" w:hAnsi="Times New Roman" w:cs="Times New Roman"/>
              </w:rPr>
              <w:t>34,700</w:t>
            </w:r>
          </w:p>
        </w:tc>
      </w:tr>
      <w:tr w:rsidR="00AA0F7E" w:rsidRPr="00A13BD6" w14:paraId="03BD1D1E" w14:textId="77777777" w:rsidTr="00572666">
        <w:trPr>
          <w:trHeight w:val="427"/>
        </w:trPr>
        <w:tc>
          <w:tcPr>
            <w:tcW w:w="2002" w:type="pct"/>
            <w:vAlign w:val="bottom"/>
          </w:tcPr>
          <w:p w14:paraId="55FAD9EC" w14:textId="77777777" w:rsidR="00AA0F7E" w:rsidRPr="00A13BD6" w:rsidRDefault="004016E9" w:rsidP="00231AEA">
            <w:pPr>
              <w:tabs>
                <w:tab w:val="left" w:leader="dot" w:pos="3870"/>
              </w:tabs>
              <w:ind w:left="441" w:hanging="207"/>
              <w:rPr>
                <w:rFonts w:ascii="Times New Roman" w:hAnsi="Times New Roman" w:cs="Times New Roman"/>
              </w:rPr>
            </w:pPr>
            <w:r w:rsidRPr="00A13BD6">
              <w:rPr>
                <w:rFonts w:ascii="Times New Roman" w:hAnsi="Times New Roman" w:cs="Times New Roman"/>
              </w:rPr>
              <w:t>Flinders University of South Australia</w:t>
            </w:r>
            <w:r w:rsidR="00231AEA">
              <w:rPr>
                <w:rFonts w:ascii="Times New Roman" w:hAnsi="Times New Roman" w:cs="Times New Roman"/>
              </w:rPr>
              <w:tab/>
            </w:r>
          </w:p>
        </w:tc>
        <w:tc>
          <w:tcPr>
            <w:tcW w:w="2103" w:type="pct"/>
            <w:vAlign w:val="bottom"/>
          </w:tcPr>
          <w:p w14:paraId="13872142" w14:textId="77777777" w:rsidR="00AA0F7E" w:rsidRPr="00A13BD6" w:rsidRDefault="004016E9" w:rsidP="00231AEA">
            <w:pPr>
              <w:ind w:left="436" w:hanging="436"/>
              <w:rPr>
                <w:rFonts w:ascii="Times New Roman" w:hAnsi="Times New Roman" w:cs="Times New Roman"/>
              </w:rPr>
            </w:pPr>
            <w:r w:rsidRPr="00A13BD6">
              <w:rPr>
                <w:rFonts w:ascii="Times New Roman" w:hAnsi="Times New Roman" w:cs="Times New Roman"/>
              </w:rPr>
              <w:t>Teaching facilities at Community Health Centres</w:t>
            </w:r>
          </w:p>
        </w:tc>
        <w:tc>
          <w:tcPr>
            <w:tcW w:w="895" w:type="pct"/>
          </w:tcPr>
          <w:p w14:paraId="42139161" w14:textId="77777777" w:rsidR="00AA0F7E" w:rsidRPr="00A13BD6" w:rsidRDefault="004016E9" w:rsidP="00572666">
            <w:pPr>
              <w:ind w:right="144"/>
              <w:jc w:val="right"/>
              <w:rPr>
                <w:rFonts w:ascii="Times New Roman" w:hAnsi="Times New Roman" w:cs="Times New Roman"/>
              </w:rPr>
            </w:pPr>
            <w:r w:rsidRPr="00A13BD6">
              <w:rPr>
                <w:rFonts w:ascii="Times New Roman" w:hAnsi="Times New Roman" w:cs="Times New Roman"/>
              </w:rPr>
              <w:t>9,593</w:t>
            </w:r>
          </w:p>
        </w:tc>
      </w:tr>
      <w:tr w:rsidR="00AA0F7E" w:rsidRPr="00A13BD6" w14:paraId="2CF8DD3C" w14:textId="77777777" w:rsidTr="00572666">
        <w:trPr>
          <w:trHeight w:val="259"/>
        </w:trPr>
        <w:tc>
          <w:tcPr>
            <w:tcW w:w="2002" w:type="pct"/>
            <w:tcBorders>
              <w:top w:val="single" w:sz="4" w:space="0" w:color="auto"/>
            </w:tcBorders>
            <w:vAlign w:val="bottom"/>
          </w:tcPr>
          <w:p w14:paraId="0912CA70" w14:textId="77777777" w:rsidR="00AA0F7E" w:rsidRPr="00A13BD6" w:rsidRDefault="004016E9" w:rsidP="00572666">
            <w:pPr>
              <w:rPr>
                <w:rFonts w:ascii="Times New Roman" w:hAnsi="Times New Roman" w:cs="Times New Roman"/>
              </w:rPr>
            </w:pPr>
            <w:r w:rsidRPr="00A13BD6">
              <w:rPr>
                <w:rFonts w:ascii="Times New Roman" w:hAnsi="Times New Roman" w:cs="Times New Roman"/>
              </w:rPr>
              <w:t>Tasmania—</w:t>
            </w:r>
          </w:p>
        </w:tc>
        <w:tc>
          <w:tcPr>
            <w:tcW w:w="2103" w:type="pct"/>
            <w:tcBorders>
              <w:top w:val="single" w:sz="4" w:space="0" w:color="auto"/>
            </w:tcBorders>
            <w:vAlign w:val="bottom"/>
          </w:tcPr>
          <w:p w14:paraId="30ECE98E" w14:textId="77777777" w:rsidR="00AA0F7E" w:rsidRPr="00A13BD6" w:rsidRDefault="00AA0F7E" w:rsidP="00572666">
            <w:pPr>
              <w:rPr>
                <w:rFonts w:ascii="Times New Roman" w:hAnsi="Times New Roman" w:cs="Times New Roman"/>
              </w:rPr>
            </w:pPr>
          </w:p>
        </w:tc>
        <w:tc>
          <w:tcPr>
            <w:tcW w:w="895" w:type="pct"/>
            <w:tcBorders>
              <w:top w:val="single" w:sz="4" w:space="0" w:color="auto"/>
            </w:tcBorders>
          </w:tcPr>
          <w:p w14:paraId="0BC8AF47" w14:textId="77777777" w:rsidR="00AA0F7E" w:rsidRPr="00A13BD6" w:rsidRDefault="00AA0F7E" w:rsidP="00572666">
            <w:pPr>
              <w:ind w:right="144"/>
              <w:jc w:val="right"/>
              <w:rPr>
                <w:rFonts w:ascii="Times New Roman" w:hAnsi="Times New Roman" w:cs="Times New Roman"/>
              </w:rPr>
            </w:pPr>
          </w:p>
        </w:tc>
      </w:tr>
      <w:tr w:rsidR="00AA0F7E" w:rsidRPr="00A13BD6" w14:paraId="5F9AF1D3" w14:textId="77777777" w:rsidTr="00572666">
        <w:trPr>
          <w:trHeight w:val="394"/>
        </w:trPr>
        <w:tc>
          <w:tcPr>
            <w:tcW w:w="2002" w:type="pct"/>
            <w:tcBorders>
              <w:bottom w:val="single" w:sz="4" w:space="0" w:color="auto"/>
            </w:tcBorders>
          </w:tcPr>
          <w:p w14:paraId="624C013D" w14:textId="77777777" w:rsidR="00AA0F7E" w:rsidRPr="00A13BD6" w:rsidRDefault="00231AEA" w:rsidP="00231AEA">
            <w:pPr>
              <w:tabs>
                <w:tab w:val="left" w:leader="dot" w:pos="3861"/>
              </w:tabs>
              <w:ind w:firstLine="234"/>
              <w:rPr>
                <w:rFonts w:ascii="Times New Roman" w:hAnsi="Times New Roman" w:cs="Times New Roman"/>
              </w:rPr>
            </w:pPr>
            <w:r>
              <w:rPr>
                <w:rFonts w:ascii="Times New Roman" w:hAnsi="Times New Roman" w:cs="Times New Roman"/>
              </w:rPr>
              <w:t>University of Tasmania</w:t>
            </w:r>
            <w:r>
              <w:rPr>
                <w:rFonts w:ascii="Times New Roman" w:hAnsi="Times New Roman" w:cs="Times New Roman"/>
              </w:rPr>
              <w:tab/>
            </w:r>
          </w:p>
        </w:tc>
        <w:tc>
          <w:tcPr>
            <w:tcW w:w="2103" w:type="pct"/>
            <w:tcBorders>
              <w:bottom w:val="single" w:sz="4" w:space="0" w:color="auto"/>
            </w:tcBorders>
            <w:vAlign w:val="bottom"/>
          </w:tcPr>
          <w:p w14:paraId="18D87514" w14:textId="77777777" w:rsidR="00AA0F7E" w:rsidRPr="00A13BD6" w:rsidRDefault="004016E9" w:rsidP="00231AEA">
            <w:pPr>
              <w:ind w:left="436" w:hanging="436"/>
              <w:rPr>
                <w:rFonts w:ascii="Times New Roman" w:hAnsi="Times New Roman" w:cs="Times New Roman"/>
              </w:rPr>
            </w:pPr>
            <w:r w:rsidRPr="00A13BD6">
              <w:rPr>
                <w:rFonts w:ascii="Times New Roman" w:hAnsi="Times New Roman" w:cs="Times New Roman"/>
              </w:rPr>
              <w:t>Teaching facilities at Community Health Centres</w:t>
            </w:r>
          </w:p>
        </w:tc>
        <w:tc>
          <w:tcPr>
            <w:tcW w:w="895" w:type="pct"/>
            <w:tcBorders>
              <w:bottom w:val="single" w:sz="4" w:space="0" w:color="auto"/>
            </w:tcBorders>
          </w:tcPr>
          <w:p w14:paraId="431033AB" w14:textId="77777777" w:rsidR="00AA0F7E" w:rsidRPr="00A13BD6" w:rsidRDefault="004016E9" w:rsidP="00572666">
            <w:pPr>
              <w:ind w:right="144"/>
              <w:jc w:val="right"/>
              <w:rPr>
                <w:rFonts w:ascii="Times New Roman" w:hAnsi="Times New Roman" w:cs="Times New Roman"/>
              </w:rPr>
            </w:pPr>
            <w:r w:rsidRPr="00A13BD6">
              <w:rPr>
                <w:rFonts w:ascii="Times New Roman" w:hAnsi="Times New Roman" w:cs="Times New Roman"/>
              </w:rPr>
              <w:t>448</w:t>
            </w:r>
          </w:p>
        </w:tc>
      </w:tr>
    </w:tbl>
    <w:p w14:paraId="563C0929" w14:textId="77777777" w:rsidR="00AA0F7E" w:rsidRPr="00324973" w:rsidRDefault="004016E9" w:rsidP="00324973">
      <w:pPr>
        <w:spacing w:before="120" w:after="60"/>
        <w:jc w:val="both"/>
        <w:rPr>
          <w:rFonts w:ascii="Times New Roman" w:hAnsi="Times New Roman" w:cs="Times New Roman"/>
          <w:b/>
          <w:sz w:val="20"/>
        </w:rPr>
      </w:pPr>
      <w:r w:rsidRPr="00324973">
        <w:rPr>
          <w:rFonts w:ascii="Times New Roman" w:hAnsi="Times New Roman" w:cs="Times New Roman"/>
          <w:b/>
          <w:sz w:val="20"/>
        </w:rPr>
        <w:t>Payments made before Royal Assent</w:t>
      </w:r>
    </w:p>
    <w:p w14:paraId="58385E1B" w14:textId="429B32B0" w:rsidR="00AA0F7E" w:rsidRPr="00A13BD6" w:rsidRDefault="00761E18" w:rsidP="00DF0262">
      <w:pPr>
        <w:tabs>
          <w:tab w:val="left" w:pos="720"/>
        </w:tabs>
        <w:spacing w:after="160"/>
        <w:ind w:firstLine="270"/>
        <w:jc w:val="both"/>
        <w:rPr>
          <w:rFonts w:ascii="Times New Roman" w:hAnsi="Times New Roman" w:cs="Times New Roman"/>
        </w:rPr>
      </w:pPr>
      <w:bookmarkStart w:id="15" w:name="bookmark15"/>
      <w:r w:rsidRPr="00324973">
        <w:rPr>
          <w:rFonts w:ascii="Times New Roman" w:hAnsi="Times New Roman" w:cs="Times New Roman"/>
          <w:b/>
        </w:rPr>
        <w:t>11.</w:t>
      </w:r>
      <w:r w:rsidR="00324973">
        <w:rPr>
          <w:rFonts w:ascii="Times New Roman" w:hAnsi="Times New Roman" w:cs="Times New Roman"/>
        </w:rPr>
        <w:tab/>
      </w:r>
      <w:r w:rsidR="004016E9" w:rsidRPr="00A13BD6">
        <w:rPr>
          <w:rFonts w:ascii="Times New Roman" w:hAnsi="Times New Roman" w:cs="Times New Roman"/>
        </w:rPr>
        <w:t xml:space="preserve">Payments (including advances) by way of financial assistance made to a State under the </w:t>
      </w:r>
      <w:r w:rsidR="004016E9" w:rsidRPr="003F1CDE">
        <w:rPr>
          <w:rFonts w:ascii="Times New Roman" w:hAnsi="Times New Roman" w:cs="Times New Roman"/>
          <w:i/>
        </w:rPr>
        <w:t>States Grants</w:t>
      </w:r>
      <w:r w:rsidR="004016E9" w:rsidRPr="00A13BD6">
        <w:rPr>
          <w:rFonts w:ascii="Times New Roman" w:hAnsi="Times New Roman" w:cs="Times New Roman"/>
        </w:rPr>
        <w:t xml:space="preserve"> (</w:t>
      </w:r>
      <w:r w:rsidR="004016E9" w:rsidRPr="003F1CDE">
        <w:rPr>
          <w:rFonts w:ascii="Times New Roman" w:hAnsi="Times New Roman" w:cs="Times New Roman"/>
          <w:i/>
        </w:rPr>
        <w:t>Universities</w:t>
      </w:r>
      <w:r w:rsidR="004016E9" w:rsidRPr="00A13BD6">
        <w:rPr>
          <w:rFonts w:ascii="Times New Roman" w:hAnsi="Times New Roman" w:cs="Times New Roman"/>
        </w:rPr>
        <w:t xml:space="preserve">) </w:t>
      </w:r>
      <w:r w:rsidR="004016E9" w:rsidRPr="003F1CDE">
        <w:rPr>
          <w:rFonts w:ascii="Times New Roman" w:hAnsi="Times New Roman" w:cs="Times New Roman"/>
          <w:i/>
        </w:rPr>
        <w:t>Act</w:t>
      </w:r>
      <w:r w:rsidR="004016E9" w:rsidRPr="00A13BD6">
        <w:rPr>
          <w:rFonts w:ascii="Times New Roman" w:hAnsi="Times New Roman" w:cs="Times New Roman"/>
        </w:rPr>
        <w:t xml:space="preserve"> (</w:t>
      </w:r>
      <w:r w:rsidR="004016E9" w:rsidRPr="003F1CDE">
        <w:rPr>
          <w:rFonts w:ascii="Times New Roman" w:hAnsi="Times New Roman" w:cs="Times New Roman"/>
          <w:i/>
        </w:rPr>
        <w:t>No.</w:t>
      </w:r>
      <w:r w:rsidR="004016E9" w:rsidRPr="00A13BD6">
        <w:rPr>
          <w:rFonts w:ascii="Times New Roman" w:hAnsi="Times New Roman" w:cs="Times New Roman"/>
        </w:rPr>
        <w:t xml:space="preserve"> 2) 1972 or under that Act as amended and in force at any time before the date on which this Act received the Royal Assent shall be deemed to have been made for the purposes of the Principal Act as amended by this Act.</w:t>
      </w:r>
      <w:bookmarkEnd w:id="15"/>
    </w:p>
    <w:p w14:paraId="7A1920FE" w14:textId="79EB3C18" w:rsidR="00AA0F7E" w:rsidRPr="00A13BD6" w:rsidRDefault="004016E9" w:rsidP="00DF0262">
      <w:pPr>
        <w:jc w:val="center"/>
        <w:rPr>
          <w:rFonts w:ascii="Times New Roman" w:hAnsi="Times New Roman" w:cs="Times New Roman"/>
        </w:rPr>
      </w:pPr>
      <w:bookmarkStart w:id="16" w:name="bookmark16"/>
      <w:r w:rsidRPr="00A13BD6">
        <w:rPr>
          <w:rFonts w:ascii="Times New Roman" w:hAnsi="Times New Roman" w:cs="Times New Roman"/>
        </w:rPr>
        <w:t>PART III—AMENDMENTS OF STATES GRANTS (UNIVERSITIES) ACT 1976</w:t>
      </w:r>
      <w:bookmarkEnd w:id="16"/>
    </w:p>
    <w:p w14:paraId="3113B5A6" w14:textId="77777777" w:rsidR="00AA0F7E" w:rsidRPr="00DF0262" w:rsidRDefault="004016E9" w:rsidP="00DF0262">
      <w:pPr>
        <w:spacing w:before="120" w:after="60"/>
        <w:jc w:val="both"/>
        <w:rPr>
          <w:rFonts w:ascii="Times New Roman" w:hAnsi="Times New Roman" w:cs="Times New Roman"/>
          <w:b/>
          <w:sz w:val="20"/>
        </w:rPr>
      </w:pPr>
      <w:r w:rsidRPr="00DF0262">
        <w:rPr>
          <w:rFonts w:ascii="Times New Roman" w:hAnsi="Times New Roman" w:cs="Times New Roman"/>
          <w:b/>
          <w:sz w:val="20"/>
        </w:rPr>
        <w:t>Interpretation.</w:t>
      </w:r>
    </w:p>
    <w:p w14:paraId="2D94B91F" w14:textId="2AA43DFF" w:rsidR="00761E18" w:rsidRPr="00A13BD6" w:rsidRDefault="00761E18" w:rsidP="003F1CDE">
      <w:pPr>
        <w:tabs>
          <w:tab w:val="left" w:pos="720"/>
        </w:tabs>
        <w:spacing w:after="160"/>
        <w:ind w:firstLine="270"/>
        <w:jc w:val="both"/>
        <w:rPr>
          <w:rFonts w:ascii="Times New Roman" w:hAnsi="Times New Roman" w:cs="Times New Roman"/>
        </w:rPr>
      </w:pPr>
      <w:bookmarkStart w:id="17" w:name="bookmark17"/>
      <w:r w:rsidRPr="00DF0262">
        <w:rPr>
          <w:rFonts w:ascii="Times New Roman" w:hAnsi="Times New Roman" w:cs="Times New Roman"/>
          <w:b/>
        </w:rPr>
        <w:t>12.</w:t>
      </w:r>
      <w:r w:rsidR="00DF0262">
        <w:rPr>
          <w:rFonts w:ascii="Times New Roman" w:hAnsi="Times New Roman" w:cs="Times New Roman"/>
        </w:rPr>
        <w:tab/>
      </w:r>
      <w:r w:rsidR="004016E9" w:rsidRPr="00A13BD6">
        <w:rPr>
          <w:rFonts w:ascii="Times New Roman" w:hAnsi="Times New Roman" w:cs="Times New Roman"/>
        </w:rPr>
        <w:t xml:space="preserve">The </w:t>
      </w:r>
      <w:r w:rsidR="004016E9" w:rsidRPr="003F1CDE">
        <w:rPr>
          <w:rFonts w:ascii="Times New Roman" w:hAnsi="Times New Roman" w:cs="Times New Roman"/>
          <w:i/>
        </w:rPr>
        <w:t>States</w:t>
      </w:r>
      <w:r w:rsidR="004016E9" w:rsidRPr="00A13BD6">
        <w:rPr>
          <w:rFonts w:ascii="Times New Roman" w:hAnsi="Times New Roman" w:cs="Times New Roman"/>
        </w:rPr>
        <w:t xml:space="preserve"> </w:t>
      </w:r>
      <w:r w:rsidR="004016E9" w:rsidRPr="003F1CDE">
        <w:rPr>
          <w:rFonts w:ascii="Times New Roman" w:hAnsi="Times New Roman" w:cs="Times New Roman"/>
          <w:i/>
        </w:rPr>
        <w:t>Grants</w:t>
      </w:r>
      <w:r w:rsidR="004016E9" w:rsidRPr="00A13BD6">
        <w:rPr>
          <w:rFonts w:ascii="Times New Roman" w:hAnsi="Times New Roman" w:cs="Times New Roman"/>
        </w:rPr>
        <w:t xml:space="preserve"> (</w:t>
      </w:r>
      <w:r w:rsidR="004016E9" w:rsidRPr="003F1CDE">
        <w:rPr>
          <w:rFonts w:ascii="Times New Roman" w:hAnsi="Times New Roman" w:cs="Times New Roman"/>
          <w:i/>
        </w:rPr>
        <w:t>Universities</w:t>
      </w:r>
      <w:r w:rsidR="004016E9" w:rsidRPr="00A13BD6">
        <w:rPr>
          <w:rFonts w:ascii="Times New Roman" w:hAnsi="Times New Roman" w:cs="Times New Roman"/>
        </w:rPr>
        <w:t xml:space="preserve">) </w:t>
      </w:r>
      <w:r w:rsidR="004016E9" w:rsidRPr="003F1CDE">
        <w:rPr>
          <w:rFonts w:ascii="Times New Roman" w:hAnsi="Times New Roman" w:cs="Times New Roman"/>
          <w:i/>
        </w:rPr>
        <w:t>Act</w:t>
      </w:r>
      <w:r w:rsidR="004016E9" w:rsidRPr="00A13BD6">
        <w:rPr>
          <w:rFonts w:ascii="Times New Roman" w:hAnsi="Times New Roman" w:cs="Times New Roman"/>
        </w:rPr>
        <w:t xml:space="preserve"> 1976 is in this Part referred to as the Principal Act.</w:t>
      </w:r>
      <w:bookmarkEnd w:id="17"/>
    </w:p>
    <w:p w14:paraId="3D8E9BF9" w14:textId="77777777" w:rsidR="00AA0F7E" w:rsidRPr="00FD6556" w:rsidRDefault="004016E9" w:rsidP="00FD6556">
      <w:pPr>
        <w:spacing w:before="120" w:after="60"/>
        <w:jc w:val="both"/>
        <w:rPr>
          <w:rFonts w:ascii="Times New Roman" w:hAnsi="Times New Roman" w:cs="Times New Roman"/>
          <w:b/>
          <w:sz w:val="20"/>
        </w:rPr>
      </w:pPr>
      <w:r w:rsidRPr="00FD6556">
        <w:rPr>
          <w:rFonts w:ascii="Times New Roman" w:hAnsi="Times New Roman" w:cs="Times New Roman"/>
          <w:b/>
          <w:sz w:val="20"/>
        </w:rPr>
        <w:t>Recurrent grants in respect of halls of residence and residential colleges.</w:t>
      </w:r>
    </w:p>
    <w:p w14:paraId="230284C3" w14:textId="77777777" w:rsidR="00AA0F7E" w:rsidRPr="00A13BD6" w:rsidRDefault="00111881" w:rsidP="00111881">
      <w:pPr>
        <w:tabs>
          <w:tab w:val="left" w:pos="720"/>
        </w:tabs>
        <w:spacing w:after="60"/>
        <w:ind w:firstLine="270"/>
        <w:jc w:val="both"/>
        <w:rPr>
          <w:rFonts w:ascii="Times New Roman" w:hAnsi="Times New Roman" w:cs="Times New Roman"/>
        </w:rPr>
      </w:pPr>
      <w:r w:rsidRPr="00111881">
        <w:rPr>
          <w:rFonts w:ascii="Times New Roman" w:hAnsi="Times New Roman" w:cs="Times New Roman"/>
          <w:b/>
        </w:rPr>
        <w:t>13.</w:t>
      </w:r>
      <w:r>
        <w:rPr>
          <w:rFonts w:ascii="Times New Roman" w:hAnsi="Times New Roman" w:cs="Times New Roman"/>
        </w:rPr>
        <w:tab/>
      </w:r>
      <w:r w:rsidR="004016E9" w:rsidRPr="00A13BD6">
        <w:rPr>
          <w:rFonts w:ascii="Times New Roman" w:hAnsi="Times New Roman" w:cs="Times New Roman"/>
        </w:rPr>
        <w:t>Section 12 of the Principal Act is amended—</w:t>
      </w:r>
    </w:p>
    <w:p w14:paraId="32ABF67F" w14:textId="77777777" w:rsidR="00AA0F7E" w:rsidRPr="00A13BD6" w:rsidRDefault="00761E18" w:rsidP="00111881">
      <w:pPr>
        <w:spacing w:after="60"/>
        <w:ind w:firstLine="270"/>
        <w:jc w:val="both"/>
        <w:rPr>
          <w:rFonts w:ascii="Times New Roman" w:hAnsi="Times New Roman" w:cs="Times New Roman"/>
        </w:rPr>
      </w:pPr>
      <w:r w:rsidRPr="00A13BD6">
        <w:rPr>
          <w:rFonts w:ascii="Times New Roman" w:hAnsi="Times New Roman" w:cs="Times New Roman"/>
        </w:rPr>
        <w:t xml:space="preserve">(a) </w:t>
      </w:r>
      <w:r w:rsidR="004016E9" w:rsidRPr="00A13BD6">
        <w:rPr>
          <w:rFonts w:ascii="Times New Roman" w:hAnsi="Times New Roman" w:cs="Times New Roman"/>
        </w:rPr>
        <w:t>by omitting from sub-section (2) the figures “$7,000” and substituting the figures “$</w:t>
      </w:r>
      <w:r w:rsidR="00BB5A01" w:rsidRPr="00A13BD6">
        <w:rPr>
          <w:rFonts w:ascii="Times New Roman" w:hAnsi="Times New Roman" w:cs="Times New Roman"/>
        </w:rPr>
        <w:t>8,000”</w:t>
      </w:r>
      <w:r w:rsidR="004016E9" w:rsidRPr="00A13BD6">
        <w:rPr>
          <w:rFonts w:ascii="Times New Roman" w:hAnsi="Times New Roman" w:cs="Times New Roman"/>
        </w:rPr>
        <w:t>;</w:t>
      </w:r>
    </w:p>
    <w:p w14:paraId="0A1C2ED2" w14:textId="02259CD6" w:rsidR="00AA0F7E" w:rsidRPr="00A13BD6" w:rsidRDefault="00761E18" w:rsidP="00111881">
      <w:pPr>
        <w:spacing w:after="60"/>
        <w:ind w:firstLine="270"/>
        <w:jc w:val="both"/>
        <w:rPr>
          <w:rFonts w:ascii="Times New Roman" w:hAnsi="Times New Roman" w:cs="Times New Roman"/>
        </w:rPr>
      </w:pPr>
      <w:r w:rsidRPr="00A13BD6">
        <w:rPr>
          <w:rFonts w:ascii="Times New Roman" w:hAnsi="Times New Roman" w:cs="Times New Roman"/>
        </w:rPr>
        <w:t>(b)</w:t>
      </w:r>
      <w:r w:rsidR="003F1CDE">
        <w:rPr>
          <w:rFonts w:ascii="Times New Roman" w:hAnsi="Times New Roman" w:cs="Times New Roman"/>
        </w:rPr>
        <w:t xml:space="preserve"> </w:t>
      </w:r>
      <w:r w:rsidR="004016E9" w:rsidRPr="00A13BD6">
        <w:rPr>
          <w:rFonts w:ascii="Times New Roman" w:hAnsi="Times New Roman" w:cs="Times New Roman"/>
        </w:rPr>
        <w:t>by omitting from sub-section (2) the figures “$110” and substituting the figures “$125.72”;</w:t>
      </w:r>
    </w:p>
    <w:p w14:paraId="763CE91B" w14:textId="77777777" w:rsidR="00AA0F7E" w:rsidRPr="00A13BD6" w:rsidRDefault="00761E18" w:rsidP="00111881">
      <w:pPr>
        <w:spacing w:after="60"/>
        <w:ind w:left="639" w:hanging="369"/>
        <w:jc w:val="both"/>
        <w:rPr>
          <w:rFonts w:ascii="Times New Roman" w:hAnsi="Times New Roman" w:cs="Times New Roman"/>
        </w:rPr>
      </w:pPr>
      <w:r w:rsidRPr="00A13BD6">
        <w:rPr>
          <w:rFonts w:ascii="Times New Roman" w:hAnsi="Times New Roman" w:cs="Times New Roman"/>
        </w:rPr>
        <w:t xml:space="preserve">(c) </w:t>
      </w:r>
      <w:r w:rsidR="004016E9" w:rsidRPr="00A13BD6">
        <w:rPr>
          <w:rFonts w:ascii="Times New Roman" w:hAnsi="Times New Roman" w:cs="Times New Roman"/>
        </w:rPr>
        <w:t>by omitting from paragraph (a) of sub-section (4) the figures “$</w:t>
      </w:r>
      <w:r w:rsidR="00BB5A01" w:rsidRPr="00A13BD6">
        <w:rPr>
          <w:rFonts w:ascii="Times New Roman" w:hAnsi="Times New Roman" w:cs="Times New Roman"/>
        </w:rPr>
        <w:t>250”</w:t>
      </w:r>
      <w:r w:rsidR="004016E9" w:rsidRPr="00A13BD6">
        <w:rPr>
          <w:rFonts w:ascii="Times New Roman" w:hAnsi="Times New Roman" w:cs="Times New Roman"/>
        </w:rPr>
        <w:t xml:space="preserve"> and substituting the figures “$285.</w:t>
      </w:r>
      <w:r w:rsidR="00BB5A01" w:rsidRPr="00A13BD6">
        <w:rPr>
          <w:rFonts w:ascii="Times New Roman" w:hAnsi="Times New Roman" w:cs="Times New Roman"/>
        </w:rPr>
        <w:t>73”</w:t>
      </w:r>
      <w:r w:rsidR="004016E9" w:rsidRPr="00A13BD6">
        <w:rPr>
          <w:rFonts w:ascii="Times New Roman" w:hAnsi="Times New Roman" w:cs="Times New Roman"/>
        </w:rPr>
        <w:t>;</w:t>
      </w:r>
    </w:p>
    <w:p w14:paraId="19C7A134" w14:textId="77777777" w:rsidR="00AA0F7E" w:rsidRPr="00A13BD6" w:rsidRDefault="00761E18" w:rsidP="00111881">
      <w:pPr>
        <w:spacing w:after="60"/>
        <w:ind w:left="639" w:hanging="369"/>
        <w:jc w:val="both"/>
        <w:rPr>
          <w:rFonts w:ascii="Times New Roman" w:hAnsi="Times New Roman" w:cs="Times New Roman"/>
        </w:rPr>
      </w:pPr>
      <w:r w:rsidRPr="00A13BD6">
        <w:rPr>
          <w:rFonts w:ascii="Times New Roman" w:hAnsi="Times New Roman" w:cs="Times New Roman"/>
        </w:rPr>
        <w:t xml:space="preserve">(d) </w:t>
      </w:r>
      <w:r w:rsidR="004016E9" w:rsidRPr="00A13BD6">
        <w:rPr>
          <w:rFonts w:ascii="Times New Roman" w:hAnsi="Times New Roman" w:cs="Times New Roman"/>
        </w:rPr>
        <w:t>by omitting from paragraph (b) of sub-section (4) the figures “$</w:t>
      </w:r>
      <w:r w:rsidR="00BB5A01" w:rsidRPr="00A13BD6">
        <w:rPr>
          <w:rFonts w:ascii="Times New Roman" w:hAnsi="Times New Roman" w:cs="Times New Roman"/>
        </w:rPr>
        <w:t>250”</w:t>
      </w:r>
      <w:r w:rsidR="004016E9" w:rsidRPr="00A13BD6">
        <w:rPr>
          <w:rFonts w:ascii="Times New Roman" w:hAnsi="Times New Roman" w:cs="Times New Roman"/>
        </w:rPr>
        <w:t xml:space="preserve"> and substituting the figures “$285.</w:t>
      </w:r>
      <w:r w:rsidR="00BB5A01" w:rsidRPr="00A13BD6">
        <w:rPr>
          <w:rFonts w:ascii="Times New Roman" w:hAnsi="Times New Roman" w:cs="Times New Roman"/>
        </w:rPr>
        <w:t>73”</w:t>
      </w:r>
      <w:r w:rsidR="004016E9" w:rsidRPr="00A13BD6">
        <w:rPr>
          <w:rFonts w:ascii="Times New Roman" w:hAnsi="Times New Roman" w:cs="Times New Roman"/>
        </w:rPr>
        <w:t>;</w:t>
      </w:r>
    </w:p>
    <w:p w14:paraId="1A800D0D" w14:textId="77777777" w:rsidR="00AA0F7E" w:rsidRPr="00A13BD6" w:rsidRDefault="00761E18" w:rsidP="00111881">
      <w:pPr>
        <w:spacing w:after="60"/>
        <w:ind w:left="639" w:hanging="369"/>
        <w:jc w:val="both"/>
        <w:rPr>
          <w:rFonts w:ascii="Times New Roman" w:hAnsi="Times New Roman" w:cs="Times New Roman"/>
        </w:rPr>
      </w:pPr>
      <w:r w:rsidRPr="00A13BD6">
        <w:rPr>
          <w:rFonts w:ascii="Times New Roman" w:hAnsi="Times New Roman" w:cs="Times New Roman"/>
        </w:rPr>
        <w:t xml:space="preserve">(e) </w:t>
      </w:r>
      <w:r w:rsidR="004016E9" w:rsidRPr="00A13BD6">
        <w:rPr>
          <w:rFonts w:ascii="Times New Roman" w:hAnsi="Times New Roman" w:cs="Times New Roman"/>
        </w:rPr>
        <w:t>by omitting from paragraph (b) of sub-section (4) the figure “$2” and substituting the figures “$2.29”;</w:t>
      </w:r>
    </w:p>
    <w:p w14:paraId="3D81784D" w14:textId="77777777" w:rsidR="00AA0F7E" w:rsidRPr="00A13BD6" w:rsidRDefault="00761E18" w:rsidP="00111881">
      <w:pPr>
        <w:spacing w:after="60"/>
        <w:ind w:left="639" w:hanging="369"/>
        <w:jc w:val="both"/>
        <w:rPr>
          <w:rFonts w:ascii="Times New Roman" w:hAnsi="Times New Roman" w:cs="Times New Roman"/>
        </w:rPr>
      </w:pPr>
      <w:r w:rsidRPr="00A13BD6">
        <w:rPr>
          <w:rFonts w:ascii="Times New Roman" w:hAnsi="Times New Roman" w:cs="Times New Roman"/>
        </w:rPr>
        <w:t xml:space="preserve">(f) </w:t>
      </w:r>
      <w:r w:rsidR="004016E9" w:rsidRPr="00A13BD6">
        <w:rPr>
          <w:rFonts w:ascii="Times New Roman" w:hAnsi="Times New Roman" w:cs="Times New Roman"/>
        </w:rPr>
        <w:t>by omitting from paragraph (c) of sub-section (4) the figures “$200” and substituting the figures “$228.48”;</w:t>
      </w:r>
    </w:p>
    <w:p w14:paraId="770B05DC" w14:textId="77777777" w:rsidR="003F1CDE" w:rsidRDefault="003F1CDE">
      <w:pPr>
        <w:rPr>
          <w:rFonts w:ascii="Times New Roman" w:hAnsi="Times New Roman" w:cs="Times New Roman"/>
        </w:rPr>
      </w:pPr>
      <w:r>
        <w:rPr>
          <w:rFonts w:ascii="Times New Roman" w:hAnsi="Times New Roman" w:cs="Times New Roman"/>
        </w:rPr>
        <w:br w:type="page"/>
      </w:r>
    </w:p>
    <w:p w14:paraId="2AF0EDE0" w14:textId="77FE6F91" w:rsidR="00AA0F7E" w:rsidRPr="00A13BD6" w:rsidRDefault="00761E18" w:rsidP="00111881">
      <w:pPr>
        <w:spacing w:after="60"/>
        <w:ind w:left="639" w:hanging="369"/>
        <w:jc w:val="both"/>
        <w:rPr>
          <w:rFonts w:ascii="Times New Roman" w:hAnsi="Times New Roman" w:cs="Times New Roman"/>
        </w:rPr>
      </w:pPr>
      <w:r w:rsidRPr="00A13BD6">
        <w:rPr>
          <w:rFonts w:ascii="Times New Roman" w:hAnsi="Times New Roman" w:cs="Times New Roman"/>
        </w:rPr>
        <w:lastRenderedPageBreak/>
        <w:t xml:space="preserve">(g) </w:t>
      </w:r>
      <w:r w:rsidR="004016E9" w:rsidRPr="00A13BD6">
        <w:rPr>
          <w:rFonts w:ascii="Times New Roman" w:hAnsi="Times New Roman" w:cs="Times New Roman"/>
        </w:rPr>
        <w:t>by omitting from paragraph (c) of sub-section (4) the figures “$0.80” and substituting the figures “$0.</w:t>
      </w:r>
      <w:r w:rsidR="00BB5A01" w:rsidRPr="00A13BD6">
        <w:rPr>
          <w:rFonts w:ascii="Times New Roman" w:hAnsi="Times New Roman" w:cs="Times New Roman"/>
        </w:rPr>
        <w:t>91”</w:t>
      </w:r>
      <w:r w:rsidR="004016E9" w:rsidRPr="00A13BD6">
        <w:rPr>
          <w:rFonts w:ascii="Times New Roman" w:hAnsi="Times New Roman" w:cs="Times New Roman"/>
        </w:rPr>
        <w:t>;</w:t>
      </w:r>
    </w:p>
    <w:p w14:paraId="77E28449" w14:textId="77777777" w:rsidR="00AA0F7E" w:rsidRPr="00A13BD6" w:rsidRDefault="00761E18" w:rsidP="00111881">
      <w:pPr>
        <w:spacing w:after="60"/>
        <w:ind w:left="639" w:hanging="369"/>
        <w:jc w:val="both"/>
        <w:rPr>
          <w:rFonts w:ascii="Times New Roman" w:hAnsi="Times New Roman" w:cs="Times New Roman"/>
        </w:rPr>
      </w:pPr>
      <w:r w:rsidRPr="00A13BD6">
        <w:rPr>
          <w:rFonts w:ascii="Times New Roman" w:hAnsi="Times New Roman" w:cs="Times New Roman"/>
        </w:rPr>
        <w:t xml:space="preserve">(h) </w:t>
      </w:r>
      <w:r w:rsidR="004016E9" w:rsidRPr="00A13BD6">
        <w:rPr>
          <w:rFonts w:ascii="Times New Roman" w:hAnsi="Times New Roman" w:cs="Times New Roman"/>
        </w:rPr>
        <w:t>by omitting from paragraph (d) of sub-section (4) the figures “$180” and substituting the figures “$205.73”; and</w:t>
      </w:r>
    </w:p>
    <w:p w14:paraId="47F9E386" w14:textId="77777777" w:rsidR="00AA0F7E" w:rsidRPr="00A13BD6" w:rsidRDefault="00761E18" w:rsidP="00111881">
      <w:pPr>
        <w:spacing w:after="60"/>
        <w:ind w:left="639" w:hanging="369"/>
        <w:jc w:val="both"/>
        <w:rPr>
          <w:rFonts w:ascii="Times New Roman" w:hAnsi="Times New Roman" w:cs="Times New Roman"/>
        </w:rPr>
      </w:pPr>
      <w:r w:rsidRPr="00A13BD6">
        <w:rPr>
          <w:rFonts w:ascii="Times New Roman" w:hAnsi="Times New Roman" w:cs="Times New Roman"/>
        </w:rPr>
        <w:t xml:space="preserve">(i) </w:t>
      </w:r>
      <w:r w:rsidR="004016E9" w:rsidRPr="00A13BD6">
        <w:rPr>
          <w:rFonts w:ascii="Times New Roman" w:hAnsi="Times New Roman" w:cs="Times New Roman"/>
        </w:rPr>
        <w:t xml:space="preserve">by omitting from paragraph (d) of sub-section (4) the figures </w:t>
      </w:r>
      <w:r w:rsidR="00BB5A01" w:rsidRPr="00A13BD6">
        <w:rPr>
          <w:rFonts w:ascii="Times New Roman" w:hAnsi="Times New Roman" w:cs="Times New Roman"/>
        </w:rPr>
        <w:t>“$</w:t>
      </w:r>
      <w:r w:rsidR="004016E9" w:rsidRPr="00A13BD6">
        <w:rPr>
          <w:rFonts w:ascii="Times New Roman" w:hAnsi="Times New Roman" w:cs="Times New Roman"/>
        </w:rPr>
        <w:t>0.</w:t>
      </w:r>
      <w:r w:rsidR="00BB5A01" w:rsidRPr="00A13BD6">
        <w:rPr>
          <w:rFonts w:ascii="Times New Roman" w:hAnsi="Times New Roman" w:cs="Times New Roman"/>
        </w:rPr>
        <w:t>16”</w:t>
      </w:r>
      <w:r w:rsidR="004016E9" w:rsidRPr="00A13BD6">
        <w:rPr>
          <w:rFonts w:ascii="Times New Roman" w:hAnsi="Times New Roman" w:cs="Times New Roman"/>
        </w:rPr>
        <w:t xml:space="preserve"> and substituting the figures “ $0.18 ”.</w:t>
      </w:r>
    </w:p>
    <w:p w14:paraId="589A6106" w14:textId="77777777" w:rsidR="00AA0F7E" w:rsidRPr="00FD6556" w:rsidRDefault="004016E9" w:rsidP="00FD6556">
      <w:pPr>
        <w:spacing w:before="120" w:after="60"/>
        <w:jc w:val="both"/>
        <w:rPr>
          <w:rFonts w:ascii="Times New Roman" w:hAnsi="Times New Roman" w:cs="Times New Roman"/>
          <w:b/>
          <w:sz w:val="20"/>
        </w:rPr>
      </w:pPr>
      <w:r w:rsidRPr="00FD6556">
        <w:rPr>
          <w:rFonts w:ascii="Times New Roman" w:hAnsi="Times New Roman" w:cs="Times New Roman"/>
          <w:b/>
          <w:sz w:val="20"/>
        </w:rPr>
        <w:t>Grants for expenditure on University building projects, &amp;c.</w:t>
      </w:r>
    </w:p>
    <w:p w14:paraId="3588F8C0" w14:textId="22A1E5BD" w:rsidR="00AA0F7E" w:rsidRPr="00A13BD6" w:rsidRDefault="00E37822" w:rsidP="00E37822">
      <w:pPr>
        <w:tabs>
          <w:tab w:val="left" w:pos="720"/>
        </w:tabs>
        <w:spacing w:after="60"/>
        <w:ind w:firstLine="270"/>
        <w:jc w:val="both"/>
        <w:rPr>
          <w:rFonts w:ascii="Times New Roman" w:hAnsi="Times New Roman" w:cs="Times New Roman"/>
        </w:rPr>
      </w:pPr>
      <w:r w:rsidRPr="00E37822">
        <w:rPr>
          <w:rFonts w:ascii="Times New Roman" w:hAnsi="Times New Roman" w:cs="Times New Roman"/>
          <w:b/>
        </w:rPr>
        <w:t>14.</w:t>
      </w:r>
      <w:r>
        <w:rPr>
          <w:rFonts w:ascii="Times New Roman" w:hAnsi="Times New Roman" w:cs="Times New Roman"/>
        </w:rPr>
        <w:tab/>
      </w:r>
      <w:r w:rsidR="004016E9" w:rsidRPr="00A13BD6">
        <w:rPr>
          <w:rFonts w:ascii="Times New Roman" w:hAnsi="Times New Roman" w:cs="Times New Roman"/>
        </w:rPr>
        <w:t>Section 16 of the Principal Act is amended by omitting from sub</w:t>
      </w:r>
      <w:r w:rsidR="003F1CDE">
        <w:rPr>
          <w:rFonts w:ascii="Times New Roman" w:hAnsi="Times New Roman" w:cs="Times New Roman"/>
        </w:rPr>
        <w:t>-</w:t>
      </w:r>
      <w:r w:rsidR="004016E9" w:rsidRPr="00A13BD6">
        <w:rPr>
          <w:rFonts w:ascii="Times New Roman" w:hAnsi="Times New Roman" w:cs="Times New Roman"/>
        </w:rPr>
        <w:t>section (6) the figures “$51,600,000” and substituting the figures “$58,257,000”.</w:t>
      </w:r>
    </w:p>
    <w:p w14:paraId="62BBA1DC" w14:textId="77777777" w:rsidR="00761E18" w:rsidRPr="00FD6556" w:rsidRDefault="00761E18" w:rsidP="00FD6556">
      <w:pPr>
        <w:spacing w:before="120" w:after="60"/>
        <w:jc w:val="both"/>
        <w:rPr>
          <w:rFonts w:ascii="Times New Roman" w:hAnsi="Times New Roman" w:cs="Times New Roman"/>
          <w:b/>
          <w:sz w:val="20"/>
        </w:rPr>
      </w:pPr>
      <w:r w:rsidRPr="00FD6556">
        <w:rPr>
          <w:rFonts w:ascii="Times New Roman" w:hAnsi="Times New Roman" w:cs="Times New Roman"/>
          <w:b/>
          <w:sz w:val="20"/>
        </w:rPr>
        <w:t>Additional grants for cost increases— University building projects, &amp;c.</w:t>
      </w:r>
    </w:p>
    <w:p w14:paraId="533D5308" w14:textId="77777777" w:rsidR="00AA0F7E" w:rsidRPr="00A13BD6" w:rsidRDefault="00E37822" w:rsidP="00E37822">
      <w:pPr>
        <w:tabs>
          <w:tab w:val="left" w:pos="720"/>
        </w:tabs>
        <w:spacing w:after="60"/>
        <w:ind w:firstLine="270"/>
        <w:jc w:val="both"/>
        <w:rPr>
          <w:rFonts w:ascii="Times New Roman" w:hAnsi="Times New Roman" w:cs="Times New Roman"/>
        </w:rPr>
      </w:pPr>
      <w:r w:rsidRPr="00E37822">
        <w:rPr>
          <w:rFonts w:ascii="Times New Roman" w:hAnsi="Times New Roman" w:cs="Times New Roman"/>
          <w:b/>
        </w:rPr>
        <w:t>15.</w:t>
      </w:r>
      <w:r>
        <w:rPr>
          <w:rFonts w:ascii="Times New Roman" w:hAnsi="Times New Roman" w:cs="Times New Roman"/>
        </w:rPr>
        <w:tab/>
      </w:r>
      <w:r w:rsidR="004016E9" w:rsidRPr="00A13BD6">
        <w:rPr>
          <w:rFonts w:ascii="Times New Roman" w:hAnsi="Times New Roman" w:cs="Times New Roman"/>
        </w:rPr>
        <w:t>After section 16 of the Principal Act the following section is inserted: —</w:t>
      </w:r>
    </w:p>
    <w:p w14:paraId="72A73923" w14:textId="064AE97C" w:rsidR="00AA0F7E" w:rsidRPr="00A13BD6" w:rsidRDefault="001A76D1" w:rsidP="00771890">
      <w:pPr>
        <w:spacing w:after="60"/>
        <w:ind w:firstLine="270"/>
        <w:jc w:val="both"/>
        <w:rPr>
          <w:rFonts w:ascii="Times New Roman" w:hAnsi="Times New Roman" w:cs="Times New Roman"/>
        </w:rPr>
      </w:pPr>
      <w:r>
        <w:rPr>
          <w:rFonts w:ascii="Times New Roman" w:hAnsi="Times New Roman" w:cs="Times New Roman"/>
        </w:rPr>
        <w:t>“16</w:t>
      </w:r>
      <w:r w:rsidR="003F1CDE" w:rsidRPr="003F1CDE">
        <w:rPr>
          <w:rFonts w:ascii="Times New Roman" w:hAnsi="Times New Roman" w:cs="Times New Roman"/>
          <w:smallCaps/>
        </w:rPr>
        <w:t>a</w:t>
      </w:r>
      <w:r w:rsidR="004016E9" w:rsidRPr="00A13BD6">
        <w:rPr>
          <w:rFonts w:ascii="Times New Roman" w:hAnsi="Times New Roman" w:cs="Times New Roman"/>
        </w:rPr>
        <w:t>. (1) Subject to this section, where—</w:t>
      </w:r>
    </w:p>
    <w:p w14:paraId="1447EEC0" w14:textId="77777777" w:rsidR="00AA0F7E" w:rsidRPr="00A13BD6" w:rsidRDefault="00761E18" w:rsidP="00111881">
      <w:pPr>
        <w:spacing w:after="60"/>
        <w:ind w:left="639" w:hanging="369"/>
        <w:jc w:val="both"/>
        <w:rPr>
          <w:rFonts w:ascii="Times New Roman" w:hAnsi="Times New Roman" w:cs="Times New Roman"/>
        </w:rPr>
      </w:pPr>
      <w:r w:rsidRPr="00A13BD6">
        <w:rPr>
          <w:rFonts w:ascii="Times New Roman" w:hAnsi="Times New Roman" w:cs="Times New Roman"/>
        </w:rPr>
        <w:t xml:space="preserve">(a) </w:t>
      </w:r>
      <w:r w:rsidR="004016E9" w:rsidRPr="00A13BD6">
        <w:rPr>
          <w:rFonts w:ascii="Times New Roman" w:hAnsi="Times New Roman" w:cs="Times New Roman"/>
        </w:rPr>
        <w:t>a University is specified in Schedule 5; and</w:t>
      </w:r>
    </w:p>
    <w:p w14:paraId="269EF91E" w14:textId="77777777" w:rsidR="00AA0F7E" w:rsidRPr="00A13BD6" w:rsidRDefault="00761E18" w:rsidP="00111881">
      <w:pPr>
        <w:spacing w:after="60"/>
        <w:ind w:left="639" w:hanging="369"/>
        <w:jc w:val="both"/>
        <w:rPr>
          <w:rFonts w:ascii="Times New Roman" w:hAnsi="Times New Roman" w:cs="Times New Roman"/>
        </w:rPr>
      </w:pPr>
      <w:r w:rsidRPr="00A13BD6">
        <w:rPr>
          <w:rFonts w:ascii="Times New Roman" w:hAnsi="Times New Roman" w:cs="Times New Roman"/>
        </w:rPr>
        <w:t xml:space="preserve">(b) </w:t>
      </w:r>
      <w:r w:rsidR="004016E9" w:rsidRPr="00A13BD6">
        <w:rPr>
          <w:rFonts w:ascii="Times New Roman" w:hAnsi="Times New Roman" w:cs="Times New Roman"/>
        </w:rPr>
        <w:t>the cost of a project of that University that is specified in relation to that University in the second column of Schedule 5 exceeds, or appears to the Minister likely to exceed, the amount specified opposite to that project in the third column of that Schedule,</w:t>
      </w:r>
    </w:p>
    <w:p w14:paraId="3BC7C4AC" w14:textId="77777777" w:rsidR="00AA0F7E" w:rsidRPr="00A13BD6" w:rsidRDefault="004016E9" w:rsidP="00111881">
      <w:pPr>
        <w:spacing w:after="60"/>
        <w:jc w:val="both"/>
        <w:rPr>
          <w:rFonts w:ascii="Times New Roman" w:hAnsi="Times New Roman" w:cs="Times New Roman"/>
        </w:rPr>
      </w:pPr>
      <w:r w:rsidRPr="00A13BD6">
        <w:rPr>
          <w:rFonts w:ascii="Times New Roman" w:hAnsi="Times New Roman" w:cs="Times New Roman"/>
        </w:rPr>
        <w:t>there is payable to the State in which the University is situated, for the purpose of financial assistance in relation to that project, in addition to the amount payable in respect of the project under section 16, such amount as the Minister determines, not exceeding the amount of the excess or the likely excess.</w:t>
      </w:r>
    </w:p>
    <w:p w14:paraId="79D0CCFA" w14:textId="77777777" w:rsidR="00AA0F7E" w:rsidRPr="00A13BD6" w:rsidRDefault="004016E9" w:rsidP="00111881">
      <w:pPr>
        <w:spacing w:after="60"/>
        <w:ind w:firstLine="270"/>
        <w:jc w:val="both"/>
        <w:rPr>
          <w:rFonts w:ascii="Times New Roman" w:hAnsi="Times New Roman" w:cs="Times New Roman"/>
        </w:rPr>
      </w:pPr>
      <w:r w:rsidRPr="00A13BD6">
        <w:rPr>
          <w:rFonts w:ascii="Times New Roman" w:hAnsi="Times New Roman" w:cs="Times New Roman"/>
        </w:rPr>
        <w:t>“(2) Subject to this section, where—</w:t>
      </w:r>
    </w:p>
    <w:p w14:paraId="5A54927F" w14:textId="08424DE8" w:rsidR="00D310C9" w:rsidRDefault="00761E18" w:rsidP="00111881">
      <w:pPr>
        <w:spacing w:after="60"/>
        <w:ind w:left="639" w:hanging="369"/>
        <w:jc w:val="both"/>
        <w:rPr>
          <w:rFonts w:ascii="Times New Roman" w:hAnsi="Times New Roman" w:cs="Times New Roman"/>
        </w:rPr>
      </w:pPr>
      <w:r w:rsidRPr="00A13BD6">
        <w:rPr>
          <w:rFonts w:ascii="Times New Roman" w:hAnsi="Times New Roman" w:cs="Times New Roman"/>
        </w:rPr>
        <w:t xml:space="preserve">(a) </w:t>
      </w:r>
      <w:r w:rsidR="004016E9" w:rsidRPr="00A13BD6">
        <w:rPr>
          <w:rFonts w:ascii="Times New Roman" w:hAnsi="Times New Roman" w:cs="Times New Roman"/>
        </w:rPr>
        <w:t>a project of a University (not being a project of the kind referred to in paragraph 4(1)(c)) has been approved by the Commission under sub-section 4(2); and</w:t>
      </w:r>
    </w:p>
    <w:p w14:paraId="7E548559" w14:textId="417E2D7B" w:rsidR="00AA0F7E" w:rsidRPr="00A13BD6" w:rsidRDefault="00761E18" w:rsidP="000A58A8">
      <w:pPr>
        <w:spacing w:after="60"/>
        <w:ind w:left="639" w:hanging="369"/>
        <w:jc w:val="both"/>
        <w:rPr>
          <w:rFonts w:ascii="Times New Roman" w:hAnsi="Times New Roman" w:cs="Times New Roman"/>
        </w:rPr>
      </w:pPr>
      <w:r w:rsidRPr="00A13BD6">
        <w:rPr>
          <w:rFonts w:ascii="Times New Roman" w:hAnsi="Times New Roman" w:cs="Times New Roman"/>
        </w:rPr>
        <w:t xml:space="preserve">(b) </w:t>
      </w:r>
      <w:r w:rsidR="004016E9" w:rsidRPr="00A13BD6">
        <w:rPr>
          <w:rFonts w:ascii="Times New Roman" w:hAnsi="Times New Roman" w:cs="Times New Roman"/>
        </w:rPr>
        <w:t>the cost of the project exceeds, or appears to the Minister likely to exceed, the amount payable to</w:t>
      </w:r>
      <w:r w:rsidR="003F1CDE">
        <w:rPr>
          <w:rFonts w:ascii="Times New Roman" w:hAnsi="Times New Roman" w:cs="Times New Roman"/>
        </w:rPr>
        <w:t xml:space="preserve"> the State under sub-section 16</w:t>
      </w:r>
      <w:r w:rsidR="004016E9" w:rsidRPr="00A13BD6">
        <w:rPr>
          <w:rFonts w:ascii="Times New Roman" w:hAnsi="Times New Roman" w:cs="Times New Roman"/>
        </w:rPr>
        <w:t>(2) in relation to that project,</w:t>
      </w:r>
    </w:p>
    <w:p w14:paraId="0B8C9974" w14:textId="77777777" w:rsidR="00AA0F7E" w:rsidRPr="00A13BD6" w:rsidRDefault="004016E9" w:rsidP="00287333">
      <w:pPr>
        <w:spacing w:after="60"/>
        <w:jc w:val="both"/>
        <w:rPr>
          <w:rFonts w:ascii="Times New Roman" w:hAnsi="Times New Roman" w:cs="Times New Roman"/>
        </w:rPr>
      </w:pPr>
      <w:r w:rsidRPr="00A13BD6">
        <w:rPr>
          <w:rFonts w:ascii="Times New Roman" w:hAnsi="Times New Roman" w:cs="Times New Roman"/>
        </w:rPr>
        <w:t>there is payable to the State in which the University is situated, for the purpose of financial assistance in relation to that project, such amount as the Minister determines, not exceeding the amount of the excess or the likely excess.</w:t>
      </w:r>
    </w:p>
    <w:p w14:paraId="2BE79CD5" w14:textId="77777777" w:rsidR="00AA0F7E" w:rsidRPr="00A13BD6" w:rsidRDefault="004016E9" w:rsidP="00287333">
      <w:pPr>
        <w:spacing w:after="60"/>
        <w:ind w:firstLine="270"/>
        <w:jc w:val="both"/>
        <w:rPr>
          <w:rFonts w:ascii="Times New Roman" w:hAnsi="Times New Roman" w:cs="Times New Roman"/>
        </w:rPr>
      </w:pPr>
      <w:r w:rsidRPr="00A13BD6">
        <w:rPr>
          <w:rFonts w:ascii="Times New Roman" w:hAnsi="Times New Roman" w:cs="Times New Roman"/>
        </w:rPr>
        <w:t>“(3) Amounts determined by the Minister under sub-sections (1) and (2) shall not, in the aggregate, exceed $6,657,000.</w:t>
      </w:r>
    </w:p>
    <w:p w14:paraId="6F7858DD" w14:textId="5C05D8C4" w:rsidR="00AA0F7E" w:rsidRPr="00A13BD6" w:rsidRDefault="004016E9" w:rsidP="00287333">
      <w:pPr>
        <w:spacing w:after="60"/>
        <w:ind w:firstLine="270"/>
        <w:jc w:val="both"/>
        <w:rPr>
          <w:rFonts w:ascii="Times New Roman" w:hAnsi="Times New Roman" w:cs="Times New Roman"/>
        </w:rPr>
      </w:pPr>
      <w:r w:rsidRPr="00A13BD6">
        <w:rPr>
          <w:rFonts w:ascii="Times New Roman" w:hAnsi="Times New Roman" w:cs="Times New Roman"/>
        </w:rPr>
        <w:t>“(4) The financial assistance to a State by way of payment of an amount un</w:t>
      </w:r>
      <w:r w:rsidR="003F1CDE">
        <w:rPr>
          <w:rFonts w:ascii="Times New Roman" w:hAnsi="Times New Roman" w:cs="Times New Roman"/>
        </w:rPr>
        <w:t>der sub-section (1) or </w:t>
      </w:r>
      <w:r w:rsidRPr="00A13BD6">
        <w:rPr>
          <w:rFonts w:ascii="Times New Roman" w:hAnsi="Times New Roman" w:cs="Times New Roman"/>
        </w:rPr>
        <w:t>(2) in relation to a project of a University is granted on the conditions that—</w:t>
      </w:r>
    </w:p>
    <w:p w14:paraId="76F60D0B" w14:textId="77777777" w:rsidR="00AA0F7E" w:rsidRPr="00A13BD6" w:rsidRDefault="00761E18" w:rsidP="000A58A8">
      <w:pPr>
        <w:spacing w:after="60"/>
        <w:ind w:left="639" w:hanging="369"/>
        <w:jc w:val="both"/>
        <w:rPr>
          <w:rFonts w:ascii="Times New Roman" w:hAnsi="Times New Roman" w:cs="Times New Roman"/>
        </w:rPr>
      </w:pPr>
      <w:r w:rsidRPr="00A13BD6">
        <w:rPr>
          <w:rFonts w:ascii="Times New Roman" w:hAnsi="Times New Roman" w:cs="Times New Roman"/>
        </w:rPr>
        <w:t xml:space="preserve">(a) </w:t>
      </w:r>
      <w:r w:rsidR="004016E9" w:rsidRPr="00A13BD6">
        <w:rPr>
          <w:rFonts w:ascii="Times New Roman" w:hAnsi="Times New Roman" w:cs="Times New Roman"/>
        </w:rPr>
        <w:t>the State will, without undue delay, pay the amount to the University; and</w:t>
      </w:r>
    </w:p>
    <w:p w14:paraId="585F5B73" w14:textId="77777777" w:rsidR="00AA0F7E" w:rsidRPr="00A13BD6" w:rsidRDefault="00761E18" w:rsidP="000A58A8">
      <w:pPr>
        <w:spacing w:after="60"/>
        <w:ind w:left="639" w:hanging="369"/>
        <w:jc w:val="both"/>
        <w:rPr>
          <w:rFonts w:ascii="Times New Roman" w:hAnsi="Times New Roman" w:cs="Times New Roman"/>
        </w:rPr>
      </w:pPr>
      <w:r w:rsidRPr="00A13BD6">
        <w:rPr>
          <w:rFonts w:ascii="Times New Roman" w:hAnsi="Times New Roman" w:cs="Times New Roman"/>
        </w:rPr>
        <w:t xml:space="preserve">(b) </w:t>
      </w:r>
      <w:r w:rsidR="004016E9" w:rsidRPr="00A13BD6">
        <w:rPr>
          <w:rFonts w:ascii="Times New Roman" w:hAnsi="Times New Roman" w:cs="Times New Roman"/>
        </w:rPr>
        <w:t>the State will ensure that the amount so paid, or so much of the amount as is necessary, is applied towards the carrying out of the project, and, if the amount exceeds the amount necessary, the State will pay to the Commonwealth the amount of the excess.”.</w:t>
      </w:r>
    </w:p>
    <w:p w14:paraId="2C4A8D2E" w14:textId="77777777" w:rsidR="003F1CDE" w:rsidRDefault="003F1CDE">
      <w:pPr>
        <w:rPr>
          <w:rFonts w:ascii="Times New Roman" w:hAnsi="Times New Roman" w:cs="Times New Roman"/>
          <w:b/>
          <w:sz w:val="20"/>
        </w:rPr>
      </w:pPr>
      <w:r>
        <w:rPr>
          <w:rFonts w:ascii="Times New Roman" w:hAnsi="Times New Roman" w:cs="Times New Roman"/>
          <w:b/>
          <w:sz w:val="20"/>
        </w:rPr>
        <w:br w:type="page"/>
      </w:r>
    </w:p>
    <w:p w14:paraId="5D443FBD" w14:textId="01BC3504" w:rsidR="00BB5A01" w:rsidRPr="003F1CDE" w:rsidRDefault="00BB5A01" w:rsidP="003F1CDE">
      <w:pPr>
        <w:spacing w:before="120" w:after="60"/>
        <w:jc w:val="both"/>
        <w:rPr>
          <w:rFonts w:ascii="Times New Roman" w:hAnsi="Times New Roman" w:cs="Times New Roman"/>
          <w:b/>
          <w:sz w:val="20"/>
        </w:rPr>
      </w:pPr>
      <w:r w:rsidRPr="003F1CDE">
        <w:rPr>
          <w:rFonts w:ascii="Times New Roman" w:hAnsi="Times New Roman" w:cs="Times New Roman"/>
          <w:b/>
          <w:sz w:val="20"/>
        </w:rPr>
        <w:lastRenderedPageBreak/>
        <w:t>Schedules l, 2,</w:t>
      </w:r>
      <w:r w:rsidR="003F1CDE" w:rsidRPr="003F1CDE">
        <w:rPr>
          <w:rFonts w:ascii="Times New Roman" w:hAnsi="Times New Roman" w:cs="Times New Roman"/>
          <w:b/>
          <w:sz w:val="20"/>
        </w:rPr>
        <w:t xml:space="preserve"> </w:t>
      </w:r>
      <w:r w:rsidRPr="003F1CDE">
        <w:rPr>
          <w:rFonts w:ascii="Times New Roman" w:hAnsi="Times New Roman" w:cs="Times New Roman"/>
          <w:b/>
          <w:sz w:val="20"/>
        </w:rPr>
        <w:t>3 and 4</w:t>
      </w:r>
    </w:p>
    <w:p w14:paraId="1E4E2442" w14:textId="77ADFA7F" w:rsidR="00AA0F7E" w:rsidRPr="00A13BD6" w:rsidRDefault="000A58A8" w:rsidP="000A58A8">
      <w:pPr>
        <w:tabs>
          <w:tab w:val="left" w:pos="720"/>
        </w:tabs>
        <w:spacing w:after="60"/>
        <w:ind w:firstLine="270"/>
        <w:jc w:val="both"/>
        <w:rPr>
          <w:rFonts w:ascii="Times New Roman" w:hAnsi="Times New Roman" w:cs="Times New Roman"/>
        </w:rPr>
      </w:pPr>
      <w:r w:rsidRPr="000A58A8">
        <w:rPr>
          <w:rFonts w:ascii="Times New Roman" w:hAnsi="Times New Roman" w:cs="Times New Roman"/>
          <w:b/>
        </w:rPr>
        <w:t>16.</w:t>
      </w:r>
      <w:r>
        <w:rPr>
          <w:rFonts w:ascii="Times New Roman" w:hAnsi="Times New Roman" w:cs="Times New Roman"/>
        </w:rPr>
        <w:tab/>
      </w:r>
      <w:r w:rsidR="004016E9" w:rsidRPr="00A13BD6">
        <w:rPr>
          <w:rFonts w:ascii="Times New Roman" w:hAnsi="Times New Roman" w:cs="Times New Roman"/>
        </w:rPr>
        <w:t xml:space="preserve">Schedules 1, 2, 3 and 4 to the Principal Act are repealed and the </w:t>
      </w:r>
      <w:r w:rsidR="00BB5A01" w:rsidRPr="00A13BD6">
        <w:rPr>
          <w:rFonts w:ascii="Times New Roman" w:hAnsi="Times New Roman" w:cs="Times New Roman"/>
        </w:rPr>
        <w:t>following</w:t>
      </w:r>
      <w:r w:rsidR="00761E18" w:rsidRPr="00A13BD6">
        <w:rPr>
          <w:rFonts w:ascii="Times New Roman" w:hAnsi="Times New Roman" w:cs="Times New Roman"/>
        </w:rPr>
        <w:t xml:space="preserve"> Schedules substituted:—</w:t>
      </w:r>
    </w:p>
    <w:p w14:paraId="36D1AF59" w14:textId="77777777" w:rsidR="00AA0F7E" w:rsidRPr="00346661" w:rsidRDefault="00346661" w:rsidP="00346661">
      <w:pPr>
        <w:tabs>
          <w:tab w:val="left" w:pos="8640"/>
        </w:tabs>
        <w:spacing w:after="60"/>
        <w:ind w:firstLine="4230"/>
        <w:jc w:val="both"/>
        <w:rPr>
          <w:rFonts w:ascii="Times New Roman" w:hAnsi="Times New Roman" w:cs="Times New Roman"/>
          <w:sz w:val="20"/>
        </w:rPr>
      </w:pPr>
      <w:r>
        <w:rPr>
          <w:rFonts w:ascii="Times New Roman" w:hAnsi="Times New Roman" w:cs="Times New Roman"/>
        </w:rPr>
        <w:t>SCHEDULE 1</w:t>
      </w:r>
      <w:r>
        <w:rPr>
          <w:rFonts w:ascii="Times New Roman" w:hAnsi="Times New Roman" w:cs="Times New Roman"/>
        </w:rPr>
        <w:tab/>
      </w:r>
      <w:r w:rsidRPr="00346661">
        <w:rPr>
          <w:rFonts w:ascii="Times New Roman" w:hAnsi="Times New Roman" w:cs="Times New Roman"/>
          <w:sz w:val="20"/>
        </w:rPr>
        <w:t xml:space="preserve">Section </w:t>
      </w:r>
      <w:r w:rsidR="004016E9" w:rsidRPr="00346661">
        <w:rPr>
          <w:rFonts w:ascii="Times New Roman" w:hAnsi="Times New Roman" w:cs="Times New Roman"/>
          <w:sz w:val="20"/>
        </w:rPr>
        <w:t>5</w:t>
      </w:r>
    </w:p>
    <w:p w14:paraId="2540CC17" w14:textId="77777777" w:rsidR="00AA0F7E" w:rsidRPr="00A13BD6" w:rsidRDefault="004016E9" w:rsidP="00346661">
      <w:pPr>
        <w:spacing w:after="60"/>
        <w:jc w:val="center"/>
        <w:rPr>
          <w:rFonts w:ascii="Times New Roman" w:hAnsi="Times New Roman" w:cs="Times New Roman"/>
        </w:rPr>
      </w:pPr>
      <w:r w:rsidRPr="00A13BD6">
        <w:rPr>
          <w:rFonts w:ascii="Times New Roman" w:hAnsi="Times New Roman" w:cs="Times New Roman"/>
        </w:rPr>
        <w:t>PART I</w:t>
      </w:r>
    </w:p>
    <w:tbl>
      <w:tblPr>
        <w:tblOverlap w:val="never"/>
        <w:tblW w:w="5000" w:type="pct"/>
        <w:tblCellMar>
          <w:left w:w="10" w:type="dxa"/>
          <w:right w:w="10" w:type="dxa"/>
        </w:tblCellMar>
        <w:tblLook w:val="0000" w:firstRow="0" w:lastRow="0" w:firstColumn="0" w:lastColumn="0" w:noHBand="0" w:noVBand="0"/>
      </w:tblPr>
      <w:tblGrid>
        <w:gridCol w:w="8217"/>
        <w:gridCol w:w="10"/>
        <w:gridCol w:w="1542"/>
      </w:tblGrid>
      <w:tr w:rsidR="00AA0F7E" w:rsidRPr="00A13BD6" w14:paraId="1EA8B397" w14:textId="77777777" w:rsidTr="007A6CD8">
        <w:trPr>
          <w:trHeight w:val="523"/>
        </w:trPr>
        <w:tc>
          <w:tcPr>
            <w:tcW w:w="4211" w:type="pct"/>
            <w:gridSpan w:val="2"/>
            <w:tcBorders>
              <w:top w:val="single" w:sz="4" w:space="0" w:color="auto"/>
            </w:tcBorders>
            <w:vAlign w:val="bottom"/>
          </w:tcPr>
          <w:p w14:paraId="41E25144" w14:textId="77777777" w:rsidR="00AA0F7E" w:rsidRPr="00581F12" w:rsidRDefault="004016E9" w:rsidP="00DC3F53">
            <w:pPr>
              <w:rPr>
                <w:rFonts w:ascii="Times New Roman" w:hAnsi="Times New Roman" w:cs="Times New Roman"/>
                <w:sz w:val="20"/>
                <w:szCs w:val="20"/>
              </w:rPr>
            </w:pPr>
            <w:r w:rsidRPr="00581F12">
              <w:rPr>
                <w:rFonts w:ascii="Times New Roman" w:hAnsi="Times New Roman" w:cs="Times New Roman"/>
                <w:sz w:val="20"/>
                <w:szCs w:val="20"/>
              </w:rPr>
              <w:t>Colum</w:t>
            </w:r>
            <w:r w:rsidR="007A6CD8" w:rsidRPr="00581F12">
              <w:rPr>
                <w:rFonts w:ascii="Times New Roman" w:hAnsi="Times New Roman" w:cs="Times New Roman"/>
                <w:sz w:val="20"/>
                <w:szCs w:val="20"/>
              </w:rPr>
              <w:t>n 1</w:t>
            </w:r>
            <w:r w:rsidR="007A6CD8" w:rsidRPr="00581F12">
              <w:rPr>
                <w:rFonts w:ascii="Times New Roman" w:hAnsi="Times New Roman" w:cs="Times New Roman"/>
                <w:sz w:val="20"/>
                <w:szCs w:val="20"/>
              </w:rPr>
              <w:br/>
            </w:r>
            <w:r w:rsidRPr="00581F12">
              <w:rPr>
                <w:rFonts w:ascii="Times New Roman" w:hAnsi="Times New Roman" w:cs="Times New Roman"/>
                <w:sz w:val="20"/>
                <w:szCs w:val="20"/>
              </w:rPr>
              <w:t>University</w:t>
            </w:r>
          </w:p>
        </w:tc>
        <w:tc>
          <w:tcPr>
            <w:tcW w:w="789" w:type="pct"/>
            <w:tcBorders>
              <w:top w:val="single" w:sz="4" w:space="0" w:color="auto"/>
            </w:tcBorders>
            <w:vAlign w:val="bottom"/>
          </w:tcPr>
          <w:p w14:paraId="22547F69" w14:textId="77777777" w:rsidR="00AA0F7E" w:rsidRPr="00581F12" w:rsidRDefault="004016E9" w:rsidP="007A6CD8">
            <w:pPr>
              <w:ind w:right="144"/>
              <w:jc w:val="right"/>
              <w:rPr>
                <w:rFonts w:ascii="Times New Roman" w:hAnsi="Times New Roman" w:cs="Times New Roman"/>
                <w:sz w:val="20"/>
                <w:szCs w:val="20"/>
              </w:rPr>
            </w:pPr>
            <w:r w:rsidRPr="00581F12">
              <w:rPr>
                <w:rFonts w:ascii="Times New Roman" w:hAnsi="Times New Roman" w:cs="Times New Roman"/>
                <w:sz w:val="20"/>
                <w:szCs w:val="20"/>
              </w:rPr>
              <w:t>Column 2 Amount</w:t>
            </w:r>
          </w:p>
        </w:tc>
      </w:tr>
      <w:tr w:rsidR="00AA0F7E" w:rsidRPr="00A13BD6" w14:paraId="1A3B29ED" w14:textId="77777777" w:rsidTr="007A6CD8">
        <w:trPr>
          <w:trHeight w:val="278"/>
        </w:trPr>
        <w:tc>
          <w:tcPr>
            <w:tcW w:w="4211" w:type="pct"/>
            <w:gridSpan w:val="2"/>
            <w:tcBorders>
              <w:top w:val="single" w:sz="4" w:space="0" w:color="auto"/>
            </w:tcBorders>
          </w:tcPr>
          <w:p w14:paraId="48FE7688" w14:textId="77777777" w:rsidR="00AA0F7E" w:rsidRPr="00A13BD6" w:rsidRDefault="00AA0F7E" w:rsidP="00A13BD6">
            <w:pPr>
              <w:jc w:val="both"/>
              <w:rPr>
                <w:rFonts w:ascii="Times New Roman" w:hAnsi="Times New Roman" w:cs="Times New Roman"/>
              </w:rPr>
            </w:pPr>
          </w:p>
        </w:tc>
        <w:tc>
          <w:tcPr>
            <w:tcW w:w="789" w:type="pct"/>
            <w:tcBorders>
              <w:top w:val="single" w:sz="4" w:space="0" w:color="auto"/>
            </w:tcBorders>
            <w:vAlign w:val="bottom"/>
          </w:tcPr>
          <w:p w14:paraId="65160E9B" w14:textId="77777777" w:rsidR="00AA0F7E" w:rsidRPr="00A13BD6" w:rsidRDefault="004016E9" w:rsidP="007A6CD8">
            <w:pPr>
              <w:ind w:right="144"/>
              <w:jc w:val="center"/>
              <w:rPr>
                <w:rFonts w:ascii="Times New Roman" w:hAnsi="Times New Roman" w:cs="Times New Roman"/>
              </w:rPr>
            </w:pPr>
            <w:r w:rsidRPr="00B5435F">
              <w:rPr>
                <w:rFonts w:ascii="Times New Roman" w:hAnsi="Times New Roman" w:cs="Times New Roman"/>
                <w:sz w:val="20"/>
              </w:rPr>
              <w:t>$</w:t>
            </w:r>
          </w:p>
        </w:tc>
      </w:tr>
      <w:tr w:rsidR="00AA0F7E" w:rsidRPr="00A13BD6" w14:paraId="0DAFCDBD" w14:textId="77777777" w:rsidTr="007A6CD8">
        <w:trPr>
          <w:trHeight w:val="192"/>
        </w:trPr>
        <w:tc>
          <w:tcPr>
            <w:tcW w:w="4211" w:type="pct"/>
            <w:gridSpan w:val="2"/>
          </w:tcPr>
          <w:p w14:paraId="6AC425DD" w14:textId="77777777" w:rsidR="00AA0F7E" w:rsidRPr="00A13BD6" w:rsidRDefault="004016E9" w:rsidP="00A13BD6">
            <w:pPr>
              <w:jc w:val="both"/>
              <w:rPr>
                <w:rFonts w:ascii="Times New Roman" w:hAnsi="Times New Roman" w:cs="Times New Roman"/>
              </w:rPr>
            </w:pPr>
            <w:r w:rsidRPr="00A13BD6">
              <w:rPr>
                <w:rFonts w:ascii="Times New Roman" w:hAnsi="Times New Roman" w:cs="Times New Roman"/>
              </w:rPr>
              <w:t>New South Wales—</w:t>
            </w:r>
          </w:p>
        </w:tc>
        <w:tc>
          <w:tcPr>
            <w:tcW w:w="789" w:type="pct"/>
            <w:vAlign w:val="bottom"/>
          </w:tcPr>
          <w:p w14:paraId="01ED750B" w14:textId="77777777" w:rsidR="00AA0F7E" w:rsidRPr="00A13BD6" w:rsidRDefault="00AA0F7E" w:rsidP="007A6CD8">
            <w:pPr>
              <w:ind w:right="144"/>
              <w:jc w:val="right"/>
              <w:rPr>
                <w:rFonts w:ascii="Times New Roman" w:hAnsi="Times New Roman" w:cs="Times New Roman"/>
              </w:rPr>
            </w:pPr>
          </w:p>
        </w:tc>
      </w:tr>
      <w:tr w:rsidR="00AA0F7E" w:rsidRPr="00A13BD6" w14:paraId="0DCB3DCB" w14:textId="77777777" w:rsidTr="007A6CD8">
        <w:trPr>
          <w:trHeight w:val="178"/>
        </w:trPr>
        <w:tc>
          <w:tcPr>
            <w:tcW w:w="4211" w:type="pct"/>
            <w:gridSpan w:val="2"/>
          </w:tcPr>
          <w:p w14:paraId="2C747B9E" w14:textId="77777777" w:rsidR="00AA0F7E" w:rsidRPr="00A13BD6" w:rsidRDefault="004016E9" w:rsidP="00DC3F53">
            <w:pPr>
              <w:tabs>
                <w:tab w:val="left" w:leader="dot" w:pos="8163"/>
              </w:tabs>
              <w:ind w:firstLine="198"/>
              <w:jc w:val="both"/>
              <w:rPr>
                <w:rFonts w:ascii="Times New Roman" w:hAnsi="Times New Roman" w:cs="Times New Roman"/>
              </w:rPr>
            </w:pPr>
            <w:r w:rsidRPr="00A13BD6">
              <w:rPr>
                <w:rFonts w:ascii="Times New Roman" w:hAnsi="Times New Roman" w:cs="Times New Roman"/>
              </w:rPr>
              <w:t>University of Sydney</w:t>
            </w:r>
            <w:r w:rsidRPr="00A13BD6">
              <w:rPr>
                <w:rFonts w:ascii="Times New Roman" w:hAnsi="Times New Roman" w:cs="Times New Roman"/>
              </w:rPr>
              <w:tab/>
            </w:r>
          </w:p>
        </w:tc>
        <w:tc>
          <w:tcPr>
            <w:tcW w:w="789" w:type="pct"/>
            <w:vAlign w:val="bottom"/>
          </w:tcPr>
          <w:p w14:paraId="0BB73079" w14:textId="77777777" w:rsidR="00AA0F7E" w:rsidRPr="00A13BD6" w:rsidRDefault="004016E9" w:rsidP="007A6CD8">
            <w:pPr>
              <w:ind w:right="144"/>
              <w:jc w:val="right"/>
              <w:rPr>
                <w:rFonts w:ascii="Times New Roman" w:hAnsi="Times New Roman" w:cs="Times New Roman"/>
              </w:rPr>
            </w:pPr>
            <w:r w:rsidRPr="00A13BD6">
              <w:rPr>
                <w:rFonts w:ascii="Times New Roman" w:hAnsi="Times New Roman" w:cs="Times New Roman"/>
              </w:rPr>
              <w:t>61,431,000</w:t>
            </w:r>
          </w:p>
        </w:tc>
      </w:tr>
      <w:tr w:rsidR="00AA0F7E" w:rsidRPr="00A13BD6" w14:paraId="07795A17" w14:textId="77777777" w:rsidTr="007A6CD8">
        <w:trPr>
          <w:trHeight w:val="221"/>
        </w:trPr>
        <w:tc>
          <w:tcPr>
            <w:tcW w:w="4211" w:type="pct"/>
            <w:gridSpan w:val="2"/>
          </w:tcPr>
          <w:p w14:paraId="490E5230" w14:textId="4D166ADD" w:rsidR="00AA0F7E" w:rsidRPr="00A13BD6" w:rsidRDefault="003F1CDE" w:rsidP="00DC3F53">
            <w:pPr>
              <w:tabs>
                <w:tab w:val="left" w:leader="dot" w:pos="8163"/>
              </w:tabs>
              <w:ind w:firstLine="198"/>
              <w:jc w:val="both"/>
              <w:rPr>
                <w:rFonts w:ascii="Times New Roman" w:hAnsi="Times New Roman" w:cs="Times New Roman"/>
              </w:rPr>
            </w:pPr>
            <w:r>
              <w:rPr>
                <w:rFonts w:ascii="Times New Roman" w:hAnsi="Times New Roman" w:cs="Times New Roman"/>
              </w:rPr>
              <w:t>University of New South Wales</w:t>
            </w:r>
            <w:r w:rsidR="004016E9" w:rsidRPr="00A13BD6">
              <w:rPr>
                <w:rFonts w:ascii="Times New Roman" w:hAnsi="Times New Roman" w:cs="Times New Roman"/>
              </w:rPr>
              <w:tab/>
            </w:r>
          </w:p>
        </w:tc>
        <w:tc>
          <w:tcPr>
            <w:tcW w:w="789" w:type="pct"/>
            <w:vAlign w:val="bottom"/>
          </w:tcPr>
          <w:p w14:paraId="4573D32E" w14:textId="77777777" w:rsidR="00AA0F7E" w:rsidRPr="00A13BD6" w:rsidRDefault="004016E9" w:rsidP="007A6CD8">
            <w:pPr>
              <w:ind w:right="144"/>
              <w:jc w:val="right"/>
              <w:rPr>
                <w:rFonts w:ascii="Times New Roman" w:hAnsi="Times New Roman" w:cs="Times New Roman"/>
              </w:rPr>
            </w:pPr>
            <w:r w:rsidRPr="00A13BD6">
              <w:rPr>
                <w:rFonts w:ascii="Times New Roman" w:hAnsi="Times New Roman" w:cs="Times New Roman"/>
              </w:rPr>
              <w:t>59,220,000</w:t>
            </w:r>
          </w:p>
        </w:tc>
      </w:tr>
      <w:tr w:rsidR="00AA0F7E" w:rsidRPr="00A13BD6" w14:paraId="297D7055" w14:textId="77777777" w:rsidTr="007A6CD8">
        <w:trPr>
          <w:trHeight w:val="240"/>
        </w:trPr>
        <w:tc>
          <w:tcPr>
            <w:tcW w:w="4211" w:type="pct"/>
            <w:gridSpan w:val="2"/>
          </w:tcPr>
          <w:p w14:paraId="5581D7AE" w14:textId="77777777" w:rsidR="00AA0F7E" w:rsidRPr="00A13BD6" w:rsidRDefault="004016E9" w:rsidP="00DC3F53">
            <w:pPr>
              <w:tabs>
                <w:tab w:val="left" w:leader="dot" w:pos="8163"/>
              </w:tabs>
              <w:ind w:firstLine="198"/>
              <w:jc w:val="both"/>
              <w:rPr>
                <w:rFonts w:ascii="Times New Roman" w:hAnsi="Times New Roman" w:cs="Times New Roman"/>
              </w:rPr>
            </w:pPr>
            <w:r w:rsidRPr="00A13BD6">
              <w:rPr>
                <w:rFonts w:ascii="Times New Roman" w:hAnsi="Times New Roman" w:cs="Times New Roman"/>
              </w:rPr>
              <w:t>University of New England</w:t>
            </w:r>
            <w:r w:rsidRPr="00A13BD6">
              <w:rPr>
                <w:rFonts w:ascii="Times New Roman" w:hAnsi="Times New Roman" w:cs="Times New Roman"/>
              </w:rPr>
              <w:tab/>
            </w:r>
          </w:p>
        </w:tc>
        <w:tc>
          <w:tcPr>
            <w:tcW w:w="789" w:type="pct"/>
            <w:vAlign w:val="bottom"/>
          </w:tcPr>
          <w:p w14:paraId="713C184F" w14:textId="77777777" w:rsidR="00AA0F7E" w:rsidRPr="00A13BD6" w:rsidRDefault="004016E9" w:rsidP="007A6CD8">
            <w:pPr>
              <w:ind w:right="144"/>
              <w:jc w:val="right"/>
              <w:rPr>
                <w:rFonts w:ascii="Times New Roman" w:hAnsi="Times New Roman" w:cs="Times New Roman"/>
              </w:rPr>
            </w:pPr>
            <w:r w:rsidRPr="00A13BD6">
              <w:rPr>
                <w:rFonts w:ascii="Times New Roman" w:hAnsi="Times New Roman" w:cs="Times New Roman"/>
              </w:rPr>
              <w:t>18,344,000</w:t>
            </w:r>
          </w:p>
        </w:tc>
      </w:tr>
      <w:tr w:rsidR="00AA0F7E" w:rsidRPr="00A13BD6" w14:paraId="06511547" w14:textId="77777777" w:rsidTr="007A6CD8">
        <w:trPr>
          <w:trHeight w:val="221"/>
        </w:trPr>
        <w:tc>
          <w:tcPr>
            <w:tcW w:w="4211" w:type="pct"/>
            <w:gridSpan w:val="2"/>
          </w:tcPr>
          <w:p w14:paraId="4C4B3A6E" w14:textId="77777777" w:rsidR="00AA0F7E" w:rsidRPr="00A13BD6" w:rsidRDefault="004016E9" w:rsidP="00DC3F53">
            <w:pPr>
              <w:tabs>
                <w:tab w:val="left" w:leader="dot" w:pos="8163"/>
              </w:tabs>
              <w:ind w:firstLine="198"/>
              <w:jc w:val="both"/>
              <w:rPr>
                <w:rFonts w:ascii="Times New Roman" w:hAnsi="Times New Roman" w:cs="Times New Roman"/>
              </w:rPr>
            </w:pPr>
            <w:r w:rsidRPr="00A13BD6">
              <w:rPr>
                <w:rFonts w:ascii="Times New Roman" w:hAnsi="Times New Roman" w:cs="Times New Roman"/>
              </w:rPr>
              <w:t>University of Newcastle</w:t>
            </w:r>
            <w:r w:rsidRPr="00A13BD6">
              <w:rPr>
                <w:rFonts w:ascii="Times New Roman" w:hAnsi="Times New Roman" w:cs="Times New Roman"/>
              </w:rPr>
              <w:tab/>
            </w:r>
          </w:p>
        </w:tc>
        <w:tc>
          <w:tcPr>
            <w:tcW w:w="789" w:type="pct"/>
            <w:vAlign w:val="bottom"/>
          </w:tcPr>
          <w:p w14:paraId="7D0D67B9" w14:textId="77777777" w:rsidR="00AA0F7E" w:rsidRPr="00A13BD6" w:rsidRDefault="004016E9" w:rsidP="007A6CD8">
            <w:pPr>
              <w:ind w:right="144"/>
              <w:jc w:val="right"/>
              <w:rPr>
                <w:rFonts w:ascii="Times New Roman" w:hAnsi="Times New Roman" w:cs="Times New Roman"/>
              </w:rPr>
            </w:pPr>
            <w:r w:rsidRPr="00A13BD6">
              <w:rPr>
                <w:rFonts w:ascii="Times New Roman" w:hAnsi="Times New Roman" w:cs="Times New Roman"/>
              </w:rPr>
              <w:t>14,252,000</w:t>
            </w:r>
          </w:p>
        </w:tc>
      </w:tr>
      <w:tr w:rsidR="00AA0F7E" w:rsidRPr="00A13BD6" w14:paraId="1CCF1A96" w14:textId="77777777" w:rsidTr="007A6CD8">
        <w:trPr>
          <w:trHeight w:val="211"/>
        </w:trPr>
        <w:tc>
          <w:tcPr>
            <w:tcW w:w="4211" w:type="pct"/>
            <w:gridSpan w:val="2"/>
          </w:tcPr>
          <w:p w14:paraId="6FA9FC03" w14:textId="700E6F8F" w:rsidR="00AA0F7E" w:rsidRPr="00A13BD6" w:rsidRDefault="003F1CDE" w:rsidP="00DC3F53">
            <w:pPr>
              <w:tabs>
                <w:tab w:val="left" w:leader="dot" w:pos="8163"/>
              </w:tabs>
              <w:ind w:firstLine="198"/>
              <w:jc w:val="both"/>
              <w:rPr>
                <w:rFonts w:ascii="Times New Roman" w:hAnsi="Times New Roman" w:cs="Times New Roman"/>
              </w:rPr>
            </w:pPr>
            <w:r>
              <w:rPr>
                <w:rFonts w:ascii="Times New Roman" w:hAnsi="Times New Roman" w:cs="Times New Roman"/>
              </w:rPr>
              <w:t>Macquarie University</w:t>
            </w:r>
            <w:r w:rsidR="004016E9" w:rsidRPr="00A13BD6">
              <w:rPr>
                <w:rFonts w:ascii="Times New Roman" w:hAnsi="Times New Roman" w:cs="Times New Roman"/>
              </w:rPr>
              <w:tab/>
            </w:r>
          </w:p>
        </w:tc>
        <w:tc>
          <w:tcPr>
            <w:tcW w:w="789" w:type="pct"/>
            <w:vAlign w:val="bottom"/>
          </w:tcPr>
          <w:p w14:paraId="6735FA45" w14:textId="77777777" w:rsidR="00AA0F7E" w:rsidRPr="00A13BD6" w:rsidRDefault="004016E9" w:rsidP="007A6CD8">
            <w:pPr>
              <w:ind w:right="144"/>
              <w:jc w:val="right"/>
              <w:rPr>
                <w:rFonts w:ascii="Times New Roman" w:hAnsi="Times New Roman" w:cs="Times New Roman"/>
              </w:rPr>
            </w:pPr>
            <w:r w:rsidRPr="00A13BD6">
              <w:rPr>
                <w:rFonts w:ascii="Times New Roman" w:hAnsi="Times New Roman" w:cs="Times New Roman"/>
              </w:rPr>
              <w:t>22,810,000</w:t>
            </w:r>
          </w:p>
        </w:tc>
      </w:tr>
      <w:tr w:rsidR="00AA0F7E" w:rsidRPr="00A13BD6" w14:paraId="77E88A34" w14:textId="77777777" w:rsidTr="007A6CD8">
        <w:trPr>
          <w:trHeight w:val="245"/>
        </w:trPr>
        <w:tc>
          <w:tcPr>
            <w:tcW w:w="4211" w:type="pct"/>
            <w:gridSpan w:val="2"/>
          </w:tcPr>
          <w:p w14:paraId="503BA716" w14:textId="555C49A3" w:rsidR="00AA0F7E" w:rsidRPr="00A13BD6" w:rsidRDefault="003F1CDE" w:rsidP="00DC3F53">
            <w:pPr>
              <w:tabs>
                <w:tab w:val="left" w:leader="dot" w:pos="8163"/>
              </w:tabs>
              <w:ind w:firstLine="198"/>
              <w:jc w:val="both"/>
              <w:rPr>
                <w:rFonts w:ascii="Times New Roman" w:hAnsi="Times New Roman" w:cs="Times New Roman"/>
              </w:rPr>
            </w:pPr>
            <w:r>
              <w:rPr>
                <w:rFonts w:ascii="Times New Roman" w:hAnsi="Times New Roman" w:cs="Times New Roman"/>
              </w:rPr>
              <w:t>University of Wollongong</w:t>
            </w:r>
            <w:r w:rsidR="004016E9" w:rsidRPr="00A13BD6">
              <w:rPr>
                <w:rFonts w:ascii="Times New Roman" w:hAnsi="Times New Roman" w:cs="Times New Roman"/>
              </w:rPr>
              <w:tab/>
            </w:r>
          </w:p>
        </w:tc>
        <w:tc>
          <w:tcPr>
            <w:tcW w:w="789" w:type="pct"/>
            <w:vAlign w:val="bottom"/>
          </w:tcPr>
          <w:p w14:paraId="1B85D27B" w14:textId="77777777" w:rsidR="00AA0F7E" w:rsidRPr="00A13BD6" w:rsidRDefault="004016E9" w:rsidP="007A6CD8">
            <w:pPr>
              <w:ind w:right="144"/>
              <w:jc w:val="right"/>
              <w:rPr>
                <w:rFonts w:ascii="Times New Roman" w:hAnsi="Times New Roman" w:cs="Times New Roman"/>
              </w:rPr>
            </w:pPr>
            <w:r w:rsidRPr="00A13BD6">
              <w:rPr>
                <w:rFonts w:ascii="Times New Roman" w:hAnsi="Times New Roman" w:cs="Times New Roman"/>
              </w:rPr>
              <w:t>7,040,000</w:t>
            </w:r>
          </w:p>
        </w:tc>
      </w:tr>
      <w:tr w:rsidR="00AA0F7E" w:rsidRPr="00A13BD6" w14:paraId="7E8EE194" w14:textId="77777777" w:rsidTr="007A6CD8">
        <w:trPr>
          <w:trHeight w:val="317"/>
        </w:trPr>
        <w:tc>
          <w:tcPr>
            <w:tcW w:w="4211" w:type="pct"/>
            <w:gridSpan w:val="2"/>
          </w:tcPr>
          <w:p w14:paraId="2F0ADEB5" w14:textId="77777777" w:rsidR="00AA0F7E" w:rsidRPr="00A13BD6" w:rsidRDefault="00AA0F7E" w:rsidP="00A13BD6">
            <w:pPr>
              <w:jc w:val="both"/>
              <w:rPr>
                <w:rFonts w:ascii="Times New Roman" w:hAnsi="Times New Roman" w:cs="Times New Roman"/>
              </w:rPr>
            </w:pPr>
          </w:p>
        </w:tc>
        <w:tc>
          <w:tcPr>
            <w:tcW w:w="789" w:type="pct"/>
            <w:tcBorders>
              <w:top w:val="single" w:sz="4" w:space="0" w:color="auto"/>
            </w:tcBorders>
            <w:vAlign w:val="bottom"/>
          </w:tcPr>
          <w:p w14:paraId="4F0E9C4C" w14:textId="77777777" w:rsidR="00AA0F7E" w:rsidRPr="00A13BD6" w:rsidRDefault="004016E9" w:rsidP="007A6CD8">
            <w:pPr>
              <w:ind w:right="144"/>
              <w:jc w:val="right"/>
              <w:rPr>
                <w:rFonts w:ascii="Times New Roman" w:hAnsi="Times New Roman" w:cs="Times New Roman"/>
              </w:rPr>
            </w:pPr>
            <w:r w:rsidRPr="00A13BD6">
              <w:rPr>
                <w:rFonts w:ascii="Times New Roman" w:hAnsi="Times New Roman" w:cs="Times New Roman"/>
              </w:rPr>
              <w:t>183,097,000</w:t>
            </w:r>
          </w:p>
        </w:tc>
      </w:tr>
      <w:tr w:rsidR="00AA0F7E" w:rsidRPr="00A13BD6" w14:paraId="68D89D6D" w14:textId="77777777" w:rsidTr="007A6CD8">
        <w:trPr>
          <w:trHeight w:val="298"/>
        </w:trPr>
        <w:tc>
          <w:tcPr>
            <w:tcW w:w="4211" w:type="pct"/>
            <w:gridSpan w:val="2"/>
          </w:tcPr>
          <w:p w14:paraId="4A70E007" w14:textId="77777777" w:rsidR="00AA0F7E" w:rsidRPr="00A13BD6" w:rsidRDefault="004016E9" w:rsidP="00A13BD6">
            <w:pPr>
              <w:jc w:val="both"/>
              <w:rPr>
                <w:rFonts w:ascii="Times New Roman" w:hAnsi="Times New Roman" w:cs="Times New Roman"/>
              </w:rPr>
            </w:pPr>
            <w:r w:rsidRPr="00A13BD6">
              <w:rPr>
                <w:rFonts w:ascii="Times New Roman" w:hAnsi="Times New Roman" w:cs="Times New Roman"/>
              </w:rPr>
              <w:t>Victoria—</w:t>
            </w:r>
          </w:p>
        </w:tc>
        <w:tc>
          <w:tcPr>
            <w:tcW w:w="789" w:type="pct"/>
            <w:tcBorders>
              <w:top w:val="single" w:sz="4" w:space="0" w:color="auto"/>
            </w:tcBorders>
            <w:vAlign w:val="bottom"/>
          </w:tcPr>
          <w:p w14:paraId="674F50B8" w14:textId="77777777" w:rsidR="00AA0F7E" w:rsidRPr="00A13BD6" w:rsidRDefault="00AA0F7E" w:rsidP="007A6CD8">
            <w:pPr>
              <w:ind w:right="144"/>
              <w:jc w:val="right"/>
              <w:rPr>
                <w:rFonts w:ascii="Times New Roman" w:hAnsi="Times New Roman" w:cs="Times New Roman"/>
              </w:rPr>
            </w:pPr>
          </w:p>
        </w:tc>
      </w:tr>
      <w:tr w:rsidR="00AA0F7E" w:rsidRPr="00A13BD6" w14:paraId="1D524BA1" w14:textId="77777777" w:rsidTr="007A6CD8">
        <w:trPr>
          <w:trHeight w:val="192"/>
        </w:trPr>
        <w:tc>
          <w:tcPr>
            <w:tcW w:w="4211" w:type="pct"/>
            <w:gridSpan w:val="2"/>
          </w:tcPr>
          <w:p w14:paraId="591C3EBB" w14:textId="4078686A" w:rsidR="00AA0F7E" w:rsidRPr="00A13BD6" w:rsidRDefault="003F1CDE" w:rsidP="00263D97">
            <w:pPr>
              <w:tabs>
                <w:tab w:val="left" w:leader="dot" w:pos="8163"/>
              </w:tabs>
              <w:ind w:firstLine="198"/>
              <w:jc w:val="both"/>
              <w:rPr>
                <w:rFonts w:ascii="Times New Roman" w:hAnsi="Times New Roman" w:cs="Times New Roman"/>
              </w:rPr>
            </w:pPr>
            <w:r>
              <w:rPr>
                <w:rFonts w:ascii="Times New Roman" w:hAnsi="Times New Roman" w:cs="Times New Roman"/>
              </w:rPr>
              <w:t>University of Melbourne</w:t>
            </w:r>
            <w:r w:rsidR="004016E9" w:rsidRPr="00A13BD6">
              <w:rPr>
                <w:rFonts w:ascii="Times New Roman" w:hAnsi="Times New Roman" w:cs="Times New Roman"/>
              </w:rPr>
              <w:tab/>
            </w:r>
          </w:p>
        </w:tc>
        <w:tc>
          <w:tcPr>
            <w:tcW w:w="789" w:type="pct"/>
            <w:vAlign w:val="bottom"/>
          </w:tcPr>
          <w:p w14:paraId="2B9F677F" w14:textId="77777777" w:rsidR="00AA0F7E" w:rsidRPr="00A13BD6" w:rsidRDefault="004016E9" w:rsidP="007A6CD8">
            <w:pPr>
              <w:ind w:right="144"/>
              <w:jc w:val="right"/>
              <w:rPr>
                <w:rFonts w:ascii="Times New Roman" w:hAnsi="Times New Roman" w:cs="Times New Roman"/>
              </w:rPr>
            </w:pPr>
            <w:r w:rsidRPr="00A13BD6">
              <w:rPr>
                <w:rFonts w:ascii="Times New Roman" w:hAnsi="Times New Roman" w:cs="Times New Roman"/>
              </w:rPr>
              <w:t>52,987,000</w:t>
            </w:r>
          </w:p>
        </w:tc>
      </w:tr>
      <w:tr w:rsidR="00AA0F7E" w:rsidRPr="00A13BD6" w14:paraId="239C68E9" w14:textId="77777777" w:rsidTr="007A6CD8">
        <w:trPr>
          <w:trHeight w:val="206"/>
        </w:trPr>
        <w:tc>
          <w:tcPr>
            <w:tcW w:w="4211" w:type="pct"/>
            <w:gridSpan w:val="2"/>
          </w:tcPr>
          <w:p w14:paraId="792C26D1" w14:textId="3AF58CF0" w:rsidR="00AA0F7E" w:rsidRPr="00A13BD6" w:rsidRDefault="003F1CDE" w:rsidP="00263D97">
            <w:pPr>
              <w:tabs>
                <w:tab w:val="left" w:leader="dot" w:pos="8163"/>
              </w:tabs>
              <w:ind w:firstLine="198"/>
              <w:jc w:val="both"/>
              <w:rPr>
                <w:rFonts w:ascii="Times New Roman" w:hAnsi="Times New Roman" w:cs="Times New Roman"/>
              </w:rPr>
            </w:pPr>
            <w:r>
              <w:rPr>
                <w:rFonts w:ascii="Times New Roman" w:hAnsi="Times New Roman" w:cs="Times New Roman"/>
              </w:rPr>
              <w:t>Monash University</w:t>
            </w:r>
            <w:r w:rsidR="004016E9" w:rsidRPr="00A13BD6">
              <w:rPr>
                <w:rFonts w:ascii="Times New Roman" w:hAnsi="Times New Roman" w:cs="Times New Roman"/>
              </w:rPr>
              <w:tab/>
            </w:r>
          </w:p>
        </w:tc>
        <w:tc>
          <w:tcPr>
            <w:tcW w:w="789" w:type="pct"/>
            <w:vAlign w:val="bottom"/>
          </w:tcPr>
          <w:p w14:paraId="2DDA1D22" w14:textId="77777777" w:rsidR="00AA0F7E" w:rsidRPr="00A13BD6" w:rsidRDefault="004016E9" w:rsidP="007A6CD8">
            <w:pPr>
              <w:ind w:right="144"/>
              <w:jc w:val="right"/>
              <w:rPr>
                <w:rFonts w:ascii="Times New Roman" w:hAnsi="Times New Roman" w:cs="Times New Roman"/>
              </w:rPr>
            </w:pPr>
            <w:r w:rsidRPr="00A13BD6">
              <w:rPr>
                <w:rFonts w:ascii="Times New Roman" w:hAnsi="Times New Roman" w:cs="Times New Roman"/>
              </w:rPr>
              <w:t>44,216,000</w:t>
            </w:r>
          </w:p>
        </w:tc>
      </w:tr>
      <w:tr w:rsidR="00AA0F7E" w:rsidRPr="00A13BD6" w14:paraId="79207A14" w14:textId="77777777" w:rsidTr="007A6CD8">
        <w:trPr>
          <w:trHeight w:val="230"/>
        </w:trPr>
        <w:tc>
          <w:tcPr>
            <w:tcW w:w="4211" w:type="pct"/>
            <w:gridSpan w:val="2"/>
          </w:tcPr>
          <w:p w14:paraId="42717807" w14:textId="42D5EFB9" w:rsidR="00AA0F7E" w:rsidRPr="00A13BD6" w:rsidRDefault="003F1CDE" w:rsidP="00263D97">
            <w:pPr>
              <w:tabs>
                <w:tab w:val="left" w:leader="dot" w:pos="8163"/>
              </w:tabs>
              <w:ind w:firstLine="198"/>
              <w:jc w:val="both"/>
              <w:rPr>
                <w:rFonts w:ascii="Times New Roman" w:hAnsi="Times New Roman" w:cs="Times New Roman"/>
              </w:rPr>
            </w:pPr>
            <w:r>
              <w:rPr>
                <w:rFonts w:ascii="Times New Roman" w:hAnsi="Times New Roman" w:cs="Times New Roman"/>
              </w:rPr>
              <w:t>La Trobe University</w:t>
            </w:r>
            <w:r w:rsidR="004016E9" w:rsidRPr="00A13BD6">
              <w:rPr>
                <w:rFonts w:ascii="Times New Roman" w:hAnsi="Times New Roman" w:cs="Times New Roman"/>
              </w:rPr>
              <w:tab/>
            </w:r>
          </w:p>
        </w:tc>
        <w:tc>
          <w:tcPr>
            <w:tcW w:w="789" w:type="pct"/>
            <w:vAlign w:val="bottom"/>
          </w:tcPr>
          <w:p w14:paraId="16168607" w14:textId="77777777" w:rsidR="00AA0F7E" w:rsidRPr="00A13BD6" w:rsidRDefault="004016E9" w:rsidP="007A6CD8">
            <w:pPr>
              <w:ind w:right="144"/>
              <w:jc w:val="right"/>
              <w:rPr>
                <w:rFonts w:ascii="Times New Roman" w:hAnsi="Times New Roman" w:cs="Times New Roman"/>
              </w:rPr>
            </w:pPr>
            <w:r w:rsidRPr="00A13BD6">
              <w:rPr>
                <w:rFonts w:ascii="Times New Roman" w:hAnsi="Times New Roman" w:cs="Times New Roman"/>
              </w:rPr>
              <w:t>22,378,000</w:t>
            </w:r>
          </w:p>
        </w:tc>
      </w:tr>
      <w:tr w:rsidR="00AA0F7E" w:rsidRPr="00A13BD6" w14:paraId="06E39A4B" w14:textId="77777777" w:rsidTr="007A6CD8">
        <w:trPr>
          <w:trHeight w:val="240"/>
        </w:trPr>
        <w:tc>
          <w:tcPr>
            <w:tcW w:w="4211" w:type="pct"/>
            <w:gridSpan w:val="2"/>
          </w:tcPr>
          <w:p w14:paraId="6DF852AA" w14:textId="77777777" w:rsidR="00AA0F7E" w:rsidRPr="00A13BD6" w:rsidRDefault="004016E9" w:rsidP="00263D97">
            <w:pPr>
              <w:tabs>
                <w:tab w:val="left" w:leader="dot" w:pos="8163"/>
              </w:tabs>
              <w:ind w:firstLine="198"/>
              <w:jc w:val="both"/>
              <w:rPr>
                <w:rFonts w:ascii="Times New Roman" w:hAnsi="Times New Roman" w:cs="Times New Roman"/>
              </w:rPr>
            </w:pPr>
            <w:r w:rsidRPr="00A13BD6">
              <w:rPr>
                <w:rFonts w:ascii="Times New Roman" w:hAnsi="Times New Roman" w:cs="Times New Roman"/>
              </w:rPr>
              <w:t>Deakin University</w:t>
            </w:r>
            <w:r w:rsidRPr="00A13BD6">
              <w:rPr>
                <w:rFonts w:ascii="Times New Roman" w:hAnsi="Times New Roman" w:cs="Times New Roman"/>
              </w:rPr>
              <w:tab/>
            </w:r>
          </w:p>
        </w:tc>
        <w:tc>
          <w:tcPr>
            <w:tcW w:w="789" w:type="pct"/>
            <w:vAlign w:val="bottom"/>
          </w:tcPr>
          <w:p w14:paraId="6A883845" w14:textId="77777777" w:rsidR="00AA0F7E" w:rsidRPr="00A13BD6" w:rsidRDefault="004016E9" w:rsidP="007A6CD8">
            <w:pPr>
              <w:ind w:right="144"/>
              <w:jc w:val="right"/>
              <w:rPr>
                <w:rFonts w:ascii="Times New Roman" w:hAnsi="Times New Roman" w:cs="Times New Roman"/>
              </w:rPr>
            </w:pPr>
            <w:r w:rsidRPr="00A13BD6">
              <w:rPr>
                <w:rFonts w:ascii="Times New Roman" w:hAnsi="Times New Roman" w:cs="Times New Roman"/>
              </w:rPr>
              <w:t>686,000</w:t>
            </w:r>
          </w:p>
        </w:tc>
      </w:tr>
      <w:tr w:rsidR="00AA0F7E" w:rsidRPr="00A13BD6" w14:paraId="6FF4D72C" w14:textId="77777777" w:rsidTr="007A6CD8">
        <w:trPr>
          <w:trHeight w:val="346"/>
        </w:trPr>
        <w:tc>
          <w:tcPr>
            <w:tcW w:w="4211" w:type="pct"/>
            <w:gridSpan w:val="2"/>
          </w:tcPr>
          <w:p w14:paraId="64A2DFF3" w14:textId="77777777" w:rsidR="00AA0F7E" w:rsidRPr="00A13BD6" w:rsidRDefault="00AA0F7E" w:rsidP="00A13BD6">
            <w:pPr>
              <w:jc w:val="both"/>
              <w:rPr>
                <w:rFonts w:ascii="Times New Roman" w:hAnsi="Times New Roman" w:cs="Times New Roman"/>
              </w:rPr>
            </w:pPr>
          </w:p>
        </w:tc>
        <w:tc>
          <w:tcPr>
            <w:tcW w:w="789" w:type="pct"/>
            <w:tcBorders>
              <w:top w:val="single" w:sz="4" w:space="0" w:color="auto"/>
            </w:tcBorders>
            <w:vAlign w:val="bottom"/>
          </w:tcPr>
          <w:p w14:paraId="577649AA" w14:textId="77777777" w:rsidR="00AA0F7E" w:rsidRPr="00A13BD6" w:rsidRDefault="004016E9" w:rsidP="007A6CD8">
            <w:pPr>
              <w:ind w:right="144"/>
              <w:jc w:val="right"/>
              <w:rPr>
                <w:rFonts w:ascii="Times New Roman" w:hAnsi="Times New Roman" w:cs="Times New Roman"/>
              </w:rPr>
            </w:pPr>
            <w:r w:rsidRPr="00A13BD6">
              <w:rPr>
                <w:rFonts w:ascii="Times New Roman" w:hAnsi="Times New Roman" w:cs="Times New Roman"/>
              </w:rPr>
              <w:t>120,267,000</w:t>
            </w:r>
          </w:p>
        </w:tc>
      </w:tr>
      <w:tr w:rsidR="00AA0F7E" w:rsidRPr="00A13BD6" w14:paraId="42A0EA9B" w14:textId="77777777" w:rsidTr="007A6CD8">
        <w:trPr>
          <w:trHeight w:val="274"/>
        </w:trPr>
        <w:tc>
          <w:tcPr>
            <w:tcW w:w="4211" w:type="pct"/>
            <w:gridSpan w:val="2"/>
          </w:tcPr>
          <w:p w14:paraId="1EEF99B7" w14:textId="77777777" w:rsidR="00AA0F7E" w:rsidRPr="00A13BD6" w:rsidRDefault="004016E9" w:rsidP="00A13BD6">
            <w:pPr>
              <w:jc w:val="both"/>
              <w:rPr>
                <w:rFonts w:ascii="Times New Roman" w:hAnsi="Times New Roman" w:cs="Times New Roman"/>
              </w:rPr>
            </w:pPr>
            <w:r w:rsidRPr="00A13BD6">
              <w:rPr>
                <w:rFonts w:ascii="Times New Roman" w:hAnsi="Times New Roman" w:cs="Times New Roman"/>
              </w:rPr>
              <w:t>Queensland—</w:t>
            </w:r>
          </w:p>
        </w:tc>
        <w:tc>
          <w:tcPr>
            <w:tcW w:w="789" w:type="pct"/>
            <w:tcBorders>
              <w:top w:val="single" w:sz="4" w:space="0" w:color="auto"/>
            </w:tcBorders>
            <w:vAlign w:val="bottom"/>
          </w:tcPr>
          <w:p w14:paraId="68E8B627" w14:textId="77777777" w:rsidR="00AA0F7E" w:rsidRPr="00A13BD6" w:rsidRDefault="00AA0F7E" w:rsidP="007A6CD8">
            <w:pPr>
              <w:ind w:right="144"/>
              <w:jc w:val="right"/>
              <w:rPr>
                <w:rFonts w:ascii="Times New Roman" w:hAnsi="Times New Roman" w:cs="Times New Roman"/>
              </w:rPr>
            </w:pPr>
          </w:p>
        </w:tc>
      </w:tr>
      <w:tr w:rsidR="00AA0F7E" w:rsidRPr="00A13BD6" w14:paraId="624C139F" w14:textId="77777777" w:rsidTr="007A6CD8">
        <w:trPr>
          <w:trHeight w:val="221"/>
        </w:trPr>
        <w:tc>
          <w:tcPr>
            <w:tcW w:w="4211" w:type="pct"/>
            <w:gridSpan w:val="2"/>
          </w:tcPr>
          <w:p w14:paraId="3255207D" w14:textId="1F5F8CEC" w:rsidR="00AA0F7E" w:rsidRPr="00A13BD6" w:rsidRDefault="003F1CDE" w:rsidP="00263D97">
            <w:pPr>
              <w:tabs>
                <w:tab w:val="left" w:leader="dot" w:pos="8163"/>
              </w:tabs>
              <w:ind w:firstLine="198"/>
              <w:jc w:val="both"/>
              <w:rPr>
                <w:rFonts w:ascii="Times New Roman" w:hAnsi="Times New Roman" w:cs="Times New Roman"/>
              </w:rPr>
            </w:pPr>
            <w:r>
              <w:rPr>
                <w:rFonts w:ascii="Times New Roman" w:hAnsi="Times New Roman" w:cs="Times New Roman"/>
              </w:rPr>
              <w:t>University of Queensland</w:t>
            </w:r>
            <w:r w:rsidR="004016E9" w:rsidRPr="00A13BD6">
              <w:rPr>
                <w:rFonts w:ascii="Times New Roman" w:hAnsi="Times New Roman" w:cs="Times New Roman"/>
              </w:rPr>
              <w:tab/>
            </w:r>
          </w:p>
        </w:tc>
        <w:tc>
          <w:tcPr>
            <w:tcW w:w="789" w:type="pct"/>
            <w:vAlign w:val="bottom"/>
          </w:tcPr>
          <w:p w14:paraId="06CC2FA2" w14:textId="77777777" w:rsidR="00AA0F7E" w:rsidRPr="00A13BD6" w:rsidRDefault="004016E9" w:rsidP="007A6CD8">
            <w:pPr>
              <w:ind w:right="144"/>
              <w:jc w:val="right"/>
              <w:rPr>
                <w:rFonts w:ascii="Times New Roman" w:hAnsi="Times New Roman" w:cs="Times New Roman"/>
              </w:rPr>
            </w:pPr>
            <w:r w:rsidRPr="00A13BD6">
              <w:rPr>
                <w:rFonts w:ascii="Times New Roman" w:hAnsi="Times New Roman" w:cs="Times New Roman"/>
              </w:rPr>
              <w:t>48,906,000</w:t>
            </w:r>
          </w:p>
        </w:tc>
      </w:tr>
      <w:tr w:rsidR="00AA0F7E" w:rsidRPr="00A13BD6" w14:paraId="2D596F46" w14:textId="77777777" w:rsidTr="007A6CD8">
        <w:trPr>
          <w:trHeight w:val="278"/>
        </w:trPr>
        <w:tc>
          <w:tcPr>
            <w:tcW w:w="4211" w:type="pct"/>
            <w:gridSpan w:val="2"/>
          </w:tcPr>
          <w:p w14:paraId="1B999654" w14:textId="77777777" w:rsidR="00AA0F7E" w:rsidRPr="00A13BD6" w:rsidRDefault="004016E9" w:rsidP="00263D97">
            <w:pPr>
              <w:tabs>
                <w:tab w:val="left" w:leader="dot" w:pos="8163"/>
              </w:tabs>
              <w:ind w:firstLine="198"/>
              <w:jc w:val="both"/>
              <w:rPr>
                <w:rFonts w:ascii="Times New Roman" w:hAnsi="Times New Roman" w:cs="Times New Roman"/>
              </w:rPr>
            </w:pPr>
            <w:r w:rsidRPr="00A13BD6">
              <w:rPr>
                <w:rFonts w:ascii="Times New Roman" w:hAnsi="Times New Roman" w:cs="Times New Roman"/>
              </w:rPr>
              <w:t>James Cook University of North Queensland</w:t>
            </w:r>
            <w:r w:rsidRPr="00A13BD6">
              <w:rPr>
                <w:rFonts w:ascii="Times New Roman" w:hAnsi="Times New Roman" w:cs="Times New Roman"/>
              </w:rPr>
              <w:tab/>
            </w:r>
          </w:p>
        </w:tc>
        <w:tc>
          <w:tcPr>
            <w:tcW w:w="789" w:type="pct"/>
            <w:vAlign w:val="bottom"/>
          </w:tcPr>
          <w:p w14:paraId="6E28C6A4" w14:textId="77777777" w:rsidR="00AA0F7E" w:rsidRPr="00A13BD6" w:rsidRDefault="004016E9" w:rsidP="007A6CD8">
            <w:pPr>
              <w:ind w:right="144"/>
              <w:jc w:val="right"/>
              <w:rPr>
                <w:rFonts w:ascii="Times New Roman" w:hAnsi="Times New Roman" w:cs="Times New Roman"/>
              </w:rPr>
            </w:pPr>
            <w:r w:rsidRPr="00A13BD6">
              <w:rPr>
                <w:rFonts w:ascii="Times New Roman" w:hAnsi="Times New Roman" w:cs="Times New Roman"/>
              </w:rPr>
              <w:t>9,212,000</w:t>
            </w:r>
          </w:p>
        </w:tc>
      </w:tr>
      <w:tr w:rsidR="00AA0F7E" w:rsidRPr="003F1CDE" w14:paraId="6D38B7E4" w14:textId="77777777" w:rsidTr="00C97CEA">
        <w:trPr>
          <w:trHeight w:val="250"/>
        </w:trPr>
        <w:tc>
          <w:tcPr>
            <w:tcW w:w="4206" w:type="pct"/>
          </w:tcPr>
          <w:p w14:paraId="506729E8" w14:textId="77777777" w:rsidR="00AA0F7E" w:rsidRPr="00A13BD6" w:rsidRDefault="004016E9" w:rsidP="003F1CDE">
            <w:pPr>
              <w:tabs>
                <w:tab w:val="left" w:leader="dot" w:pos="8154"/>
              </w:tabs>
              <w:ind w:firstLine="198"/>
              <w:jc w:val="both"/>
              <w:rPr>
                <w:rFonts w:ascii="Times New Roman" w:hAnsi="Times New Roman" w:cs="Times New Roman"/>
              </w:rPr>
            </w:pPr>
            <w:r w:rsidRPr="00A13BD6">
              <w:rPr>
                <w:rFonts w:ascii="Times New Roman" w:hAnsi="Times New Roman" w:cs="Times New Roman"/>
              </w:rPr>
              <w:t>Griffith University</w:t>
            </w:r>
            <w:r w:rsidRPr="00A13BD6">
              <w:rPr>
                <w:rFonts w:ascii="Times New Roman" w:hAnsi="Times New Roman" w:cs="Times New Roman"/>
              </w:rPr>
              <w:tab/>
            </w:r>
          </w:p>
        </w:tc>
        <w:tc>
          <w:tcPr>
            <w:tcW w:w="794" w:type="pct"/>
            <w:gridSpan w:val="2"/>
            <w:vAlign w:val="bottom"/>
          </w:tcPr>
          <w:p w14:paraId="20BF7D5A" w14:textId="77777777" w:rsidR="00AA0F7E" w:rsidRPr="00A13BD6" w:rsidRDefault="004016E9" w:rsidP="003F1CDE">
            <w:pPr>
              <w:ind w:right="144"/>
              <w:jc w:val="right"/>
              <w:rPr>
                <w:rFonts w:ascii="Times New Roman" w:hAnsi="Times New Roman" w:cs="Times New Roman"/>
              </w:rPr>
            </w:pPr>
            <w:r w:rsidRPr="00A13BD6">
              <w:rPr>
                <w:rFonts w:ascii="Times New Roman" w:hAnsi="Times New Roman" w:cs="Times New Roman"/>
              </w:rPr>
              <w:t>4,972,000</w:t>
            </w:r>
          </w:p>
        </w:tc>
      </w:tr>
      <w:tr w:rsidR="00AA0F7E" w:rsidRPr="00A13BD6" w14:paraId="476F0C98" w14:textId="77777777" w:rsidTr="00C97CEA">
        <w:trPr>
          <w:trHeight w:val="355"/>
        </w:trPr>
        <w:tc>
          <w:tcPr>
            <w:tcW w:w="4206" w:type="pct"/>
          </w:tcPr>
          <w:p w14:paraId="33F389A2" w14:textId="77777777" w:rsidR="00AA0F7E" w:rsidRPr="00A13BD6" w:rsidRDefault="00AA0F7E" w:rsidP="00A13BD6">
            <w:pPr>
              <w:jc w:val="both"/>
              <w:rPr>
                <w:rFonts w:ascii="Times New Roman" w:hAnsi="Times New Roman" w:cs="Times New Roman"/>
              </w:rPr>
            </w:pPr>
          </w:p>
        </w:tc>
        <w:tc>
          <w:tcPr>
            <w:tcW w:w="794" w:type="pct"/>
            <w:gridSpan w:val="2"/>
            <w:tcBorders>
              <w:top w:val="single" w:sz="4" w:space="0" w:color="auto"/>
            </w:tcBorders>
            <w:vAlign w:val="bottom"/>
          </w:tcPr>
          <w:p w14:paraId="20F3E398" w14:textId="77777777" w:rsidR="00AA0F7E" w:rsidRPr="00A13BD6" w:rsidRDefault="004016E9" w:rsidP="00C97CEA">
            <w:pPr>
              <w:ind w:right="144"/>
              <w:jc w:val="right"/>
              <w:rPr>
                <w:rFonts w:ascii="Times New Roman" w:hAnsi="Times New Roman" w:cs="Times New Roman"/>
              </w:rPr>
            </w:pPr>
            <w:r w:rsidRPr="00A13BD6">
              <w:rPr>
                <w:rFonts w:ascii="Times New Roman" w:hAnsi="Times New Roman" w:cs="Times New Roman"/>
              </w:rPr>
              <w:t>63,090,000</w:t>
            </w:r>
          </w:p>
        </w:tc>
      </w:tr>
      <w:tr w:rsidR="00AA0F7E" w:rsidRPr="00A13BD6" w14:paraId="15E57CDF" w14:textId="77777777" w:rsidTr="00C97CEA">
        <w:trPr>
          <w:trHeight w:val="254"/>
        </w:trPr>
        <w:tc>
          <w:tcPr>
            <w:tcW w:w="4206" w:type="pct"/>
          </w:tcPr>
          <w:p w14:paraId="0A42FCE9" w14:textId="77777777" w:rsidR="00AA0F7E" w:rsidRPr="00A13BD6" w:rsidRDefault="004016E9" w:rsidP="00A13BD6">
            <w:pPr>
              <w:jc w:val="both"/>
              <w:rPr>
                <w:rFonts w:ascii="Times New Roman" w:hAnsi="Times New Roman" w:cs="Times New Roman"/>
              </w:rPr>
            </w:pPr>
            <w:r w:rsidRPr="00A13BD6">
              <w:rPr>
                <w:rFonts w:ascii="Times New Roman" w:hAnsi="Times New Roman" w:cs="Times New Roman"/>
              </w:rPr>
              <w:t>South Australia—</w:t>
            </w:r>
          </w:p>
        </w:tc>
        <w:tc>
          <w:tcPr>
            <w:tcW w:w="794" w:type="pct"/>
            <w:gridSpan w:val="2"/>
            <w:tcBorders>
              <w:top w:val="single" w:sz="4" w:space="0" w:color="auto"/>
            </w:tcBorders>
            <w:vAlign w:val="bottom"/>
          </w:tcPr>
          <w:p w14:paraId="46ED3A61" w14:textId="77777777" w:rsidR="00AA0F7E" w:rsidRPr="00A13BD6" w:rsidRDefault="00AA0F7E" w:rsidP="00C97CEA">
            <w:pPr>
              <w:ind w:right="144"/>
              <w:jc w:val="right"/>
              <w:rPr>
                <w:rFonts w:ascii="Times New Roman" w:hAnsi="Times New Roman" w:cs="Times New Roman"/>
              </w:rPr>
            </w:pPr>
          </w:p>
        </w:tc>
      </w:tr>
      <w:tr w:rsidR="00AA0F7E" w:rsidRPr="00A13BD6" w14:paraId="4D9CBA14" w14:textId="77777777" w:rsidTr="00C97CEA">
        <w:trPr>
          <w:trHeight w:val="173"/>
        </w:trPr>
        <w:tc>
          <w:tcPr>
            <w:tcW w:w="4206" w:type="pct"/>
          </w:tcPr>
          <w:p w14:paraId="1FF4447D" w14:textId="792EDF5F" w:rsidR="00AA0F7E" w:rsidRPr="00A13BD6" w:rsidRDefault="004016E9" w:rsidP="003F1CDE">
            <w:pPr>
              <w:tabs>
                <w:tab w:val="left" w:leader="dot" w:pos="8154"/>
              </w:tabs>
              <w:ind w:firstLine="270"/>
              <w:jc w:val="both"/>
              <w:rPr>
                <w:rFonts w:ascii="Times New Roman" w:hAnsi="Times New Roman" w:cs="Times New Roman"/>
              </w:rPr>
            </w:pPr>
            <w:r w:rsidRPr="00A13BD6">
              <w:rPr>
                <w:rFonts w:ascii="Times New Roman" w:hAnsi="Times New Roman" w:cs="Times New Roman"/>
              </w:rPr>
              <w:t>University of Adelaide</w:t>
            </w:r>
            <w:r w:rsidRPr="00A13BD6">
              <w:rPr>
                <w:rFonts w:ascii="Times New Roman" w:hAnsi="Times New Roman" w:cs="Times New Roman"/>
              </w:rPr>
              <w:tab/>
            </w:r>
          </w:p>
        </w:tc>
        <w:tc>
          <w:tcPr>
            <w:tcW w:w="794" w:type="pct"/>
            <w:gridSpan w:val="2"/>
            <w:vAlign w:val="bottom"/>
          </w:tcPr>
          <w:p w14:paraId="78F44234" w14:textId="77777777" w:rsidR="00AA0F7E" w:rsidRPr="00A13BD6" w:rsidRDefault="004016E9" w:rsidP="00C97CEA">
            <w:pPr>
              <w:ind w:right="144"/>
              <w:jc w:val="right"/>
              <w:rPr>
                <w:rFonts w:ascii="Times New Roman" w:hAnsi="Times New Roman" w:cs="Times New Roman"/>
              </w:rPr>
            </w:pPr>
            <w:r w:rsidRPr="00A13BD6">
              <w:rPr>
                <w:rFonts w:ascii="Times New Roman" w:hAnsi="Times New Roman" w:cs="Times New Roman"/>
              </w:rPr>
              <w:t>32,267,000</w:t>
            </w:r>
          </w:p>
        </w:tc>
      </w:tr>
      <w:tr w:rsidR="00AA0F7E" w:rsidRPr="00A13BD6" w14:paraId="022DC744" w14:textId="77777777" w:rsidTr="000B5AD5">
        <w:trPr>
          <w:trHeight w:val="250"/>
        </w:trPr>
        <w:tc>
          <w:tcPr>
            <w:tcW w:w="4206" w:type="pct"/>
          </w:tcPr>
          <w:p w14:paraId="109B6E68" w14:textId="36B281EB" w:rsidR="00AA0F7E" w:rsidRPr="00A13BD6" w:rsidRDefault="004016E9" w:rsidP="000B5AD5">
            <w:pPr>
              <w:tabs>
                <w:tab w:val="left" w:leader="dot" w:pos="8154"/>
              </w:tabs>
              <w:ind w:firstLine="270"/>
              <w:jc w:val="both"/>
              <w:rPr>
                <w:rFonts w:ascii="Times New Roman" w:hAnsi="Times New Roman" w:cs="Times New Roman"/>
              </w:rPr>
            </w:pPr>
            <w:r w:rsidRPr="00A13BD6">
              <w:rPr>
                <w:rFonts w:ascii="Times New Roman" w:hAnsi="Times New Roman" w:cs="Times New Roman"/>
              </w:rPr>
              <w:t>Flinder</w:t>
            </w:r>
            <w:r w:rsidR="003F1CDE">
              <w:rPr>
                <w:rFonts w:ascii="Times New Roman" w:hAnsi="Times New Roman" w:cs="Times New Roman"/>
              </w:rPr>
              <w:t>s University of South Australia</w:t>
            </w:r>
            <w:r w:rsidRPr="00A13BD6">
              <w:rPr>
                <w:rFonts w:ascii="Times New Roman" w:hAnsi="Times New Roman" w:cs="Times New Roman"/>
              </w:rPr>
              <w:tab/>
            </w:r>
          </w:p>
        </w:tc>
        <w:tc>
          <w:tcPr>
            <w:tcW w:w="794" w:type="pct"/>
            <w:gridSpan w:val="2"/>
            <w:vAlign w:val="bottom"/>
          </w:tcPr>
          <w:p w14:paraId="35E736CB" w14:textId="77777777" w:rsidR="00AA0F7E" w:rsidRPr="00A13BD6" w:rsidRDefault="004016E9" w:rsidP="00C97CEA">
            <w:pPr>
              <w:ind w:right="144"/>
              <w:jc w:val="right"/>
              <w:rPr>
                <w:rFonts w:ascii="Times New Roman" w:hAnsi="Times New Roman" w:cs="Times New Roman"/>
              </w:rPr>
            </w:pPr>
            <w:r w:rsidRPr="00A13BD6">
              <w:rPr>
                <w:rFonts w:ascii="Times New Roman" w:hAnsi="Times New Roman" w:cs="Times New Roman"/>
              </w:rPr>
              <w:t>14,353,000</w:t>
            </w:r>
          </w:p>
        </w:tc>
      </w:tr>
      <w:tr w:rsidR="00AA0F7E" w:rsidRPr="00A13BD6" w14:paraId="78D387E2" w14:textId="77777777" w:rsidTr="00C97CEA">
        <w:trPr>
          <w:trHeight w:val="336"/>
        </w:trPr>
        <w:tc>
          <w:tcPr>
            <w:tcW w:w="4206" w:type="pct"/>
          </w:tcPr>
          <w:p w14:paraId="3142340D" w14:textId="77777777" w:rsidR="00AA0F7E" w:rsidRPr="00A13BD6" w:rsidRDefault="00AA0F7E" w:rsidP="00A13BD6">
            <w:pPr>
              <w:jc w:val="both"/>
              <w:rPr>
                <w:rFonts w:ascii="Times New Roman" w:hAnsi="Times New Roman" w:cs="Times New Roman"/>
              </w:rPr>
            </w:pPr>
          </w:p>
        </w:tc>
        <w:tc>
          <w:tcPr>
            <w:tcW w:w="794" w:type="pct"/>
            <w:gridSpan w:val="2"/>
            <w:tcBorders>
              <w:top w:val="single" w:sz="4" w:space="0" w:color="auto"/>
            </w:tcBorders>
            <w:vAlign w:val="bottom"/>
          </w:tcPr>
          <w:p w14:paraId="53D3A0FA" w14:textId="77777777" w:rsidR="00AA0F7E" w:rsidRPr="00A13BD6" w:rsidRDefault="004016E9" w:rsidP="00C97CEA">
            <w:pPr>
              <w:ind w:right="144"/>
              <w:jc w:val="right"/>
              <w:rPr>
                <w:rFonts w:ascii="Times New Roman" w:hAnsi="Times New Roman" w:cs="Times New Roman"/>
              </w:rPr>
            </w:pPr>
            <w:r w:rsidRPr="00A13BD6">
              <w:rPr>
                <w:rFonts w:ascii="Times New Roman" w:hAnsi="Times New Roman" w:cs="Times New Roman"/>
              </w:rPr>
              <w:t>46,620,000</w:t>
            </w:r>
          </w:p>
        </w:tc>
      </w:tr>
      <w:tr w:rsidR="00AA0F7E" w:rsidRPr="00A13BD6" w14:paraId="280695C3" w14:textId="77777777" w:rsidTr="00C97CEA">
        <w:trPr>
          <w:trHeight w:val="245"/>
        </w:trPr>
        <w:tc>
          <w:tcPr>
            <w:tcW w:w="4206" w:type="pct"/>
          </w:tcPr>
          <w:p w14:paraId="6610ECF9" w14:textId="77777777" w:rsidR="00AA0F7E" w:rsidRPr="00A13BD6" w:rsidRDefault="004016E9" w:rsidP="00A13BD6">
            <w:pPr>
              <w:jc w:val="both"/>
              <w:rPr>
                <w:rFonts w:ascii="Times New Roman" w:hAnsi="Times New Roman" w:cs="Times New Roman"/>
              </w:rPr>
            </w:pPr>
            <w:r w:rsidRPr="00A13BD6">
              <w:rPr>
                <w:rFonts w:ascii="Times New Roman" w:hAnsi="Times New Roman" w:cs="Times New Roman"/>
              </w:rPr>
              <w:t>Western Australia—</w:t>
            </w:r>
          </w:p>
        </w:tc>
        <w:tc>
          <w:tcPr>
            <w:tcW w:w="794" w:type="pct"/>
            <w:gridSpan w:val="2"/>
            <w:tcBorders>
              <w:top w:val="single" w:sz="4" w:space="0" w:color="auto"/>
            </w:tcBorders>
            <w:vAlign w:val="bottom"/>
          </w:tcPr>
          <w:p w14:paraId="326000AC" w14:textId="77777777" w:rsidR="00AA0F7E" w:rsidRPr="00A13BD6" w:rsidRDefault="00AA0F7E" w:rsidP="00C97CEA">
            <w:pPr>
              <w:ind w:right="144"/>
              <w:jc w:val="right"/>
              <w:rPr>
                <w:rFonts w:ascii="Times New Roman" w:hAnsi="Times New Roman" w:cs="Times New Roman"/>
              </w:rPr>
            </w:pPr>
          </w:p>
        </w:tc>
      </w:tr>
      <w:tr w:rsidR="00AA0F7E" w:rsidRPr="00A13BD6" w14:paraId="02F008A3" w14:textId="77777777" w:rsidTr="00C97CEA">
        <w:trPr>
          <w:trHeight w:val="202"/>
        </w:trPr>
        <w:tc>
          <w:tcPr>
            <w:tcW w:w="4206" w:type="pct"/>
          </w:tcPr>
          <w:p w14:paraId="1FAC1410" w14:textId="3E343357" w:rsidR="00AA0F7E" w:rsidRPr="00A13BD6" w:rsidRDefault="003F1CDE" w:rsidP="000B5AD5">
            <w:pPr>
              <w:tabs>
                <w:tab w:val="left" w:leader="dot" w:pos="8154"/>
              </w:tabs>
              <w:ind w:firstLine="270"/>
              <w:jc w:val="both"/>
              <w:rPr>
                <w:rFonts w:ascii="Times New Roman" w:hAnsi="Times New Roman" w:cs="Times New Roman"/>
              </w:rPr>
            </w:pPr>
            <w:r>
              <w:rPr>
                <w:rFonts w:ascii="Times New Roman" w:hAnsi="Times New Roman" w:cs="Times New Roman"/>
              </w:rPr>
              <w:t>University of Western Australia</w:t>
            </w:r>
            <w:r w:rsidR="004016E9" w:rsidRPr="00A13BD6">
              <w:rPr>
                <w:rFonts w:ascii="Times New Roman" w:hAnsi="Times New Roman" w:cs="Times New Roman"/>
              </w:rPr>
              <w:tab/>
            </w:r>
          </w:p>
        </w:tc>
        <w:tc>
          <w:tcPr>
            <w:tcW w:w="794" w:type="pct"/>
            <w:gridSpan w:val="2"/>
            <w:vAlign w:val="bottom"/>
          </w:tcPr>
          <w:p w14:paraId="278A6276" w14:textId="77777777" w:rsidR="00AA0F7E" w:rsidRPr="00A13BD6" w:rsidRDefault="004016E9" w:rsidP="00C97CEA">
            <w:pPr>
              <w:ind w:right="144"/>
              <w:jc w:val="right"/>
              <w:rPr>
                <w:rFonts w:ascii="Times New Roman" w:hAnsi="Times New Roman" w:cs="Times New Roman"/>
              </w:rPr>
            </w:pPr>
            <w:r w:rsidRPr="00A13BD6">
              <w:rPr>
                <w:rFonts w:ascii="Times New Roman" w:hAnsi="Times New Roman" w:cs="Times New Roman"/>
              </w:rPr>
              <w:t>30,037,000</w:t>
            </w:r>
          </w:p>
        </w:tc>
      </w:tr>
      <w:tr w:rsidR="00AA0F7E" w:rsidRPr="00A13BD6" w14:paraId="1B6D6194" w14:textId="77777777" w:rsidTr="000B5AD5">
        <w:trPr>
          <w:trHeight w:val="240"/>
        </w:trPr>
        <w:tc>
          <w:tcPr>
            <w:tcW w:w="4206" w:type="pct"/>
          </w:tcPr>
          <w:p w14:paraId="4D87F86E" w14:textId="77777777" w:rsidR="00AA0F7E" w:rsidRPr="00A13BD6" w:rsidRDefault="004016E9" w:rsidP="000B5AD5">
            <w:pPr>
              <w:tabs>
                <w:tab w:val="left" w:leader="dot" w:pos="8154"/>
              </w:tabs>
              <w:ind w:firstLine="270"/>
              <w:jc w:val="both"/>
              <w:rPr>
                <w:rFonts w:ascii="Times New Roman" w:hAnsi="Times New Roman" w:cs="Times New Roman"/>
              </w:rPr>
            </w:pPr>
            <w:r w:rsidRPr="00A13BD6">
              <w:rPr>
                <w:rFonts w:ascii="Times New Roman" w:hAnsi="Times New Roman" w:cs="Times New Roman"/>
              </w:rPr>
              <w:t xml:space="preserve">Murdoch University </w:t>
            </w:r>
            <w:r w:rsidRPr="00A13BD6">
              <w:rPr>
                <w:rFonts w:ascii="Times New Roman" w:hAnsi="Times New Roman" w:cs="Times New Roman"/>
              </w:rPr>
              <w:tab/>
            </w:r>
          </w:p>
        </w:tc>
        <w:tc>
          <w:tcPr>
            <w:tcW w:w="794" w:type="pct"/>
            <w:gridSpan w:val="2"/>
            <w:vAlign w:val="bottom"/>
          </w:tcPr>
          <w:p w14:paraId="74527C09" w14:textId="77777777" w:rsidR="00AA0F7E" w:rsidRPr="00A13BD6" w:rsidRDefault="004016E9" w:rsidP="00C97CEA">
            <w:pPr>
              <w:ind w:right="144"/>
              <w:jc w:val="right"/>
              <w:rPr>
                <w:rFonts w:ascii="Times New Roman" w:hAnsi="Times New Roman" w:cs="Times New Roman"/>
              </w:rPr>
            </w:pPr>
            <w:r w:rsidRPr="00A13BD6">
              <w:rPr>
                <w:rFonts w:ascii="Times New Roman" w:hAnsi="Times New Roman" w:cs="Times New Roman"/>
              </w:rPr>
              <w:t>6,595,000</w:t>
            </w:r>
          </w:p>
        </w:tc>
      </w:tr>
      <w:tr w:rsidR="00AA0F7E" w:rsidRPr="00A13BD6" w14:paraId="6817DE4F" w14:textId="77777777" w:rsidTr="00C97CEA">
        <w:trPr>
          <w:trHeight w:val="336"/>
        </w:trPr>
        <w:tc>
          <w:tcPr>
            <w:tcW w:w="4206" w:type="pct"/>
          </w:tcPr>
          <w:p w14:paraId="4E452B6E" w14:textId="77777777" w:rsidR="00AA0F7E" w:rsidRPr="00A13BD6" w:rsidRDefault="00AA0F7E" w:rsidP="00A13BD6">
            <w:pPr>
              <w:jc w:val="both"/>
              <w:rPr>
                <w:rFonts w:ascii="Times New Roman" w:hAnsi="Times New Roman" w:cs="Times New Roman"/>
              </w:rPr>
            </w:pPr>
          </w:p>
        </w:tc>
        <w:tc>
          <w:tcPr>
            <w:tcW w:w="794" w:type="pct"/>
            <w:gridSpan w:val="2"/>
            <w:tcBorders>
              <w:top w:val="single" w:sz="4" w:space="0" w:color="auto"/>
            </w:tcBorders>
            <w:vAlign w:val="bottom"/>
          </w:tcPr>
          <w:p w14:paraId="4E9FEB6F" w14:textId="77777777" w:rsidR="00AA0F7E" w:rsidRPr="00A13BD6" w:rsidRDefault="004016E9" w:rsidP="00C97CEA">
            <w:pPr>
              <w:ind w:right="144"/>
              <w:jc w:val="right"/>
              <w:rPr>
                <w:rFonts w:ascii="Times New Roman" w:hAnsi="Times New Roman" w:cs="Times New Roman"/>
              </w:rPr>
            </w:pPr>
            <w:r w:rsidRPr="00A13BD6">
              <w:rPr>
                <w:rFonts w:ascii="Times New Roman" w:hAnsi="Times New Roman" w:cs="Times New Roman"/>
              </w:rPr>
              <w:t>36,632,000</w:t>
            </w:r>
          </w:p>
        </w:tc>
      </w:tr>
      <w:tr w:rsidR="00AA0F7E" w:rsidRPr="00A13BD6" w14:paraId="28007C03" w14:textId="77777777" w:rsidTr="00C97CEA">
        <w:trPr>
          <w:trHeight w:val="264"/>
        </w:trPr>
        <w:tc>
          <w:tcPr>
            <w:tcW w:w="4206" w:type="pct"/>
          </w:tcPr>
          <w:p w14:paraId="76B8667F" w14:textId="77777777" w:rsidR="00AA0F7E" w:rsidRPr="00A13BD6" w:rsidRDefault="004016E9" w:rsidP="00A13BD6">
            <w:pPr>
              <w:jc w:val="both"/>
              <w:rPr>
                <w:rFonts w:ascii="Times New Roman" w:hAnsi="Times New Roman" w:cs="Times New Roman"/>
              </w:rPr>
            </w:pPr>
            <w:r w:rsidRPr="00A13BD6">
              <w:rPr>
                <w:rFonts w:ascii="Times New Roman" w:hAnsi="Times New Roman" w:cs="Times New Roman"/>
              </w:rPr>
              <w:t>Tasmania—</w:t>
            </w:r>
          </w:p>
        </w:tc>
        <w:tc>
          <w:tcPr>
            <w:tcW w:w="794" w:type="pct"/>
            <w:gridSpan w:val="2"/>
            <w:tcBorders>
              <w:top w:val="single" w:sz="4" w:space="0" w:color="auto"/>
            </w:tcBorders>
            <w:vAlign w:val="bottom"/>
          </w:tcPr>
          <w:p w14:paraId="1B410243" w14:textId="77777777" w:rsidR="00AA0F7E" w:rsidRPr="00A13BD6" w:rsidRDefault="00AA0F7E" w:rsidP="00C97CEA">
            <w:pPr>
              <w:ind w:right="144"/>
              <w:jc w:val="right"/>
              <w:rPr>
                <w:rFonts w:ascii="Times New Roman" w:hAnsi="Times New Roman" w:cs="Times New Roman"/>
              </w:rPr>
            </w:pPr>
          </w:p>
        </w:tc>
      </w:tr>
      <w:tr w:rsidR="00AA0F7E" w:rsidRPr="00A13BD6" w14:paraId="41BF660A" w14:textId="77777777" w:rsidTr="00C97CEA">
        <w:trPr>
          <w:trHeight w:val="250"/>
        </w:trPr>
        <w:tc>
          <w:tcPr>
            <w:tcW w:w="4206" w:type="pct"/>
          </w:tcPr>
          <w:p w14:paraId="35A2575B" w14:textId="77777777" w:rsidR="00AA0F7E" w:rsidRPr="00A13BD6" w:rsidRDefault="004016E9" w:rsidP="000B5AD5">
            <w:pPr>
              <w:tabs>
                <w:tab w:val="left" w:leader="dot" w:pos="8154"/>
              </w:tabs>
              <w:ind w:firstLine="270"/>
              <w:jc w:val="both"/>
              <w:rPr>
                <w:rFonts w:ascii="Times New Roman" w:hAnsi="Times New Roman" w:cs="Times New Roman"/>
              </w:rPr>
            </w:pPr>
            <w:r w:rsidRPr="00A13BD6">
              <w:rPr>
                <w:rFonts w:ascii="Times New Roman" w:hAnsi="Times New Roman" w:cs="Times New Roman"/>
              </w:rPr>
              <w:t>University of Tasmania</w:t>
            </w:r>
            <w:r w:rsidRPr="00A13BD6">
              <w:rPr>
                <w:rFonts w:ascii="Times New Roman" w:hAnsi="Times New Roman" w:cs="Times New Roman"/>
              </w:rPr>
              <w:tab/>
            </w:r>
          </w:p>
        </w:tc>
        <w:tc>
          <w:tcPr>
            <w:tcW w:w="794" w:type="pct"/>
            <w:gridSpan w:val="2"/>
            <w:vAlign w:val="bottom"/>
          </w:tcPr>
          <w:p w14:paraId="2FFE16DA" w14:textId="77777777" w:rsidR="00AA0F7E" w:rsidRPr="00A13BD6" w:rsidRDefault="004016E9" w:rsidP="00C97CEA">
            <w:pPr>
              <w:ind w:right="144"/>
              <w:jc w:val="right"/>
              <w:rPr>
                <w:rFonts w:ascii="Times New Roman" w:hAnsi="Times New Roman" w:cs="Times New Roman"/>
              </w:rPr>
            </w:pPr>
            <w:r w:rsidRPr="00A13BD6">
              <w:rPr>
                <w:rFonts w:ascii="Times New Roman" w:hAnsi="Times New Roman" w:cs="Times New Roman"/>
              </w:rPr>
              <w:t>14,730,000</w:t>
            </w:r>
          </w:p>
        </w:tc>
      </w:tr>
      <w:tr w:rsidR="00AA0F7E" w:rsidRPr="00A13BD6" w14:paraId="2D57944F" w14:textId="77777777" w:rsidTr="0039699C">
        <w:trPr>
          <w:trHeight w:val="326"/>
        </w:trPr>
        <w:tc>
          <w:tcPr>
            <w:tcW w:w="4206" w:type="pct"/>
            <w:tcBorders>
              <w:bottom w:val="single" w:sz="4" w:space="0" w:color="auto"/>
            </w:tcBorders>
          </w:tcPr>
          <w:p w14:paraId="66BA53FD" w14:textId="77777777" w:rsidR="00AA0F7E" w:rsidRPr="00A13BD6" w:rsidRDefault="00AA0F7E" w:rsidP="00A13BD6">
            <w:pPr>
              <w:jc w:val="both"/>
              <w:rPr>
                <w:rFonts w:ascii="Times New Roman" w:hAnsi="Times New Roman" w:cs="Times New Roman"/>
              </w:rPr>
            </w:pPr>
          </w:p>
        </w:tc>
        <w:tc>
          <w:tcPr>
            <w:tcW w:w="794" w:type="pct"/>
            <w:gridSpan w:val="2"/>
            <w:tcBorders>
              <w:top w:val="single" w:sz="4" w:space="0" w:color="auto"/>
              <w:bottom w:val="single" w:sz="4" w:space="0" w:color="auto"/>
            </w:tcBorders>
            <w:vAlign w:val="bottom"/>
          </w:tcPr>
          <w:p w14:paraId="15350042" w14:textId="77777777" w:rsidR="00AA0F7E" w:rsidRPr="00A13BD6" w:rsidRDefault="004016E9" w:rsidP="00C97CEA">
            <w:pPr>
              <w:ind w:right="144"/>
              <w:jc w:val="right"/>
              <w:rPr>
                <w:rFonts w:ascii="Times New Roman" w:hAnsi="Times New Roman" w:cs="Times New Roman"/>
              </w:rPr>
            </w:pPr>
            <w:r w:rsidRPr="00A13BD6">
              <w:rPr>
                <w:rFonts w:ascii="Times New Roman" w:hAnsi="Times New Roman" w:cs="Times New Roman"/>
              </w:rPr>
              <w:t>464,436,000</w:t>
            </w:r>
          </w:p>
        </w:tc>
      </w:tr>
    </w:tbl>
    <w:p w14:paraId="2955B4FE" w14:textId="77777777" w:rsidR="003F1CDE" w:rsidRDefault="003F1CDE" w:rsidP="00D07F3D">
      <w:pPr>
        <w:spacing w:before="60" w:after="60"/>
        <w:jc w:val="center"/>
        <w:rPr>
          <w:rFonts w:ascii="Times New Roman" w:hAnsi="Times New Roman" w:cs="Times New Roman"/>
        </w:rPr>
      </w:pPr>
    </w:p>
    <w:p w14:paraId="106C4C5E" w14:textId="77777777" w:rsidR="003F1CDE" w:rsidRDefault="003F1CDE">
      <w:pPr>
        <w:rPr>
          <w:rFonts w:ascii="Times New Roman" w:hAnsi="Times New Roman" w:cs="Times New Roman"/>
        </w:rPr>
      </w:pPr>
      <w:r>
        <w:rPr>
          <w:rFonts w:ascii="Times New Roman" w:hAnsi="Times New Roman" w:cs="Times New Roman"/>
        </w:rPr>
        <w:br w:type="page"/>
      </w:r>
    </w:p>
    <w:p w14:paraId="13E1543F" w14:textId="580D4711" w:rsidR="00AA0F7E" w:rsidRPr="00A13BD6" w:rsidRDefault="004016E9" w:rsidP="00D07F3D">
      <w:pPr>
        <w:spacing w:before="60" w:after="60"/>
        <w:jc w:val="center"/>
        <w:rPr>
          <w:rFonts w:ascii="Times New Roman" w:hAnsi="Times New Roman" w:cs="Times New Roman"/>
        </w:rPr>
      </w:pPr>
      <w:r w:rsidRPr="00A13BD6">
        <w:rPr>
          <w:rFonts w:ascii="Times New Roman" w:hAnsi="Times New Roman" w:cs="Times New Roman"/>
        </w:rPr>
        <w:lastRenderedPageBreak/>
        <w:t>PART II</w:t>
      </w:r>
    </w:p>
    <w:p w14:paraId="4669BB8B" w14:textId="77777777" w:rsidR="00AA0F7E" w:rsidRPr="00A13BD6" w:rsidRDefault="004016E9" w:rsidP="00261FA9">
      <w:pPr>
        <w:spacing w:after="60"/>
        <w:jc w:val="center"/>
        <w:rPr>
          <w:rFonts w:ascii="Times New Roman" w:hAnsi="Times New Roman" w:cs="Times New Roman"/>
        </w:rPr>
      </w:pPr>
      <w:r w:rsidRPr="00A13BD6">
        <w:rPr>
          <w:rFonts w:ascii="Times New Roman" w:hAnsi="Times New Roman" w:cs="Times New Roman"/>
        </w:rPr>
        <w:t>SPECIAL PURPOSES IN RELATION TO GRANTS FOR RECURRENT</w:t>
      </w:r>
      <w:r w:rsidR="00261FA9">
        <w:rPr>
          <w:rFonts w:ascii="Times New Roman" w:hAnsi="Times New Roman" w:cs="Times New Roman"/>
        </w:rPr>
        <w:br/>
      </w:r>
      <w:r w:rsidRPr="00A13BD6">
        <w:rPr>
          <w:rFonts w:ascii="Times New Roman" w:hAnsi="Times New Roman" w:cs="Times New Roman"/>
        </w:rPr>
        <w:t>EXPENDITURE</w:t>
      </w:r>
    </w:p>
    <w:tbl>
      <w:tblPr>
        <w:tblOverlap w:val="never"/>
        <w:tblW w:w="5000" w:type="pct"/>
        <w:tblCellMar>
          <w:left w:w="10" w:type="dxa"/>
          <w:right w:w="10" w:type="dxa"/>
        </w:tblCellMar>
        <w:tblLook w:val="0000" w:firstRow="0" w:lastRow="0" w:firstColumn="0" w:lastColumn="0" w:noHBand="0" w:noVBand="0"/>
      </w:tblPr>
      <w:tblGrid>
        <w:gridCol w:w="3970"/>
        <w:gridCol w:w="4230"/>
        <w:gridCol w:w="1569"/>
      </w:tblGrid>
      <w:tr w:rsidR="00AA0F7E" w:rsidRPr="00A13BD6" w14:paraId="324B8C16" w14:textId="77777777" w:rsidTr="00C81EB2">
        <w:trPr>
          <w:trHeight w:val="656"/>
        </w:trPr>
        <w:tc>
          <w:tcPr>
            <w:tcW w:w="2032" w:type="pct"/>
            <w:tcBorders>
              <w:top w:val="single" w:sz="4" w:space="0" w:color="auto"/>
            </w:tcBorders>
            <w:vAlign w:val="center"/>
          </w:tcPr>
          <w:p w14:paraId="614CA859" w14:textId="77777777" w:rsidR="00AA0F7E" w:rsidRPr="00581F12" w:rsidRDefault="00C97CEA" w:rsidP="00C81EB2">
            <w:pPr>
              <w:rPr>
                <w:rFonts w:ascii="Times New Roman" w:hAnsi="Times New Roman" w:cs="Times New Roman"/>
                <w:sz w:val="20"/>
                <w:szCs w:val="20"/>
              </w:rPr>
            </w:pPr>
            <w:r w:rsidRPr="00581F12">
              <w:rPr>
                <w:rFonts w:ascii="Times New Roman" w:hAnsi="Times New Roman" w:cs="Times New Roman"/>
                <w:sz w:val="20"/>
                <w:szCs w:val="20"/>
              </w:rPr>
              <w:t>Column 1</w:t>
            </w:r>
            <w:r w:rsidRPr="00581F12">
              <w:rPr>
                <w:rFonts w:ascii="Times New Roman" w:hAnsi="Times New Roman" w:cs="Times New Roman"/>
                <w:sz w:val="20"/>
                <w:szCs w:val="20"/>
              </w:rPr>
              <w:br/>
            </w:r>
            <w:r w:rsidR="004016E9" w:rsidRPr="00581F12">
              <w:rPr>
                <w:rFonts w:ascii="Times New Roman" w:hAnsi="Times New Roman" w:cs="Times New Roman"/>
                <w:sz w:val="20"/>
                <w:szCs w:val="20"/>
              </w:rPr>
              <w:t>University</w:t>
            </w:r>
          </w:p>
        </w:tc>
        <w:tc>
          <w:tcPr>
            <w:tcW w:w="2165" w:type="pct"/>
            <w:tcBorders>
              <w:top w:val="single" w:sz="4" w:space="0" w:color="auto"/>
            </w:tcBorders>
            <w:vAlign w:val="center"/>
          </w:tcPr>
          <w:p w14:paraId="54E34AE7" w14:textId="77777777" w:rsidR="00AA0F7E" w:rsidRPr="00581F12" w:rsidRDefault="00C97CEA" w:rsidP="00C81EB2">
            <w:pPr>
              <w:rPr>
                <w:rFonts w:ascii="Times New Roman" w:hAnsi="Times New Roman" w:cs="Times New Roman"/>
                <w:sz w:val="20"/>
                <w:szCs w:val="20"/>
              </w:rPr>
            </w:pPr>
            <w:r w:rsidRPr="00581F12">
              <w:rPr>
                <w:rFonts w:ascii="Times New Roman" w:hAnsi="Times New Roman" w:cs="Times New Roman"/>
                <w:sz w:val="20"/>
                <w:szCs w:val="20"/>
              </w:rPr>
              <w:t>Column 2</w:t>
            </w:r>
            <w:r w:rsidRPr="00581F12">
              <w:rPr>
                <w:rFonts w:ascii="Times New Roman" w:hAnsi="Times New Roman" w:cs="Times New Roman"/>
                <w:sz w:val="20"/>
                <w:szCs w:val="20"/>
              </w:rPr>
              <w:br/>
            </w:r>
            <w:r w:rsidR="004016E9" w:rsidRPr="00581F12">
              <w:rPr>
                <w:rFonts w:ascii="Times New Roman" w:hAnsi="Times New Roman" w:cs="Times New Roman"/>
                <w:sz w:val="20"/>
                <w:szCs w:val="20"/>
              </w:rPr>
              <w:t>Purpose</w:t>
            </w:r>
          </w:p>
        </w:tc>
        <w:tc>
          <w:tcPr>
            <w:tcW w:w="803" w:type="pct"/>
            <w:tcBorders>
              <w:top w:val="single" w:sz="4" w:space="0" w:color="auto"/>
            </w:tcBorders>
            <w:vAlign w:val="center"/>
          </w:tcPr>
          <w:p w14:paraId="2EBD6153" w14:textId="77777777" w:rsidR="00AA0F7E" w:rsidRPr="00581F12" w:rsidRDefault="00C97CEA" w:rsidP="00C81EB2">
            <w:pPr>
              <w:ind w:right="144"/>
              <w:jc w:val="right"/>
              <w:rPr>
                <w:rFonts w:ascii="Times New Roman" w:hAnsi="Times New Roman" w:cs="Times New Roman"/>
                <w:sz w:val="20"/>
                <w:szCs w:val="20"/>
              </w:rPr>
            </w:pPr>
            <w:r w:rsidRPr="00581F12">
              <w:rPr>
                <w:rFonts w:ascii="Times New Roman" w:hAnsi="Times New Roman" w:cs="Times New Roman"/>
                <w:sz w:val="20"/>
                <w:szCs w:val="20"/>
              </w:rPr>
              <w:t>Column 3</w:t>
            </w:r>
            <w:r w:rsidRPr="00581F12">
              <w:rPr>
                <w:rFonts w:ascii="Times New Roman" w:hAnsi="Times New Roman" w:cs="Times New Roman"/>
                <w:sz w:val="20"/>
                <w:szCs w:val="20"/>
              </w:rPr>
              <w:br/>
            </w:r>
            <w:r w:rsidR="004016E9" w:rsidRPr="00581F12">
              <w:rPr>
                <w:rFonts w:ascii="Times New Roman" w:hAnsi="Times New Roman" w:cs="Times New Roman"/>
                <w:sz w:val="20"/>
                <w:szCs w:val="20"/>
              </w:rPr>
              <w:t>Amount</w:t>
            </w:r>
          </w:p>
        </w:tc>
      </w:tr>
      <w:tr w:rsidR="00AA0F7E" w:rsidRPr="00A13BD6" w14:paraId="04C6EB29" w14:textId="77777777" w:rsidTr="002F3619">
        <w:trPr>
          <w:trHeight w:val="269"/>
        </w:trPr>
        <w:tc>
          <w:tcPr>
            <w:tcW w:w="2032" w:type="pct"/>
            <w:tcBorders>
              <w:top w:val="single" w:sz="4" w:space="0" w:color="auto"/>
            </w:tcBorders>
          </w:tcPr>
          <w:p w14:paraId="174A0727" w14:textId="77777777" w:rsidR="00AA0F7E" w:rsidRPr="00A13BD6" w:rsidRDefault="00AA0F7E" w:rsidP="00A13BD6">
            <w:pPr>
              <w:jc w:val="both"/>
              <w:rPr>
                <w:rFonts w:ascii="Times New Roman" w:hAnsi="Times New Roman" w:cs="Times New Roman"/>
              </w:rPr>
            </w:pPr>
          </w:p>
        </w:tc>
        <w:tc>
          <w:tcPr>
            <w:tcW w:w="2165" w:type="pct"/>
            <w:tcBorders>
              <w:top w:val="single" w:sz="4" w:space="0" w:color="auto"/>
            </w:tcBorders>
          </w:tcPr>
          <w:p w14:paraId="0E0130DF" w14:textId="77777777" w:rsidR="00AA0F7E" w:rsidRPr="00A13BD6" w:rsidRDefault="00AA0F7E" w:rsidP="00A13BD6">
            <w:pPr>
              <w:jc w:val="both"/>
              <w:rPr>
                <w:rFonts w:ascii="Times New Roman" w:hAnsi="Times New Roman" w:cs="Times New Roman"/>
              </w:rPr>
            </w:pPr>
          </w:p>
        </w:tc>
        <w:tc>
          <w:tcPr>
            <w:tcW w:w="803" w:type="pct"/>
            <w:tcBorders>
              <w:top w:val="single" w:sz="4" w:space="0" w:color="auto"/>
            </w:tcBorders>
            <w:vAlign w:val="bottom"/>
          </w:tcPr>
          <w:p w14:paraId="5EBC9C59" w14:textId="77777777" w:rsidR="00AA0F7E" w:rsidRPr="00A13BD6" w:rsidRDefault="004016E9" w:rsidP="002F3619">
            <w:pPr>
              <w:ind w:right="479"/>
              <w:jc w:val="right"/>
              <w:rPr>
                <w:rFonts w:ascii="Times New Roman" w:hAnsi="Times New Roman" w:cs="Times New Roman"/>
              </w:rPr>
            </w:pPr>
            <w:r w:rsidRPr="002F3619">
              <w:rPr>
                <w:rFonts w:ascii="Times New Roman" w:hAnsi="Times New Roman" w:cs="Times New Roman"/>
                <w:sz w:val="20"/>
              </w:rPr>
              <w:t>$</w:t>
            </w:r>
          </w:p>
        </w:tc>
      </w:tr>
      <w:tr w:rsidR="00AA0F7E" w:rsidRPr="00A13BD6" w14:paraId="726C046B" w14:textId="77777777" w:rsidTr="00C97CEA">
        <w:trPr>
          <w:trHeight w:val="355"/>
        </w:trPr>
        <w:tc>
          <w:tcPr>
            <w:tcW w:w="2032" w:type="pct"/>
          </w:tcPr>
          <w:p w14:paraId="5E383BCA" w14:textId="655DF028" w:rsidR="00AA0F7E" w:rsidRPr="00A13BD6" w:rsidRDefault="003F1CDE" w:rsidP="005B31A2">
            <w:pPr>
              <w:tabs>
                <w:tab w:val="left" w:leader="dot" w:pos="3870"/>
              </w:tabs>
              <w:rPr>
                <w:rFonts w:ascii="Times New Roman" w:hAnsi="Times New Roman" w:cs="Times New Roman"/>
              </w:rPr>
            </w:pPr>
            <w:r>
              <w:rPr>
                <w:rFonts w:ascii="Times New Roman" w:hAnsi="Times New Roman" w:cs="Times New Roman"/>
              </w:rPr>
              <w:t>University of Sydney</w:t>
            </w:r>
            <w:r w:rsidR="004016E9" w:rsidRPr="00A13BD6">
              <w:rPr>
                <w:rFonts w:ascii="Times New Roman" w:hAnsi="Times New Roman" w:cs="Times New Roman"/>
              </w:rPr>
              <w:tab/>
            </w:r>
          </w:p>
        </w:tc>
        <w:tc>
          <w:tcPr>
            <w:tcW w:w="2165" w:type="pct"/>
            <w:vAlign w:val="bottom"/>
          </w:tcPr>
          <w:p w14:paraId="2E5AA18E" w14:textId="77777777" w:rsidR="00AA0F7E" w:rsidRPr="00A13BD6" w:rsidRDefault="004016E9" w:rsidP="00713D3B">
            <w:pPr>
              <w:ind w:left="251" w:hanging="251"/>
              <w:rPr>
                <w:rFonts w:ascii="Times New Roman" w:hAnsi="Times New Roman" w:cs="Times New Roman"/>
              </w:rPr>
            </w:pPr>
            <w:r w:rsidRPr="00A13BD6">
              <w:rPr>
                <w:rFonts w:ascii="Times New Roman" w:hAnsi="Times New Roman" w:cs="Times New Roman"/>
              </w:rPr>
              <w:t>General development approved by Commission</w:t>
            </w:r>
          </w:p>
        </w:tc>
        <w:tc>
          <w:tcPr>
            <w:tcW w:w="803" w:type="pct"/>
          </w:tcPr>
          <w:p w14:paraId="65F49103" w14:textId="77777777" w:rsidR="00AA0F7E" w:rsidRPr="00A13BD6" w:rsidRDefault="004016E9" w:rsidP="00C97CEA">
            <w:pPr>
              <w:ind w:right="144"/>
              <w:jc w:val="right"/>
              <w:rPr>
                <w:rFonts w:ascii="Times New Roman" w:hAnsi="Times New Roman" w:cs="Times New Roman"/>
              </w:rPr>
            </w:pPr>
            <w:r w:rsidRPr="00A13BD6">
              <w:rPr>
                <w:rFonts w:ascii="Times New Roman" w:hAnsi="Times New Roman" w:cs="Times New Roman"/>
              </w:rPr>
              <w:t>1,029,000</w:t>
            </w:r>
          </w:p>
        </w:tc>
      </w:tr>
      <w:tr w:rsidR="00AA0F7E" w:rsidRPr="00A13BD6" w14:paraId="7D4CB771" w14:textId="77777777" w:rsidTr="00C97CEA">
        <w:trPr>
          <w:trHeight w:val="331"/>
        </w:trPr>
        <w:tc>
          <w:tcPr>
            <w:tcW w:w="2032" w:type="pct"/>
          </w:tcPr>
          <w:p w14:paraId="34F25F07" w14:textId="699B1BC7" w:rsidR="00AA0F7E" w:rsidRPr="00A13BD6" w:rsidRDefault="003F1CDE" w:rsidP="005B31A2">
            <w:pPr>
              <w:tabs>
                <w:tab w:val="left" w:leader="dot" w:pos="3870"/>
              </w:tabs>
              <w:rPr>
                <w:rFonts w:ascii="Times New Roman" w:hAnsi="Times New Roman" w:cs="Times New Roman"/>
              </w:rPr>
            </w:pPr>
            <w:r>
              <w:rPr>
                <w:rFonts w:ascii="Times New Roman" w:hAnsi="Times New Roman" w:cs="Times New Roman"/>
              </w:rPr>
              <w:t>University of New South Wales</w:t>
            </w:r>
            <w:r w:rsidR="005B31A2">
              <w:rPr>
                <w:rFonts w:ascii="Times New Roman" w:hAnsi="Times New Roman" w:cs="Times New Roman"/>
              </w:rPr>
              <w:tab/>
            </w:r>
          </w:p>
        </w:tc>
        <w:tc>
          <w:tcPr>
            <w:tcW w:w="2165" w:type="pct"/>
            <w:vAlign w:val="bottom"/>
          </w:tcPr>
          <w:p w14:paraId="51346795" w14:textId="77777777" w:rsidR="00AA0F7E" w:rsidRPr="00A13BD6" w:rsidRDefault="004016E9" w:rsidP="00713D3B">
            <w:pPr>
              <w:ind w:left="251" w:hanging="251"/>
              <w:rPr>
                <w:rFonts w:ascii="Times New Roman" w:hAnsi="Times New Roman" w:cs="Times New Roman"/>
              </w:rPr>
            </w:pPr>
            <w:r w:rsidRPr="00A13BD6">
              <w:rPr>
                <w:rFonts w:ascii="Times New Roman" w:hAnsi="Times New Roman" w:cs="Times New Roman"/>
              </w:rPr>
              <w:t>Australian Graduate School of Management, for teaching and research</w:t>
            </w:r>
          </w:p>
        </w:tc>
        <w:tc>
          <w:tcPr>
            <w:tcW w:w="803" w:type="pct"/>
          </w:tcPr>
          <w:p w14:paraId="6276A960" w14:textId="77777777" w:rsidR="00AA0F7E" w:rsidRPr="00A13BD6" w:rsidRDefault="004016E9" w:rsidP="00C97CEA">
            <w:pPr>
              <w:ind w:right="144"/>
              <w:jc w:val="right"/>
              <w:rPr>
                <w:rFonts w:ascii="Times New Roman" w:hAnsi="Times New Roman" w:cs="Times New Roman"/>
              </w:rPr>
            </w:pPr>
            <w:r w:rsidRPr="00A13BD6">
              <w:rPr>
                <w:rFonts w:ascii="Times New Roman" w:hAnsi="Times New Roman" w:cs="Times New Roman"/>
              </w:rPr>
              <w:t>537,000</w:t>
            </w:r>
          </w:p>
        </w:tc>
      </w:tr>
      <w:tr w:rsidR="00AA0F7E" w:rsidRPr="00A13BD6" w14:paraId="7D89062F" w14:textId="77777777" w:rsidTr="00C97CEA">
        <w:trPr>
          <w:trHeight w:val="173"/>
        </w:trPr>
        <w:tc>
          <w:tcPr>
            <w:tcW w:w="2032" w:type="pct"/>
          </w:tcPr>
          <w:p w14:paraId="032655A7" w14:textId="77777777" w:rsidR="00AA0F7E" w:rsidRPr="00A13BD6" w:rsidRDefault="00713D3B" w:rsidP="005B31A2">
            <w:pPr>
              <w:tabs>
                <w:tab w:val="left" w:leader="dot" w:pos="3870"/>
              </w:tabs>
              <w:rPr>
                <w:rFonts w:ascii="Times New Roman" w:hAnsi="Times New Roman" w:cs="Times New Roman"/>
              </w:rPr>
            </w:pPr>
            <w:r>
              <w:rPr>
                <w:rFonts w:ascii="Times New Roman" w:hAnsi="Times New Roman" w:cs="Times New Roman"/>
              </w:rPr>
              <w:t>University of Newcastle</w:t>
            </w:r>
            <w:r w:rsidR="005B31A2">
              <w:rPr>
                <w:rFonts w:ascii="Times New Roman" w:hAnsi="Times New Roman" w:cs="Times New Roman"/>
              </w:rPr>
              <w:tab/>
            </w:r>
          </w:p>
        </w:tc>
        <w:tc>
          <w:tcPr>
            <w:tcW w:w="2165" w:type="pct"/>
            <w:vAlign w:val="bottom"/>
          </w:tcPr>
          <w:p w14:paraId="70B094D9" w14:textId="77777777" w:rsidR="00AA0F7E" w:rsidRPr="00A13BD6" w:rsidRDefault="004016E9" w:rsidP="00713D3B">
            <w:pPr>
              <w:ind w:left="251" w:hanging="251"/>
              <w:rPr>
                <w:rFonts w:ascii="Times New Roman" w:hAnsi="Times New Roman" w:cs="Times New Roman"/>
              </w:rPr>
            </w:pPr>
            <w:r w:rsidRPr="00A13BD6">
              <w:rPr>
                <w:rFonts w:ascii="Times New Roman" w:hAnsi="Times New Roman" w:cs="Times New Roman"/>
              </w:rPr>
              <w:t>School of Medicine, for teaching and research</w:t>
            </w:r>
          </w:p>
        </w:tc>
        <w:tc>
          <w:tcPr>
            <w:tcW w:w="803" w:type="pct"/>
          </w:tcPr>
          <w:p w14:paraId="414B36FB" w14:textId="77777777" w:rsidR="00AA0F7E" w:rsidRPr="00A13BD6" w:rsidRDefault="004016E9" w:rsidP="00C97CEA">
            <w:pPr>
              <w:ind w:right="144"/>
              <w:jc w:val="right"/>
              <w:rPr>
                <w:rFonts w:ascii="Times New Roman" w:hAnsi="Times New Roman" w:cs="Times New Roman"/>
              </w:rPr>
            </w:pPr>
            <w:r w:rsidRPr="00A13BD6">
              <w:rPr>
                <w:rFonts w:ascii="Times New Roman" w:hAnsi="Times New Roman" w:cs="Times New Roman"/>
              </w:rPr>
              <w:t>183,000</w:t>
            </w:r>
          </w:p>
        </w:tc>
      </w:tr>
      <w:tr w:rsidR="00AA0F7E" w:rsidRPr="00A13BD6" w14:paraId="580D4F89" w14:textId="77777777" w:rsidTr="00C97CEA">
        <w:trPr>
          <w:trHeight w:val="355"/>
        </w:trPr>
        <w:tc>
          <w:tcPr>
            <w:tcW w:w="2032" w:type="pct"/>
          </w:tcPr>
          <w:p w14:paraId="0CBF3276" w14:textId="77777777" w:rsidR="00AA0F7E" w:rsidRPr="00A13BD6" w:rsidRDefault="00713D3B" w:rsidP="005B31A2">
            <w:pPr>
              <w:tabs>
                <w:tab w:val="left" w:leader="dot" w:pos="3870"/>
              </w:tabs>
              <w:rPr>
                <w:rFonts w:ascii="Times New Roman" w:hAnsi="Times New Roman" w:cs="Times New Roman"/>
              </w:rPr>
            </w:pPr>
            <w:r>
              <w:rPr>
                <w:rFonts w:ascii="Times New Roman" w:hAnsi="Times New Roman" w:cs="Times New Roman"/>
              </w:rPr>
              <w:t>University of Melbourne</w:t>
            </w:r>
            <w:r w:rsidR="005B31A2">
              <w:rPr>
                <w:rFonts w:ascii="Times New Roman" w:hAnsi="Times New Roman" w:cs="Times New Roman"/>
              </w:rPr>
              <w:tab/>
            </w:r>
          </w:p>
        </w:tc>
        <w:tc>
          <w:tcPr>
            <w:tcW w:w="2165" w:type="pct"/>
            <w:vAlign w:val="bottom"/>
          </w:tcPr>
          <w:p w14:paraId="1DFF963C" w14:textId="77777777" w:rsidR="00AA0F7E" w:rsidRPr="00A13BD6" w:rsidRDefault="004016E9" w:rsidP="00713D3B">
            <w:pPr>
              <w:ind w:left="251" w:hanging="251"/>
              <w:rPr>
                <w:rFonts w:ascii="Times New Roman" w:hAnsi="Times New Roman" w:cs="Times New Roman"/>
              </w:rPr>
            </w:pPr>
            <w:r w:rsidRPr="00A13BD6">
              <w:rPr>
                <w:rFonts w:ascii="Times New Roman" w:hAnsi="Times New Roman" w:cs="Times New Roman"/>
              </w:rPr>
              <w:t>General development approved by Commission</w:t>
            </w:r>
          </w:p>
        </w:tc>
        <w:tc>
          <w:tcPr>
            <w:tcW w:w="803" w:type="pct"/>
          </w:tcPr>
          <w:p w14:paraId="71334C91" w14:textId="77777777" w:rsidR="00AA0F7E" w:rsidRPr="00A13BD6" w:rsidRDefault="004016E9" w:rsidP="00C97CEA">
            <w:pPr>
              <w:ind w:right="144"/>
              <w:jc w:val="right"/>
              <w:rPr>
                <w:rFonts w:ascii="Times New Roman" w:hAnsi="Times New Roman" w:cs="Times New Roman"/>
              </w:rPr>
            </w:pPr>
            <w:r w:rsidRPr="00A13BD6">
              <w:rPr>
                <w:rFonts w:ascii="Times New Roman" w:hAnsi="Times New Roman" w:cs="Times New Roman"/>
              </w:rPr>
              <w:t>1,029,000</w:t>
            </w:r>
          </w:p>
        </w:tc>
      </w:tr>
      <w:tr w:rsidR="00AA0F7E" w:rsidRPr="00A13BD6" w14:paraId="3F86A16E" w14:textId="77777777" w:rsidTr="00C97CEA">
        <w:trPr>
          <w:trHeight w:val="350"/>
        </w:trPr>
        <w:tc>
          <w:tcPr>
            <w:tcW w:w="2032" w:type="pct"/>
            <w:vAlign w:val="bottom"/>
          </w:tcPr>
          <w:p w14:paraId="11B1142A" w14:textId="77777777" w:rsidR="00AA0F7E" w:rsidRPr="00A13BD6" w:rsidRDefault="004016E9" w:rsidP="005B31A2">
            <w:pPr>
              <w:tabs>
                <w:tab w:val="left" w:leader="dot" w:pos="3870"/>
              </w:tabs>
              <w:ind w:left="189" w:hanging="189"/>
              <w:rPr>
                <w:rFonts w:ascii="Times New Roman" w:hAnsi="Times New Roman" w:cs="Times New Roman"/>
              </w:rPr>
            </w:pPr>
            <w:r w:rsidRPr="00A13BD6">
              <w:rPr>
                <w:rFonts w:ascii="Times New Roman" w:hAnsi="Times New Roman" w:cs="Times New Roman"/>
              </w:rPr>
              <w:t>James Cook University of North Queensland</w:t>
            </w:r>
            <w:r w:rsidR="005B31A2">
              <w:rPr>
                <w:rFonts w:ascii="Times New Roman" w:hAnsi="Times New Roman" w:cs="Times New Roman"/>
              </w:rPr>
              <w:tab/>
            </w:r>
          </w:p>
        </w:tc>
        <w:tc>
          <w:tcPr>
            <w:tcW w:w="2165" w:type="pct"/>
            <w:vAlign w:val="bottom"/>
          </w:tcPr>
          <w:p w14:paraId="515F371E" w14:textId="77777777" w:rsidR="00AA0F7E" w:rsidRPr="00A13BD6" w:rsidRDefault="004016E9" w:rsidP="00C97CEA">
            <w:pPr>
              <w:rPr>
                <w:rFonts w:ascii="Times New Roman" w:hAnsi="Times New Roman" w:cs="Times New Roman"/>
              </w:rPr>
            </w:pPr>
            <w:r w:rsidRPr="00A13BD6">
              <w:rPr>
                <w:rFonts w:ascii="Times New Roman" w:hAnsi="Times New Roman" w:cs="Times New Roman"/>
              </w:rPr>
              <w:t>School of Medicine, for planning purposes</w:t>
            </w:r>
          </w:p>
        </w:tc>
        <w:tc>
          <w:tcPr>
            <w:tcW w:w="803" w:type="pct"/>
          </w:tcPr>
          <w:p w14:paraId="4CD26C04" w14:textId="77777777" w:rsidR="00AA0F7E" w:rsidRPr="00A13BD6" w:rsidRDefault="004016E9" w:rsidP="00C97CEA">
            <w:pPr>
              <w:ind w:right="144"/>
              <w:jc w:val="right"/>
              <w:rPr>
                <w:rFonts w:ascii="Times New Roman" w:hAnsi="Times New Roman" w:cs="Times New Roman"/>
              </w:rPr>
            </w:pPr>
            <w:r w:rsidRPr="00A13BD6">
              <w:rPr>
                <w:rFonts w:ascii="Times New Roman" w:hAnsi="Times New Roman" w:cs="Times New Roman"/>
              </w:rPr>
              <w:t>46,000</w:t>
            </w:r>
          </w:p>
        </w:tc>
      </w:tr>
      <w:tr w:rsidR="00AA0F7E" w:rsidRPr="00A13BD6" w14:paraId="7A74F4A9" w14:textId="77777777" w:rsidTr="00C97CEA">
        <w:trPr>
          <w:trHeight w:val="336"/>
        </w:trPr>
        <w:tc>
          <w:tcPr>
            <w:tcW w:w="2032" w:type="pct"/>
          </w:tcPr>
          <w:p w14:paraId="2AEBD9D8" w14:textId="77777777" w:rsidR="00AA0F7E" w:rsidRPr="00A13BD6" w:rsidRDefault="004016E9" w:rsidP="005B31A2">
            <w:pPr>
              <w:tabs>
                <w:tab w:val="left" w:leader="dot" w:pos="3870"/>
              </w:tabs>
              <w:rPr>
                <w:rFonts w:ascii="Times New Roman" w:hAnsi="Times New Roman" w:cs="Times New Roman"/>
              </w:rPr>
            </w:pPr>
            <w:r w:rsidRPr="00A13BD6">
              <w:rPr>
                <w:rFonts w:ascii="Times New Roman" w:hAnsi="Times New Roman" w:cs="Times New Roman"/>
              </w:rPr>
              <w:t>Flinders University of South Australia</w:t>
            </w:r>
            <w:r w:rsidR="005B31A2">
              <w:rPr>
                <w:rFonts w:ascii="Times New Roman" w:hAnsi="Times New Roman" w:cs="Times New Roman"/>
              </w:rPr>
              <w:tab/>
            </w:r>
          </w:p>
        </w:tc>
        <w:tc>
          <w:tcPr>
            <w:tcW w:w="2165" w:type="pct"/>
            <w:vAlign w:val="bottom"/>
          </w:tcPr>
          <w:p w14:paraId="351107FD" w14:textId="77777777" w:rsidR="00AA0F7E" w:rsidRPr="00A13BD6" w:rsidRDefault="004016E9" w:rsidP="00713D3B">
            <w:pPr>
              <w:ind w:left="251" w:hanging="251"/>
              <w:rPr>
                <w:rFonts w:ascii="Times New Roman" w:hAnsi="Times New Roman" w:cs="Times New Roman"/>
              </w:rPr>
            </w:pPr>
            <w:r w:rsidRPr="00A13BD6">
              <w:rPr>
                <w:rFonts w:ascii="Times New Roman" w:hAnsi="Times New Roman" w:cs="Times New Roman"/>
              </w:rPr>
              <w:t>School of Medicine, for teaching and research</w:t>
            </w:r>
          </w:p>
        </w:tc>
        <w:tc>
          <w:tcPr>
            <w:tcW w:w="803" w:type="pct"/>
          </w:tcPr>
          <w:p w14:paraId="696C4A8D" w14:textId="77777777" w:rsidR="00AA0F7E" w:rsidRPr="00A13BD6" w:rsidRDefault="004016E9" w:rsidP="00C97CEA">
            <w:pPr>
              <w:ind w:right="144"/>
              <w:jc w:val="right"/>
              <w:rPr>
                <w:rFonts w:ascii="Times New Roman" w:hAnsi="Times New Roman" w:cs="Times New Roman"/>
              </w:rPr>
            </w:pPr>
            <w:r w:rsidRPr="00A13BD6">
              <w:rPr>
                <w:rFonts w:ascii="Times New Roman" w:hAnsi="Times New Roman" w:cs="Times New Roman"/>
              </w:rPr>
              <w:t>1,554,000</w:t>
            </w:r>
          </w:p>
        </w:tc>
      </w:tr>
      <w:tr w:rsidR="00AA0F7E" w:rsidRPr="00A13BD6" w14:paraId="5EE083C1" w14:textId="77777777" w:rsidTr="00C97CEA">
        <w:trPr>
          <w:trHeight w:val="413"/>
        </w:trPr>
        <w:tc>
          <w:tcPr>
            <w:tcW w:w="2032" w:type="pct"/>
            <w:tcBorders>
              <w:bottom w:val="single" w:sz="4" w:space="0" w:color="auto"/>
            </w:tcBorders>
          </w:tcPr>
          <w:p w14:paraId="73DAF7BE" w14:textId="5835C3B8" w:rsidR="00AA0F7E" w:rsidRPr="00A13BD6" w:rsidRDefault="003F1CDE" w:rsidP="005B31A2">
            <w:pPr>
              <w:tabs>
                <w:tab w:val="left" w:leader="dot" w:pos="3870"/>
              </w:tabs>
              <w:rPr>
                <w:rFonts w:ascii="Times New Roman" w:hAnsi="Times New Roman" w:cs="Times New Roman"/>
              </w:rPr>
            </w:pPr>
            <w:r>
              <w:rPr>
                <w:rFonts w:ascii="Times New Roman" w:hAnsi="Times New Roman" w:cs="Times New Roman"/>
              </w:rPr>
              <w:t>Murdoch University</w:t>
            </w:r>
            <w:r w:rsidR="004016E9" w:rsidRPr="00A13BD6">
              <w:rPr>
                <w:rFonts w:ascii="Times New Roman" w:hAnsi="Times New Roman" w:cs="Times New Roman"/>
              </w:rPr>
              <w:tab/>
            </w:r>
          </w:p>
        </w:tc>
        <w:tc>
          <w:tcPr>
            <w:tcW w:w="2165" w:type="pct"/>
            <w:tcBorders>
              <w:bottom w:val="single" w:sz="4" w:space="0" w:color="auto"/>
            </w:tcBorders>
            <w:vAlign w:val="bottom"/>
          </w:tcPr>
          <w:p w14:paraId="325F3A12" w14:textId="77777777" w:rsidR="00AA0F7E" w:rsidRPr="00A13BD6" w:rsidRDefault="004016E9" w:rsidP="00713D3B">
            <w:pPr>
              <w:ind w:left="251" w:hanging="251"/>
              <w:rPr>
                <w:rFonts w:ascii="Times New Roman" w:hAnsi="Times New Roman" w:cs="Times New Roman"/>
              </w:rPr>
            </w:pPr>
            <w:r w:rsidRPr="00A13BD6">
              <w:rPr>
                <w:rFonts w:ascii="Times New Roman" w:hAnsi="Times New Roman" w:cs="Times New Roman"/>
              </w:rPr>
              <w:t>School of Veterinary Studies, for teaching and research</w:t>
            </w:r>
          </w:p>
        </w:tc>
        <w:tc>
          <w:tcPr>
            <w:tcW w:w="803" w:type="pct"/>
            <w:tcBorders>
              <w:bottom w:val="single" w:sz="4" w:space="0" w:color="auto"/>
            </w:tcBorders>
          </w:tcPr>
          <w:p w14:paraId="0A439CBC" w14:textId="77777777" w:rsidR="00AA0F7E" w:rsidRPr="00A13BD6" w:rsidRDefault="004016E9" w:rsidP="00C97CEA">
            <w:pPr>
              <w:ind w:right="144"/>
              <w:jc w:val="right"/>
              <w:rPr>
                <w:rFonts w:ascii="Times New Roman" w:hAnsi="Times New Roman" w:cs="Times New Roman"/>
              </w:rPr>
            </w:pPr>
            <w:r w:rsidRPr="00A13BD6">
              <w:rPr>
                <w:rFonts w:ascii="Times New Roman" w:hAnsi="Times New Roman" w:cs="Times New Roman"/>
              </w:rPr>
              <w:t>817,000</w:t>
            </w:r>
          </w:p>
        </w:tc>
      </w:tr>
    </w:tbl>
    <w:p w14:paraId="662B6A70" w14:textId="77777777" w:rsidR="007F1F52" w:rsidRDefault="007F1F52" w:rsidP="00F42CAC">
      <w:pPr>
        <w:tabs>
          <w:tab w:val="left" w:pos="8640"/>
        </w:tabs>
        <w:spacing w:before="60" w:after="60"/>
        <w:ind w:firstLine="4230"/>
        <w:jc w:val="both"/>
        <w:rPr>
          <w:rFonts w:ascii="Times New Roman" w:hAnsi="Times New Roman" w:cs="Times New Roman"/>
        </w:rPr>
      </w:pPr>
      <w:bookmarkStart w:id="18" w:name="bookmark18"/>
      <w:r>
        <w:rPr>
          <w:rFonts w:ascii="Times New Roman" w:hAnsi="Times New Roman" w:cs="Times New Roman"/>
        </w:rPr>
        <w:t>–––––––––</w:t>
      </w:r>
    </w:p>
    <w:p w14:paraId="2A9F3709" w14:textId="77777777" w:rsidR="00AA0F7E" w:rsidRPr="00F42CAC" w:rsidRDefault="004016E9" w:rsidP="007F1F52">
      <w:pPr>
        <w:tabs>
          <w:tab w:val="left" w:pos="8640"/>
        </w:tabs>
        <w:spacing w:before="60" w:after="60"/>
        <w:ind w:firstLine="4140"/>
        <w:jc w:val="both"/>
        <w:rPr>
          <w:rFonts w:ascii="Times New Roman" w:hAnsi="Times New Roman" w:cs="Times New Roman"/>
          <w:sz w:val="20"/>
        </w:rPr>
      </w:pPr>
      <w:r w:rsidRPr="00A13BD6">
        <w:rPr>
          <w:rFonts w:ascii="Times New Roman" w:hAnsi="Times New Roman" w:cs="Times New Roman"/>
        </w:rPr>
        <w:t>SCHEDULE 2</w:t>
      </w:r>
      <w:r w:rsidRPr="00A13BD6">
        <w:rPr>
          <w:rFonts w:ascii="Times New Roman" w:hAnsi="Times New Roman" w:cs="Times New Roman"/>
        </w:rPr>
        <w:tab/>
      </w:r>
      <w:r w:rsidRPr="00F42CAC">
        <w:rPr>
          <w:rFonts w:ascii="Times New Roman" w:hAnsi="Times New Roman" w:cs="Times New Roman"/>
          <w:sz w:val="20"/>
        </w:rPr>
        <w:t>Section 8</w:t>
      </w:r>
      <w:bookmarkEnd w:id="18"/>
    </w:p>
    <w:p w14:paraId="390F20C6" w14:textId="77777777" w:rsidR="00AA0F7E" w:rsidRPr="00A13BD6" w:rsidRDefault="004016E9" w:rsidP="00F42CAC">
      <w:pPr>
        <w:spacing w:after="60"/>
        <w:jc w:val="center"/>
        <w:rPr>
          <w:rFonts w:ascii="Times New Roman" w:hAnsi="Times New Roman" w:cs="Times New Roman"/>
        </w:rPr>
      </w:pPr>
      <w:r w:rsidRPr="00A13BD6">
        <w:rPr>
          <w:rFonts w:ascii="Times New Roman" w:hAnsi="Times New Roman" w:cs="Times New Roman"/>
        </w:rPr>
        <w:t>SPECIAL RESEARCH GRANTS</w:t>
      </w:r>
    </w:p>
    <w:tbl>
      <w:tblPr>
        <w:tblOverlap w:val="never"/>
        <w:tblW w:w="5000" w:type="pct"/>
        <w:tblCellMar>
          <w:left w:w="10" w:type="dxa"/>
          <w:right w:w="10" w:type="dxa"/>
        </w:tblCellMar>
        <w:tblLook w:val="0000" w:firstRow="0" w:lastRow="0" w:firstColumn="0" w:lastColumn="0" w:noHBand="0" w:noVBand="0"/>
      </w:tblPr>
      <w:tblGrid>
        <w:gridCol w:w="8200"/>
        <w:gridCol w:w="90"/>
        <w:gridCol w:w="1479"/>
      </w:tblGrid>
      <w:tr w:rsidR="00AA0F7E" w:rsidRPr="00A13BD6" w14:paraId="55833E0E" w14:textId="77777777" w:rsidTr="009302EF">
        <w:trPr>
          <w:trHeight w:val="683"/>
        </w:trPr>
        <w:tc>
          <w:tcPr>
            <w:tcW w:w="4197" w:type="pct"/>
            <w:tcBorders>
              <w:top w:val="single" w:sz="4" w:space="0" w:color="auto"/>
            </w:tcBorders>
            <w:vAlign w:val="center"/>
          </w:tcPr>
          <w:p w14:paraId="146910DE" w14:textId="77777777" w:rsidR="00AA0F7E" w:rsidRPr="00581F12" w:rsidRDefault="009302EF" w:rsidP="009302EF">
            <w:pPr>
              <w:rPr>
                <w:rFonts w:ascii="Times New Roman" w:hAnsi="Times New Roman" w:cs="Times New Roman"/>
                <w:sz w:val="20"/>
                <w:szCs w:val="20"/>
              </w:rPr>
            </w:pPr>
            <w:r w:rsidRPr="00581F12">
              <w:rPr>
                <w:rFonts w:ascii="Times New Roman" w:hAnsi="Times New Roman" w:cs="Times New Roman"/>
                <w:sz w:val="20"/>
                <w:szCs w:val="20"/>
              </w:rPr>
              <w:t>Column 1</w:t>
            </w:r>
            <w:r w:rsidRPr="00581F12">
              <w:rPr>
                <w:rFonts w:ascii="Times New Roman" w:hAnsi="Times New Roman" w:cs="Times New Roman"/>
                <w:sz w:val="20"/>
                <w:szCs w:val="20"/>
              </w:rPr>
              <w:br/>
            </w:r>
            <w:r w:rsidR="004016E9" w:rsidRPr="00581F12">
              <w:rPr>
                <w:rFonts w:ascii="Times New Roman" w:hAnsi="Times New Roman" w:cs="Times New Roman"/>
                <w:sz w:val="20"/>
                <w:szCs w:val="20"/>
              </w:rPr>
              <w:t>University</w:t>
            </w:r>
          </w:p>
        </w:tc>
        <w:tc>
          <w:tcPr>
            <w:tcW w:w="803" w:type="pct"/>
            <w:gridSpan w:val="2"/>
            <w:tcBorders>
              <w:top w:val="single" w:sz="4" w:space="0" w:color="auto"/>
            </w:tcBorders>
            <w:vAlign w:val="center"/>
          </w:tcPr>
          <w:p w14:paraId="1DB8CC53" w14:textId="77777777" w:rsidR="00AA0F7E" w:rsidRPr="00581F12" w:rsidRDefault="004016E9" w:rsidP="009302EF">
            <w:pPr>
              <w:ind w:right="144"/>
              <w:jc w:val="right"/>
              <w:rPr>
                <w:rFonts w:ascii="Times New Roman" w:hAnsi="Times New Roman" w:cs="Times New Roman"/>
                <w:sz w:val="20"/>
                <w:szCs w:val="20"/>
              </w:rPr>
            </w:pPr>
            <w:r w:rsidRPr="00581F12">
              <w:rPr>
                <w:rFonts w:ascii="Times New Roman" w:hAnsi="Times New Roman" w:cs="Times New Roman"/>
                <w:sz w:val="20"/>
                <w:szCs w:val="20"/>
              </w:rPr>
              <w:t>Column 2 Amount</w:t>
            </w:r>
          </w:p>
        </w:tc>
      </w:tr>
      <w:tr w:rsidR="00AA0F7E" w:rsidRPr="00A13BD6" w14:paraId="43E3AD7D" w14:textId="77777777" w:rsidTr="00DC7923">
        <w:trPr>
          <w:trHeight w:val="269"/>
        </w:trPr>
        <w:tc>
          <w:tcPr>
            <w:tcW w:w="4197" w:type="pct"/>
            <w:tcBorders>
              <w:top w:val="single" w:sz="4" w:space="0" w:color="auto"/>
            </w:tcBorders>
          </w:tcPr>
          <w:p w14:paraId="26F077E1" w14:textId="77777777" w:rsidR="00AA0F7E" w:rsidRPr="00A13BD6" w:rsidRDefault="00AA0F7E" w:rsidP="00A13BD6">
            <w:pPr>
              <w:jc w:val="both"/>
              <w:rPr>
                <w:rFonts w:ascii="Times New Roman" w:hAnsi="Times New Roman" w:cs="Times New Roman"/>
              </w:rPr>
            </w:pPr>
          </w:p>
        </w:tc>
        <w:tc>
          <w:tcPr>
            <w:tcW w:w="803" w:type="pct"/>
            <w:gridSpan w:val="2"/>
            <w:tcBorders>
              <w:top w:val="single" w:sz="4" w:space="0" w:color="auto"/>
            </w:tcBorders>
            <w:vAlign w:val="bottom"/>
          </w:tcPr>
          <w:p w14:paraId="7233AF94" w14:textId="77777777" w:rsidR="00AA0F7E" w:rsidRPr="00A13BD6" w:rsidRDefault="004016E9" w:rsidP="00DC7923">
            <w:pPr>
              <w:ind w:right="479"/>
              <w:jc w:val="right"/>
              <w:rPr>
                <w:rFonts w:ascii="Times New Roman" w:hAnsi="Times New Roman" w:cs="Times New Roman"/>
              </w:rPr>
            </w:pPr>
            <w:r w:rsidRPr="00DC7923">
              <w:rPr>
                <w:rFonts w:ascii="Times New Roman" w:hAnsi="Times New Roman" w:cs="Times New Roman"/>
                <w:sz w:val="20"/>
              </w:rPr>
              <w:t>$</w:t>
            </w:r>
          </w:p>
        </w:tc>
      </w:tr>
      <w:tr w:rsidR="00AA0F7E" w:rsidRPr="00A13BD6" w14:paraId="598EB59D" w14:textId="77777777" w:rsidTr="00F42CAC">
        <w:trPr>
          <w:trHeight w:val="173"/>
        </w:trPr>
        <w:tc>
          <w:tcPr>
            <w:tcW w:w="4197" w:type="pct"/>
            <w:vAlign w:val="bottom"/>
          </w:tcPr>
          <w:p w14:paraId="10835D78" w14:textId="77777777" w:rsidR="00AA0F7E" w:rsidRPr="00A13BD6" w:rsidRDefault="004016E9" w:rsidP="005B31A2">
            <w:pPr>
              <w:tabs>
                <w:tab w:val="left" w:leader="dot" w:pos="8127"/>
              </w:tabs>
              <w:rPr>
                <w:rFonts w:ascii="Times New Roman" w:hAnsi="Times New Roman" w:cs="Times New Roman"/>
              </w:rPr>
            </w:pPr>
            <w:r w:rsidRPr="00A13BD6">
              <w:rPr>
                <w:rFonts w:ascii="Times New Roman" w:hAnsi="Times New Roman" w:cs="Times New Roman"/>
              </w:rPr>
              <w:t>University of Sydney</w:t>
            </w:r>
            <w:r w:rsidRPr="00A13BD6">
              <w:rPr>
                <w:rFonts w:ascii="Times New Roman" w:hAnsi="Times New Roman" w:cs="Times New Roman"/>
              </w:rPr>
              <w:tab/>
            </w:r>
          </w:p>
        </w:tc>
        <w:tc>
          <w:tcPr>
            <w:tcW w:w="803" w:type="pct"/>
            <w:gridSpan w:val="2"/>
            <w:vAlign w:val="bottom"/>
          </w:tcPr>
          <w:p w14:paraId="1AA57BE5" w14:textId="77777777" w:rsidR="00AA0F7E" w:rsidRPr="00A13BD6" w:rsidRDefault="004016E9" w:rsidP="00BE182F">
            <w:pPr>
              <w:ind w:right="144"/>
              <w:jc w:val="right"/>
              <w:rPr>
                <w:rFonts w:ascii="Times New Roman" w:hAnsi="Times New Roman" w:cs="Times New Roman"/>
              </w:rPr>
            </w:pPr>
            <w:r w:rsidRPr="00A13BD6">
              <w:rPr>
                <w:rFonts w:ascii="Times New Roman" w:hAnsi="Times New Roman" w:cs="Times New Roman"/>
              </w:rPr>
              <w:t>497,000</w:t>
            </w:r>
          </w:p>
        </w:tc>
      </w:tr>
      <w:tr w:rsidR="00AA0F7E" w:rsidRPr="00A13BD6" w14:paraId="02057B37" w14:textId="77777777" w:rsidTr="00F42CAC">
        <w:trPr>
          <w:trHeight w:val="178"/>
        </w:trPr>
        <w:tc>
          <w:tcPr>
            <w:tcW w:w="4197" w:type="pct"/>
            <w:vAlign w:val="bottom"/>
          </w:tcPr>
          <w:p w14:paraId="52DA356E" w14:textId="7B57F71A" w:rsidR="00AA0F7E" w:rsidRPr="00A13BD6" w:rsidRDefault="003F1CDE" w:rsidP="005B31A2">
            <w:pPr>
              <w:tabs>
                <w:tab w:val="left" w:leader="dot" w:pos="8127"/>
              </w:tabs>
              <w:rPr>
                <w:rFonts w:ascii="Times New Roman" w:hAnsi="Times New Roman" w:cs="Times New Roman"/>
              </w:rPr>
            </w:pPr>
            <w:r>
              <w:rPr>
                <w:rFonts w:ascii="Times New Roman" w:hAnsi="Times New Roman" w:cs="Times New Roman"/>
              </w:rPr>
              <w:t>University of New South Wales</w:t>
            </w:r>
            <w:r w:rsidR="004016E9" w:rsidRPr="00A13BD6">
              <w:rPr>
                <w:rFonts w:ascii="Times New Roman" w:hAnsi="Times New Roman" w:cs="Times New Roman"/>
              </w:rPr>
              <w:tab/>
            </w:r>
          </w:p>
        </w:tc>
        <w:tc>
          <w:tcPr>
            <w:tcW w:w="803" w:type="pct"/>
            <w:gridSpan w:val="2"/>
            <w:vAlign w:val="bottom"/>
          </w:tcPr>
          <w:p w14:paraId="18409E4C" w14:textId="77777777" w:rsidR="00AA0F7E" w:rsidRPr="00A13BD6" w:rsidRDefault="004016E9" w:rsidP="00BE182F">
            <w:pPr>
              <w:ind w:right="144"/>
              <w:jc w:val="right"/>
              <w:rPr>
                <w:rFonts w:ascii="Times New Roman" w:hAnsi="Times New Roman" w:cs="Times New Roman"/>
              </w:rPr>
            </w:pPr>
            <w:r w:rsidRPr="00A13BD6">
              <w:rPr>
                <w:rFonts w:ascii="Times New Roman" w:hAnsi="Times New Roman" w:cs="Times New Roman"/>
              </w:rPr>
              <w:t>440,000</w:t>
            </w:r>
          </w:p>
        </w:tc>
      </w:tr>
      <w:tr w:rsidR="00AA0F7E" w:rsidRPr="00A13BD6" w14:paraId="78B01EF6" w14:textId="77777777" w:rsidTr="00F42CAC">
        <w:trPr>
          <w:trHeight w:val="182"/>
        </w:trPr>
        <w:tc>
          <w:tcPr>
            <w:tcW w:w="4197" w:type="pct"/>
            <w:vAlign w:val="bottom"/>
          </w:tcPr>
          <w:p w14:paraId="2754A9E6" w14:textId="063400BA" w:rsidR="00AA0F7E" w:rsidRPr="00A13BD6" w:rsidRDefault="003F1CDE" w:rsidP="005B31A2">
            <w:pPr>
              <w:tabs>
                <w:tab w:val="left" w:leader="dot" w:pos="8127"/>
              </w:tabs>
              <w:rPr>
                <w:rFonts w:ascii="Times New Roman" w:hAnsi="Times New Roman" w:cs="Times New Roman"/>
              </w:rPr>
            </w:pPr>
            <w:r>
              <w:rPr>
                <w:rFonts w:ascii="Times New Roman" w:hAnsi="Times New Roman" w:cs="Times New Roman"/>
              </w:rPr>
              <w:t>University of New England</w:t>
            </w:r>
            <w:r w:rsidR="004016E9" w:rsidRPr="00A13BD6">
              <w:rPr>
                <w:rFonts w:ascii="Times New Roman" w:hAnsi="Times New Roman" w:cs="Times New Roman"/>
              </w:rPr>
              <w:tab/>
            </w:r>
          </w:p>
        </w:tc>
        <w:tc>
          <w:tcPr>
            <w:tcW w:w="803" w:type="pct"/>
            <w:gridSpan w:val="2"/>
            <w:vAlign w:val="bottom"/>
          </w:tcPr>
          <w:p w14:paraId="7606A9E1" w14:textId="77777777" w:rsidR="00AA0F7E" w:rsidRPr="00A13BD6" w:rsidRDefault="004016E9" w:rsidP="00BE182F">
            <w:pPr>
              <w:ind w:right="144"/>
              <w:jc w:val="right"/>
              <w:rPr>
                <w:rFonts w:ascii="Times New Roman" w:hAnsi="Times New Roman" w:cs="Times New Roman"/>
              </w:rPr>
            </w:pPr>
            <w:r w:rsidRPr="00A13BD6">
              <w:rPr>
                <w:rFonts w:ascii="Times New Roman" w:hAnsi="Times New Roman" w:cs="Times New Roman"/>
              </w:rPr>
              <w:t>143,000</w:t>
            </w:r>
          </w:p>
        </w:tc>
      </w:tr>
      <w:tr w:rsidR="00AA0F7E" w:rsidRPr="00A13BD6" w14:paraId="24793D70" w14:textId="77777777" w:rsidTr="00F42CAC">
        <w:trPr>
          <w:trHeight w:val="173"/>
        </w:trPr>
        <w:tc>
          <w:tcPr>
            <w:tcW w:w="4197" w:type="pct"/>
            <w:vAlign w:val="bottom"/>
          </w:tcPr>
          <w:p w14:paraId="17A0B7E2" w14:textId="77777777" w:rsidR="00AA0F7E" w:rsidRPr="00A13BD6" w:rsidRDefault="004016E9" w:rsidP="005B31A2">
            <w:pPr>
              <w:tabs>
                <w:tab w:val="left" w:leader="dot" w:pos="8127"/>
              </w:tabs>
              <w:rPr>
                <w:rFonts w:ascii="Times New Roman" w:hAnsi="Times New Roman" w:cs="Times New Roman"/>
              </w:rPr>
            </w:pPr>
            <w:r w:rsidRPr="00A13BD6">
              <w:rPr>
                <w:rFonts w:ascii="Times New Roman" w:hAnsi="Times New Roman" w:cs="Times New Roman"/>
              </w:rPr>
              <w:t>University of Newcastle</w:t>
            </w:r>
            <w:r w:rsidRPr="00A13BD6">
              <w:rPr>
                <w:rFonts w:ascii="Times New Roman" w:hAnsi="Times New Roman" w:cs="Times New Roman"/>
              </w:rPr>
              <w:tab/>
            </w:r>
          </w:p>
        </w:tc>
        <w:tc>
          <w:tcPr>
            <w:tcW w:w="803" w:type="pct"/>
            <w:gridSpan w:val="2"/>
            <w:vAlign w:val="bottom"/>
          </w:tcPr>
          <w:p w14:paraId="0BBB1DF7" w14:textId="77777777" w:rsidR="00AA0F7E" w:rsidRPr="00A13BD6" w:rsidRDefault="004016E9" w:rsidP="00BE182F">
            <w:pPr>
              <w:ind w:right="144"/>
              <w:jc w:val="right"/>
              <w:rPr>
                <w:rFonts w:ascii="Times New Roman" w:hAnsi="Times New Roman" w:cs="Times New Roman"/>
              </w:rPr>
            </w:pPr>
            <w:r w:rsidRPr="00A13BD6">
              <w:rPr>
                <w:rFonts w:ascii="Times New Roman" w:hAnsi="Times New Roman" w:cs="Times New Roman"/>
              </w:rPr>
              <w:t>91,000</w:t>
            </w:r>
          </w:p>
        </w:tc>
      </w:tr>
      <w:tr w:rsidR="00AA0F7E" w:rsidRPr="00A13BD6" w14:paraId="345C4D22" w14:textId="77777777" w:rsidTr="00F42CAC">
        <w:trPr>
          <w:trHeight w:val="230"/>
        </w:trPr>
        <w:tc>
          <w:tcPr>
            <w:tcW w:w="4197" w:type="pct"/>
            <w:vAlign w:val="bottom"/>
          </w:tcPr>
          <w:p w14:paraId="5A36A7B6" w14:textId="402A53C6" w:rsidR="00AA0F7E" w:rsidRPr="00A13BD6" w:rsidRDefault="003F1CDE" w:rsidP="005B31A2">
            <w:pPr>
              <w:tabs>
                <w:tab w:val="left" w:leader="dot" w:pos="8127"/>
              </w:tabs>
              <w:rPr>
                <w:rFonts w:ascii="Times New Roman" w:hAnsi="Times New Roman" w:cs="Times New Roman"/>
              </w:rPr>
            </w:pPr>
            <w:r>
              <w:rPr>
                <w:rFonts w:ascii="Times New Roman" w:hAnsi="Times New Roman" w:cs="Times New Roman"/>
              </w:rPr>
              <w:t>Macquarie University</w:t>
            </w:r>
            <w:r w:rsidR="004016E9" w:rsidRPr="00A13BD6">
              <w:rPr>
                <w:rFonts w:ascii="Times New Roman" w:hAnsi="Times New Roman" w:cs="Times New Roman"/>
              </w:rPr>
              <w:tab/>
            </w:r>
          </w:p>
        </w:tc>
        <w:tc>
          <w:tcPr>
            <w:tcW w:w="803" w:type="pct"/>
            <w:gridSpan w:val="2"/>
            <w:vAlign w:val="bottom"/>
          </w:tcPr>
          <w:p w14:paraId="7DCCC987" w14:textId="77777777" w:rsidR="00AA0F7E" w:rsidRPr="00A13BD6" w:rsidRDefault="004016E9" w:rsidP="00BE182F">
            <w:pPr>
              <w:ind w:right="144"/>
              <w:jc w:val="right"/>
              <w:rPr>
                <w:rFonts w:ascii="Times New Roman" w:hAnsi="Times New Roman" w:cs="Times New Roman"/>
              </w:rPr>
            </w:pPr>
            <w:r w:rsidRPr="00A13BD6">
              <w:rPr>
                <w:rFonts w:ascii="Times New Roman" w:hAnsi="Times New Roman" w:cs="Times New Roman"/>
              </w:rPr>
              <w:t>171,000</w:t>
            </w:r>
          </w:p>
        </w:tc>
      </w:tr>
      <w:tr w:rsidR="00AA0F7E" w:rsidRPr="00A13BD6" w14:paraId="04B183C6" w14:textId="77777777" w:rsidTr="00F174CC">
        <w:trPr>
          <w:trHeight w:val="221"/>
        </w:trPr>
        <w:tc>
          <w:tcPr>
            <w:tcW w:w="4243" w:type="pct"/>
            <w:gridSpan w:val="2"/>
            <w:vAlign w:val="bottom"/>
          </w:tcPr>
          <w:p w14:paraId="0ADB36CA" w14:textId="77777777" w:rsidR="00AA0F7E" w:rsidRPr="00A13BD6" w:rsidRDefault="004016E9" w:rsidP="00E016B6">
            <w:pPr>
              <w:tabs>
                <w:tab w:val="left" w:leader="dot" w:pos="8244"/>
              </w:tabs>
              <w:rPr>
                <w:rFonts w:ascii="Times New Roman" w:hAnsi="Times New Roman" w:cs="Times New Roman"/>
              </w:rPr>
            </w:pPr>
            <w:r w:rsidRPr="00A13BD6">
              <w:rPr>
                <w:rFonts w:ascii="Times New Roman" w:hAnsi="Times New Roman" w:cs="Times New Roman"/>
              </w:rPr>
              <w:t>University of Wollongong</w:t>
            </w:r>
            <w:r w:rsidRPr="00A13BD6">
              <w:rPr>
                <w:rFonts w:ascii="Times New Roman" w:hAnsi="Times New Roman" w:cs="Times New Roman"/>
              </w:rPr>
              <w:tab/>
            </w:r>
          </w:p>
        </w:tc>
        <w:tc>
          <w:tcPr>
            <w:tcW w:w="757" w:type="pct"/>
            <w:vAlign w:val="bottom"/>
          </w:tcPr>
          <w:p w14:paraId="16D1AB9E"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51,000</w:t>
            </w:r>
          </w:p>
        </w:tc>
      </w:tr>
      <w:tr w:rsidR="00AA0F7E" w:rsidRPr="00A13BD6" w14:paraId="2AAC0585" w14:textId="77777777" w:rsidTr="00F174CC">
        <w:trPr>
          <w:trHeight w:val="250"/>
        </w:trPr>
        <w:tc>
          <w:tcPr>
            <w:tcW w:w="4243" w:type="pct"/>
            <w:gridSpan w:val="2"/>
            <w:vAlign w:val="bottom"/>
          </w:tcPr>
          <w:p w14:paraId="2918FF53" w14:textId="77ED3E0F" w:rsidR="00AA0F7E" w:rsidRPr="00A13BD6" w:rsidRDefault="004016E9" w:rsidP="003F1CDE">
            <w:pPr>
              <w:tabs>
                <w:tab w:val="left" w:leader="dot" w:pos="8244"/>
              </w:tabs>
              <w:rPr>
                <w:rFonts w:ascii="Times New Roman" w:hAnsi="Times New Roman" w:cs="Times New Roman"/>
              </w:rPr>
            </w:pPr>
            <w:r w:rsidRPr="00A13BD6">
              <w:rPr>
                <w:rFonts w:ascii="Times New Roman" w:hAnsi="Times New Roman" w:cs="Times New Roman"/>
              </w:rPr>
              <w:t>University of Melbourne</w:t>
            </w:r>
            <w:r w:rsidRPr="00A13BD6">
              <w:rPr>
                <w:rFonts w:ascii="Times New Roman" w:hAnsi="Times New Roman" w:cs="Times New Roman"/>
              </w:rPr>
              <w:tab/>
            </w:r>
          </w:p>
        </w:tc>
        <w:tc>
          <w:tcPr>
            <w:tcW w:w="757" w:type="pct"/>
            <w:vAlign w:val="bottom"/>
          </w:tcPr>
          <w:p w14:paraId="3F07D610"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509,000</w:t>
            </w:r>
          </w:p>
        </w:tc>
      </w:tr>
      <w:tr w:rsidR="00AA0F7E" w:rsidRPr="00A13BD6" w14:paraId="48A58D27" w14:textId="77777777" w:rsidTr="00F174CC">
        <w:trPr>
          <w:trHeight w:val="221"/>
        </w:trPr>
        <w:tc>
          <w:tcPr>
            <w:tcW w:w="4243" w:type="pct"/>
            <w:gridSpan w:val="2"/>
            <w:vAlign w:val="bottom"/>
          </w:tcPr>
          <w:p w14:paraId="245C93C3" w14:textId="1E13C806" w:rsidR="00AA0F7E" w:rsidRPr="00A13BD6" w:rsidRDefault="004016E9" w:rsidP="003F1CDE">
            <w:pPr>
              <w:tabs>
                <w:tab w:val="left" w:leader="dot" w:pos="8244"/>
              </w:tabs>
              <w:rPr>
                <w:rFonts w:ascii="Times New Roman" w:hAnsi="Times New Roman" w:cs="Times New Roman"/>
              </w:rPr>
            </w:pPr>
            <w:r w:rsidRPr="00A13BD6">
              <w:rPr>
                <w:rFonts w:ascii="Times New Roman" w:hAnsi="Times New Roman" w:cs="Times New Roman"/>
              </w:rPr>
              <w:t>Monash University</w:t>
            </w:r>
            <w:r w:rsidRPr="00A13BD6">
              <w:rPr>
                <w:rFonts w:ascii="Times New Roman" w:hAnsi="Times New Roman" w:cs="Times New Roman"/>
              </w:rPr>
              <w:tab/>
            </w:r>
          </w:p>
        </w:tc>
        <w:tc>
          <w:tcPr>
            <w:tcW w:w="757" w:type="pct"/>
            <w:vAlign w:val="bottom"/>
          </w:tcPr>
          <w:p w14:paraId="0E9D6E85"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389,000</w:t>
            </w:r>
          </w:p>
        </w:tc>
      </w:tr>
      <w:tr w:rsidR="00AA0F7E" w:rsidRPr="00A13BD6" w14:paraId="6BFC4DC5" w14:textId="77777777" w:rsidTr="00F174CC">
        <w:trPr>
          <w:trHeight w:val="264"/>
        </w:trPr>
        <w:tc>
          <w:tcPr>
            <w:tcW w:w="4243" w:type="pct"/>
            <w:gridSpan w:val="2"/>
            <w:vAlign w:val="bottom"/>
          </w:tcPr>
          <w:p w14:paraId="1224EAC9" w14:textId="77777777" w:rsidR="00AA0F7E" w:rsidRPr="00A13BD6" w:rsidRDefault="004016E9" w:rsidP="00E016B6">
            <w:pPr>
              <w:tabs>
                <w:tab w:val="left" w:leader="dot" w:pos="8244"/>
              </w:tabs>
              <w:rPr>
                <w:rFonts w:ascii="Times New Roman" w:hAnsi="Times New Roman" w:cs="Times New Roman"/>
              </w:rPr>
            </w:pPr>
            <w:r w:rsidRPr="00A13BD6">
              <w:rPr>
                <w:rFonts w:ascii="Times New Roman" w:hAnsi="Times New Roman" w:cs="Times New Roman"/>
              </w:rPr>
              <w:t>La Trobe University</w:t>
            </w:r>
            <w:r w:rsidRPr="00A13BD6">
              <w:rPr>
                <w:rFonts w:ascii="Times New Roman" w:hAnsi="Times New Roman" w:cs="Times New Roman"/>
              </w:rPr>
              <w:tab/>
            </w:r>
          </w:p>
        </w:tc>
        <w:tc>
          <w:tcPr>
            <w:tcW w:w="757" w:type="pct"/>
            <w:vAlign w:val="bottom"/>
          </w:tcPr>
          <w:p w14:paraId="2D4FDDCA"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166,000</w:t>
            </w:r>
          </w:p>
        </w:tc>
      </w:tr>
      <w:tr w:rsidR="00AA0F7E" w:rsidRPr="00A13BD6" w14:paraId="2A4B1502" w14:textId="77777777" w:rsidTr="00F174CC">
        <w:trPr>
          <w:trHeight w:val="211"/>
        </w:trPr>
        <w:tc>
          <w:tcPr>
            <w:tcW w:w="4243" w:type="pct"/>
            <w:gridSpan w:val="2"/>
            <w:vAlign w:val="bottom"/>
          </w:tcPr>
          <w:p w14:paraId="49407208" w14:textId="02AC10F9" w:rsidR="00AA0F7E" w:rsidRPr="00A13BD6" w:rsidRDefault="004016E9" w:rsidP="003F1CDE">
            <w:pPr>
              <w:tabs>
                <w:tab w:val="left" w:leader="dot" w:pos="8244"/>
              </w:tabs>
              <w:rPr>
                <w:rFonts w:ascii="Times New Roman" w:hAnsi="Times New Roman" w:cs="Times New Roman"/>
              </w:rPr>
            </w:pPr>
            <w:r w:rsidRPr="00A13BD6">
              <w:rPr>
                <w:rFonts w:ascii="Times New Roman" w:hAnsi="Times New Roman" w:cs="Times New Roman"/>
              </w:rPr>
              <w:t>University of Queensland</w:t>
            </w:r>
            <w:r w:rsidRPr="00A13BD6">
              <w:rPr>
                <w:rFonts w:ascii="Times New Roman" w:hAnsi="Times New Roman" w:cs="Times New Roman"/>
              </w:rPr>
              <w:tab/>
            </w:r>
          </w:p>
        </w:tc>
        <w:tc>
          <w:tcPr>
            <w:tcW w:w="757" w:type="pct"/>
            <w:vAlign w:val="bottom"/>
          </w:tcPr>
          <w:p w14:paraId="4863734C"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383,000</w:t>
            </w:r>
          </w:p>
        </w:tc>
      </w:tr>
      <w:tr w:rsidR="00AA0F7E" w:rsidRPr="00A13BD6" w14:paraId="2CC866A9" w14:textId="77777777" w:rsidTr="00F174CC">
        <w:trPr>
          <w:trHeight w:val="211"/>
        </w:trPr>
        <w:tc>
          <w:tcPr>
            <w:tcW w:w="4243" w:type="pct"/>
            <w:gridSpan w:val="2"/>
            <w:vAlign w:val="bottom"/>
          </w:tcPr>
          <w:p w14:paraId="1D71C4DF" w14:textId="66C730E8" w:rsidR="00AA0F7E" w:rsidRPr="00A13BD6" w:rsidRDefault="004016E9" w:rsidP="003F1CDE">
            <w:pPr>
              <w:tabs>
                <w:tab w:val="left" w:leader="dot" w:pos="8244"/>
              </w:tabs>
              <w:rPr>
                <w:rFonts w:ascii="Times New Roman" w:hAnsi="Times New Roman" w:cs="Times New Roman"/>
              </w:rPr>
            </w:pPr>
            <w:r w:rsidRPr="00A13BD6">
              <w:rPr>
                <w:rFonts w:ascii="Times New Roman" w:hAnsi="Times New Roman" w:cs="Times New Roman"/>
              </w:rPr>
              <w:t>James Cook University of North Queensland</w:t>
            </w:r>
            <w:r w:rsidRPr="00A13BD6">
              <w:rPr>
                <w:rFonts w:ascii="Times New Roman" w:hAnsi="Times New Roman" w:cs="Times New Roman"/>
              </w:rPr>
              <w:tab/>
            </w:r>
          </w:p>
        </w:tc>
        <w:tc>
          <w:tcPr>
            <w:tcW w:w="757" w:type="pct"/>
            <w:vAlign w:val="bottom"/>
          </w:tcPr>
          <w:p w14:paraId="309A5C01"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51,000</w:t>
            </w:r>
          </w:p>
        </w:tc>
      </w:tr>
      <w:tr w:rsidR="00AA0F7E" w:rsidRPr="00A13BD6" w14:paraId="756CC99C" w14:textId="77777777" w:rsidTr="00F174CC">
        <w:trPr>
          <w:trHeight w:val="269"/>
        </w:trPr>
        <w:tc>
          <w:tcPr>
            <w:tcW w:w="4243" w:type="pct"/>
            <w:gridSpan w:val="2"/>
            <w:vAlign w:val="bottom"/>
          </w:tcPr>
          <w:p w14:paraId="1F172223" w14:textId="6D5B688F" w:rsidR="00AA0F7E" w:rsidRPr="00A13BD6" w:rsidRDefault="004016E9" w:rsidP="003F1CDE">
            <w:pPr>
              <w:tabs>
                <w:tab w:val="left" w:leader="dot" w:pos="8244"/>
              </w:tabs>
              <w:rPr>
                <w:rFonts w:ascii="Times New Roman" w:hAnsi="Times New Roman" w:cs="Times New Roman"/>
              </w:rPr>
            </w:pPr>
            <w:r w:rsidRPr="00A13BD6">
              <w:rPr>
                <w:rFonts w:ascii="Times New Roman" w:hAnsi="Times New Roman" w:cs="Times New Roman"/>
              </w:rPr>
              <w:t>Griffith University</w:t>
            </w:r>
            <w:r w:rsidRPr="00A13BD6">
              <w:rPr>
                <w:rFonts w:ascii="Times New Roman" w:hAnsi="Times New Roman" w:cs="Times New Roman"/>
              </w:rPr>
              <w:tab/>
            </w:r>
          </w:p>
        </w:tc>
        <w:tc>
          <w:tcPr>
            <w:tcW w:w="757" w:type="pct"/>
            <w:vAlign w:val="bottom"/>
          </w:tcPr>
          <w:p w14:paraId="558549CB"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23,000</w:t>
            </w:r>
          </w:p>
        </w:tc>
      </w:tr>
      <w:tr w:rsidR="00AA0F7E" w:rsidRPr="00A13BD6" w14:paraId="76572DC3" w14:textId="77777777" w:rsidTr="00F174CC">
        <w:trPr>
          <w:trHeight w:val="216"/>
        </w:trPr>
        <w:tc>
          <w:tcPr>
            <w:tcW w:w="4243" w:type="pct"/>
            <w:gridSpan w:val="2"/>
            <w:vAlign w:val="bottom"/>
          </w:tcPr>
          <w:p w14:paraId="697F4FD8" w14:textId="5D610075" w:rsidR="00AA0F7E" w:rsidRPr="00A13BD6" w:rsidRDefault="004016E9" w:rsidP="003F1CDE">
            <w:pPr>
              <w:tabs>
                <w:tab w:val="left" w:leader="dot" w:pos="8244"/>
              </w:tabs>
              <w:rPr>
                <w:rFonts w:ascii="Times New Roman" w:hAnsi="Times New Roman" w:cs="Times New Roman"/>
              </w:rPr>
            </w:pPr>
            <w:r w:rsidRPr="00A13BD6">
              <w:rPr>
                <w:rFonts w:ascii="Times New Roman" w:hAnsi="Times New Roman" w:cs="Times New Roman"/>
              </w:rPr>
              <w:t>University of Adelaide</w:t>
            </w:r>
            <w:r w:rsidRPr="00A13BD6">
              <w:rPr>
                <w:rFonts w:ascii="Times New Roman" w:hAnsi="Times New Roman" w:cs="Times New Roman"/>
              </w:rPr>
              <w:tab/>
            </w:r>
          </w:p>
        </w:tc>
        <w:tc>
          <w:tcPr>
            <w:tcW w:w="757" w:type="pct"/>
            <w:vAlign w:val="bottom"/>
          </w:tcPr>
          <w:p w14:paraId="5426FA25"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326,000</w:t>
            </w:r>
          </w:p>
        </w:tc>
      </w:tr>
      <w:tr w:rsidR="00AA0F7E" w:rsidRPr="00A13BD6" w14:paraId="1690A621" w14:textId="77777777" w:rsidTr="00F174CC">
        <w:trPr>
          <w:trHeight w:val="259"/>
        </w:trPr>
        <w:tc>
          <w:tcPr>
            <w:tcW w:w="4243" w:type="pct"/>
            <w:gridSpan w:val="2"/>
            <w:vAlign w:val="bottom"/>
          </w:tcPr>
          <w:p w14:paraId="09838742" w14:textId="77777777" w:rsidR="00AA0F7E" w:rsidRPr="00A13BD6" w:rsidRDefault="004016E9" w:rsidP="00E016B6">
            <w:pPr>
              <w:tabs>
                <w:tab w:val="left" w:leader="dot" w:pos="8244"/>
              </w:tabs>
              <w:rPr>
                <w:rFonts w:ascii="Times New Roman" w:hAnsi="Times New Roman" w:cs="Times New Roman"/>
              </w:rPr>
            </w:pPr>
            <w:r w:rsidRPr="00A13BD6">
              <w:rPr>
                <w:rFonts w:ascii="Times New Roman" w:hAnsi="Times New Roman" w:cs="Times New Roman"/>
              </w:rPr>
              <w:t>Flinders University of South Australia</w:t>
            </w:r>
            <w:r w:rsidRPr="00A13BD6">
              <w:rPr>
                <w:rFonts w:ascii="Times New Roman" w:hAnsi="Times New Roman" w:cs="Times New Roman"/>
              </w:rPr>
              <w:tab/>
            </w:r>
          </w:p>
        </w:tc>
        <w:tc>
          <w:tcPr>
            <w:tcW w:w="757" w:type="pct"/>
            <w:vAlign w:val="bottom"/>
          </w:tcPr>
          <w:p w14:paraId="15E8945E"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86,000</w:t>
            </w:r>
          </w:p>
        </w:tc>
      </w:tr>
      <w:tr w:rsidR="00AA0F7E" w:rsidRPr="00A13BD6" w14:paraId="26FF7208" w14:textId="77777777" w:rsidTr="00F174CC">
        <w:trPr>
          <w:trHeight w:val="202"/>
        </w:trPr>
        <w:tc>
          <w:tcPr>
            <w:tcW w:w="4243" w:type="pct"/>
            <w:gridSpan w:val="2"/>
            <w:vAlign w:val="bottom"/>
          </w:tcPr>
          <w:p w14:paraId="4641FA82" w14:textId="77777777" w:rsidR="00AA0F7E" w:rsidRPr="00A13BD6" w:rsidRDefault="004016E9" w:rsidP="00E016B6">
            <w:pPr>
              <w:tabs>
                <w:tab w:val="left" w:leader="dot" w:pos="8244"/>
              </w:tabs>
              <w:rPr>
                <w:rFonts w:ascii="Times New Roman" w:hAnsi="Times New Roman" w:cs="Times New Roman"/>
              </w:rPr>
            </w:pPr>
            <w:r w:rsidRPr="00A13BD6">
              <w:rPr>
                <w:rFonts w:ascii="Times New Roman" w:hAnsi="Times New Roman" w:cs="Times New Roman"/>
              </w:rPr>
              <w:t>University of Western Australia</w:t>
            </w:r>
            <w:r w:rsidRPr="00A13BD6">
              <w:rPr>
                <w:rFonts w:ascii="Times New Roman" w:hAnsi="Times New Roman" w:cs="Times New Roman"/>
              </w:rPr>
              <w:tab/>
            </w:r>
          </w:p>
        </w:tc>
        <w:tc>
          <w:tcPr>
            <w:tcW w:w="757" w:type="pct"/>
            <w:vAlign w:val="bottom"/>
          </w:tcPr>
          <w:p w14:paraId="6C3421BE"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223,000</w:t>
            </w:r>
          </w:p>
        </w:tc>
      </w:tr>
      <w:tr w:rsidR="00AA0F7E" w:rsidRPr="00A13BD6" w14:paraId="0CEAB946" w14:textId="77777777" w:rsidTr="00F174CC">
        <w:trPr>
          <w:trHeight w:val="259"/>
        </w:trPr>
        <w:tc>
          <w:tcPr>
            <w:tcW w:w="4243" w:type="pct"/>
            <w:gridSpan w:val="2"/>
            <w:vAlign w:val="bottom"/>
          </w:tcPr>
          <w:p w14:paraId="30C66810" w14:textId="77777777" w:rsidR="00AA0F7E" w:rsidRPr="00A13BD6" w:rsidRDefault="004016E9" w:rsidP="00E016B6">
            <w:pPr>
              <w:tabs>
                <w:tab w:val="left" w:leader="dot" w:pos="8244"/>
              </w:tabs>
              <w:rPr>
                <w:rFonts w:ascii="Times New Roman" w:hAnsi="Times New Roman" w:cs="Times New Roman"/>
              </w:rPr>
            </w:pPr>
            <w:r w:rsidRPr="00A13BD6">
              <w:rPr>
                <w:rFonts w:ascii="Times New Roman" w:hAnsi="Times New Roman" w:cs="Times New Roman"/>
              </w:rPr>
              <w:t>Murdoch University</w:t>
            </w:r>
            <w:r w:rsidRPr="00A13BD6">
              <w:rPr>
                <w:rFonts w:ascii="Times New Roman" w:hAnsi="Times New Roman" w:cs="Times New Roman"/>
              </w:rPr>
              <w:tab/>
            </w:r>
          </w:p>
        </w:tc>
        <w:tc>
          <w:tcPr>
            <w:tcW w:w="757" w:type="pct"/>
            <w:vAlign w:val="bottom"/>
          </w:tcPr>
          <w:p w14:paraId="4692E868"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40,000</w:t>
            </w:r>
          </w:p>
        </w:tc>
      </w:tr>
      <w:tr w:rsidR="00AA0F7E" w:rsidRPr="00A13BD6" w14:paraId="0AD2EE2C" w14:textId="77777777" w:rsidTr="00F174CC">
        <w:trPr>
          <w:trHeight w:val="274"/>
        </w:trPr>
        <w:tc>
          <w:tcPr>
            <w:tcW w:w="4243" w:type="pct"/>
            <w:gridSpan w:val="2"/>
            <w:vAlign w:val="bottom"/>
          </w:tcPr>
          <w:p w14:paraId="23D25D97" w14:textId="77777777" w:rsidR="00AA0F7E" w:rsidRPr="00A13BD6" w:rsidRDefault="004016E9" w:rsidP="00E016B6">
            <w:pPr>
              <w:tabs>
                <w:tab w:val="left" w:leader="dot" w:pos="8244"/>
              </w:tabs>
              <w:rPr>
                <w:rFonts w:ascii="Times New Roman" w:hAnsi="Times New Roman" w:cs="Times New Roman"/>
              </w:rPr>
            </w:pPr>
            <w:r w:rsidRPr="00A13BD6">
              <w:rPr>
                <w:rFonts w:ascii="Times New Roman" w:hAnsi="Times New Roman" w:cs="Times New Roman"/>
              </w:rPr>
              <w:t>University of Tasmania</w:t>
            </w:r>
            <w:r w:rsidRPr="00A13BD6">
              <w:rPr>
                <w:rFonts w:ascii="Times New Roman" w:hAnsi="Times New Roman" w:cs="Times New Roman"/>
              </w:rPr>
              <w:tab/>
            </w:r>
          </w:p>
        </w:tc>
        <w:tc>
          <w:tcPr>
            <w:tcW w:w="757" w:type="pct"/>
            <w:vAlign w:val="bottom"/>
          </w:tcPr>
          <w:p w14:paraId="585D354F"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97,000</w:t>
            </w:r>
          </w:p>
        </w:tc>
      </w:tr>
      <w:tr w:rsidR="00AA0F7E" w:rsidRPr="00A13BD6" w14:paraId="5153AA2C" w14:textId="77777777" w:rsidTr="00F174CC">
        <w:trPr>
          <w:trHeight w:val="326"/>
        </w:trPr>
        <w:tc>
          <w:tcPr>
            <w:tcW w:w="4243" w:type="pct"/>
            <w:gridSpan w:val="2"/>
            <w:tcBorders>
              <w:bottom w:val="single" w:sz="4" w:space="0" w:color="auto"/>
            </w:tcBorders>
          </w:tcPr>
          <w:p w14:paraId="5907B2A0" w14:textId="77777777" w:rsidR="00AA0F7E" w:rsidRPr="00A13BD6" w:rsidRDefault="00AA0F7E" w:rsidP="00A13BD6">
            <w:pPr>
              <w:jc w:val="both"/>
              <w:rPr>
                <w:rFonts w:ascii="Times New Roman" w:hAnsi="Times New Roman" w:cs="Times New Roman"/>
              </w:rPr>
            </w:pPr>
          </w:p>
        </w:tc>
        <w:tc>
          <w:tcPr>
            <w:tcW w:w="757" w:type="pct"/>
            <w:tcBorders>
              <w:top w:val="single" w:sz="4" w:space="0" w:color="auto"/>
              <w:bottom w:val="single" w:sz="4" w:space="0" w:color="auto"/>
            </w:tcBorders>
            <w:vAlign w:val="bottom"/>
          </w:tcPr>
          <w:p w14:paraId="175C7726"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3,686,000</w:t>
            </w:r>
          </w:p>
        </w:tc>
      </w:tr>
    </w:tbl>
    <w:p w14:paraId="11B42AC3" w14:textId="77777777" w:rsidR="008D17C0" w:rsidRDefault="008D17C0" w:rsidP="00DB05B2">
      <w:pPr>
        <w:tabs>
          <w:tab w:val="left" w:pos="8640"/>
        </w:tabs>
        <w:spacing w:before="60" w:after="60"/>
        <w:ind w:firstLine="4230"/>
        <w:jc w:val="both"/>
        <w:rPr>
          <w:rFonts w:ascii="Times New Roman" w:hAnsi="Times New Roman" w:cs="Times New Roman"/>
        </w:rPr>
      </w:pPr>
      <w:bookmarkStart w:id="19" w:name="bookmark19"/>
      <w:r>
        <w:rPr>
          <w:rFonts w:ascii="Times New Roman" w:hAnsi="Times New Roman" w:cs="Times New Roman"/>
        </w:rPr>
        <w:t>––––––––––</w:t>
      </w:r>
    </w:p>
    <w:p w14:paraId="2D395195" w14:textId="77777777" w:rsidR="003F1CDE" w:rsidRDefault="003F1CDE">
      <w:pPr>
        <w:rPr>
          <w:rFonts w:ascii="Times New Roman" w:hAnsi="Times New Roman" w:cs="Times New Roman"/>
        </w:rPr>
      </w:pPr>
      <w:r>
        <w:rPr>
          <w:rFonts w:ascii="Times New Roman" w:hAnsi="Times New Roman" w:cs="Times New Roman"/>
        </w:rPr>
        <w:br w:type="page"/>
      </w:r>
    </w:p>
    <w:p w14:paraId="47D926F9" w14:textId="0273BD7F" w:rsidR="00AA0F7E" w:rsidRPr="00A13BD6" w:rsidRDefault="004016E9" w:rsidP="008D17C0">
      <w:pPr>
        <w:tabs>
          <w:tab w:val="left" w:pos="8640"/>
        </w:tabs>
        <w:spacing w:before="60" w:after="60"/>
        <w:ind w:firstLine="4140"/>
        <w:jc w:val="both"/>
        <w:rPr>
          <w:rFonts w:ascii="Times New Roman" w:hAnsi="Times New Roman" w:cs="Times New Roman"/>
        </w:rPr>
      </w:pPr>
      <w:r w:rsidRPr="00A13BD6">
        <w:rPr>
          <w:rFonts w:ascii="Times New Roman" w:hAnsi="Times New Roman" w:cs="Times New Roman"/>
        </w:rPr>
        <w:lastRenderedPageBreak/>
        <w:t>SCHEDULE 3</w:t>
      </w:r>
      <w:r w:rsidRPr="00A13BD6">
        <w:rPr>
          <w:rFonts w:ascii="Times New Roman" w:hAnsi="Times New Roman" w:cs="Times New Roman"/>
        </w:rPr>
        <w:tab/>
      </w:r>
      <w:r w:rsidR="00DB05B2">
        <w:rPr>
          <w:rFonts w:ascii="Times New Roman" w:hAnsi="Times New Roman" w:cs="Times New Roman"/>
          <w:sz w:val="20"/>
        </w:rPr>
        <w:t>Section</w:t>
      </w:r>
      <w:r w:rsidR="00DB05B2" w:rsidRPr="00DB05B2">
        <w:rPr>
          <w:rFonts w:ascii="Times New Roman" w:hAnsi="Times New Roman" w:cs="Times New Roman"/>
          <w:sz w:val="20"/>
        </w:rPr>
        <w:t xml:space="preserve"> </w:t>
      </w:r>
      <w:r w:rsidRPr="00DB05B2">
        <w:rPr>
          <w:rFonts w:ascii="Times New Roman" w:hAnsi="Times New Roman" w:cs="Times New Roman"/>
          <w:sz w:val="20"/>
        </w:rPr>
        <w:t>11</w:t>
      </w:r>
      <w:bookmarkEnd w:id="19"/>
    </w:p>
    <w:p w14:paraId="6F727BEA" w14:textId="4028123D" w:rsidR="003F1CDE" w:rsidRDefault="003F1CDE" w:rsidP="0080617A">
      <w:pPr>
        <w:spacing w:after="60"/>
        <w:jc w:val="center"/>
        <w:rPr>
          <w:rFonts w:ascii="Times New Roman" w:hAnsi="Times New Roman" w:cs="Times New Roman"/>
        </w:rPr>
      </w:pPr>
      <w:r>
        <w:rPr>
          <w:rFonts w:ascii="Times New Roman" w:hAnsi="Times New Roman" w:cs="Times New Roman"/>
        </w:rPr>
        <w:t>PART I</w:t>
      </w:r>
    </w:p>
    <w:p w14:paraId="70B8F7C5" w14:textId="5C507484" w:rsidR="00AA0F7E" w:rsidRPr="00A13BD6" w:rsidRDefault="004016E9" w:rsidP="0080617A">
      <w:pPr>
        <w:spacing w:after="60"/>
        <w:jc w:val="center"/>
        <w:rPr>
          <w:rFonts w:ascii="Times New Roman" w:hAnsi="Times New Roman" w:cs="Times New Roman"/>
        </w:rPr>
      </w:pPr>
      <w:r w:rsidRPr="00A13BD6">
        <w:rPr>
          <w:rFonts w:ascii="Times New Roman" w:hAnsi="Times New Roman" w:cs="Times New Roman"/>
        </w:rPr>
        <w:t>GRANTS FOR EQUIPMENT</w:t>
      </w:r>
    </w:p>
    <w:tbl>
      <w:tblPr>
        <w:tblOverlap w:val="never"/>
        <w:tblW w:w="5000" w:type="pct"/>
        <w:tblCellMar>
          <w:left w:w="10" w:type="dxa"/>
          <w:right w:w="10" w:type="dxa"/>
        </w:tblCellMar>
        <w:tblLook w:val="0000" w:firstRow="0" w:lastRow="0" w:firstColumn="0" w:lastColumn="0" w:noHBand="0" w:noVBand="0"/>
      </w:tblPr>
      <w:tblGrid>
        <w:gridCol w:w="8290"/>
        <w:gridCol w:w="1479"/>
      </w:tblGrid>
      <w:tr w:rsidR="00AA0F7E" w:rsidRPr="00A13BD6" w14:paraId="2B56238A" w14:textId="77777777" w:rsidTr="00E016B6">
        <w:trPr>
          <w:trHeight w:val="638"/>
        </w:trPr>
        <w:tc>
          <w:tcPr>
            <w:tcW w:w="4243" w:type="pct"/>
            <w:tcBorders>
              <w:top w:val="single" w:sz="4" w:space="0" w:color="auto"/>
            </w:tcBorders>
            <w:vAlign w:val="center"/>
          </w:tcPr>
          <w:p w14:paraId="03062E31" w14:textId="77777777" w:rsidR="00AA0F7E" w:rsidRPr="00B8481C" w:rsidRDefault="00330AE3" w:rsidP="00E016B6">
            <w:pPr>
              <w:rPr>
                <w:rFonts w:ascii="Times New Roman" w:hAnsi="Times New Roman" w:cs="Times New Roman"/>
                <w:sz w:val="20"/>
              </w:rPr>
            </w:pPr>
            <w:r w:rsidRPr="00B8481C">
              <w:rPr>
                <w:rFonts w:ascii="Times New Roman" w:hAnsi="Times New Roman" w:cs="Times New Roman"/>
                <w:sz w:val="20"/>
              </w:rPr>
              <w:t>Column 1</w:t>
            </w:r>
            <w:r w:rsidRPr="00B8481C">
              <w:rPr>
                <w:rFonts w:ascii="Times New Roman" w:hAnsi="Times New Roman" w:cs="Times New Roman"/>
                <w:sz w:val="20"/>
              </w:rPr>
              <w:br/>
            </w:r>
            <w:r w:rsidR="004016E9" w:rsidRPr="00B8481C">
              <w:rPr>
                <w:rFonts w:ascii="Times New Roman" w:hAnsi="Times New Roman" w:cs="Times New Roman"/>
                <w:sz w:val="20"/>
              </w:rPr>
              <w:t>University</w:t>
            </w:r>
          </w:p>
        </w:tc>
        <w:tc>
          <w:tcPr>
            <w:tcW w:w="757" w:type="pct"/>
            <w:tcBorders>
              <w:top w:val="single" w:sz="4" w:space="0" w:color="auto"/>
            </w:tcBorders>
            <w:vAlign w:val="center"/>
          </w:tcPr>
          <w:p w14:paraId="1F26B763" w14:textId="77777777" w:rsidR="00AA0F7E" w:rsidRPr="00B8481C" w:rsidRDefault="004016E9" w:rsidP="00E016B6">
            <w:pPr>
              <w:ind w:right="144"/>
              <w:jc w:val="right"/>
              <w:rPr>
                <w:rFonts w:ascii="Times New Roman" w:hAnsi="Times New Roman" w:cs="Times New Roman"/>
                <w:sz w:val="20"/>
              </w:rPr>
            </w:pPr>
            <w:r w:rsidRPr="00B8481C">
              <w:rPr>
                <w:rFonts w:ascii="Times New Roman" w:hAnsi="Times New Roman" w:cs="Times New Roman"/>
                <w:sz w:val="20"/>
              </w:rPr>
              <w:t>Column 2 Amount</w:t>
            </w:r>
          </w:p>
        </w:tc>
      </w:tr>
      <w:tr w:rsidR="00AA0F7E" w:rsidRPr="00A13BD6" w14:paraId="6E9D9A63" w14:textId="77777777" w:rsidTr="00F174CC">
        <w:trPr>
          <w:trHeight w:val="278"/>
        </w:trPr>
        <w:tc>
          <w:tcPr>
            <w:tcW w:w="4243" w:type="pct"/>
            <w:tcBorders>
              <w:top w:val="single" w:sz="4" w:space="0" w:color="auto"/>
            </w:tcBorders>
            <w:vAlign w:val="bottom"/>
          </w:tcPr>
          <w:p w14:paraId="229E360F" w14:textId="77777777" w:rsidR="00AA0F7E" w:rsidRPr="00A13BD6" w:rsidRDefault="00AA0F7E" w:rsidP="00DB05B2">
            <w:pPr>
              <w:rPr>
                <w:rFonts w:ascii="Times New Roman" w:hAnsi="Times New Roman" w:cs="Times New Roman"/>
              </w:rPr>
            </w:pPr>
          </w:p>
        </w:tc>
        <w:tc>
          <w:tcPr>
            <w:tcW w:w="757" w:type="pct"/>
            <w:tcBorders>
              <w:top w:val="single" w:sz="4" w:space="0" w:color="auto"/>
            </w:tcBorders>
            <w:vAlign w:val="bottom"/>
          </w:tcPr>
          <w:p w14:paraId="2A8C9785" w14:textId="77777777" w:rsidR="00AA0F7E" w:rsidRPr="00A13BD6" w:rsidRDefault="004016E9" w:rsidP="008C26B8">
            <w:pPr>
              <w:ind w:right="479"/>
              <w:jc w:val="right"/>
              <w:rPr>
                <w:rFonts w:ascii="Times New Roman" w:hAnsi="Times New Roman" w:cs="Times New Roman"/>
              </w:rPr>
            </w:pPr>
            <w:r w:rsidRPr="00F174CC">
              <w:rPr>
                <w:rFonts w:ascii="Times New Roman" w:hAnsi="Times New Roman" w:cs="Times New Roman"/>
                <w:sz w:val="20"/>
              </w:rPr>
              <w:t>$</w:t>
            </w:r>
          </w:p>
        </w:tc>
      </w:tr>
      <w:tr w:rsidR="00AA0F7E" w:rsidRPr="00A13BD6" w14:paraId="7ED2E386" w14:textId="77777777" w:rsidTr="00F174CC">
        <w:trPr>
          <w:trHeight w:val="216"/>
        </w:trPr>
        <w:tc>
          <w:tcPr>
            <w:tcW w:w="4243" w:type="pct"/>
            <w:vAlign w:val="bottom"/>
          </w:tcPr>
          <w:p w14:paraId="2F38B656" w14:textId="77777777" w:rsidR="00AA0F7E" w:rsidRPr="00A13BD6" w:rsidRDefault="004016E9" w:rsidP="00E016B6">
            <w:pPr>
              <w:tabs>
                <w:tab w:val="left" w:leader="dot" w:pos="8262"/>
              </w:tabs>
              <w:rPr>
                <w:rFonts w:ascii="Times New Roman" w:hAnsi="Times New Roman" w:cs="Times New Roman"/>
              </w:rPr>
            </w:pPr>
            <w:r w:rsidRPr="00A13BD6">
              <w:rPr>
                <w:rFonts w:ascii="Times New Roman" w:hAnsi="Times New Roman" w:cs="Times New Roman"/>
              </w:rPr>
              <w:t>University of Sydney</w:t>
            </w:r>
            <w:r w:rsidRPr="00A13BD6">
              <w:rPr>
                <w:rFonts w:ascii="Times New Roman" w:hAnsi="Times New Roman" w:cs="Times New Roman"/>
              </w:rPr>
              <w:tab/>
            </w:r>
          </w:p>
        </w:tc>
        <w:tc>
          <w:tcPr>
            <w:tcW w:w="757" w:type="pct"/>
            <w:vAlign w:val="bottom"/>
          </w:tcPr>
          <w:p w14:paraId="2DB7CA26"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1,391,000</w:t>
            </w:r>
          </w:p>
        </w:tc>
      </w:tr>
      <w:tr w:rsidR="00AA0F7E" w:rsidRPr="00A13BD6" w14:paraId="77B85C64" w14:textId="77777777" w:rsidTr="00F174CC">
        <w:trPr>
          <w:trHeight w:val="211"/>
        </w:trPr>
        <w:tc>
          <w:tcPr>
            <w:tcW w:w="4243" w:type="pct"/>
            <w:vAlign w:val="bottom"/>
          </w:tcPr>
          <w:p w14:paraId="7B6F9612" w14:textId="77777777" w:rsidR="00AA0F7E" w:rsidRPr="00A13BD6" w:rsidRDefault="004016E9" w:rsidP="00E016B6">
            <w:pPr>
              <w:tabs>
                <w:tab w:val="left" w:leader="dot" w:pos="8262"/>
              </w:tabs>
              <w:rPr>
                <w:rFonts w:ascii="Times New Roman" w:hAnsi="Times New Roman" w:cs="Times New Roman"/>
              </w:rPr>
            </w:pPr>
            <w:r w:rsidRPr="00A13BD6">
              <w:rPr>
                <w:rFonts w:ascii="Times New Roman" w:hAnsi="Times New Roman" w:cs="Times New Roman"/>
              </w:rPr>
              <w:t>University of New South Wales</w:t>
            </w:r>
            <w:r w:rsidRPr="00A13BD6">
              <w:rPr>
                <w:rFonts w:ascii="Times New Roman" w:hAnsi="Times New Roman" w:cs="Times New Roman"/>
              </w:rPr>
              <w:tab/>
            </w:r>
          </w:p>
        </w:tc>
        <w:tc>
          <w:tcPr>
            <w:tcW w:w="757" w:type="pct"/>
            <w:vAlign w:val="bottom"/>
          </w:tcPr>
          <w:p w14:paraId="02DD1D44"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1,125,000</w:t>
            </w:r>
          </w:p>
        </w:tc>
      </w:tr>
      <w:tr w:rsidR="00AA0F7E" w:rsidRPr="00A13BD6" w14:paraId="07AC7853" w14:textId="77777777" w:rsidTr="00F174CC">
        <w:trPr>
          <w:trHeight w:val="269"/>
        </w:trPr>
        <w:tc>
          <w:tcPr>
            <w:tcW w:w="4243" w:type="pct"/>
            <w:vAlign w:val="bottom"/>
          </w:tcPr>
          <w:p w14:paraId="76BD6C5A" w14:textId="2A320E72" w:rsidR="00AA0F7E" w:rsidRPr="00A13BD6" w:rsidRDefault="004016E9" w:rsidP="003F1CDE">
            <w:pPr>
              <w:tabs>
                <w:tab w:val="left" w:leader="dot" w:pos="8262"/>
              </w:tabs>
              <w:rPr>
                <w:rFonts w:ascii="Times New Roman" w:hAnsi="Times New Roman" w:cs="Times New Roman"/>
              </w:rPr>
            </w:pPr>
            <w:r w:rsidRPr="00A13BD6">
              <w:rPr>
                <w:rFonts w:ascii="Times New Roman" w:hAnsi="Times New Roman" w:cs="Times New Roman"/>
              </w:rPr>
              <w:t>University of New England</w:t>
            </w:r>
            <w:r w:rsidRPr="00A13BD6">
              <w:rPr>
                <w:rFonts w:ascii="Times New Roman" w:hAnsi="Times New Roman" w:cs="Times New Roman"/>
              </w:rPr>
              <w:tab/>
            </w:r>
          </w:p>
        </w:tc>
        <w:tc>
          <w:tcPr>
            <w:tcW w:w="757" w:type="pct"/>
            <w:vAlign w:val="bottom"/>
          </w:tcPr>
          <w:p w14:paraId="5BF2AB8F"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327,000</w:t>
            </w:r>
          </w:p>
        </w:tc>
      </w:tr>
      <w:tr w:rsidR="00AA0F7E" w:rsidRPr="00A13BD6" w14:paraId="61185D11" w14:textId="77777777" w:rsidTr="00F174CC">
        <w:trPr>
          <w:trHeight w:val="221"/>
        </w:trPr>
        <w:tc>
          <w:tcPr>
            <w:tcW w:w="4243" w:type="pct"/>
            <w:vAlign w:val="bottom"/>
          </w:tcPr>
          <w:p w14:paraId="7E90C6CA" w14:textId="77777777" w:rsidR="00AA0F7E" w:rsidRPr="00A13BD6" w:rsidRDefault="004016E9" w:rsidP="00E016B6">
            <w:pPr>
              <w:tabs>
                <w:tab w:val="left" w:leader="dot" w:pos="8262"/>
              </w:tabs>
              <w:rPr>
                <w:rFonts w:ascii="Times New Roman" w:hAnsi="Times New Roman" w:cs="Times New Roman"/>
              </w:rPr>
            </w:pPr>
            <w:r w:rsidRPr="00A13BD6">
              <w:rPr>
                <w:rFonts w:ascii="Times New Roman" w:hAnsi="Times New Roman" w:cs="Times New Roman"/>
              </w:rPr>
              <w:t>University of Newcastle</w:t>
            </w:r>
            <w:r w:rsidRPr="00A13BD6">
              <w:rPr>
                <w:rFonts w:ascii="Times New Roman" w:hAnsi="Times New Roman" w:cs="Times New Roman"/>
              </w:rPr>
              <w:tab/>
            </w:r>
          </w:p>
        </w:tc>
        <w:tc>
          <w:tcPr>
            <w:tcW w:w="757" w:type="pct"/>
            <w:vAlign w:val="bottom"/>
          </w:tcPr>
          <w:p w14:paraId="13272DE5"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255,000</w:t>
            </w:r>
          </w:p>
        </w:tc>
      </w:tr>
      <w:tr w:rsidR="00AA0F7E" w:rsidRPr="00A13BD6" w14:paraId="62632664" w14:textId="77777777" w:rsidTr="00F174CC">
        <w:trPr>
          <w:trHeight w:val="283"/>
        </w:trPr>
        <w:tc>
          <w:tcPr>
            <w:tcW w:w="4243" w:type="pct"/>
            <w:vAlign w:val="bottom"/>
          </w:tcPr>
          <w:p w14:paraId="7EB73BD3" w14:textId="489F8159" w:rsidR="00AA0F7E" w:rsidRPr="00A13BD6" w:rsidRDefault="004016E9" w:rsidP="003F1CDE">
            <w:pPr>
              <w:tabs>
                <w:tab w:val="left" w:leader="dot" w:pos="8262"/>
              </w:tabs>
              <w:rPr>
                <w:rFonts w:ascii="Times New Roman" w:hAnsi="Times New Roman" w:cs="Times New Roman"/>
              </w:rPr>
            </w:pPr>
            <w:r w:rsidRPr="00A13BD6">
              <w:rPr>
                <w:rFonts w:ascii="Times New Roman" w:hAnsi="Times New Roman" w:cs="Times New Roman"/>
              </w:rPr>
              <w:t>Macquarie University</w:t>
            </w:r>
            <w:r w:rsidRPr="00A13BD6">
              <w:rPr>
                <w:rFonts w:ascii="Times New Roman" w:hAnsi="Times New Roman" w:cs="Times New Roman"/>
              </w:rPr>
              <w:tab/>
            </w:r>
          </w:p>
        </w:tc>
        <w:tc>
          <w:tcPr>
            <w:tcW w:w="757" w:type="pct"/>
            <w:vAlign w:val="bottom"/>
          </w:tcPr>
          <w:p w14:paraId="567F0802"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238,000</w:t>
            </w:r>
          </w:p>
        </w:tc>
      </w:tr>
      <w:tr w:rsidR="00AA0F7E" w:rsidRPr="00A13BD6" w14:paraId="0BCC6CEA" w14:textId="77777777" w:rsidTr="00F174CC">
        <w:trPr>
          <w:trHeight w:val="240"/>
        </w:trPr>
        <w:tc>
          <w:tcPr>
            <w:tcW w:w="4243" w:type="pct"/>
            <w:vAlign w:val="bottom"/>
          </w:tcPr>
          <w:p w14:paraId="10C4B93A" w14:textId="77777777" w:rsidR="00AA0F7E" w:rsidRPr="00A13BD6" w:rsidRDefault="004016E9" w:rsidP="00E016B6">
            <w:pPr>
              <w:tabs>
                <w:tab w:val="left" w:leader="dot" w:pos="8262"/>
              </w:tabs>
              <w:rPr>
                <w:rFonts w:ascii="Times New Roman" w:hAnsi="Times New Roman" w:cs="Times New Roman"/>
              </w:rPr>
            </w:pPr>
            <w:r w:rsidRPr="00A13BD6">
              <w:rPr>
                <w:rFonts w:ascii="Times New Roman" w:hAnsi="Times New Roman" w:cs="Times New Roman"/>
              </w:rPr>
              <w:t>University of Wollongong</w:t>
            </w:r>
            <w:r w:rsidRPr="00A13BD6">
              <w:rPr>
                <w:rFonts w:ascii="Times New Roman" w:hAnsi="Times New Roman" w:cs="Times New Roman"/>
              </w:rPr>
              <w:tab/>
            </w:r>
          </w:p>
        </w:tc>
        <w:tc>
          <w:tcPr>
            <w:tcW w:w="757" w:type="pct"/>
            <w:vAlign w:val="bottom"/>
          </w:tcPr>
          <w:p w14:paraId="660292F3"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632,000</w:t>
            </w:r>
          </w:p>
        </w:tc>
      </w:tr>
      <w:tr w:rsidR="00AA0F7E" w:rsidRPr="00A13BD6" w14:paraId="4470F586" w14:textId="77777777" w:rsidTr="00F174CC">
        <w:trPr>
          <w:trHeight w:val="240"/>
        </w:trPr>
        <w:tc>
          <w:tcPr>
            <w:tcW w:w="4243" w:type="pct"/>
            <w:vAlign w:val="bottom"/>
          </w:tcPr>
          <w:p w14:paraId="3C7B116B" w14:textId="65DC1F09" w:rsidR="00AA0F7E" w:rsidRPr="00A13BD6" w:rsidRDefault="004016E9" w:rsidP="003F1CDE">
            <w:pPr>
              <w:tabs>
                <w:tab w:val="left" w:leader="dot" w:pos="8262"/>
              </w:tabs>
              <w:rPr>
                <w:rFonts w:ascii="Times New Roman" w:hAnsi="Times New Roman" w:cs="Times New Roman"/>
              </w:rPr>
            </w:pPr>
            <w:r w:rsidRPr="00A13BD6">
              <w:rPr>
                <w:rFonts w:ascii="Times New Roman" w:hAnsi="Times New Roman" w:cs="Times New Roman"/>
              </w:rPr>
              <w:t>University of Melbourne</w:t>
            </w:r>
            <w:r w:rsidRPr="00A13BD6">
              <w:rPr>
                <w:rFonts w:ascii="Times New Roman" w:hAnsi="Times New Roman" w:cs="Times New Roman"/>
              </w:rPr>
              <w:tab/>
            </w:r>
          </w:p>
        </w:tc>
        <w:tc>
          <w:tcPr>
            <w:tcW w:w="757" w:type="pct"/>
            <w:vAlign w:val="bottom"/>
          </w:tcPr>
          <w:p w14:paraId="5858097D"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1,075,000</w:t>
            </w:r>
          </w:p>
        </w:tc>
      </w:tr>
      <w:tr w:rsidR="00AA0F7E" w:rsidRPr="00A13BD6" w14:paraId="6A2588A8" w14:textId="77777777" w:rsidTr="00F174CC">
        <w:trPr>
          <w:trHeight w:val="278"/>
        </w:trPr>
        <w:tc>
          <w:tcPr>
            <w:tcW w:w="4243" w:type="pct"/>
            <w:vAlign w:val="bottom"/>
          </w:tcPr>
          <w:p w14:paraId="3C87EBD9" w14:textId="217A24A2" w:rsidR="00AA0F7E" w:rsidRPr="00A13BD6" w:rsidRDefault="004016E9" w:rsidP="003F1CDE">
            <w:pPr>
              <w:tabs>
                <w:tab w:val="left" w:leader="dot" w:pos="8262"/>
              </w:tabs>
              <w:rPr>
                <w:rFonts w:ascii="Times New Roman" w:hAnsi="Times New Roman" w:cs="Times New Roman"/>
              </w:rPr>
            </w:pPr>
            <w:r w:rsidRPr="00A13BD6">
              <w:rPr>
                <w:rFonts w:ascii="Times New Roman" w:hAnsi="Times New Roman" w:cs="Times New Roman"/>
              </w:rPr>
              <w:t>Monash University</w:t>
            </w:r>
            <w:r w:rsidRPr="00A13BD6">
              <w:rPr>
                <w:rFonts w:ascii="Times New Roman" w:hAnsi="Times New Roman" w:cs="Times New Roman"/>
              </w:rPr>
              <w:tab/>
            </w:r>
          </w:p>
        </w:tc>
        <w:tc>
          <w:tcPr>
            <w:tcW w:w="757" w:type="pct"/>
            <w:vAlign w:val="bottom"/>
          </w:tcPr>
          <w:p w14:paraId="456FB953"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515,000</w:t>
            </w:r>
          </w:p>
        </w:tc>
      </w:tr>
      <w:tr w:rsidR="00AA0F7E" w:rsidRPr="00A13BD6" w14:paraId="70ED90B7" w14:textId="77777777" w:rsidTr="00F174CC">
        <w:trPr>
          <w:trHeight w:val="192"/>
        </w:trPr>
        <w:tc>
          <w:tcPr>
            <w:tcW w:w="4243" w:type="pct"/>
            <w:vAlign w:val="bottom"/>
          </w:tcPr>
          <w:p w14:paraId="3CF87743" w14:textId="77777777" w:rsidR="00AA0F7E" w:rsidRPr="00A13BD6" w:rsidRDefault="004016E9" w:rsidP="00E016B6">
            <w:pPr>
              <w:tabs>
                <w:tab w:val="left" w:leader="dot" w:pos="8262"/>
              </w:tabs>
              <w:rPr>
                <w:rFonts w:ascii="Times New Roman" w:hAnsi="Times New Roman" w:cs="Times New Roman"/>
              </w:rPr>
            </w:pPr>
            <w:r w:rsidRPr="00A13BD6">
              <w:rPr>
                <w:rFonts w:ascii="Times New Roman" w:hAnsi="Times New Roman" w:cs="Times New Roman"/>
              </w:rPr>
              <w:t>La Trobe University</w:t>
            </w:r>
            <w:r w:rsidRPr="00A13BD6">
              <w:rPr>
                <w:rFonts w:ascii="Times New Roman" w:hAnsi="Times New Roman" w:cs="Times New Roman"/>
              </w:rPr>
              <w:tab/>
            </w:r>
          </w:p>
        </w:tc>
        <w:tc>
          <w:tcPr>
            <w:tcW w:w="757" w:type="pct"/>
            <w:vAlign w:val="bottom"/>
          </w:tcPr>
          <w:p w14:paraId="23042433"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283,000</w:t>
            </w:r>
          </w:p>
        </w:tc>
      </w:tr>
      <w:tr w:rsidR="00AA0F7E" w:rsidRPr="00A13BD6" w14:paraId="6815A2F9" w14:textId="77777777" w:rsidTr="00F174CC">
        <w:trPr>
          <w:trHeight w:val="274"/>
        </w:trPr>
        <w:tc>
          <w:tcPr>
            <w:tcW w:w="4243" w:type="pct"/>
            <w:vAlign w:val="bottom"/>
          </w:tcPr>
          <w:p w14:paraId="64D5B4AA" w14:textId="54176B3F" w:rsidR="00AA0F7E" w:rsidRPr="00A13BD6" w:rsidRDefault="004016E9" w:rsidP="003F1CDE">
            <w:pPr>
              <w:tabs>
                <w:tab w:val="left" w:leader="dot" w:pos="8262"/>
              </w:tabs>
              <w:rPr>
                <w:rFonts w:ascii="Times New Roman" w:hAnsi="Times New Roman" w:cs="Times New Roman"/>
              </w:rPr>
            </w:pPr>
            <w:r w:rsidRPr="00A13BD6">
              <w:rPr>
                <w:rFonts w:ascii="Times New Roman" w:hAnsi="Times New Roman" w:cs="Times New Roman"/>
              </w:rPr>
              <w:t>Deakin University</w:t>
            </w:r>
            <w:r w:rsidRPr="00A13BD6">
              <w:rPr>
                <w:rFonts w:ascii="Times New Roman" w:hAnsi="Times New Roman" w:cs="Times New Roman"/>
              </w:rPr>
              <w:tab/>
            </w:r>
          </w:p>
        </w:tc>
        <w:tc>
          <w:tcPr>
            <w:tcW w:w="757" w:type="pct"/>
            <w:vAlign w:val="bottom"/>
          </w:tcPr>
          <w:p w14:paraId="7580C515"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188,000</w:t>
            </w:r>
          </w:p>
        </w:tc>
      </w:tr>
      <w:tr w:rsidR="00AA0F7E" w:rsidRPr="00A13BD6" w14:paraId="758D03CE" w14:textId="77777777" w:rsidTr="00F174CC">
        <w:trPr>
          <w:trHeight w:val="230"/>
        </w:trPr>
        <w:tc>
          <w:tcPr>
            <w:tcW w:w="4243" w:type="pct"/>
            <w:vAlign w:val="bottom"/>
          </w:tcPr>
          <w:p w14:paraId="211A1D79" w14:textId="5CC386CE" w:rsidR="00AA0F7E" w:rsidRPr="00A13BD6" w:rsidRDefault="004016E9" w:rsidP="003F1CDE">
            <w:pPr>
              <w:tabs>
                <w:tab w:val="left" w:leader="dot" w:pos="8262"/>
              </w:tabs>
              <w:rPr>
                <w:rFonts w:ascii="Times New Roman" w:hAnsi="Times New Roman" w:cs="Times New Roman"/>
              </w:rPr>
            </w:pPr>
            <w:r w:rsidRPr="00A13BD6">
              <w:rPr>
                <w:rFonts w:ascii="Times New Roman" w:hAnsi="Times New Roman" w:cs="Times New Roman"/>
              </w:rPr>
              <w:t>University of Queensland</w:t>
            </w:r>
            <w:r w:rsidRPr="00A13BD6">
              <w:rPr>
                <w:rFonts w:ascii="Times New Roman" w:hAnsi="Times New Roman" w:cs="Times New Roman"/>
              </w:rPr>
              <w:tab/>
            </w:r>
          </w:p>
        </w:tc>
        <w:tc>
          <w:tcPr>
            <w:tcW w:w="757" w:type="pct"/>
            <w:vAlign w:val="bottom"/>
          </w:tcPr>
          <w:p w14:paraId="01E97DD5"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1,153,000</w:t>
            </w:r>
          </w:p>
        </w:tc>
      </w:tr>
      <w:tr w:rsidR="00AA0F7E" w:rsidRPr="00A13BD6" w14:paraId="5EEEE818" w14:textId="77777777" w:rsidTr="00F174CC">
        <w:trPr>
          <w:trHeight w:val="250"/>
        </w:trPr>
        <w:tc>
          <w:tcPr>
            <w:tcW w:w="4243" w:type="pct"/>
            <w:vAlign w:val="bottom"/>
          </w:tcPr>
          <w:p w14:paraId="3DD7F538" w14:textId="0B15C216" w:rsidR="00AA0F7E" w:rsidRPr="00A13BD6" w:rsidRDefault="004016E9" w:rsidP="003F1CDE">
            <w:pPr>
              <w:tabs>
                <w:tab w:val="left" w:leader="dot" w:pos="8262"/>
              </w:tabs>
              <w:rPr>
                <w:rFonts w:ascii="Times New Roman" w:hAnsi="Times New Roman" w:cs="Times New Roman"/>
              </w:rPr>
            </w:pPr>
            <w:r w:rsidRPr="00A13BD6">
              <w:rPr>
                <w:rFonts w:ascii="Times New Roman" w:hAnsi="Times New Roman" w:cs="Times New Roman"/>
              </w:rPr>
              <w:t>James Cook University of North Queensland</w:t>
            </w:r>
            <w:r w:rsidRPr="00A13BD6">
              <w:rPr>
                <w:rFonts w:ascii="Times New Roman" w:hAnsi="Times New Roman" w:cs="Times New Roman"/>
              </w:rPr>
              <w:tab/>
            </w:r>
          </w:p>
        </w:tc>
        <w:tc>
          <w:tcPr>
            <w:tcW w:w="757" w:type="pct"/>
            <w:vAlign w:val="bottom"/>
          </w:tcPr>
          <w:p w14:paraId="20E727CF"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510,000</w:t>
            </w:r>
          </w:p>
        </w:tc>
      </w:tr>
      <w:tr w:rsidR="00AA0F7E" w:rsidRPr="00A13BD6" w14:paraId="58E451F1" w14:textId="77777777" w:rsidTr="00F174CC">
        <w:trPr>
          <w:trHeight w:val="230"/>
        </w:trPr>
        <w:tc>
          <w:tcPr>
            <w:tcW w:w="4243" w:type="pct"/>
            <w:vAlign w:val="bottom"/>
          </w:tcPr>
          <w:p w14:paraId="0E4ACDE5" w14:textId="1CC004DA" w:rsidR="00AA0F7E" w:rsidRPr="00A13BD6" w:rsidRDefault="004016E9" w:rsidP="003F1CDE">
            <w:pPr>
              <w:tabs>
                <w:tab w:val="left" w:leader="dot" w:pos="8262"/>
              </w:tabs>
              <w:rPr>
                <w:rFonts w:ascii="Times New Roman" w:hAnsi="Times New Roman" w:cs="Times New Roman"/>
              </w:rPr>
            </w:pPr>
            <w:r w:rsidRPr="00A13BD6">
              <w:rPr>
                <w:rFonts w:ascii="Times New Roman" w:hAnsi="Times New Roman" w:cs="Times New Roman"/>
              </w:rPr>
              <w:t>Griffith University</w:t>
            </w:r>
            <w:r w:rsidRPr="00A13BD6">
              <w:rPr>
                <w:rFonts w:ascii="Times New Roman" w:hAnsi="Times New Roman" w:cs="Times New Roman"/>
              </w:rPr>
              <w:tab/>
            </w:r>
          </w:p>
        </w:tc>
        <w:tc>
          <w:tcPr>
            <w:tcW w:w="757" w:type="pct"/>
            <w:vAlign w:val="bottom"/>
          </w:tcPr>
          <w:p w14:paraId="66C97041"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820,000</w:t>
            </w:r>
          </w:p>
        </w:tc>
      </w:tr>
      <w:tr w:rsidR="00AA0F7E" w:rsidRPr="00A13BD6" w14:paraId="0CCD1D42" w14:textId="77777777" w:rsidTr="00F174CC">
        <w:trPr>
          <w:trHeight w:val="254"/>
        </w:trPr>
        <w:tc>
          <w:tcPr>
            <w:tcW w:w="4243" w:type="pct"/>
            <w:vAlign w:val="bottom"/>
          </w:tcPr>
          <w:p w14:paraId="4A286CB5" w14:textId="0D86E542" w:rsidR="00AA0F7E" w:rsidRPr="00A13BD6" w:rsidRDefault="004016E9" w:rsidP="003F1CDE">
            <w:pPr>
              <w:tabs>
                <w:tab w:val="left" w:leader="dot" w:pos="8262"/>
              </w:tabs>
              <w:rPr>
                <w:rFonts w:ascii="Times New Roman" w:hAnsi="Times New Roman" w:cs="Times New Roman"/>
              </w:rPr>
            </w:pPr>
            <w:r w:rsidRPr="00A13BD6">
              <w:rPr>
                <w:rFonts w:ascii="Times New Roman" w:hAnsi="Times New Roman" w:cs="Times New Roman"/>
              </w:rPr>
              <w:t>University of Adelaide</w:t>
            </w:r>
            <w:r w:rsidRPr="00A13BD6">
              <w:rPr>
                <w:rFonts w:ascii="Times New Roman" w:hAnsi="Times New Roman" w:cs="Times New Roman"/>
              </w:rPr>
              <w:tab/>
            </w:r>
          </w:p>
        </w:tc>
        <w:tc>
          <w:tcPr>
            <w:tcW w:w="757" w:type="pct"/>
            <w:vAlign w:val="bottom"/>
          </w:tcPr>
          <w:p w14:paraId="0BDF33A6"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726,000</w:t>
            </w:r>
          </w:p>
        </w:tc>
      </w:tr>
      <w:tr w:rsidR="00AA0F7E" w:rsidRPr="00A13BD6" w14:paraId="32C95833" w14:textId="77777777" w:rsidTr="00F174CC">
        <w:trPr>
          <w:trHeight w:val="250"/>
        </w:trPr>
        <w:tc>
          <w:tcPr>
            <w:tcW w:w="4243" w:type="pct"/>
            <w:vAlign w:val="bottom"/>
          </w:tcPr>
          <w:p w14:paraId="33E81810" w14:textId="77777777" w:rsidR="00AA0F7E" w:rsidRPr="00A13BD6" w:rsidRDefault="004016E9" w:rsidP="00E016B6">
            <w:pPr>
              <w:tabs>
                <w:tab w:val="left" w:leader="dot" w:pos="8262"/>
              </w:tabs>
              <w:rPr>
                <w:rFonts w:ascii="Times New Roman" w:hAnsi="Times New Roman" w:cs="Times New Roman"/>
              </w:rPr>
            </w:pPr>
            <w:r w:rsidRPr="00A13BD6">
              <w:rPr>
                <w:rFonts w:ascii="Times New Roman" w:hAnsi="Times New Roman" w:cs="Times New Roman"/>
              </w:rPr>
              <w:t>Flinders University of South Australia</w:t>
            </w:r>
            <w:r w:rsidRPr="00A13BD6">
              <w:rPr>
                <w:rFonts w:ascii="Times New Roman" w:hAnsi="Times New Roman" w:cs="Times New Roman"/>
              </w:rPr>
              <w:tab/>
            </w:r>
          </w:p>
        </w:tc>
        <w:tc>
          <w:tcPr>
            <w:tcW w:w="757" w:type="pct"/>
            <w:vAlign w:val="bottom"/>
          </w:tcPr>
          <w:p w14:paraId="69EFE24B"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643,000</w:t>
            </w:r>
          </w:p>
        </w:tc>
      </w:tr>
      <w:tr w:rsidR="00AA0F7E" w:rsidRPr="00A13BD6" w14:paraId="3931EAF3" w14:textId="77777777" w:rsidTr="00F174CC">
        <w:trPr>
          <w:trHeight w:val="211"/>
        </w:trPr>
        <w:tc>
          <w:tcPr>
            <w:tcW w:w="4243" w:type="pct"/>
            <w:vAlign w:val="bottom"/>
          </w:tcPr>
          <w:p w14:paraId="71496727" w14:textId="77777777" w:rsidR="00AA0F7E" w:rsidRPr="00A13BD6" w:rsidRDefault="004016E9" w:rsidP="00E016B6">
            <w:pPr>
              <w:tabs>
                <w:tab w:val="left" w:leader="dot" w:pos="8262"/>
              </w:tabs>
              <w:rPr>
                <w:rFonts w:ascii="Times New Roman" w:hAnsi="Times New Roman" w:cs="Times New Roman"/>
              </w:rPr>
            </w:pPr>
            <w:r w:rsidRPr="00A13BD6">
              <w:rPr>
                <w:rFonts w:ascii="Times New Roman" w:hAnsi="Times New Roman" w:cs="Times New Roman"/>
              </w:rPr>
              <w:t>University of Western Australia</w:t>
            </w:r>
            <w:r w:rsidRPr="00A13BD6">
              <w:rPr>
                <w:rFonts w:ascii="Times New Roman" w:hAnsi="Times New Roman" w:cs="Times New Roman"/>
              </w:rPr>
              <w:tab/>
            </w:r>
          </w:p>
        </w:tc>
        <w:tc>
          <w:tcPr>
            <w:tcW w:w="757" w:type="pct"/>
            <w:vAlign w:val="bottom"/>
          </w:tcPr>
          <w:p w14:paraId="28074013"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493,000</w:t>
            </w:r>
          </w:p>
        </w:tc>
      </w:tr>
      <w:tr w:rsidR="00AA0F7E" w:rsidRPr="00A13BD6" w14:paraId="1D64D43A" w14:textId="77777777" w:rsidTr="00F174CC">
        <w:trPr>
          <w:trHeight w:val="288"/>
        </w:trPr>
        <w:tc>
          <w:tcPr>
            <w:tcW w:w="4243" w:type="pct"/>
            <w:vAlign w:val="bottom"/>
          </w:tcPr>
          <w:p w14:paraId="4B0F4225" w14:textId="77777777" w:rsidR="00AA0F7E" w:rsidRPr="00A13BD6" w:rsidRDefault="004016E9" w:rsidP="00E016B6">
            <w:pPr>
              <w:tabs>
                <w:tab w:val="left" w:leader="dot" w:pos="8262"/>
              </w:tabs>
              <w:rPr>
                <w:rFonts w:ascii="Times New Roman" w:hAnsi="Times New Roman" w:cs="Times New Roman"/>
              </w:rPr>
            </w:pPr>
            <w:r w:rsidRPr="00A13BD6">
              <w:rPr>
                <w:rFonts w:ascii="Times New Roman" w:hAnsi="Times New Roman" w:cs="Times New Roman"/>
              </w:rPr>
              <w:t>Murdoch University</w:t>
            </w:r>
            <w:r w:rsidRPr="00A13BD6">
              <w:rPr>
                <w:rFonts w:ascii="Times New Roman" w:hAnsi="Times New Roman" w:cs="Times New Roman"/>
              </w:rPr>
              <w:tab/>
            </w:r>
          </w:p>
        </w:tc>
        <w:tc>
          <w:tcPr>
            <w:tcW w:w="757" w:type="pct"/>
            <w:vAlign w:val="bottom"/>
          </w:tcPr>
          <w:p w14:paraId="2369656D"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1,036,000</w:t>
            </w:r>
          </w:p>
        </w:tc>
      </w:tr>
      <w:tr w:rsidR="00AA0F7E" w:rsidRPr="00A13BD6" w14:paraId="5B360CBC" w14:textId="77777777" w:rsidTr="00F174CC">
        <w:trPr>
          <w:trHeight w:val="264"/>
        </w:trPr>
        <w:tc>
          <w:tcPr>
            <w:tcW w:w="4243" w:type="pct"/>
            <w:vAlign w:val="bottom"/>
          </w:tcPr>
          <w:p w14:paraId="402E6F71" w14:textId="77777777" w:rsidR="00AA0F7E" w:rsidRPr="00A13BD6" w:rsidRDefault="004016E9" w:rsidP="00E016B6">
            <w:pPr>
              <w:tabs>
                <w:tab w:val="left" w:leader="dot" w:pos="8262"/>
              </w:tabs>
              <w:rPr>
                <w:rFonts w:ascii="Times New Roman" w:hAnsi="Times New Roman" w:cs="Times New Roman"/>
              </w:rPr>
            </w:pPr>
            <w:r w:rsidRPr="00A13BD6">
              <w:rPr>
                <w:rFonts w:ascii="Times New Roman" w:hAnsi="Times New Roman" w:cs="Times New Roman"/>
              </w:rPr>
              <w:t>University of Tasmania</w:t>
            </w:r>
            <w:r w:rsidRPr="00A13BD6">
              <w:rPr>
                <w:rFonts w:ascii="Times New Roman" w:hAnsi="Times New Roman" w:cs="Times New Roman"/>
              </w:rPr>
              <w:tab/>
            </w:r>
          </w:p>
        </w:tc>
        <w:tc>
          <w:tcPr>
            <w:tcW w:w="757" w:type="pct"/>
            <w:vAlign w:val="bottom"/>
          </w:tcPr>
          <w:p w14:paraId="507608A2"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227,000</w:t>
            </w:r>
          </w:p>
        </w:tc>
      </w:tr>
      <w:tr w:rsidR="00AA0F7E" w:rsidRPr="00A13BD6" w14:paraId="7D019A01" w14:textId="77777777" w:rsidTr="00F174CC">
        <w:trPr>
          <w:trHeight w:val="365"/>
        </w:trPr>
        <w:tc>
          <w:tcPr>
            <w:tcW w:w="4243" w:type="pct"/>
            <w:tcBorders>
              <w:bottom w:val="single" w:sz="4" w:space="0" w:color="auto"/>
            </w:tcBorders>
            <w:vAlign w:val="bottom"/>
          </w:tcPr>
          <w:p w14:paraId="439378FD" w14:textId="77777777" w:rsidR="00AA0F7E" w:rsidRPr="00A13BD6" w:rsidRDefault="00AA0F7E" w:rsidP="00DB05B2">
            <w:pPr>
              <w:rPr>
                <w:rFonts w:ascii="Times New Roman" w:hAnsi="Times New Roman" w:cs="Times New Roman"/>
              </w:rPr>
            </w:pPr>
          </w:p>
        </w:tc>
        <w:tc>
          <w:tcPr>
            <w:tcW w:w="757" w:type="pct"/>
            <w:tcBorders>
              <w:top w:val="single" w:sz="4" w:space="0" w:color="auto"/>
              <w:bottom w:val="single" w:sz="4" w:space="0" w:color="auto"/>
            </w:tcBorders>
            <w:vAlign w:val="bottom"/>
          </w:tcPr>
          <w:p w14:paraId="0B9562F2" w14:textId="77777777" w:rsidR="00AA0F7E" w:rsidRPr="00A13BD6" w:rsidRDefault="004016E9" w:rsidP="00F174CC">
            <w:pPr>
              <w:ind w:right="144"/>
              <w:jc w:val="right"/>
              <w:rPr>
                <w:rFonts w:ascii="Times New Roman" w:hAnsi="Times New Roman" w:cs="Times New Roman"/>
              </w:rPr>
            </w:pPr>
            <w:r w:rsidRPr="00A13BD6">
              <w:rPr>
                <w:rFonts w:ascii="Times New Roman" w:hAnsi="Times New Roman" w:cs="Times New Roman"/>
              </w:rPr>
              <w:t>11,637,000</w:t>
            </w:r>
          </w:p>
        </w:tc>
      </w:tr>
    </w:tbl>
    <w:p w14:paraId="417E0C21" w14:textId="3DF3C94D" w:rsidR="00CD1AD5" w:rsidRPr="00A13BD6" w:rsidRDefault="00CD1AD5" w:rsidP="00A13BD6">
      <w:pPr>
        <w:jc w:val="both"/>
        <w:rPr>
          <w:rFonts w:ascii="Times New Roman" w:hAnsi="Times New Roman" w:cs="Times New Roman"/>
        </w:rPr>
      </w:pPr>
      <w:bookmarkStart w:id="20" w:name="bookmark20"/>
    </w:p>
    <w:p w14:paraId="018219BF" w14:textId="77777777" w:rsidR="00AA0F7E" w:rsidRPr="00A13BD6" w:rsidRDefault="004016E9" w:rsidP="00412AB7">
      <w:pPr>
        <w:spacing w:after="60"/>
        <w:jc w:val="center"/>
        <w:rPr>
          <w:rFonts w:ascii="Times New Roman" w:hAnsi="Times New Roman" w:cs="Times New Roman"/>
        </w:rPr>
      </w:pPr>
      <w:bookmarkStart w:id="21" w:name="bookmark21"/>
      <w:bookmarkEnd w:id="20"/>
      <w:r w:rsidRPr="00A13BD6">
        <w:rPr>
          <w:rFonts w:ascii="Times New Roman" w:hAnsi="Times New Roman" w:cs="Times New Roman"/>
        </w:rPr>
        <w:t>PART II</w:t>
      </w:r>
      <w:bookmarkEnd w:id="21"/>
    </w:p>
    <w:p w14:paraId="772266A9" w14:textId="77777777" w:rsidR="00AA0F7E" w:rsidRPr="00A13BD6" w:rsidRDefault="004016E9" w:rsidP="00412AB7">
      <w:pPr>
        <w:spacing w:after="60"/>
        <w:jc w:val="center"/>
        <w:rPr>
          <w:rFonts w:ascii="Times New Roman" w:hAnsi="Times New Roman" w:cs="Times New Roman"/>
        </w:rPr>
      </w:pPr>
      <w:bookmarkStart w:id="22" w:name="bookmark22"/>
      <w:r w:rsidRPr="00A13BD6">
        <w:rPr>
          <w:rFonts w:ascii="Times New Roman" w:hAnsi="Times New Roman" w:cs="Times New Roman"/>
        </w:rPr>
        <w:t>SPECIFIED EQUIPMENT EXPENDITURE IN RELATION TO GRANTS FOR EQUIPMENT</w:t>
      </w:r>
      <w:bookmarkEnd w:id="22"/>
    </w:p>
    <w:tbl>
      <w:tblPr>
        <w:tblOverlap w:val="never"/>
        <w:tblW w:w="5000" w:type="pct"/>
        <w:tblCellMar>
          <w:left w:w="10" w:type="dxa"/>
          <w:right w:w="10" w:type="dxa"/>
        </w:tblCellMar>
        <w:tblLook w:val="0000" w:firstRow="0" w:lastRow="0" w:firstColumn="0" w:lastColumn="0" w:noHBand="0" w:noVBand="0"/>
      </w:tblPr>
      <w:tblGrid>
        <w:gridCol w:w="3806"/>
        <w:gridCol w:w="4494"/>
        <w:gridCol w:w="1469"/>
      </w:tblGrid>
      <w:tr w:rsidR="00AA0F7E" w:rsidRPr="00A13BD6" w14:paraId="49A62241" w14:textId="77777777" w:rsidTr="00DD4617">
        <w:trPr>
          <w:trHeight w:val="595"/>
        </w:trPr>
        <w:tc>
          <w:tcPr>
            <w:tcW w:w="1948" w:type="pct"/>
            <w:tcBorders>
              <w:top w:val="single" w:sz="4" w:space="0" w:color="auto"/>
            </w:tcBorders>
            <w:vAlign w:val="center"/>
          </w:tcPr>
          <w:p w14:paraId="7DC95D06" w14:textId="77777777" w:rsidR="00AA0F7E" w:rsidRPr="00B8481C" w:rsidRDefault="00992904" w:rsidP="00DD4617">
            <w:pPr>
              <w:rPr>
                <w:rFonts w:ascii="Times New Roman" w:hAnsi="Times New Roman" w:cs="Times New Roman"/>
                <w:sz w:val="20"/>
              </w:rPr>
            </w:pPr>
            <w:r w:rsidRPr="00B8481C">
              <w:rPr>
                <w:rFonts w:ascii="Times New Roman" w:hAnsi="Times New Roman" w:cs="Times New Roman"/>
                <w:sz w:val="20"/>
              </w:rPr>
              <w:t>Column 1</w:t>
            </w:r>
            <w:r w:rsidRPr="00B8481C">
              <w:rPr>
                <w:rFonts w:ascii="Times New Roman" w:hAnsi="Times New Roman" w:cs="Times New Roman"/>
                <w:sz w:val="20"/>
              </w:rPr>
              <w:br/>
            </w:r>
            <w:r w:rsidR="004016E9" w:rsidRPr="00B8481C">
              <w:rPr>
                <w:rFonts w:ascii="Times New Roman" w:hAnsi="Times New Roman" w:cs="Times New Roman"/>
                <w:sz w:val="20"/>
              </w:rPr>
              <w:t>University</w:t>
            </w:r>
          </w:p>
        </w:tc>
        <w:tc>
          <w:tcPr>
            <w:tcW w:w="2300" w:type="pct"/>
            <w:tcBorders>
              <w:top w:val="single" w:sz="4" w:space="0" w:color="auto"/>
            </w:tcBorders>
            <w:vAlign w:val="center"/>
          </w:tcPr>
          <w:p w14:paraId="3102AFAF" w14:textId="77777777" w:rsidR="00AA0F7E" w:rsidRPr="00B8481C" w:rsidRDefault="00992904" w:rsidP="00DD4617">
            <w:pPr>
              <w:rPr>
                <w:rFonts w:ascii="Times New Roman" w:hAnsi="Times New Roman" w:cs="Times New Roman"/>
                <w:sz w:val="20"/>
              </w:rPr>
            </w:pPr>
            <w:r w:rsidRPr="00B8481C">
              <w:rPr>
                <w:rFonts w:ascii="Times New Roman" w:hAnsi="Times New Roman" w:cs="Times New Roman"/>
                <w:sz w:val="20"/>
              </w:rPr>
              <w:t>Column 2</w:t>
            </w:r>
            <w:r w:rsidRPr="00B8481C">
              <w:rPr>
                <w:rFonts w:ascii="Times New Roman" w:hAnsi="Times New Roman" w:cs="Times New Roman"/>
                <w:sz w:val="20"/>
              </w:rPr>
              <w:br/>
            </w:r>
            <w:r w:rsidR="004016E9" w:rsidRPr="00B8481C">
              <w:rPr>
                <w:rFonts w:ascii="Times New Roman" w:hAnsi="Times New Roman" w:cs="Times New Roman"/>
                <w:sz w:val="20"/>
              </w:rPr>
              <w:t>Equipment</w:t>
            </w:r>
          </w:p>
        </w:tc>
        <w:tc>
          <w:tcPr>
            <w:tcW w:w="752" w:type="pct"/>
            <w:tcBorders>
              <w:top w:val="single" w:sz="4" w:space="0" w:color="auto"/>
            </w:tcBorders>
            <w:vAlign w:val="center"/>
          </w:tcPr>
          <w:p w14:paraId="4F1A93D5" w14:textId="77777777" w:rsidR="00AA0F7E" w:rsidRPr="00B8481C" w:rsidRDefault="004016E9" w:rsidP="00DD4617">
            <w:pPr>
              <w:ind w:right="144"/>
              <w:jc w:val="right"/>
              <w:rPr>
                <w:rFonts w:ascii="Times New Roman" w:hAnsi="Times New Roman" w:cs="Times New Roman"/>
                <w:sz w:val="20"/>
              </w:rPr>
            </w:pPr>
            <w:r w:rsidRPr="00B8481C">
              <w:rPr>
                <w:rFonts w:ascii="Times New Roman" w:hAnsi="Times New Roman" w:cs="Times New Roman"/>
                <w:sz w:val="20"/>
              </w:rPr>
              <w:t>Column 3 Amount</w:t>
            </w:r>
          </w:p>
        </w:tc>
      </w:tr>
      <w:tr w:rsidR="00AA0F7E" w:rsidRPr="000C0F8E" w14:paraId="0E390C58" w14:textId="77777777" w:rsidTr="000C0F8E">
        <w:trPr>
          <w:trHeight w:val="264"/>
        </w:trPr>
        <w:tc>
          <w:tcPr>
            <w:tcW w:w="1948" w:type="pct"/>
            <w:tcBorders>
              <w:top w:val="single" w:sz="4" w:space="0" w:color="auto"/>
            </w:tcBorders>
            <w:vAlign w:val="bottom"/>
          </w:tcPr>
          <w:p w14:paraId="057CE338" w14:textId="77777777" w:rsidR="00AA0F7E" w:rsidRPr="00A13BD6" w:rsidRDefault="00AA0F7E" w:rsidP="00DD4617">
            <w:pPr>
              <w:rPr>
                <w:rFonts w:ascii="Times New Roman" w:hAnsi="Times New Roman" w:cs="Times New Roman"/>
              </w:rPr>
            </w:pPr>
          </w:p>
        </w:tc>
        <w:tc>
          <w:tcPr>
            <w:tcW w:w="2300" w:type="pct"/>
            <w:tcBorders>
              <w:top w:val="single" w:sz="4" w:space="0" w:color="auto"/>
            </w:tcBorders>
            <w:vAlign w:val="bottom"/>
          </w:tcPr>
          <w:p w14:paraId="23259963" w14:textId="77777777" w:rsidR="00AA0F7E" w:rsidRPr="00A13BD6" w:rsidRDefault="00AA0F7E" w:rsidP="00DD4617">
            <w:pPr>
              <w:rPr>
                <w:rFonts w:ascii="Times New Roman" w:hAnsi="Times New Roman" w:cs="Times New Roman"/>
              </w:rPr>
            </w:pPr>
          </w:p>
        </w:tc>
        <w:tc>
          <w:tcPr>
            <w:tcW w:w="752" w:type="pct"/>
            <w:tcBorders>
              <w:top w:val="single" w:sz="4" w:space="0" w:color="auto"/>
            </w:tcBorders>
            <w:vAlign w:val="bottom"/>
          </w:tcPr>
          <w:p w14:paraId="747A2DB9" w14:textId="77777777" w:rsidR="00AA0F7E" w:rsidRPr="000C0F8E" w:rsidRDefault="004016E9" w:rsidP="000C0F8E">
            <w:pPr>
              <w:ind w:right="479"/>
              <w:jc w:val="right"/>
              <w:rPr>
                <w:rFonts w:ascii="Times New Roman" w:hAnsi="Times New Roman" w:cs="Times New Roman"/>
                <w:sz w:val="20"/>
              </w:rPr>
            </w:pPr>
            <w:r w:rsidRPr="000C0F8E">
              <w:rPr>
                <w:rFonts w:ascii="Times New Roman" w:hAnsi="Times New Roman" w:cs="Times New Roman"/>
                <w:sz w:val="20"/>
              </w:rPr>
              <w:t>$</w:t>
            </w:r>
          </w:p>
        </w:tc>
      </w:tr>
      <w:tr w:rsidR="00AA0F7E" w:rsidRPr="00A13BD6" w14:paraId="7AA910EF" w14:textId="77777777" w:rsidTr="00DD4617">
        <w:trPr>
          <w:trHeight w:val="221"/>
        </w:trPr>
        <w:tc>
          <w:tcPr>
            <w:tcW w:w="1948" w:type="pct"/>
            <w:vAlign w:val="bottom"/>
          </w:tcPr>
          <w:p w14:paraId="3D9B4271" w14:textId="77777777" w:rsidR="00AA0F7E" w:rsidRPr="00A13BD6" w:rsidRDefault="004016E9" w:rsidP="00E165C9">
            <w:pPr>
              <w:tabs>
                <w:tab w:val="left" w:leader="dot" w:pos="3690"/>
              </w:tabs>
              <w:rPr>
                <w:rFonts w:ascii="Times New Roman" w:hAnsi="Times New Roman" w:cs="Times New Roman"/>
              </w:rPr>
            </w:pPr>
            <w:r w:rsidRPr="00A13BD6">
              <w:rPr>
                <w:rFonts w:ascii="Times New Roman" w:hAnsi="Times New Roman" w:cs="Times New Roman"/>
              </w:rPr>
              <w:t>Un</w:t>
            </w:r>
            <w:r w:rsidR="00E165C9">
              <w:rPr>
                <w:rFonts w:ascii="Times New Roman" w:hAnsi="Times New Roman" w:cs="Times New Roman"/>
              </w:rPr>
              <w:t>iversity of Newcastle</w:t>
            </w:r>
            <w:r w:rsidR="00E165C9">
              <w:rPr>
                <w:rFonts w:ascii="Times New Roman" w:hAnsi="Times New Roman" w:cs="Times New Roman"/>
              </w:rPr>
              <w:tab/>
            </w:r>
          </w:p>
        </w:tc>
        <w:tc>
          <w:tcPr>
            <w:tcW w:w="2300" w:type="pct"/>
            <w:vAlign w:val="bottom"/>
          </w:tcPr>
          <w:p w14:paraId="0850C4EB" w14:textId="77777777" w:rsidR="00AA0F7E" w:rsidRPr="00A13BD6" w:rsidRDefault="004016E9" w:rsidP="00DD4617">
            <w:pPr>
              <w:rPr>
                <w:rFonts w:ascii="Times New Roman" w:hAnsi="Times New Roman" w:cs="Times New Roman"/>
              </w:rPr>
            </w:pPr>
            <w:r w:rsidRPr="00A13BD6">
              <w:rPr>
                <w:rFonts w:ascii="Times New Roman" w:hAnsi="Times New Roman" w:cs="Times New Roman"/>
              </w:rPr>
              <w:t>Library material for Medical Library</w:t>
            </w:r>
          </w:p>
        </w:tc>
        <w:tc>
          <w:tcPr>
            <w:tcW w:w="752" w:type="pct"/>
          </w:tcPr>
          <w:p w14:paraId="1D9F1303" w14:textId="77777777" w:rsidR="00AA0F7E" w:rsidRPr="00A13BD6" w:rsidRDefault="004016E9" w:rsidP="00DD4617">
            <w:pPr>
              <w:ind w:right="144"/>
              <w:jc w:val="right"/>
              <w:rPr>
                <w:rFonts w:ascii="Times New Roman" w:hAnsi="Times New Roman" w:cs="Times New Roman"/>
              </w:rPr>
            </w:pPr>
            <w:r w:rsidRPr="00A13BD6">
              <w:rPr>
                <w:rFonts w:ascii="Times New Roman" w:hAnsi="Times New Roman" w:cs="Times New Roman"/>
              </w:rPr>
              <w:t>44,000</w:t>
            </w:r>
          </w:p>
        </w:tc>
      </w:tr>
      <w:tr w:rsidR="00AA0F7E" w:rsidRPr="00A13BD6" w14:paraId="73F9FE92" w14:textId="77777777" w:rsidTr="00E165C9">
        <w:trPr>
          <w:trHeight w:val="202"/>
        </w:trPr>
        <w:tc>
          <w:tcPr>
            <w:tcW w:w="1948" w:type="pct"/>
            <w:vAlign w:val="bottom"/>
          </w:tcPr>
          <w:p w14:paraId="42FB9F87" w14:textId="77777777" w:rsidR="00AA0F7E" w:rsidRPr="00A13BD6" w:rsidRDefault="00E165C9" w:rsidP="00E165C9">
            <w:pPr>
              <w:tabs>
                <w:tab w:val="left" w:leader="dot" w:pos="3690"/>
              </w:tabs>
              <w:rPr>
                <w:rFonts w:ascii="Times New Roman" w:hAnsi="Times New Roman" w:cs="Times New Roman"/>
              </w:rPr>
            </w:pPr>
            <w:r>
              <w:rPr>
                <w:rFonts w:ascii="Times New Roman" w:hAnsi="Times New Roman" w:cs="Times New Roman"/>
              </w:rPr>
              <w:t>University of Wollongong</w:t>
            </w:r>
            <w:r>
              <w:rPr>
                <w:rFonts w:ascii="Times New Roman" w:hAnsi="Times New Roman" w:cs="Times New Roman"/>
              </w:rPr>
              <w:tab/>
            </w:r>
          </w:p>
        </w:tc>
        <w:tc>
          <w:tcPr>
            <w:tcW w:w="2300" w:type="pct"/>
            <w:vAlign w:val="bottom"/>
          </w:tcPr>
          <w:p w14:paraId="4A23DDE0" w14:textId="77777777" w:rsidR="00AA0F7E" w:rsidRPr="00A13BD6" w:rsidRDefault="004016E9" w:rsidP="00DD4617">
            <w:pPr>
              <w:rPr>
                <w:rFonts w:ascii="Times New Roman" w:hAnsi="Times New Roman" w:cs="Times New Roman"/>
              </w:rPr>
            </w:pPr>
            <w:r w:rsidRPr="00A13BD6">
              <w:rPr>
                <w:rFonts w:ascii="Times New Roman" w:hAnsi="Times New Roman" w:cs="Times New Roman"/>
              </w:rPr>
              <w:t>Library material for University Library</w:t>
            </w:r>
          </w:p>
        </w:tc>
        <w:tc>
          <w:tcPr>
            <w:tcW w:w="752" w:type="pct"/>
          </w:tcPr>
          <w:p w14:paraId="5D03C06D" w14:textId="77777777" w:rsidR="00AA0F7E" w:rsidRPr="00A13BD6" w:rsidRDefault="004016E9" w:rsidP="00DD4617">
            <w:pPr>
              <w:ind w:right="144"/>
              <w:jc w:val="right"/>
              <w:rPr>
                <w:rFonts w:ascii="Times New Roman" w:hAnsi="Times New Roman" w:cs="Times New Roman"/>
              </w:rPr>
            </w:pPr>
            <w:r w:rsidRPr="00A13BD6">
              <w:rPr>
                <w:rFonts w:ascii="Times New Roman" w:hAnsi="Times New Roman" w:cs="Times New Roman"/>
              </w:rPr>
              <w:t>188,000</w:t>
            </w:r>
          </w:p>
        </w:tc>
      </w:tr>
      <w:tr w:rsidR="00AA0F7E" w:rsidRPr="00A13BD6" w14:paraId="3FA0C9AC" w14:textId="77777777" w:rsidTr="00DD4617">
        <w:trPr>
          <w:trHeight w:val="211"/>
        </w:trPr>
        <w:tc>
          <w:tcPr>
            <w:tcW w:w="1948" w:type="pct"/>
            <w:vAlign w:val="bottom"/>
          </w:tcPr>
          <w:p w14:paraId="58A8133C" w14:textId="48D7E02D" w:rsidR="00AA0F7E" w:rsidRPr="00A13BD6" w:rsidRDefault="004016E9" w:rsidP="003F1CDE">
            <w:pPr>
              <w:tabs>
                <w:tab w:val="left" w:leader="dot" w:pos="3690"/>
              </w:tabs>
              <w:rPr>
                <w:rFonts w:ascii="Times New Roman" w:hAnsi="Times New Roman" w:cs="Times New Roman"/>
              </w:rPr>
            </w:pPr>
            <w:r w:rsidRPr="00A13BD6">
              <w:rPr>
                <w:rFonts w:ascii="Times New Roman" w:hAnsi="Times New Roman" w:cs="Times New Roman"/>
              </w:rPr>
              <w:t>Deakin University</w:t>
            </w:r>
            <w:r w:rsidRPr="00A13BD6">
              <w:rPr>
                <w:rFonts w:ascii="Times New Roman" w:hAnsi="Times New Roman" w:cs="Times New Roman"/>
              </w:rPr>
              <w:tab/>
            </w:r>
          </w:p>
        </w:tc>
        <w:tc>
          <w:tcPr>
            <w:tcW w:w="2300" w:type="pct"/>
            <w:vAlign w:val="bottom"/>
          </w:tcPr>
          <w:p w14:paraId="42F6C9BA" w14:textId="77777777" w:rsidR="00AA0F7E" w:rsidRPr="00A13BD6" w:rsidRDefault="004016E9" w:rsidP="00DD4617">
            <w:pPr>
              <w:rPr>
                <w:rFonts w:ascii="Times New Roman" w:hAnsi="Times New Roman" w:cs="Times New Roman"/>
              </w:rPr>
            </w:pPr>
            <w:r w:rsidRPr="00A13BD6">
              <w:rPr>
                <w:rFonts w:ascii="Times New Roman" w:hAnsi="Times New Roman" w:cs="Times New Roman"/>
              </w:rPr>
              <w:t>Library material for University Library</w:t>
            </w:r>
          </w:p>
        </w:tc>
        <w:tc>
          <w:tcPr>
            <w:tcW w:w="752" w:type="pct"/>
          </w:tcPr>
          <w:p w14:paraId="10A5B1C0" w14:textId="77777777" w:rsidR="00AA0F7E" w:rsidRPr="00A13BD6" w:rsidRDefault="004016E9" w:rsidP="00DD4617">
            <w:pPr>
              <w:ind w:right="144"/>
              <w:jc w:val="right"/>
              <w:rPr>
                <w:rFonts w:ascii="Times New Roman" w:hAnsi="Times New Roman" w:cs="Times New Roman"/>
              </w:rPr>
            </w:pPr>
            <w:r w:rsidRPr="00A13BD6">
              <w:rPr>
                <w:rFonts w:ascii="Times New Roman" w:hAnsi="Times New Roman" w:cs="Times New Roman"/>
              </w:rPr>
              <w:t>188,000</w:t>
            </w:r>
          </w:p>
        </w:tc>
      </w:tr>
      <w:tr w:rsidR="00AA0F7E" w:rsidRPr="00A13BD6" w14:paraId="477E2D06" w14:textId="77777777" w:rsidTr="00E165C9">
        <w:trPr>
          <w:trHeight w:val="389"/>
        </w:trPr>
        <w:tc>
          <w:tcPr>
            <w:tcW w:w="1948" w:type="pct"/>
            <w:vAlign w:val="bottom"/>
          </w:tcPr>
          <w:p w14:paraId="1665AACC" w14:textId="77777777" w:rsidR="00AA0F7E" w:rsidRPr="00A13BD6" w:rsidRDefault="004016E9" w:rsidP="00E165C9">
            <w:pPr>
              <w:ind w:left="180" w:hanging="180"/>
              <w:rPr>
                <w:rFonts w:ascii="Times New Roman" w:hAnsi="Times New Roman" w:cs="Times New Roman"/>
              </w:rPr>
            </w:pPr>
            <w:r w:rsidRPr="00A13BD6">
              <w:rPr>
                <w:rFonts w:ascii="Times New Roman" w:hAnsi="Times New Roman" w:cs="Times New Roman"/>
              </w:rPr>
              <w:t>James Cook University of North Queensland</w:t>
            </w:r>
          </w:p>
        </w:tc>
        <w:tc>
          <w:tcPr>
            <w:tcW w:w="2300" w:type="pct"/>
          </w:tcPr>
          <w:p w14:paraId="55560962" w14:textId="77777777" w:rsidR="00AA0F7E" w:rsidRPr="00A13BD6" w:rsidRDefault="004016E9" w:rsidP="00E165C9">
            <w:pPr>
              <w:rPr>
                <w:rFonts w:ascii="Times New Roman" w:hAnsi="Times New Roman" w:cs="Times New Roman"/>
              </w:rPr>
            </w:pPr>
            <w:r w:rsidRPr="00A13BD6">
              <w:rPr>
                <w:rFonts w:ascii="Times New Roman" w:hAnsi="Times New Roman" w:cs="Times New Roman"/>
              </w:rPr>
              <w:t>Library material for University Library</w:t>
            </w:r>
          </w:p>
        </w:tc>
        <w:tc>
          <w:tcPr>
            <w:tcW w:w="752" w:type="pct"/>
          </w:tcPr>
          <w:p w14:paraId="60B2D40F" w14:textId="77777777" w:rsidR="00AA0F7E" w:rsidRPr="00A13BD6" w:rsidRDefault="004016E9" w:rsidP="00DD4617">
            <w:pPr>
              <w:ind w:right="144"/>
              <w:jc w:val="right"/>
              <w:rPr>
                <w:rFonts w:ascii="Times New Roman" w:hAnsi="Times New Roman" w:cs="Times New Roman"/>
              </w:rPr>
            </w:pPr>
            <w:r w:rsidRPr="00A13BD6">
              <w:rPr>
                <w:rFonts w:ascii="Times New Roman" w:hAnsi="Times New Roman" w:cs="Times New Roman"/>
              </w:rPr>
              <w:t>188,000</w:t>
            </w:r>
          </w:p>
        </w:tc>
      </w:tr>
      <w:tr w:rsidR="00AA0F7E" w:rsidRPr="00A13BD6" w14:paraId="6A43A999" w14:textId="77777777" w:rsidTr="00DD4617">
        <w:trPr>
          <w:trHeight w:val="182"/>
        </w:trPr>
        <w:tc>
          <w:tcPr>
            <w:tcW w:w="1948" w:type="pct"/>
            <w:vAlign w:val="bottom"/>
          </w:tcPr>
          <w:p w14:paraId="4E921665" w14:textId="77777777" w:rsidR="00AA0F7E" w:rsidRPr="00A13BD6" w:rsidRDefault="004016E9" w:rsidP="00E165C9">
            <w:pPr>
              <w:tabs>
                <w:tab w:val="left" w:leader="dot" w:pos="3690"/>
              </w:tabs>
              <w:rPr>
                <w:rFonts w:ascii="Times New Roman" w:hAnsi="Times New Roman" w:cs="Times New Roman"/>
              </w:rPr>
            </w:pPr>
            <w:r w:rsidRPr="00A13BD6">
              <w:rPr>
                <w:rFonts w:ascii="Times New Roman" w:hAnsi="Times New Roman" w:cs="Times New Roman"/>
              </w:rPr>
              <w:t>Flinders University of South</w:t>
            </w:r>
            <w:r w:rsidR="00E165C9">
              <w:rPr>
                <w:rFonts w:ascii="Times New Roman" w:hAnsi="Times New Roman" w:cs="Times New Roman"/>
              </w:rPr>
              <w:tab/>
            </w:r>
          </w:p>
        </w:tc>
        <w:tc>
          <w:tcPr>
            <w:tcW w:w="2300" w:type="pct"/>
            <w:vAlign w:val="bottom"/>
          </w:tcPr>
          <w:p w14:paraId="55720B03" w14:textId="77777777" w:rsidR="00AA0F7E" w:rsidRPr="00A13BD6" w:rsidRDefault="004016E9" w:rsidP="00DD4617">
            <w:pPr>
              <w:rPr>
                <w:rFonts w:ascii="Times New Roman" w:hAnsi="Times New Roman" w:cs="Times New Roman"/>
              </w:rPr>
            </w:pPr>
            <w:r w:rsidRPr="00A13BD6">
              <w:rPr>
                <w:rFonts w:ascii="Times New Roman" w:hAnsi="Times New Roman" w:cs="Times New Roman"/>
              </w:rPr>
              <w:t>Equipment for School of Medicine</w:t>
            </w:r>
          </w:p>
        </w:tc>
        <w:tc>
          <w:tcPr>
            <w:tcW w:w="752" w:type="pct"/>
          </w:tcPr>
          <w:p w14:paraId="131D68A1" w14:textId="77777777" w:rsidR="00AA0F7E" w:rsidRPr="00A13BD6" w:rsidRDefault="004016E9" w:rsidP="00DD4617">
            <w:pPr>
              <w:ind w:right="144"/>
              <w:jc w:val="right"/>
              <w:rPr>
                <w:rFonts w:ascii="Times New Roman" w:hAnsi="Times New Roman" w:cs="Times New Roman"/>
              </w:rPr>
            </w:pPr>
            <w:r w:rsidRPr="00A13BD6">
              <w:rPr>
                <w:rFonts w:ascii="Times New Roman" w:hAnsi="Times New Roman" w:cs="Times New Roman"/>
              </w:rPr>
              <w:t>443,000</w:t>
            </w:r>
          </w:p>
        </w:tc>
      </w:tr>
      <w:tr w:rsidR="00AA0F7E" w:rsidRPr="00A13BD6" w14:paraId="6E002181" w14:textId="77777777" w:rsidTr="00DD4617">
        <w:trPr>
          <w:trHeight w:val="202"/>
        </w:trPr>
        <w:tc>
          <w:tcPr>
            <w:tcW w:w="1948" w:type="pct"/>
            <w:vAlign w:val="bottom"/>
          </w:tcPr>
          <w:p w14:paraId="40CE4CDE" w14:textId="77777777" w:rsidR="00AA0F7E" w:rsidRPr="00A13BD6" w:rsidRDefault="004016E9" w:rsidP="00E165C9">
            <w:pPr>
              <w:tabs>
                <w:tab w:val="left" w:leader="dot" w:pos="3690"/>
              </w:tabs>
              <w:rPr>
                <w:rFonts w:ascii="Times New Roman" w:hAnsi="Times New Roman" w:cs="Times New Roman"/>
              </w:rPr>
            </w:pPr>
            <w:r w:rsidRPr="00A13BD6">
              <w:rPr>
                <w:rFonts w:ascii="Times New Roman" w:hAnsi="Times New Roman" w:cs="Times New Roman"/>
              </w:rPr>
              <w:t>Australia</w:t>
            </w:r>
            <w:r w:rsidR="00E165C9">
              <w:rPr>
                <w:rFonts w:ascii="Times New Roman" w:hAnsi="Times New Roman" w:cs="Times New Roman"/>
              </w:rPr>
              <w:tab/>
            </w:r>
          </w:p>
        </w:tc>
        <w:tc>
          <w:tcPr>
            <w:tcW w:w="2300" w:type="pct"/>
            <w:vAlign w:val="bottom"/>
          </w:tcPr>
          <w:p w14:paraId="4567A4E8" w14:textId="77777777" w:rsidR="00AA0F7E" w:rsidRPr="00A13BD6" w:rsidRDefault="004016E9" w:rsidP="00DD4617">
            <w:pPr>
              <w:rPr>
                <w:rFonts w:ascii="Times New Roman" w:hAnsi="Times New Roman" w:cs="Times New Roman"/>
              </w:rPr>
            </w:pPr>
            <w:r w:rsidRPr="00A13BD6">
              <w:rPr>
                <w:rFonts w:ascii="Times New Roman" w:hAnsi="Times New Roman" w:cs="Times New Roman"/>
              </w:rPr>
              <w:t>Library material for Medical Library</w:t>
            </w:r>
          </w:p>
        </w:tc>
        <w:tc>
          <w:tcPr>
            <w:tcW w:w="752" w:type="pct"/>
          </w:tcPr>
          <w:p w14:paraId="342E4454" w14:textId="77777777" w:rsidR="00AA0F7E" w:rsidRPr="00A13BD6" w:rsidRDefault="004016E9" w:rsidP="00DD4617">
            <w:pPr>
              <w:ind w:right="144"/>
              <w:jc w:val="right"/>
              <w:rPr>
                <w:rFonts w:ascii="Times New Roman" w:hAnsi="Times New Roman" w:cs="Times New Roman"/>
              </w:rPr>
            </w:pPr>
            <w:r w:rsidRPr="00A13BD6">
              <w:rPr>
                <w:rFonts w:ascii="Times New Roman" w:hAnsi="Times New Roman" w:cs="Times New Roman"/>
              </w:rPr>
              <w:t>50,000</w:t>
            </w:r>
          </w:p>
        </w:tc>
      </w:tr>
      <w:tr w:rsidR="00AA0F7E" w:rsidRPr="00A13BD6" w14:paraId="4212A1F8" w14:textId="77777777" w:rsidTr="00DD4617">
        <w:trPr>
          <w:trHeight w:val="250"/>
        </w:trPr>
        <w:tc>
          <w:tcPr>
            <w:tcW w:w="1948" w:type="pct"/>
            <w:tcBorders>
              <w:bottom w:val="single" w:sz="4" w:space="0" w:color="auto"/>
            </w:tcBorders>
            <w:vAlign w:val="bottom"/>
          </w:tcPr>
          <w:p w14:paraId="16124DA6" w14:textId="77777777" w:rsidR="00AA0F7E" w:rsidRPr="00A13BD6" w:rsidRDefault="004016E9" w:rsidP="00E165C9">
            <w:pPr>
              <w:tabs>
                <w:tab w:val="left" w:leader="dot" w:pos="3690"/>
              </w:tabs>
              <w:rPr>
                <w:rFonts w:ascii="Times New Roman" w:hAnsi="Times New Roman" w:cs="Times New Roman"/>
              </w:rPr>
            </w:pPr>
            <w:r w:rsidRPr="00A13BD6">
              <w:rPr>
                <w:rFonts w:ascii="Times New Roman" w:hAnsi="Times New Roman" w:cs="Times New Roman"/>
              </w:rPr>
              <w:t xml:space="preserve">Murdoch University </w:t>
            </w:r>
            <w:r w:rsidRPr="00A13BD6">
              <w:rPr>
                <w:rFonts w:ascii="Times New Roman" w:hAnsi="Times New Roman" w:cs="Times New Roman"/>
              </w:rPr>
              <w:tab/>
            </w:r>
          </w:p>
        </w:tc>
        <w:tc>
          <w:tcPr>
            <w:tcW w:w="2300" w:type="pct"/>
            <w:tcBorders>
              <w:bottom w:val="single" w:sz="4" w:space="0" w:color="auto"/>
            </w:tcBorders>
            <w:vAlign w:val="bottom"/>
          </w:tcPr>
          <w:p w14:paraId="57398F7A" w14:textId="77777777" w:rsidR="00AA0F7E" w:rsidRPr="00A13BD6" w:rsidRDefault="004016E9" w:rsidP="00DD4617">
            <w:pPr>
              <w:rPr>
                <w:rFonts w:ascii="Times New Roman" w:hAnsi="Times New Roman" w:cs="Times New Roman"/>
              </w:rPr>
            </w:pPr>
            <w:r w:rsidRPr="00A13BD6">
              <w:rPr>
                <w:rFonts w:ascii="Times New Roman" w:hAnsi="Times New Roman" w:cs="Times New Roman"/>
              </w:rPr>
              <w:t>Equipment for School of Veterinary Studies</w:t>
            </w:r>
          </w:p>
        </w:tc>
        <w:tc>
          <w:tcPr>
            <w:tcW w:w="752" w:type="pct"/>
            <w:tcBorders>
              <w:bottom w:val="single" w:sz="4" w:space="0" w:color="auto"/>
            </w:tcBorders>
          </w:tcPr>
          <w:p w14:paraId="564221AC" w14:textId="77777777" w:rsidR="00AA0F7E" w:rsidRPr="00A13BD6" w:rsidRDefault="004016E9" w:rsidP="00DD4617">
            <w:pPr>
              <w:ind w:right="144"/>
              <w:jc w:val="right"/>
              <w:rPr>
                <w:rFonts w:ascii="Times New Roman" w:hAnsi="Times New Roman" w:cs="Times New Roman"/>
              </w:rPr>
            </w:pPr>
            <w:r w:rsidRPr="00A13BD6">
              <w:rPr>
                <w:rFonts w:ascii="Times New Roman" w:hAnsi="Times New Roman" w:cs="Times New Roman"/>
              </w:rPr>
              <w:t>222,000</w:t>
            </w:r>
          </w:p>
        </w:tc>
      </w:tr>
    </w:tbl>
    <w:p w14:paraId="5FDC82CE" w14:textId="77777777" w:rsidR="008D35A9" w:rsidRDefault="008D35A9" w:rsidP="00E165C9">
      <w:pPr>
        <w:tabs>
          <w:tab w:val="left" w:pos="8640"/>
        </w:tabs>
        <w:spacing w:before="60" w:after="60"/>
        <w:ind w:firstLine="4230"/>
        <w:jc w:val="both"/>
        <w:rPr>
          <w:rFonts w:ascii="Times New Roman" w:hAnsi="Times New Roman" w:cs="Times New Roman"/>
        </w:rPr>
      </w:pPr>
      <w:r>
        <w:rPr>
          <w:rFonts w:ascii="Times New Roman" w:hAnsi="Times New Roman" w:cs="Times New Roman"/>
        </w:rPr>
        <w:t>–––––––––</w:t>
      </w:r>
    </w:p>
    <w:p w14:paraId="451D2816" w14:textId="77777777" w:rsidR="003F1CDE" w:rsidRDefault="003F1CDE">
      <w:pPr>
        <w:rPr>
          <w:rFonts w:ascii="Times New Roman" w:hAnsi="Times New Roman" w:cs="Times New Roman"/>
        </w:rPr>
      </w:pPr>
      <w:r>
        <w:rPr>
          <w:rFonts w:ascii="Times New Roman" w:hAnsi="Times New Roman" w:cs="Times New Roman"/>
        </w:rPr>
        <w:br w:type="page"/>
      </w:r>
    </w:p>
    <w:p w14:paraId="2992FF44" w14:textId="5FEDE954" w:rsidR="00AA0F7E" w:rsidRPr="00E165C9" w:rsidRDefault="003F1CDE" w:rsidP="00560508">
      <w:pPr>
        <w:tabs>
          <w:tab w:val="left" w:pos="8640"/>
        </w:tabs>
        <w:spacing w:before="60" w:after="120"/>
        <w:ind w:firstLine="4140"/>
        <w:jc w:val="both"/>
        <w:rPr>
          <w:rFonts w:ascii="Times New Roman" w:hAnsi="Times New Roman" w:cs="Times New Roman"/>
          <w:sz w:val="20"/>
        </w:rPr>
      </w:pPr>
      <w:r>
        <w:rPr>
          <w:rFonts w:ascii="Times New Roman" w:hAnsi="Times New Roman" w:cs="Times New Roman"/>
        </w:rPr>
        <w:lastRenderedPageBreak/>
        <w:t>SCHEDULE 4</w:t>
      </w:r>
      <w:r w:rsidR="00E165C9">
        <w:rPr>
          <w:rFonts w:ascii="Times New Roman" w:hAnsi="Times New Roman" w:cs="Times New Roman"/>
        </w:rPr>
        <w:tab/>
      </w:r>
      <w:r w:rsidR="00E165C9" w:rsidRPr="00E165C9">
        <w:rPr>
          <w:rFonts w:ascii="Times New Roman" w:hAnsi="Times New Roman" w:cs="Times New Roman"/>
          <w:sz w:val="20"/>
        </w:rPr>
        <w:t xml:space="preserve">Section </w:t>
      </w:r>
      <w:r w:rsidR="004016E9" w:rsidRPr="00E165C9">
        <w:rPr>
          <w:rFonts w:ascii="Times New Roman" w:hAnsi="Times New Roman" w:cs="Times New Roman"/>
          <w:sz w:val="20"/>
        </w:rPr>
        <w:t>13</w:t>
      </w:r>
    </w:p>
    <w:p w14:paraId="075792CC" w14:textId="77777777" w:rsidR="00AA0F7E" w:rsidRPr="00A13BD6" w:rsidRDefault="004016E9" w:rsidP="00E165C9">
      <w:pPr>
        <w:spacing w:after="60"/>
        <w:jc w:val="center"/>
        <w:rPr>
          <w:rFonts w:ascii="Times New Roman" w:hAnsi="Times New Roman" w:cs="Times New Roman"/>
        </w:rPr>
      </w:pPr>
      <w:bookmarkStart w:id="23" w:name="bookmark23"/>
      <w:r w:rsidRPr="00A13BD6">
        <w:rPr>
          <w:rFonts w:ascii="Times New Roman" w:hAnsi="Times New Roman" w:cs="Times New Roman"/>
        </w:rPr>
        <w:t>GRANTS FOR RECURRENT EXPENDITURE IN RESPECT OF TEACHING HOSPITALS OF SPECIFIED UNIVERSITIES FOR THE YEAR 1976</w:t>
      </w:r>
      <w:bookmarkEnd w:id="23"/>
    </w:p>
    <w:tbl>
      <w:tblPr>
        <w:tblOverlap w:val="never"/>
        <w:tblW w:w="5000" w:type="pct"/>
        <w:tblCellMar>
          <w:left w:w="10" w:type="dxa"/>
          <w:right w:w="10" w:type="dxa"/>
        </w:tblCellMar>
        <w:tblLook w:val="0000" w:firstRow="0" w:lastRow="0" w:firstColumn="0" w:lastColumn="0" w:noHBand="0" w:noVBand="0"/>
      </w:tblPr>
      <w:tblGrid>
        <w:gridCol w:w="8308"/>
        <w:gridCol w:w="1461"/>
      </w:tblGrid>
      <w:tr w:rsidR="00AA0F7E" w:rsidRPr="00A13BD6" w14:paraId="6E9D5EED" w14:textId="77777777" w:rsidTr="00B8481C">
        <w:trPr>
          <w:trHeight w:val="581"/>
        </w:trPr>
        <w:tc>
          <w:tcPr>
            <w:tcW w:w="4252" w:type="pct"/>
            <w:tcBorders>
              <w:top w:val="single" w:sz="4" w:space="0" w:color="auto"/>
              <w:bottom w:val="single" w:sz="4" w:space="0" w:color="auto"/>
            </w:tcBorders>
            <w:vAlign w:val="center"/>
          </w:tcPr>
          <w:p w14:paraId="45A74D56" w14:textId="77777777" w:rsidR="00AA0F7E" w:rsidRPr="00B8481C" w:rsidRDefault="00DD4617" w:rsidP="00B8481C">
            <w:pPr>
              <w:rPr>
                <w:rFonts w:ascii="Times New Roman" w:hAnsi="Times New Roman" w:cs="Times New Roman"/>
                <w:sz w:val="20"/>
              </w:rPr>
            </w:pPr>
            <w:r w:rsidRPr="00B8481C">
              <w:rPr>
                <w:rFonts w:ascii="Times New Roman" w:hAnsi="Times New Roman" w:cs="Times New Roman"/>
                <w:sz w:val="20"/>
              </w:rPr>
              <w:t>Column 1</w:t>
            </w:r>
            <w:r w:rsidRPr="00B8481C">
              <w:rPr>
                <w:rFonts w:ascii="Times New Roman" w:hAnsi="Times New Roman" w:cs="Times New Roman"/>
                <w:sz w:val="20"/>
              </w:rPr>
              <w:br/>
            </w:r>
            <w:r w:rsidR="004016E9" w:rsidRPr="00B8481C">
              <w:rPr>
                <w:rFonts w:ascii="Times New Roman" w:hAnsi="Times New Roman" w:cs="Times New Roman"/>
                <w:sz w:val="20"/>
              </w:rPr>
              <w:t>University</w:t>
            </w:r>
          </w:p>
        </w:tc>
        <w:tc>
          <w:tcPr>
            <w:tcW w:w="748" w:type="pct"/>
            <w:tcBorders>
              <w:top w:val="single" w:sz="4" w:space="0" w:color="auto"/>
            </w:tcBorders>
            <w:vAlign w:val="center"/>
          </w:tcPr>
          <w:p w14:paraId="3E4EC30B" w14:textId="77777777" w:rsidR="00AA0F7E" w:rsidRPr="00B8481C" w:rsidRDefault="004016E9" w:rsidP="00B8481C">
            <w:pPr>
              <w:ind w:right="144"/>
              <w:jc w:val="right"/>
              <w:rPr>
                <w:rFonts w:ascii="Times New Roman" w:hAnsi="Times New Roman" w:cs="Times New Roman"/>
                <w:sz w:val="20"/>
              </w:rPr>
            </w:pPr>
            <w:r w:rsidRPr="00B8481C">
              <w:rPr>
                <w:rFonts w:ascii="Times New Roman" w:hAnsi="Times New Roman" w:cs="Times New Roman"/>
                <w:sz w:val="20"/>
              </w:rPr>
              <w:t>Column 2 Amount</w:t>
            </w:r>
          </w:p>
        </w:tc>
      </w:tr>
      <w:tr w:rsidR="00AA0F7E" w:rsidRPr="00A13BD6" w14:paraId="69B0B36B" w14:textId="77777777" w:rsidTr="001D38C3">
        <w:trPr>
          <w:trHeight w:val="250"/>
        </w:trPr>
        <w:tc>
          <w:tcPr>
            <w:tcW w:w="4252" w:type="pct"/>
            <w:tcBorders>
              <w:top w:val="single" w:sz="4" w:space="0" w:color="auto"/>
            </w:tcBorders>
          </w:tcPr>
          <w:p w14:paraId="264F9373" w14:textId="77777777" w:rsidR="00AA0F7E" w:rsidRPr="00A13BD6" w:rsidRDefault="00AA0F7E" w:rsidP="00A13BD6">
            <w:pPr>
              <w:jc w:val="both"/>
              <w:rPr>
                <w:rFonts w:ascii="Times New Roman" w:hAnsi="Times New Roman" w:cs="Times New Roman"/>
              </w:rPr>
            </w:pPr>
          </w:p>
        </w:tc>
        <w:tc>
          <w:tcPr>
            <w:tcW w:w="748" w:type="pct"/>
            <w:tcBorders>
              <w:top w:val="single" w:sz="4" w:space="0" w:color="auto"/>
            </w:tcBorders>
            <w:vAlign w:val="bottom"/>
          </w:tcPr>
          <w:p w14:paraId="55D8653D" w14:textId="77777777" w:rsidR="00AA0F7E" w:rsidRPr="00A13BD6" w:rsidRDefault="004016E9" w:rsidP="001D38C3">
            <w:pPr>
              <w:ind w:right="479"/>
              <w:jc w:val="right"/>
              <w:rPr>
                <w:rFonts w:ascii="Times New Roman" w:hAnsi="Times New Roman" w:cs="Times New Roman"/>
              </w:rPr>
            </w:pPr>
            <w:r w:rsidRPr="001D38C3">
              <w:rPr>
                <w:rFonts w:ascii="Times New Roman" w:hAnsi="Times New Roman" w:cs="Times New Roman"/>
                <w:sz w:val="20"/>
              </w:rPr>
              <w:t>$</w:t>
            </w:r>
          </w:p>
        </w:tc>
      </w:tr>
      <w:tr w:rsidR="00AA0F7E" w:rsidRPr="00A13BD6" w14:paraId="6EEF2290" w14:textId="77777777" w:rsidTr="00DD4617">
        <w:trPr>
          <w:trHeight w:val="182"/>
        </w:trPr>
        <w:tc>
          <w:tcPr>
            <w:tcW w:w="4252" w:type="pct"/>
            <w:vAlign w:val="bottom"/>
          </w:tcPr>
          <w:p w14:paraId="3ADFFD0B" w14:textId="77777777" w:rsidR="00AA0F7E" w:rsidRPr="00A13BD6" w:rsidRDefault="004016E9" w:rsidP="00DD4617">
            <w:pPr>
              <w:rPr>
                <w:rFonts w:ascii="Times New Roman" w:hAnsi="Times New Roman" w:cs="Times New Roman"/>
              </w:rPr>
            </w:pPr>
            <w:r w:rsidRPr="00A13BD6">
              <w:rPr>
                <w:rFonts w:ascii="Times New Roman" w:hAnsi="Times New Roman" w:cs="Times New Roman"/>
              </w:rPr>
              <w:t>New South Wales—</w:t>
            </w:r>
          </w:p>
        </w:tc>
        <w:tc>
          <w:tcPr>
            <w:tcW w:w="748" w:type="pct"/>
          </w:tcPr>
          <w:p w14:paraId="3DFB5B6C" w14:textId="77777777" w:rsidR="00AA0F7E" w:rsidRPr="00A13BD6" w:rsidRDefault="00AA0F7E" w:rsidP="00DD4617">
            <w:pPr>
              <w:ind w:right="144"/>
              <w:jc w:val="right"/>
              <w:rPr>
                <w:rFonts w:ascii="Times New Roman" w:hAnsi="Times New Roman" w:cs="Times New Roman"/>
              </w:rPr>
            </w:pPr>
          </w:p>
        </w:tc>
      </w:tr>
      <w:tr w:rsidR="00AA0F7E" w:rsidRPr="00A13BD6" w14:paraId="55122819" w14:textId="77777777" w:rsidTr="00DD4617">
        <w:trPr>
          <w:trHeight w:val="197"/>
        </w:trPr>
        <w:tc>
          <w:tcPr>
            <w:tcW w:w="4252" w:type="pct"/>
            <w:vAlign w:val="bottom"/>
          </w:tcPr>
          <w:p w14:paraId="670DD077" w14:textId="77777777" w:rsidR="00AA0F7E" w:rsidRPr="00A13BD6" w:rsidRDefault="004016E9" w:rsidP="003660E9">
            <w:pPr>
              <w:tabs>
                <w:tab w:val="left" w:leader="dot" w:pos="8244"/>
              </w:tabs>
              <w:ind w:firstLine="207"/>
              <w:rPr>
                <w:rFonts w:ascii="Times New Roman" w:hAnsi="Times New Roman" w:cs="Times New Roman"/>
              </w:rPr>
            </w:pPr>
            <w:r w:rsidRPr="00A13BD6">
              <w:rPr>
                <w:rFonts w:ascii="Times New Roman" w:hAnsi="Times New Roman" w:cs="Times New Roman"/>
              </w:rPr>
              <w:t>University of Sydney</w:t>
            </w:r>
            <w:r w:rsidRPr="00A13BD6">
              <w:rPr>
                <w:rFonts w:ascii="Times New Roman" w:hAnsi="Times New Roman" w:cs="Times New Roman"/>
              </w:rPr>
              <w:tab/>
            </w:r>
          </w:p>
        </w:tc>
        <w:tc>
          <w:tcPr>
            <w:tcW w:w="748" w:type="pct"/>
          </w:tcPr>
          <w:p w14:paraId="180363A3" w14:textId="77777777" w:rsidR="00AA0F7E" w:rsidRPr="00A13BD6" w:rsidRDefault="004016E9" w:rsidP="00DD4617">
            <w:pPr>
              <w:ind w:right="144"/>
              <w:jc w:val="right"/>
              <w:rPr>
                <w:rFonts w:ascii="Times New Roman" w:hAnsi="Times New Roman" w:cs="Times New Roman"/>
              </w:rPr>
            </w:pPr>
            <w:r w:rsidRPr="00A13BD6">
              <w:rPr>
                <w:rFonts w:ascii="Times New Roman" w:hAnsi="Times New Roman" w:cs="Times New Roman"/>
              </w:rPr>
              <w:t>283,000</w:t>
            </w:r>
          </w:p>
        </w:tc>
      </w:tr>
      <w:tr w:rsidR="00AA0F7E" w:rsidRPr="00A13BD6" w14:paraId="47359677" w14:textId="77777777" w:rsidTr="00CF0AD8">
        <w:trPr>
          <w:trHeight w:val="259"/>
        </w:trPr>
        <w:tc>
          <w:tcPr>
            <w:tcW w:w="4252" w:type="pct"/>
            <w:vAlign w:val="bottom"/>
          </w:tcPr>
          <w:p w14:paraId="349936A7" w14:textId="3AE6F1D2" w:rsidR="00AA0F7E" w:rsidRPr="00A13BD6" w:rsidRDefault="004016E9" w:rsidP="003F1CDE">
            <w:pPr>
              <w:tabs>
                <w:tab w:val="left" w:leader="dot" w:pos="8244"/>
              </w:tabs>
              <w:ind w:firstLine="207"/>
              <w:rPr>
                <w:rFonts w:ascii="Times New Roman" w:hAnsi="Times New Roman" w:cs="Times New Roman"/>
              </w:rPr>
            </w:pPr>
            <w:r w:rsidRPr="00A13BD6">
              <w:rPr>
                <w:rFonts w:ascii="Times New Roman" w:hAnsi="Times New Roman" w:cs="Times New Roman"/>
              </w:rPr>
              <w:t>University of New South Wales</w:t>
            </w:r>
            <w:r w:rsidRPr="00A13BD6">
              <w:rPr>
                <w:rFonts w:ascii="Times New Roman" w:hAnsi="Times New Roman" w:cs="Times New Roman"/>
              </w:rPr>
              <w:tab/>
            </w:r>
          </w:p>
        </w:tc>
        <w:tc>
          <w:tcPr>
            <w:tcW w:w="748" w:type="pct"/>
          </w:tcPr>
          <w:p w14:paraId="74D269E6" w14:textId="77777777" w:rsidR="00AA0F7E" w:rsidRPr="00A13BD6" w:rsidRDefault="004016E9" w:rsidP="00DD4617">
            <w:pPr>
              <w:ind w:right="144"/>
              <w:jc w:val="right"/>
              <w:rPr>
                <w:rFonts w:ascii="Times New Roman" w:hAnsi="Times New Roman" w:cs="Times New Roman"/>
              </w:rPr>
            </w:pPr>
            <w:r w:rsidRPr="00A13BD6">
              <w:rPr>
                <w:rFonts w:ascii="Times New Roman" w:hAnsi="Times New Roman" w:cs="Times New Roman"/>
              </w:rPr>
              <w:t>271,000</w:t>
            </w:r>
          </w:p>
        </w:tc>
      </w:tr>
      <w:tr w:rsidR="00AA0F7E" w:rsidRPr="00A13BD6" w14:paraId="41D2F466" w14:textId="77777777" w:rsidTr="00DD4617">
        <w:trPr>
          <w:trHeight w:val="336"/>
        </w:trPr>
        <w:tc>
          <w:tcPr>
            <w:tcW w:w="4252" w:type="pct"/>
            <w:vAlign w:val="bottom"/>
          </w:tcPr>
          <w:p w14:paraId="6DDA1B16" w14:textId="77777777" w:rsidR="00AA0F7E" w:rsidRPr="00A13BD6" w:rsidRDefault="00AA0F7E" w:rsidP="00DD4617">
            <w:pPr>
              <w:rPr>
                <w:rFonts w:ascii="Times New Roman" w:hAnsi="Times New Roman" w:cs="Times New Roman"/>
              </w:rPr>
            </w:pPr>
          </w:p>
        </w:tc>
        <w:tc>
          <w:tcPr>
            <w:tcW w:w="748" w:type="pct"/>
            <w:tcBorders>
              <w:top w:val="single" w:sz="4" w:space="0" w:color="auto"/>
            </w:tcBorders>
          </w:tcPr>
          <w:p w14:paraId="634DFC3F" w14:textId="77777777" w:rsidR="00AA0F7E" w:rsidRPr="00A13BD6" w:rsidRDefault="004016E9" w:rsidP="00DD4617">
            <w:pPr>
              <w:ind w:right="144"/>
              <w:jc w:val="right"/>
              <w:rPr>
                <w:rFonts w:ascii="Times New Roman" w:hAnsi="Times New Roman" w:cs="Times New Roman"/>
              </w:rPr>
            </w:pPr>
            <w:r w:rsidRPr="00A13BD6">
              <w:rPr>
                <w:rFonts w:ascii="Times New Roman" w:hAnsi="Times New Roman" w:cs="Times New Roman"/>
              </w:rPr>
              <w:t>554,000</w:t>
            </w:r>
          </w:p>
        </w:tc>
      </w:tr>
      <w:tr w:rsidR="00AA0F7E" w:rsidRPr="00A13BD6" w14:paraId="2466CD88" w14:textId="77777777" w:rsidTr="00DD4617">
        <w:trPr>
          <w:trHeight w:val="264"/>
        </w:trPr>
        <w:tc>
          <w:tcPr>
            <w:tcW w:w="4252" w:type="pct"/>
            <w:vAlign w:val="bottom"/>
          </w:tcPr>
          <w:p w14:paraId="54F6BC07" w14:textId="77777777" w:rsidR="00AA0F7E" w:rsidRPr="00A13BD6" w:rsidRDefault="004016E9" w:rsidP="00DD4617">
            <w:pPr>
              <w:rPr>
                <w:rFonts w:ascii="Times New Roman" w:hAnsi="Times New Roman" w:cs="Times New Roman"/>
              </w:rPr>
            </w:pPr>
            <w:r w:rsidRPr="00A13BD6">
              <w:rPr>
                <w:rFonts w:ascii="Times New Roman" w:hAnsi="Times New Roman" w:cs="Times New Roman"/>
              </w:rPr>
              <w:t>Victoria—</w:t>
            </w:r>
          </w:p>
        </w:tc>
        <w:tc>
          <w:tcPr>
            <w:tcW w:w="748" w:type="pct"/>
            <w:tcBorders>
              <w:top w:val="single" w:sz="4" w:space="0" w:color="auto"/>
            </w:tcBorders>
          </w:tcPr>
          <w:p w14:paraId="1898439E" w14:textId="77777777" w:rsidR="00AA0F7E" w:rsidRPr="00A13BD6" w:rsidRDefault="00AA0F7E" w:rsidP="00DD4617">
            <w:pPr>
              <w:ind w:right="144"/>
              <w:jc w:val="right"/>
              <w:rPr>
                <w:rFonts w:ascii="Times New Roman" w:hAnsi="Times New Roman" w:cs="Times New Roman"/>
              </w:rPr>
            </w:pPr>
          </w:p>
        </w:tc>
      </w:tr>
      <w:tr w:rsidR="00AA0F7E" w:rsidRPr="00A13BD6" w14:paraId="129C5D94" w14:textId="77777777" w:rsidTr="00DD4617">
        <w:trPr>
          <w:trHeight w:val="211"/>
        </w:trPr>
        <w:tc>
          <w:tcPr>
            <w:tcW w:w="4252" w:type="pct"/>
            <w:vAlign w:val="bottom"/>
          </w:tcPr>
          <w:p w14:paraId="16E798AD" w14:textId="7904741A" w:rsidR="00AA0F7E" w:rsidRPr="00A13BD6" w:rsidRDefault="004016E9" w:rsidP="003F1CDE">
            <w:pPr>
              <w:tabs>
                <w:tab w:val="left" w:leader="dot" w:pos="8244"/>
              </w:tabs>
              <w:ind w:firstLine="207"/>
              <w:rPr>
                <w:rFonts w:ascii="Times New Roman" w:hAnsi="Times New Roman" w:cs="Times New Roman"/>
              </w:rPr>
            </w:pPr>
            <w:r w:rsidRPr="00A13BD6">
              <w:rPr>
                <w:rFonts w:ascii="Times New Roman" w:hAnsi="Times New Roman" w:cs="Times New Roman"/>
              </w:rPr>
              <w:t>University of Melbourne</w:t>
            </w:r>
            <w:r w:rsidRPr="00A13BD6">
              <w:rPr>
                <w:rFonts w:ascii="Times New Roman" w:hAnsi="Times New Roman" w:cs="Times New Roman"/>
              </w:rPr>
              <w:tab/>
            </w:r>
          </w:p>
        </w:tc>
        <w:tc>
          <w:tcPr>
            <w:tcW w:w="748" w:type="pct"/>
          </w:tcPr>
          <w:p w14:paraId="4DD8D626" w14:textId="77777777" w:rsidR="00AA0F7E" w:rsidRPr="00A13BD6" w:rsidRDefault="004016E9" w:rsidP="00DD4617">
            <w:pPr>
              <w:ind w:right="144"/>
              <w:jc w:val="right"/>
              <w:rPr>
                <w:rFonts w:ascii="Times New Roman" w:hAnsi="Times New Roman" w:cs="Times New Roman"/>
              </w:rPr>
            </w:pPr>
            <w:r w:rsidRPr="00A13BD6">
              <w:rPr>
                <w:rFonts w:ascii="Times New Roman" w:hAnsi="Times New Roman" w:cs="Times New Roman"/>
              </w:rPr>
              <w:t>296,000</w:t>
            </w:r>
          </w:p>
        </w:tc>
      </w:tr>
      <w:tr w:rsidR="00AA0F7E" w:rsidRPr="00A13BD6" w14:paraId="290DE9C3" w14:textId="77777777" w:rsidTr="00CF0AD8">
        <w:trPr>
          <w:trHeight w:val="230"/>
        </w:trPr>
        <w:tc>
          <w:tcPr>
            <w:tcW w:w="4252" w:type="pct"/>
            <w:vAlign w:val="bottom"/>
          </w:tcPr>
          <w:p w14:paraId="13BEAE37" w14:textId="1AA9A3FA" w:rsidR="00AA0F7E" w:rsidRPr="00A13BD6" w:rsidRDefault="003F1CDE" w:rsidP="003660E9">
            <w:pPr>
              <w:tabs>
                <w:tab w:val="left" w:leader="dot" w:pos="8244"/>
              </w:tabs>
              <w:ind w:firstLine="207"/>
              <w:rPr>
                <w:rFonts w:ascii="Times New Roman" w:hAnsi="Times New Roman" w:cs="Times New Roman"/>
              </w:rPr>
            </w:pPr>
            <w:r>
              <w:rPr>
                <w:rFonts w:ascii="Times New Roman" w:hAnsi="Times New Roman" w:cs="Times New Roman"/>
              </w:rPr>
              <w:t>Monash University</w:t>
            </w:r>
            <w:r w:rsidR="004016E9" w:rsidRPr="00A13BD6">
              <w:rPr>
                <w:rFonts w:ascii="Times New Roman" w:hAnsi="Times New Roman" w:cs="Times New Roman"/>
              </w:rPr>
              <w:tab/>
            </w:r>
          </w:p>
        </w:tc>
        <w:tc>
          <w:tcPr>
            <w:tcW w:w="748" w:type="pct"/>
          </w:tcPr>
          <w:p w14:paraId="152E3758" w14:textId="77777777" w:rsidR="00AA0F7E" w:rsidRPr="00A13BD6" w:rsidRDefault="004016E9" w:rsidP="00DD4617">
            <w:pPr>
              <w:ind w:right="144"/>
              <w:jc w:val="right"/>
              <w:rPr>
                <w:rFonts w:ascii="Times New Roman" w:hAnsi="Times New Roman" w:cs="Times New Roman"/>
              </w:rPr>
            </w:pPr>
            <w:r w:rsidRPr="00A13BD6">
              <w:rPr>
                <w:rFonts w:ascii="Times New Roman" w:hAnsi="Times New Roman" w:cs="Times New Roman"/>
              </w:rPr>
              <w:t>175,000</w:t>
            </w:r>
          </w:p>
        </w:tc>
      </w:tr>
      <w:tr w:rsidR="00AA0F7E" w:rsidRPr="00A13BD6" w14:paraId="1B34F272" w14:textId="77777777" w:rsidTr="00CF0AD8">
        <w:trPr>
          <w:trHeight w:val="346"/>
        </w:trPr>
        <w:tc>
          <w:tcPr>
            <w:tcW w:w="4252" w:type="pct"/>
            <w:vAlign w:val="bottom"/>
          </w:tcPr>
          <w:p w14:paraId="15CD9990" w14:textId="77777777" w:rsidR="00AA0F7E" w:rsidRPr="00A13BD6" w:rsidRDefault="00AA0F7E" w:rsidP="00DD4617">
            <w:pPr>
              <w:rPr>
                <w:rFonts w:ascii="Times New Roman" w:hAnsi="Times New Roman" w:cs="Times New Roman"/>
              </w:rPr>
            </w:pPr>
          </w:p>
        </w:tc>
        <w:tc>
          <w:tcPr>
            <w:tcW w:w="748" w:type="pct"/>
            <w:tcBorders>
              <w:top w:val="single" w:sz="4" w:space="0" w:color="auto"/>
            </w:tcBorders>
          </w:tcPr>
          <w:p w14:paraId="0B88D3E0" w14:textId="77777777" w:rsidR="00AA0F7E" w:rsidRPr="00A13BD6" w:rsidRDefault="004016E9" w:rsidP="00DD4617">
            <w:pPr>
              <w:ind w:right="144"/>
              <w:jc w:val="right"/>
              <w:rPr>
                <w:rFonts w:ascii="Times New Roman" w:hAnsi="Times New Roman" w:cs="Times New Roman"/>
              </w:rPr>
            </w:pPr>
            <w:r w:rsidRPr="00A13BD6">
              <w:rPr>
                <w:rFonts w:ascii="Times New Roman" w:hAnsi="Times New Roman" w:cs="Times New Roman"/>
              </w:rPr>
              <w:t>471,000</w:t>
            </w:r>
          </w:p>
        </w:tc>
      </w:tr>
      <w:tr w:rsidR="00AA0F7E" w:rsidRPr="00A13BD6" w14:paraId="7561B8B3" w14:textId="77777777" w:rsidTr="00DD4617">
        <w:trPr>
          <w:trHeight w:val="283"/>
        </w:trPr>
        <w:tc>
          <w:tcPr>
            <w:tcW w:w="4252" w:type="pct"/>
            <w:vAlign w:val="bottom"/>
          </w:tcPr>
          <w:p w14:paraId="5945D07C" w14:textId="77777777" w:rsidR="00AA0F7E" w:rsidRPr="00A13BD6" w:rsidRDefault="004016E9" w:rsidP="00DD4617">
            <w:pPr>
              <w:rPr>
                <w:rFonts w:ascii="Times New Roman" w:hAnsi="Times New Roman" w:cs="Times New Roman"/>
              </w:rPr>
            </w:pPr>
            <w:r w:rsidRPr="00A13BD6">
              <w:rPr>
                <w:rFonts w:ascii="Times New Roman" w:hAnsi="Times New Roman" w:cs="Times New Roman"/>
              </w:rPr>
              <w:t>Queensland—</w:t>
            </w:r>
          </w:p>
        </w:tc>
        <w:tc>
          <w:tcPr>
            <w:tcW w:w="748" w:type="pct"/>
            <w:tcBorders>
              <w:top w:val="single" w:sz="4" w:space="0" w:color="auto"/>
            </w:tcBorders>
          </w:tcPr>
          <w:p w14:paraId="665C136A" w14:textId="77777777" w:rsidR="00AA0F7E" w:rsidRPr="00A13BD6" w:rsidRDefault="00AA0F7E" w:rsidP="00DD4617">
            <w:pPr>
              <w:ind w:right="144"/>
              <w:jc w:val="right"/>
              <w:rPr>
                <w:rFonts w:ascii="Times New Roman" w:hAnsi="Times New Roman" w:cs="Times New Roman"/>
              </w:rPr>
            </w:pPr>
          </w:p>
        </w:tc>
      </w:tr>
      <w:tr w:rsidR="00AA0F7E" w:rsidRPr="00A13BD6" w14:paraId="63061DFF" w14:textId="77777777" w:rsidTr="00DD4617">
        <w:trPr>
          <w:trHeight w:val="240"/>
        </w:trPr>
        <w:tc>
          <w:tcPr>
            <w:tcW w:w="4252" w:type="pct"/>
            <w:vAlign w:val="bottom"/>
          </w:tcPr>
          <w:p w14:paraId="40F79A25" w14:textId="6F6F5054" w:rsidR="00AA0F7E" w:rsidRPr="00A13BD6" w:rsidRDefault="003F1CDE" w:rsidP="003660E9">
            <w:pPr>
              <w:tabs>
                <w:tab w:val="left" w:leader="dot" w:pos="8244"/>
              </w:tabs>
              <w:ind w:firstLine="207"/>
              <w:rPr>
                <w:rFonts w:ascii="Times New Roman" w:hAnsi="Times New Roman" w:cs="Times New Roman"/>
              </w:rPr>
            </w:pPr>
            <w:r>
              <w:rPr>
                <w:rFonts w:ascii="Times New Roman" w:hAnsi="Times New Roman" w:cs="Times New Roman"/>
              </w:rPr>
              <w:t>University of Queensland</w:t>
            </w:r>
            <w:r w:rsidR="004016E9" w:rsidRPr="00A13BD6">
              <w:rPr>
                <w:rFonts w:ascii="Times New Roman" w:hAnsi="Times New Roman" w:cs="Times New Roman"/>
              </w:rPr>
              <w:tab/>
            </w:r>
          </w:p>
        </w:tc>
        <w:tc>
          <w:tcPr>
            <w:tcW w:w="748" w:type="pct"/>
          </w:tcPr>
          <w:p w14:paraId="75E165AA" w14:textId="77777777" w:rsidR="00AA0F7E" w:rsidRPr="00A13BD6" w:rsidRDefault="004016E9" w:rsidP="00DD4617">
            <w:pPr>
              <w:ind w:right="144"/>
              <w:jc w:val="right"/>
              <w:rPr>
                <w:rFonts w:ascii="Times New Roman" w:hAnsi="Times New Roman" w:cs="Times New Roman"/>
              </w:rPr>
            </w:pPr>
            <w:r w:rsidRPr="00A13BD6">
              <w:rPr>
                <w:rFonts w:ascii="Times New Roman" w:hAnsi="Times New Roman" w:cs="Times New Roman"/>
              </w:rPr>
              <w:t>199,000</w:t>
            </w:r>
          </w:p>
        </w:tc>
      </w:tr>
      <w:tr w:rsidR="00AA0F7E" w:rsidRPr="00A13BD6" w14:paraId="2998E342" w14:textId="77777777" w:rsidTr="00DD4617">
        <w:trPr>
          <w:trHeight w:val="211"/>
        </w:trPr>
        <w:tc>
          <w:tcPr>
            <w:tcW w:w="4252" w:type="pct"/>
            <w:vAlign w:val="bottom"/>
          </w:tcPr>
          <w:p w14:paraId="7CB9A78F" w14:textId="77777777" w:rsidR="00AA0F7E" w:rsidRPr="00A13BD6" w:rsidRDefault="004016E9" w:rsidP="00DD4617">
            <w:pPr>
              <w:rPr>
                <w:rFonts w:ascii="Times New Roman" w:hAnsi="Times New Roman" w:cs="Times New Roman"/>
              </w:rPr>
            </w:pPr>
            <w:r w:rsidRPr="00A13BD6">
              <w:rPr>
                <w:rFonts w:ascii="Times New Roman" w:hAnsi="Times New Roman" w:cs="Times New Roman"/>
              </w:rPr>
              <w:t>South Australia—</w:t>
            </w:r>
          </w:p>
        </w:tc>
        <w:tc>
          <w:tcPr>
            <w:tcW w:w="748" w:type="pct"/>
          </w:tcPr>
          <w:p w14:paraId="795E16AD" w14:textId="77777777" w:rsidR="00AA0F7E" w:rsidRPr="00A13BD6" w:rsidRDefault="00AA0F7E" w:rsidP="00DD4617">
            <w:pPr>
              <w:ind w:right="144"/>
              <w:jc w:val="right"/>
              <w:rPr>
                <w:rFonts w:ascii="Times New Roman" w:hAnsi="Times New Roman" w:cs="Times New Roman"/>
              </w:rPr>
            </w:pPr>
          </w:p>
        </w:tc>
      </w:tr>
      <w:tr w:rsidR="00AA0F7E" w:rsidRPr="00A13BD6" w14:paraId="0CC8CFA9" w14:textId="77777777" w:rsidTr="00DD4617">
        <w:trPr>
          <w:trHeight w:val="230"/>
        </w:trPr>
        <w:tc>
          <w:tcPr>
            <w:tcW w:w="4252" w:type="pct"/>
            <w:vAlign w:val="bottom"/>
          </w:tcPr>
          <w:p w14:paraId="695330EB" w14:textId="7AFF4B89" w:rsidR="00AA0F7E" w:rsidRPr="00A13BD6" w:rsidRDefault="003F1CDE" w:rsidP="003660E9">
            <w:pPr>
              <w:tabs>
                <w:tab w:val="left" w:leader="dot" w:pos="8244"/>
              </w:tabs>
              <w:ind w:firstLine="207"/>
              <w:rPr>
                <w:rFonts w:ascii="Times New Roman" w:hAnsi="Times New Roman" w:cs="Times New Roman"/>
              </w:rPr>
            </w:pPr>
            <w:r>
              <w:rPr>
                <w:rFonts w:ascii="Times New Roman" w:hAnsi="Times New Roman" w:cs="Times New Roman"/>
              </w:rPr>
              <w:t>University of Adelaide</w:t>
            </w:r>
            <w:r w:rsidR="003660E9">
              <w:rPr>
                <w:rFonts w:ascii="Times New Roman" w:hAnsi="Times New Roman" w:cs="Times New Roman"/>
              </w:rPr>
              <w:tab/>
            </w:r>
          </w:p>
        </w:tc>
        <w:tc>
          <w:tcPr>
            <w:tcW w:w="748" w:type="pct"/>
          </w:tcPr>
          <w:p w14:paraId="37888E53" w14:textId="77777777" w:rsidR="00AA0F7E" w:rsidRPr="00A13BD6" w:rsidRDefault="004016E9" w:rsidP="00DD4617">
            <w:pPr>
              <w:ind w:right="144"/>
              <w:jc w:val="right"/>
              <w:rPr>
                <w:rFonts w:ascii="Times New Roman" w:hAnsi="Times New Roman" w:cs="Times New Roman"/>
              </w:rPr>
            </w:pPr>
            <w:r w:rsidRPr="00A13BD6">
              <w:rPr>
                <w:rFonts w:ascii="Times New Roman" w:hAnsi="Times New Roman" w:cs="Times New Roman"/>
              </w:rPr>
              <w:t>181,000</w:t>
            </w:r>
          </w:p>
        </w:tc>
      </w:tr>
      <w:tr w:rsidR="00AA0F7E" w:rsidRPr="00A13BD6" w14:paraId="3C75BF5C" w14:textId="77777777" w:rsidTr="00DD4617">
        <w:trPr>
          <w:trHeight w:val="192"/>
        </w:trPr>
        <w:tc>
          <w:tcPr>
            <w:tcW w:w="4252" w:type="pct"/>
            <w:vAlign w:val="bottom"/>
          </w:tcPr>
          <w:p w14:paraId="0ED34124" w14:textId="77777777" w:rsidR="00AA0F7E" w:rsidRPr="00A13BD6" w:rsidRDefault="004016E9" w:rsidP="00DD4617">
            <w:pPr>
              <w:rPr>
                <w:rFonts w:ascii="Times New Roman" w:hAnsi="Times New Roman" w:cs="Times New Roman"/>
              </w:rPr>
            </w:pPr>
            <w:r w:rsidRPr="00A13BD6">
              <w:rPr>
                <w:rFonts w:ascii="Times New Roman" w:hAnsi="Times New Roman" w:cs="Times New Roman"/>
              </w:rPr>
              <w:t>Western Australia—</w:t>
            </w:r>
          </w:p>
        </w:tc>
        <w:tc>
          <w:tcPr>
            <w:tcW w:w="748" w:type="pct"/>
          </w:tcPr>
          <w:p w14:paraId="5976C523" w14:textId="77777777" w:rsidR="00AA0F7E" w:rsidRPr="00A13BD6" w:rsidRDefault="00AA0F7E" w:rsidP="00DD4617">
            <w:pPr>
              <w:ind w:right="144"/>
              <w:jc w:val="right"/>
              <w:rPr>
                <w:rFonts w:ascii="Times New Roman" w:hAnsi="Times New Roman" w:cs="Times New Roman"/>
              </w:rPr>
            </w:pPr>
          </w:p>
        </w:tc>
      </w:tr>
      <w:tr w:rsidR="00AA0F7E" w:rsidRPr="00A13BD6" w14:paraId="18B9A662" w14:textId="77777777" w:rsidTr="00DD4617">
        <w:trPr>
          <w:trHeight w:val="226"/>
        </w:trPr>
        <w:tc>
          <w:tcPr>
            <w:tcW w:w="4252" w:type="pct"/>
            <w:vAlign w:val="bottom"/>
          </w:tcPr>
          <w:p w14:paraId="0C3AF8A1" w14:textId="07AEE4F1" w:rsidR="00AA0F7E" w:rsidRPr="00A13BD6" w:rsidRDefault="003F1CDE" w:rsidP="003660E9">
            <w:pPr>
              <w:tabs>
                <w:tab w:val="left" w:leader="dot" w:pos="8244"/>
              </w:tabs>
              <w:ind w:firstLine="207"/>
              <w:rPr>
                <w:rFonts w:ascii="Times New Roman" w:hAnsi="Times New Roman" w:cs="Times New Roman"/>
              </w:rPr>
            </w:pPr>
            <w:r>
              <w:rPr>
                <w:rFonts w:ascii="Times New Roman" w:hAnsi="Times New Roman" w:cs="Times New Roman"/>
              </w:rPr>
              <w:t>University of Western Australia</w:t>
            </w:r>
            <w:r w:rsidR="004016E9" w:rsidRPr="00A13BD6">
              <w:rPr>
                <w:rFonts w:ascii="Times New Roman" w:hAnsi="Times New Roman" w:cs="Times New Roman"/>
              </w:rPr>
              <w:tab/>
            </w:r>
          </w:p>
        </w:tc>
        <w:tc>
          <w:tcPr>
            <w:tcW w:w="748" w:type="pct"/>
          </w:tcPr>
          <w:p w14:paraId="4D60E18C" w14:textId="77777777" w:rsidR="00AA0F7E" w:rsidRPr="00A13BD6" w:rsidRDefault="004016E9" w:rsidP="00DD4617">
            <w:pPr>
              <w:ind w:right="144"/>
              <w:jc w:val="right"/>
              <w:rPr>
                <w:rFonts w:ascii="Times New Roman" w:hAnsi="Times New Roman" w:cs="Times New Roman"/>
              </w:rPr>
            </w:pPr>
            <w:r w:rsidRPr="00A13BD6">
              <w:rPr>
                <w:rFonts w:ascii="Times New Roman" w:hAnsi="Times New Roman" w:cs="Times New Roman"/>
              </w:rPr>
              <w:t>96,000</w:t>
            </w:r>
          </w:p>
        </w:tc>
      </w:tr>
      <w:tr w:rsidR="00AA0F7E" w:rsidRPr="00A13BD6" w14:paraId="5470640F" w14:textId="77777777" w:rsidTr="00CF0AD8">
        <w:trPr>
          <w:trHeight w:val="240"/>
        </w:trPr>
        <w:tc>
          <w:tcPr>
            <w:tcW w:w="4252" w:type="pct"/>
            <w:vAlign w:val="bottom"/>
          </w:tcPr>
          <w:p w14:paraId="2530AE02" w14:textId="77777777" w:rsidR="00AA0F7E" w:rsidRPr="00A13BD6" w:rsidRDefault="004016E9" w:rsidP="00DD4617">
            <w:pPr>
              <w:rPr>
                <w:rFonts w:ascii="Times New Roman" w:hAnsi="Times New Roman" w:cs="Times New Roman"/>
              </w:rPr>
            </w:pPr>
            <w:r w:rsidRPr="00A13BD6">
              <w:rPr>
                <w:rFonts w:ascii="Times New Roman" w:hAnsi="Times New Roman" w:cs="Times New Roman"/>
              </w:rPr>
              <w:t>Tasmania—</w:t>
            </w:r>
          </w:p>
        </w:tc>
        <w:tc>
          <w:tcPr>
            <w:tcW w:w="748" w:type="pct"/>
          </w:tcPr>
          <w:p w14:paraId="5790433D" w14:textId="77777777" w:rsidR="00AA0F7E" w:rsidRPr="00A13BD6" w:rsidRDefault="00AA0F7E" w:rsidP="00DD4617">
            <w:pPr>
              <w:ind w:right="144"/>
              <w:jc w:val="right"/>
              <w:rPr>
                <w:rFonts w:ascii="Times New Roman" w:hAnsi="Times New Roman" w:cs="Times New Roman"/>
              </w:rPr>
            </w:pPr>
          </w:p>
        </w:tc>
      </w:tr>
      <w:tr w:rsidR="00AA0F7E" w:rsidRPr="00A13BD6" w14:paraId="64B1DD81" w14:textId="77777777" w:rsidTr="00DD4617">
        <w:trPr>
          <w:trHeight w:val="230"/>
        </w:trPr>
        <w:tc>
          <w:tcPr>
            <w:tcW w:w="4252" w:type="pct"/>
            <w:vAlign w:val="bottom"/>
          </w:tcPr>
          <w:p w14:paraId="76BB78AD" w14:textId="77777777" w:rsidR="00AA0F7E" w:rsidRPr="00A13BD6" w:rsidRDefault="004016E9" w:rsidP="003660E9">
            <w:pPr>
              <w:tabs>
                <w:tab w:val="left" w:leader="dot" w:pos="8244"/>
              </w:tabs>
              <w:ind w:firstLine="207"/>
              <w:rPr>
                <w:rFonts w:ascii="Times New Roman" w:hAnsi="Times New Roman" w:cs="Times New Roman"/>
              </w:rPr>
            </w:pPr>
            <w:r w:rsidRPr="00A13BD6">
              <w:rPr>
                <w:rFonts w:ascii="Times New Roman" w:hAnsi="Times New Roman" w:cs="Times New Roman"/>
              </w:rPr>
              <w:t>University of Tasmania</w:t>
            </w:r>
            <w:r w:rsidRPr="00A13BD6">
              <w:rPr>
                <w:rFonts w:ascii="Times New Roman" w:hAnsi="Times New Roman" w:cs="Times New Roman"/>
              </w:rPr>
              <w:tab/>
            </w:r>
          </w:p>
        </w:tc>
        <w:tc>
          <w:tcPr>
            <w:tcW w:w="748" w:type="pct"/>
          </w:tcPr>
          <w:p w14:paraId="11116DE6" w14:textId="77777777" w:rsidR="00AA0F7E" w:rsidRPr="00A13BD6" w:rsidRDefault="004016E9" w:rsidP="00DD4617">
            <w:pPr>
              <w:ind w:right="144"/>
              <w:jc w:val="right"/>
              <w:rPr>
                <w:rFonts w:ascii="Times New Roman" w:hAnsi="Times New Roman" w:cs="Times New Roman"/>
              </w:rPr>
            </w:pPr>
            <w:r w:rsidRPr="00A13BD6">
              <w:rPr>
                <w:rFonts w:ascii="Times New Roman" w:hAnsi="Times New Roman" w:cs="Times New Roman"/>
              </w:rPr>
              <w:t>48,000</w:t>
            </w:r>
          </w:p>
        </w:tc>
      </w:tr>
      <w:tr w:rsidR="00AA0F7E" w:rsidRPr="00A13BD6" w14:paraId="02BED4B3" w14:textId="77777777" w:rsidTr="00DD4617">
        <w:trPr>
          <w:trHeight w:val="341"/>
        </w:trPr>
        <w:tc>
          <w:tcPr>
            <w:tcW w:w="4252" w:type="pct"/>
            <w:tcBorders>
              <w:bottom w:val="single" w:sz="4" w:space="0" w:color="auto"/>
            </w:tcBorders>
          </w:tcPr>
          <w:p w14:paraId="168B8C9C" w14:textId="77777777" w:rsidR="00AA0F7E" w:rsidRPr="00A13BD6" w:rsidRDefault="00AA0F7E" w:rsidP="00A13BD6">
            <w:pPr>
              <w:jc w:val="both"/>
              <w:rPr>
                <w:rFonts w:ascii="Times New Roman" w:hAnsi="Times New Roman" w:cs="Times New Roman"/>
              </w:rPr>
            </w:pPr>
          </w:p>
        </w:tc>
        <w:tc>
          <w:tcPr>
            <w:tcW w:w="748" w:type="pct"/>
            <w:tcBorders>
              <w:top w:val="single" w:sz="4" w:space="0" w:color="auto"/>
              <w:bottom w:val="single" w:sz="4" w:space="0" w:color="auto"/>
            </w:tcBorders>
          </w:tcPr>
          <w:p w14:paraId="029E01FC" w14:textId="77777777" w:rsidR="00AA0F7E" w:rsidRPr="00A13BD6" w:rsidRDefault="004016E9" w:rsidP="00DD4617">
            <w:pPr>
              <w:ind w:right="144"/>
              <w:jc w:val="right"/>
              <w:rPr>
                <w:rFonts w:ascii="Times New Roman" w:hAnsi="Times New Roman" w:cs="Times New Roman"/>
              </w:rPr>
            </w:pPr>
            <w:r w:rsidRPr="00A13BD6">
              <w:rPr>
                <w:rFonts w:ascii="Times New Roman" w:hAnsi="Times New Roman" w:cs="Times New Roman"/>
              </w:rPr>
              <w:t>1,549,000</w:t>
            </w:r>
          </w:p>
        </w:tc>
      </w:tr>
    </w:tbl>
    <w:p w14:paraId="6DF29AB0" w14:textId="77777777" w:rsidR="00AA0F7E" w:rsidRPr="009529E4" w:rsidRDefault="004016E9" w:rsidP="009529E4">
      <w:pPr>
        <w:spacing w:before="120" w:after="60"/>
        <w:jc w:val="both"/>
        <w:rPr>
          <w:rFonts w:ascii="Times New Roman" w:hAnsi="Times New Roman" w:cs="Times New Roman"/>
          <w:b/>
          <w:sz w:val="20"/>
        </w:rPr>
      </w:pPr>
      <w:r w:rsidRPr="009529E4">
        <w:rPr>
          <w:rFonts w:ascii="Times New Roman" w:hAnsi="Times New Roman" w:cs="Times New Roman"/>
          <w:b/>
          <w:sz w:val="20"/>
        </w:rPr>
        <w:t>Payments made before Royal Assent.</w:t>
      </w:r>
    </w:p>
    <w:p w14:paraId="0F25439A" w14:textId="77777777" w:rsidR="00AA0F7E" w:rsidRPr="00A13BD6" w:rsidRDefault="00CD1AD5" w:rsidP="009529E4">
      <w:pPr>
        <w:tabs>
          <w:tab w:val="left" w:pos="765"/>
        </w:tabs>
        <w:ind w:firstLine="270"/>
        <w:jc w:val="both"/>
        <w:rPr>
          <w:rFonts w:ascii="Times New Roman" w:hAnsi="Times New Roman" w:cs="Times New Roman"/>
        </w:rPr>
      </w:pPr>
      <w:r w:rsidRPr="009529E4">
        <w:rPr>
          <w:rFonts w:ascii="Times New Roman" w:hAnsi="Times New Roman" w:cs="Times New Roman"/>
          <w:b/>
        </w:rPr>
        <w:t>17.</w:t>
      </w:r>
      <w:r w:rsidR="009529E4">
        <w:rPr>
          <w:rFonts w:ascii="Times New Roman" w:hAnsi="Times New Roman" w:cs="Times New Roman"/>
        </w:rPr>
        <w:tab/>
      </w:r>
      <w:r w:rsidR="004016E9" w:rsidRPr="00A13BD6">
        <w:rPr>
          <w:rFonts w:ascii="Times New Roman" w:hAnsi="Times New Roman" w:cs="Times New Roman"/>
        </w:rPr>
        <w:t>Payments by way of financial assistance made to a State under the Principal Act before the date on which this Act received the Royal Assent shall be deemed to have been made for the purposes of that Act as amended by this Act.</w:t>
      </w:r>
    </w:p>
    <w:sectPr w:rsidR="00AA0F7E" w:rsidRPr="00A13BD6" w:rsidSect="00F9673B">
      <w:headerReference w:type="even" r:id="rId8"/>
      <w:headerReference w:type="default" r:id="rId9"/>
      <w:type w:val="continuous"/>
      <w:pgSz w:w="11909" w:h="18000" w:code="9"/>
      <w:pgMar w:top="1080" w:right="1080" w:bottom="1080" w:left="1080" w:header="63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C7DC98" w15:done="0"/>
  <w15:commentEx w15:paraId="2966966D" w15:done="0"/>
  <w15:commentEx w15:paraId="5FA599F4" w15:done="0"/>
  <w15:commentEx w15:paraId="6F1014FB" w15:done="0"/>
  <w15:commentEx w15:paraId="5701DE3D" w15:done="0"/>
  <w15:commentEx w15:paraId="7DB7AA24" w15:done="0"/>
  <w15:commentEx w15:paraId="0A071B12" w15:done="0"/>
  <w15:commentEx w15:paraId="4DA63BE8" w15:done="0"/>
  <w15:commentEx w15:paraId="7D552039" w15:done="0"/>
  <w15:commentEx w15:paraId="45C22EF5" w15:done="0"/>
  <w15:commentEx w15:paraId="45903768" w15:done="0"/>
  <w15:commentEx w15:paraId="48AA78C8" w15:done="0"/>
  <w15:commentEx w15:paraId="4EE86EFE" w15:done="0"/>
  <w15:commentEx w15:paraId="45F6D40D" w15:done="0"/>
  <w15:commentEx w15:paraId="2931BF08" w15:done="0"/>
  <w15:commentEx w15:paraId="747A543E" w15:done="0"/>
  <w15:commentEx w15:paraId="13FED386" w15:done="0"/>
  <w15:commentEx w15:paraId="32057F0B" w15:done="0"/>
  <w15:commentEx w15:paraId="17E787CA" w15:done="0"/>
  <w15:commentEx w15:paraId="28510C1A" w15:done="0"/>
  <w15:commentEx w15:paraId="484A125E" w15:done="0"/>
  <w15:commentEx w15:paraId="5CAF80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C7DC98" w16cid:durableId="1F5C71CF"/>
  <w16cid:commentId w16cid:paraId="2966966D" w16cid:durableId="1F5C71D3"/>
  <w16cid:commentId w16cid:paraId="5FA599F4" w16cid:durableId="1F5C71DC"/>
  <w16cid:commentId w16cid:paraId="6F1014FB" w16cid:durableId="1F5C71EA"/>
  <w16cid:commentId w16cid:paraId="5701DE3D" w16cid:durableId="1F5C71F8"/>
  <w16cid:commentId w16cid:paraId="7DB7AA24" w16cid:durableId="1F5C7202"/>
  <w16cid:commentId w16cid:paraId="0A071B12" w16cid:durableId="1F5C7208"/>
  <w16cid:commentId w16cid:paraId="4DA63BE8" w16cid:durableId="1F5C721C"/>
  <w16cid:commentId w16cid:paraId="7D552039" w16cid:durableId="1F5C7266"/>
  <w16cid:commentId w16cid:paraId="45C22EF5" w16cid:durableId="1F5C726C"/>
  <w16cid:commentId w16cid:paraId="45903768" w16cid:durableId="1F5C7275"/>
  <w16cid:commentId w16cid:paraId="48AA78C8" w16cid:durableId="1F5C7310"/>
  <w16cid:commentId w16cid:paraId="4EE86EFE" w16cid:durableId="1F5C7319"/>
  <w16cid:commentId w16cid:paraId="45F6D40D" w16cid:durableId="1F5C7324"/>
  <w16cid:commentId w16cid:paraId="2931BF08" w16cid:durableId="1F5C732B"/>
  <w16cid:commentId w16cid:paraId="747A543E" w16cid:durableId="1F5C7340"/>
  <w16cid:commentId w16cid:paraId="13FED386" w16cid:durableId="1F5C735F"/>
  <w16cid:commentId w16cid:paraId="32057F0B" w16cid:durableId="1F5C7369"/>
  <w16cid:commentId w16cid:paraId="17E787CA" w16cid:durableId="1F5C737F"/>
  <w16cid:commentId w16cid:paraId="28510C1A" w16cid:durableId="1F5C7388"/>
  <w16cid:commentId w16cid:paraId="484A125E" w16cid:durableId="1F5C73A4"/>
  <w16cid:commentId w16cid:paraId="5CAF8094" w16cid:durableId="1F5C74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43569" w14:textId="77777777" w:rsidR="003F1CDE" w:rsidRDefault="003F1CDE">
      <w:r>
        <w:separator/>
      </w:r>
    </w:p>
  </w:endnote>
  <w:endnote w:type="continuationSeparator" w:id="0">
    <w:p w14:paraId="119567EA" w14:textId="77777777" w:rsidR="003F1CDE" w:rsidRDefault="003F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UPC">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5DAD7" w14:textId="77777777" w:rsidR="003F1CDE" w:rsidRDefault="003F1CDE"/>
  </w:footnote>
  <w:footnote w:type="continuationSeparator" w:id="0">
    <w:p w14:paraId="561D3171" w14:textId="77777777" w:rsidR="003F1CDE" w:rsidRDefault="003F1C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8F305" w14:textId="55AC12F2" w:rsidR="003F1CDE" w:rsidRPr="00F9673B" w:rsidRDefault="003F1CDE" w:rsidP="00F9673B">
    <w:pPr>
      <w:pStyle w:val="Header"/>
      <w:tabs>
        <w:tab w:val="clear" w:pos="9026"/>
        <w:tab w:val="right" w:pos="9270"/>
      </w:tabs>
      <w:rPr>
        <w:rFonts w:ascii="Times New Roman" w:hAnsi="Times New Roman" w:cs="Times New Roman"/>
        <w:sz w:val="22"/>
        <w:szCs w:val="22"/>
        <w:lang w:val="en-IN"/>
      </w:rPr>
    </w:pPr>
    <w:r w:rsidRPr="00F9673B">
      <w:rPr>
        <w:rFonts w:ascii="Times New Roman" w:hAnsi="Times New Roman" w:cs="Times New Roman"/>
        <w:sz w:val="22"/>
        <w:szCs w:val="22"/>
        <w:lang w:val="en-IN"/>
      </w:rPr>
      <w:t>No. 119</w:t>
    </w:r>
    <w:r w:rsidRPr="00F9673B">
      <w:rPr>
        <w:rFonts w:ascii="Times New Roman" w:hAnsi="Times New Roman" w:cs="Times New Roman"/>
        <w:sz w:val="22"/>
        <w:szCs w:val="22"/>
        <w:lang w:val="en-IN"/>
      </w:rPr>
      <w:tab/>
    </w:r>
    <w:r w:rsidRPr="00F9673B">
      <w:rPr>
        <w:rFonts w:ascii="Times New Roman" w:hAnsi="Times New Roman" w:cs="Times New Roman"/>
        <w:i/>
        <w:sz w:val="22"/>
        <w:szCs w:val="22"/>
        <w:lang w:val="en-IN"/>
      </w:rPr>
      <w:t xml:space="preserve">States Grants </w:t>
    </w:r>
    <w:r w:rsidRPr="003F1CDE">
      <w:rPr>
        <w:rFonts w:ascii="Times New Roman" w:hAnsi="Times New Roman" w:cs="Times New Roman"/>
        <w:sz w:val="22"/>
        <w:szCs w:val="22"/>
        <w:lang w:val="en-IN"/>
      </w:rPr>
      <w:t>(</w:t>
    </w:r>
    <w:r w:rsidRPr="00F9673B">
      <w:rPr>
        <w:rFonts w:ascii="Times New Roman" w:hAnsi="Times New Roman" w:cs="Times New Roman"/>
        <w:i/>
        <w:sz w:val="22"/>
        <w:szCs w:val="22"/>
        <w:lang w:val="en-IN"/>
      </w:rPr>
      <w:t>Universities</w:t>
    </w:r>
    <w:r w:rsidRPr="003F1CDE">
      <w:rPr>
        <w:rFonts w:ascii="Times New Roman" w:hAnsi="Times New Roman" w:cs="Times New Roman"/>
        <w:sz w:val="22"/>
        <w:szCs w:val="22"/>
        <w:lang w:val="en-IN"/>
      </w:rPr>
      <w:t>)</w:t>
    </w:r>
    <w:r w:rsidRPr="00F9673B">
      <w:rPr>
        <w:rFonts w:ascii="Times New Roman" w:hAnsi="Times New Roman" w:cs="Times New Roman"/>
        <w:i/>
        <w:sz w:val="22"/>
        <w:szCs w:val="22"/>
        <w:lang w:val="en-IN"/>
      </w:rPr>
      <w:t xml:space="preserve"> Amendment </w:t>
    </w:r>
    <w:r w:rsidRPr="003F1CDE">
      <w:rPr>
        <w:rFonts w:ascii="Times New Roman" w:hAnsi="Times New Roman" w:cs="Times New Roman"/>
        <w:sz w:val="22"/>
        <w:szCs w:val="22"/>
        <w:lang w:val="en-IN"/>
      </w:rPr>
      <w:t>(</w:t>
    </w:r>
    <w:r w:rsidRPr="00F9673B">
      <w:rPr>
        <w:rFonts w:ascii="Times New Roman" w:hAnsi="Times New Roman" w:cs="Times New Roman"/>
        <w:i/>
        <w:sz w:val="22"/>
        <w:szCs w:val="22"/>
        <w:lang w:val="en-IN"/>
      </w:rPr>
      <w:t>No</w:t>
    </w:r>
    <w:r>
      <w:rPr>
        <w:rFonts w:ascii="Times New Roman" w:hAnsi="Times New Roman" w:cs="Times New Roman"/>
        <w:i/>
        <w:sz w:val="22"/>
        <w:szCs w:val="22"/>
        <w:lang w:val="en-IN"/>
      </w:rPr>
      <w:t xml:space="preserve"> </w:t>
    </w:r>
    <w:r w:rsidRPr="00F9673B">
      <w:rPr>
        <w:rFonts w:ascii="Times New Roman" w:hAnsi="Times New Roman" w:cs="Times New Roman"/>
        <w:i/>
        <w:sz w:val="22"/>
        <w:szCs w:val="22"/>
        <w:lang w:val="en-IN"/>
      </w:rPr>
      <w:t>.</w:t>
    </w:r>
    <w:r w:rsidRPr="003F1CDE">
      <w:rPr>
        <w:rFonts w:ascii="Times New Roman" w:hAnsi="Times New Roman" w:cs="Times New Roman"/>
        <w:sz w:val="22"/>
        <w:szCs w:val="22"/>
        <w:lang w:val="en-IN"/>
      </w:rPr>
      <w:t>2)</w:t>
    </w:r>
    <w:r w:rsidRPr="00F9673B">
      <w:rPr>
        <w:rFonts w:ascii="Times New Roman" w:hAnsi="Times New Roman" w:cs="Times New Roman"/>
        <w:sz w:val="22"/>
        <w:szCs w:val="22"/>
        <w:lang w:val="en-IN"/>
      </w:rPr>
      <w:tab/>
    </w:r>
    <w:r>
      <w:rPr>
        <w:rFonts w:ascii="Times New Roman" w:hAnsi="Times New Roman" w:cs="Times New Roman"/>
        <w:sz w:val="22"/>
        <w:szCs w:val="22"/>
        <w:lang w:val="en-IN"/>
      </w:rPr>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AC647" w14:textId="455FA85A" w:rsidR="003F1CDE" w:rsidRPr="00F9673B" w:rsidRDefault="003F1CDE" w:rsidP="00F9673B">
    <w:pPr>
      <w:pStyle w:val="Header"/>
      <w:tabs>
        <w:tab w:val="clear" w:pos="9026"/>
        <w:tab w:val="right" w:pos="9270"/>
      </w:tabs>
      <w:rPr>
        <w:rFonts w:ascii="Times New Roman" w:hAnsi="Times New Roman" w:cs="Times New Roman"/>
        <w:sz w:val="22"/>
        <w:szCs w:val="22"/>
        <w:lang w:val="en-IN"/>
      </w:rPr>
    </w:pPr>
    <w:r w:rsidRPr="00F9673B">
      <w:rPr>
        <w:rFonts w:ascii="Times New Roman" w:hAnsi="Times New Roman" w:cs="Times New Roman"/>
        <w:sz w:val="22"/>
        <w:szCs w:val="22"/>
        <w:lang w:val="en-IN"/>
      </w:rPr>
      <w:t>1976</w:t>
    </w:r>
    <w:r w:rsidRPr="00F9673B">
      <w:rPr>
        <w:rFonts w:ascii="Times New Roman" w:hAnsi="Times New Roman" w:cs="Times New Roman"/>
        <w:sz w:val="22"/>
        <w:szCs w:val="22"/>
        <w:lang w:val="en-IN"/>
      </w:rPr>
      <w:tab/>
    </w:r>
    <w:r w:rsidRPr="00F9673B">
      <w:rPr>
        <w:rFonts w:ascii="Times New Roman" w:hAnsi="Times New Roman" w:cs="Times New Roman"/>
        <w:i/>
        <w:sz w:val="22"/>
        <w:szCs w:val="22"/>
        <w:lang w:val="en-IN"/>
      </w:rPr>
      <w:t xml:space="preserve">States Grants </w:t>
    </w:r>
    <w:r w:rsidRPr="003F1CDE">
      <w:rPr>
        <w:rFonts w:ascii="Times New Roman" w:hAnsi="Times New Roman" w:cs="Times New Roman"/>
        <w:sz w:val="22"/>
        <w:szCs w:val="22"/>
        <w:lang w:val="en-IN"/>
      </w:rPr>
      <w:t>(</w:t>
    </w:r>
    <w:r w:rsidRPr="00F9673B">
      <w:rPr>
        <w:rFonts w:ascii="Times New Roman" w:hAnsi="Times New Roman" w:cs="Times New Roman"/>
        <w:i/>
        <w:sz w:val="22"/>
        <w:szCs w:val="22"/>
        <w:lang w:val="en-IN"/>
      </w:rPr>
      <w:t>Universities</w:t>
    </w:r>
    <w:r w:rsidRPr="003F1CDE">
      <w:rPr>
        <w:rFonts w:ascii="Times New Roman" w:hAnsi="Times New Roman" w:cs="Times New Roman"/>
        <w:sz w:val="22"/>
        <w:szCs w:val="22"/>
        <w:lang w:val="en-IN"/>
      </w:rPr>
      <w:t>)</w:t>
    </w:r>
    <w:r w:rsidRPr="00F9673B">
      <w:rPr>
        <w:rFonts w:ascii="Times New Roman" w:hAnsi="Times New Roman" w:cs="Times New Roman"/>
        <w:i/>
        <w:sz w:val="22"/>
        <w:szCs w:val="22"/>
        <w:lang w:val="en-IN"/>
      </w:rPr>
      <w:t xml:space="preserve"> Amendment </w:t>
    </w:r>
    <w:r w:rsidRPr="003F1CDE">
      <w:rPr>
        <w:rFonts w:ascii="Times New Roman" w:hAnsi="Times New Roman" w:cs="Times New Roman"/>
        <w:sz w:val="22"/>
        <w:szCs w:val="22"/>
        <w:lang w:val="en-IN"/>
      </w:rPr>
      <w:t>(</w:t>
    </w:r>
    <w:r w:rsidRPr="00F9673B">
      <w:rPr>
        <w:rFonts w:ascii="Times New Roman" w:hAnsi="Times New Roman" w:cs="Times New Roman"/>
        <w:i/>
        <w:sz w:val="22"/>
        <w:szCs w:val="22"/>
        <w:lang w:val="en-IN"/>
      </w:rPr>
      <w:t>No.</w:t>
    </w:r>
    <w:r>
      <w:rPr>
        <w:rFonts w:ascii="Times New Roman" w:hAnsi="Times New Roman" w:cs="Times New Roman"/>
        <w:i/>
        <w:sz w:val="22"/>
        <w:szCs w:val="22"/>
        <w:lang w:val="en-IN"/>
      </w:rPr>
      <w:t xml:space="preserve"> </w:t>
    </w:r>
    <w:r w:rsidRPr="003F1CDE">
      <w:rPr>
        <w:rFonts w:ascii="Times New Roman" w:hAnsi="Times New Roman" w:cs="Times New Roman"/>
        <w:sz w:val="22"/>
        <w:szCs w:val="22"/>
        <w:lang w:val="en-IN"/>
      </w:rPr>
      <w:t>2)</w:t>
    </w:r>
    <w:r w:rsidRPr="00F9673B">
      <w:rPr>
        <w:rFonts w:ascii="Times New Roman" w:hAnsi="Times New Roman" w:cs="Times New Roman"/>
        <w:sz w:val="22"/>
        <w:szCs w:val="22"/>
        <w:lang w:val="en-IN"/>
      </w:rPr>
      <w:tab/>
      <w:t>No. 119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932AE"/>
    <w:multiLevelType w:val="multilevel"/>
    <w:tmpl w:val="F0CE8EBA"/>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34"/>
        <w:szCs w:val="3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121F89"/>
    <w:multiLevelType w:val="multilevel"/>
    <w:tmpl w:val="13448E82"/>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34"/>
        <w:szCs w:val="3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B90EFF"/>
    <w:multiLevelType w:val="multilevel"/>
    <w:tmpl w:val="06A2DD6A"/>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34"/>
        <w:szCs w:val="3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724A53"/>
    <w:multiLevelType w:val="multilevel"/>
    <w:tmpl w:val="36163C20"/>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34"/>
        <w:szCs w:val="3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BA7FAE"/>
    <w:multiLevelType w:val="multilevel"/>
    <w:tmpl w:val="FDB8127A"/>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29"/>
        <w:szCs w:val="2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670C5C"/>
    <w:multiLevelType w:val="multilevel"/>
    <w:tmpl w:val="8BF2578A"/>
    <w:lvl w:ilvl="0">
      <w:start w:val="17"/>
      <w:numFmt w:val="decimal"/>
      <w:lvlText w:val="%1."/>
      <w:lvlJc w:val="left"/>
      <w:rPr>
        <w:rFonts w:ascii="AngsanaUPC" w:eastAsia="AngsanaUPC" w:hAnsi="AngsanaUPC" w:cs="AngsanaUPC"/>
        <w:b w:val="0"/>
        <w:bCs w:val="0"/>
        <w:i w:val="0"/>
        <w:iCs w:val="0"/>
        <w:smallCaps w:val="0"/>
        <w:strike w:val="0"/>
        <w:color w:val="000000"/>
        <w:spacing w:val="0"/>
        <w:w w:val="100"/>
        <w:position w:val="0"/>
        <w:sz w:val="34"/>
        <w:szCs w:val="3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E46E7C"/>
    <w:multiLevelType w:val="multilevel"/>
    <w:tmpl w:val="BD0C1B4E"/>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4"/>
        <w:szCs w:val="3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1F17D2"/>
    <w:multiLevelType w:val="multilevel"/>
    <w:tmpl w:val="05AA8A0A"/>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34"/>
        <w:szCs w:val="3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
  </w:num>
  <w:num w:numId="4">
    <w:abstractNumId w:val="2"/>
  </w:num>
  <w:num w:numId="5">
    <w:abstractNumId w:val="3"/>
  </w:num>
  <w:num w:numId="6">
    <w:abstractNumId w:val="0"/>
  </w:num>
  <w:num w:numId="7">
    <w:abstractNumId w:val="5"/>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A0F7E"/>
    <w:rsid w:val="0001699F"/>
    <w:rsid w:val="000340BF"/>
    <w:rsid w:val="00055A8B"/>
    <w:rsid w:val="0006136A"/>
    <w:rsid w:val="00065983"/>
    <w:rsid w:val="0007768F"/>
    <w:rsid w:val="00091491"/>
    <w:rsid w:val="000A58A8"/>
    <w:rsid w:val="000A7FBC"/>
    <w:rsid w:val="000B5AD5"/>
    <w:rsid w:val="000B718D"/>
    <w:rsid w:val="000C0F8E"/>
    <w:rsid w:val="00104815"/>
    <w:rsid w:val="001101AD"/>
    <w:rsid w:val="00110EBF"/>
    <w:rsid w:val="00111431"/>
    <w:rsid w:val="00111881"/>
    <w:rsid w:val="00122130"/>
    <w:rsid w:val="00146E4D"/>
    <w:rsid w:val="00147978"/>
    <w:rsid w:val="00167BC3"/>
    <w:rsid w:val="00173DD0"/>
    <w:rsid w:val="001A76D1"/>
    <w:rsid w:val="001C413D"/>
    <w:rsid w:val="001C56C1"/>
    <w:rsid w:val="001D38C3"/>
    <w:rsid w:val="001D6858"/>
    <w:rsid w:val="001F3C33"/>
    <w:rsid w:val="001F711F"/>
    <w:rsid w:val="00212373"/>
    <w:rsid w:val="00231AEA"/>
    <w:rsid w:val="002503D6"/>
    <w:rsid w:val="00250951"/>
    <w:rsid w:val="002565BA"/>
    <w:rsid w:val="00261FA9"/>
    <w:rsid w:val="00263D97"/>
    <w:rsid w:val="00287333"/>
    <w:rsid w:val="002D5A88"/>
    <w:rsid w:val="002D5C87"/>
    <w:rsid w:val="002D741E"/>
    <w:rsid w:val="002F32D2"/>
    <w:rsid w:val="002F3619"/>
    <w:rsid w:val="002F702A"/>
    <w:rsid w:val="00324973"/>
    <w:rsid w:val="00330AE3"/>
    <w:rsid w:val="00335F97"/>
    <w:rsid w:val="00346661"/>
    <w:rsid w:val="003608EE"/>
    <w:rsid w:val="00360F8E"/>
    <w:rsid w:val="003660E9"/>
    <w:rsid w:val="00383A80"/>
    <w:rsid w:val="00392B58"/>
    <w:rsid w:val="00392F34"/>
    <w:rsid w:val="0039699C"/>
    <w:rsid w:val="003A5644"/>
    <w:rsid w:val="003D5BE3"/>
    <w:rsid w:val="003F1CDE"/>
    <w:rsid w:val="003F6F5E"/>
    <w:rsid w:val="00400E35"/>
    <w:rsid w:val="004016E9"/>
    <w:rsid w:val="00404FEB"/>
    <w:rsid w:val="00412AB7"/>
    <w:rsid w:val="00427618"/>
    <w:rsid w:val="004369B5"/>
    <w:rsid w:val="00442B43"/>
    <w:rsid w:val="00442C01"/>
    <w:rsid w:val="00451BBE"/>
    <w:rsid w:val="00454E82"/>
    <w:rsid w:val="0046549D"/>
    <w:rsid w:val="00472DDE"/>
    <w:rsid w:val="00473B26"/>
    <w:rsid w:val="0048491F"/>
    <w:rsid w:val="00492ACC"/>
    <w:rsid w:val="00492E1E"/>
    <w:rsid w:val="004C6ADA"/>
    <w:rsid w:val="004C6C3F"/>
    <w:rsid w:val="004E06EA"/>
    <w:rsid w:val="005067A4"/>
    <w:rsid w:val="00523284"/>
    <w:rsid w:val="00546930"/>
    <w:rsid w:val="00560508"/>
    <w:rsid w:val="005669CF"/>
    <w:rsid w:val="00572666"/>
    <w:rsid w:val="00581F12"/>
    <w:rsid w:val="005B23A9"/>
    <w:rsid w:val="005B31A2"/>
    <w:rsid w:val="005C4FF6"/>
    <w:rsid w:val="005D5CD1"/>
    <w:rsid w:val="005E611E"/>
    <w:rsid w:val="005E7CCF"/>
    <w:rsid w:val="005F6A5F"/>
    <w:rsid w:val="0060144D"/>
    <w:rsid w:val="00613FED"/>
    <w:rsid w:val="00614C3F"/>
    <w:rsid w:val="00642B3E"/>
    <w:rsid w:val="0065403C"/>
    <w:rsid w:val="00686D16"/>
    <w:rsid w:val="006B6201"/>
    <w:rsid w:val="006C1EBF"/>
    <w:rsid w:val="006D37D7"/>
    <w:rsid w:val="006E03C1"/>
    <w:rsid w:val="006E7626"/>
    <w:rsid w:val="006F3CF3"/>
    <w:rsid w:val="0071000C"/>
    <w:rsid w:val="00713D3B"/>
    <w:rsid w:val="007228F0"/>
    <w:rsid w:val="007261C6"/>
    <w:rsid w:val="00733184"/>
    <w:rsid w:val="00742B08"/>
    <w:rsid w:val="00753B45"/>
    <w:rsid w:val="00755425"/>
    <w:rsid w:val="00761E18"/>
    <w:rsid w:val="00765C0F"/>
    <w:rsid w:val="007673FA"/>
    <w:rsid w:val="00770876"/>
    <w:rsid w:val="00771890"/>
    <w:rsid w:val="00787543"/>
    <w:rsid w:val="007A259A"/>
    <w:rsid w:val="007A6CD8"/>
    <w:rsid w:val="007B4DB4"/>
    <w:rsid w:val="007B55F9"/>
    <w:rsid w:val="007C39FD"/>
    <w:rsid w:val="007C6C57"/>
    <w:rsid w:val="007D3068"/>
    <w:rsid w:val="007D7B25"/>
    <w:rsid w:val="007F1A5B"/>
    <w:rsid w:val="007F1F52"/>
    <w:rsid w:val="0080617A"/>
    <w:rsid w:val="0084358E"/>
    <w:rsid w:val="0084732C"/>
    <w:rsid w:val="00875DB3"/>
    <w:rsid w:val="008855B7"/>
    <w:rsid w:val="0088668C"/>
    <w:rsid w:val="008935DF"/>
    <w:rsid w:val="00895767"/>
    <w:rsid w:val="0089700F"/>
    <w:rsid w:val="008A7B2B"/>
    <w:rsid w:val="008C26B8"/>
    <w:rsid w:val="008D17C0"/>
    <w:rsid w:val="008D35A9"/>
    <w:rsid w:val="008E251C"/>
    <w:rsid w:val="009302EF"/>
    <w:rsid w:val="00932E75"/>
    <w:rsid w:val="00951FAD"/>
    <w:rsid w:val="009529E4"/>
    <w:rsid w:val="009540D9"/>
    <w:rsid w:val="0095662A"/>
    <w:rsid w:val="00967A5A"/>
    <w:rsid w:val="0098122E"/>
    <w:rsid w:val="00992904"/>
    <w:rsid w:val="009B6675"/>
    <w:rsid w:val="009C5508"/>
    <w:rsid w:val="009D78BD"/>
    <w:rsid w:val="009E5415"/>
    <w:rsid w:val="009F033F"/>
    <w:rsid w:val="009F75E7"/>
    <w:rsid w:val="00A03B38"/>
    <w:rsid w:val="00A06A5F"/>
    <w:rsid w:val="00A13BD6"/>
    <w:rsid w:val="00A460F2"/>
    <w:rsid w:val="00A47868"/>
    <w:rsid w:val="00A624CE"/>
    <w:rsid w:val="00A62F22"/>
    <w:rsid w:val="00A90E09"/>
    <w:rsid w:val="00AA0F7E"/>
    <w:rsid w:val="00AB1BAC"/>
    <w:rsid w:val="00AF05FC"/>
    <w:rsid w:val="00AF2728"/>
    <w:rsid w:val="00B10A49"/>
    <w:rsid w:val="00B5435F"/>
    <w:rsid w:val="00B608AF"/>
    <w:rsid w:val="00B802B5"/>
    <w:rsid w:val="00B8481C"/>
    <w:rsid w:val="00BB5A01"/>
    <w:rsid w:val="00BC18B5"/>
    <w:rsid w:val="00BC4298"/>
    <w:rsid w:val="00BD7801"/>
    <w:rsid w:val="00BE182F"/>
    <w:rsid w:val="00BE3E40"/>
    <w:rsid w:val="00BE41FD"/>
    <w:rsid w:val="00BF3894"/>
    <w:rsid w:val="00C140F4"/>
    <w:rsid w:val="00C2434E"/>
    <w:rsid w:val="00C408A1"/>
    <w:rsid w:val="00C71C99"/>
    <w:rsid w:val="00C72D42"/>
    <w:rsid w:val="00C81EB2"/>
    <w:rsid w:val="00C856AF"/>
    <w:rsid w:val="00C97CEA"/>
    <w:rsid w:val="00CD0CE3"/>
    <w:rsid w:val="00CD111C"/>
    <w:rsid w:val="00CD1AD5"/>
    <w:rsid w:val="00CD292A"/>
    <w:rsid w:val="00CD341B"/>
    <w:rsid w:val="00CE653F"/>
    <w:rsid w:val="00CF0AD8"/>
    <w:rsid w:val="00D04DEE"/>
    <w:rsid w:val="00D07F3D"/>
    <w:rsid w:val="00D1020E"/>
    <w:rsid w:val="00D17A75"/>
    <w:rsid w:val="00D310C9"/>
    <w:rsid w:val="00D3297B"/>
    <w:rsid w:val="00D65FAB"/>
    <w:rsid w:val="00D85C04"/>
    <w:rsid w:val="00DB05B2"/>
    <w:rsid w:val="00DB4551"/>
    <w:rsid w:val="00DC1430"/>
    <w:rsid w:val="00DC3F53"/>
    <w:rsid w:val="00DC7923"/>
    <w:rsid w:val="00DD4617"/>
    <w:rsid w:val="00DE10E7"/>
    <w:rsid w:val="00DF0262"/>
    <w:rsid w:val="00DF2DAE"/>
    <w:rsid w:val="00E016B6"/>
    <w:rsid w:val="00E1508B"/>
    <w:rsid w:val="00E165C9"/>
    <w:rsid w:val="00E37822"/>
    <w:rsid w:val="00E51F59"/>
    <w:rsid w:val="00E916B9"/>
    <w:rsid w:val="00EB22A0"/>
    <w:rsid w:val="00EC6B54"/>
    <w:rsid w:val="00EE5573"/>
    <w:rsid w:val="00EF7BD5"/>
    <w:rsid w:val="00F02F04"/>
    <w:rsid w:val="00F0665E"/>
    <w:rsid w:val="00F174CC"/>
    <w:rsid w:val="00F42CAC"/>
    <w:rsid w:val="00F701D1"/>
    <w:rsid w:val="00F9673B"/>
    <w:rsid w:val="00FB2D03"/>
    <w:rsid w:val="00FD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8">
    <w:name w:val="Body text (18)"/>
    <w:basedOn w:val="DefaultParagraphFont"/>
    <w:rPr>
      <w:rFonts w:ascii="AngsanaUPC" w:eastAsia="AngsanaUPC" w:hAnsi="AngsanaUPC" w:cs="AngsanaUPC"/>
      <w:b w:val="0"/>
      <w:bCs w:val="0"/>
      <w:i w:val="0"/>
      <w:iCs w:val="0"/>
      <w:smallCaps w:val="0"/>
      <w:strike w:val="0"/>
      <w:u w:val="none"/>
    </w:rPr>
  </w:style>
  <w:style w:type="character" w:customStyle="1" w:styleId="Bodytext18135pt">
    <w:name w:val="Body text (18) + 13.5 pt"/>
    <w:basedOn w:val="Bodytext180"/>
    <w:rPr>
      <w:rFonts w:ascii="AngsanaUPC" w:eastAsia="AngsanaUPC" w:hAnsi="AngsanaUPC" w:cs="AngsanaUPC"/>
      <w:b w:val="0"/>
      <w:bCs w:val="0"/>
      <w:i w:val="0"/>
      <w:iCs w:val="0"/>
      <w:smallCaps w:val="0"/>
      <w:strike w:val="0"/>
      <w:sz w:val="27"/>
      <w:szCs w:val="27"/>
      <w:u w:val="none"/>
    </w:rPr>
  </w:style>
  <w:style w:type="character" w:customStyle="1" w:styleId="Bodytext19">
    <w:name w:val="Body text (19)"/>
    <w:basedOn w:val="DefaultParagraphFont"/>
    <w:rPr>
      <w:rFonts w:ascii="AngsanaUPC" w:eastAsia="AngsanaUPC" w:hAnsi="AngsanaUPC" w:cs="AngsanaUPC"/>
      <w:b w:val="0"/>
      <w:bCs w:val="0"/>
      <w:i w:val="0"/>
      <w:iCs w:val="0"/>
      <w:smallCaps w:val="0"/>
      <w:strike w:val="0"/>
      <w:sz w:val="27"/>
      <w:szCs w:val="27"/>
      <w:u w:val="none"/>
    </w:rPr>
  </w:style>
  <w:style w:type="character" w:customStyle="1" w:styleId="Bodytext20">
    <w:name w:val="Body text (20)_"/>
    <w:basedOn w:val="DefaultParagraphFont"/>
    <w:link w:val="Bodytext20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8"/>
      <w:szCs w:val="28"/>
      <w:u w:val="none"/>
    </w:rPr>
  </w:style>
  <w:style w:type="character" w:customStyle="1" w:styleId="Heading2">
    <w:name w:val="Heading #2_"/>
    <w:basedOn w:val="DefaultParagraphFont"/>
    <w:link w:val="Heading20"/>
    <w:rPr>
      <w:rFonts w:ascii="Arial" w:eastAsia="Arial" w:hAnsi="Arial" w:cs="Arial"/>
      <w:b/>
      <w:bCs/>
      <w:i w:val="0"/>
      <w:iCs w:val="0"/>
      <w:smallCaps w:val="0"/>
      <w:strike w:val="0"/>
      <w:spacing w:val="10"/>
      <w:sz w:val="25"/>
      <w:szCs w:val="25"/>
      <w:u w:val="none"/>
    </w:rPr>
  </w:style>
  <w:style w:type="character" w:customStyle="1" w:styleId="Bodytext2">
    <w:name w:val="Body text (2)_"/>
    <w:basedOn w:val="DefaultParagraphFont"/>
    <w:link w:val="Bodytext21"/>
    <w:rPr>
      <w:rFonts w:ascii="Times New Roman" w:eastAsia="Times New Roman" w:hAnsi="Times New Roman" w:cs="Times New Roman"/>
      <w:b w:val="0"/>
      <w:bCs w:val="0"/>
      <w:i/>
      <w:iCs/>
      <w:smallCaps w:val="0"/>
      <w:strike w:val="0"/>
      <w:sz w:val="23"/>
      <w:szCs w:val="23"/>
      <w:u w:val="none"/>
    </w:rPr>
  </w:style>
  <w:style w:type="character" w:customStyle="1" w:styleId="Bodytext2AngsanaUPC">
    <w:name w:val="Body text (2) + AngsanaUPC"/>
    <w:aliases w:val="17 pt,Not Italic"/>
    <w:basedOn w:val="Bodytext2"/>
    <w:rPr>
      <w:rFonts w:ascii="AngsanaUPC" w:eastAsia="AngsanaUPC" w:hAnsi="AngsanaUPC" w:cs="AngsanaUPC"/>
      <w:b w:val="0"/>
      <w:bCs w:val="0"/>
      <w:i/>
      <w:iCs/>
      <w:smallCaps w:val="0"/>
      <w:strike w:val="0"/>
      <w:color w:val="000000"/>
      <w:spacing w:val="0"/>
      <w:w w:val="100"/>
      <w:position w:val="0"/>
      <w:sz w:val="34"/>
      <w:szCs w:val="34"/>
      <w:u w:val="none"/>
      <w:lang w:val="en-US"/>
    </w:rPr>
  </w:style>
  <w:style w:type="character" w:customStyle="1" w:styleId="Bodytext2AngsanaUPC0">
    <w:name w:val="Body text (2) + AngsanaUPC"/>
    <w:aliases w:val="17 pt"/>
    <w:basedOn w:val="Bodytext2"/>
    <w:rPr>
      <w:rFonts w:ascii="AngsanaUPC" w:eastAsia="AngsanaUPC" w:hAnsi="AngsanaUPC" w:cs="AngsanaUPC"/>
      <w:b w:val="0"/>
      <w:bCs w:val="0"/>
      <w:i/>
      <w:iCs/>
      <w:smallCaps w:val="0"/>
      <w:strike w:val="0"/>
      <w:color w:val="000000"/>
      <w:spacing w:val="0"/>
      <w:w w:val="100"/>
      <w:position w:val="0"/>
      <w:sz w:val="34"/>
      <w:szCs w:val="34"/>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3"/>
      <w:szCs w:val="23"/>
      <w:u w:val="none"/>
    </w:rPr>
  </w:style>
  <w:style w:type="character" w:customStyle="1" w:styleId="BodytextAngsanaUPC">
    <w:name w:val="Body text + AngsanaUPC"/>
    <w:aliases w:val="17 pt"/>
    <w:basedOn w:val="Bodytext"/>
    <w:rPr>
      <w:rFonts w:ascii="AngsanaUPC" w:eastAsia="AngsanaUPC" w:hAnsi="AngsanaUPC" w:cs="AngsanaUPC"/>
      <w:b w:val="0"/>
      <w:bCs w:val="0"/>
      <w:i w:val="0"/>
      <w:iCs w:val="0"/>
      <w:smallCaps w:val="0"/>
      <w:strike w:val="0"/>
      <w:color w:val="000000"/>
      <w:spacing w:val="0"/>
      <w:w w:val="100"/>
      <w:position w:val="0"/>
      <w:sz w:val="34"/>
      <w:szCs w:val="34"/>
      <w:u w:val="none"/>
      <w:lang w:val="en-US"/>
    </w:rPr>
  </w:style>
  <w:style w:type="character" w:customStyle="1" w:styleId="BodytextAngsanaUPC0">
    <w:name w:val="Body text + AngsanaUPC"/>
    <w:aliases w:val="17 pt,Italic"/>
    <w:basedOn w:val="Bodytext"/>
    <w:rPr>
      <w:rFonts w:ascii="AngsanaUPC" w:eastAsia="AngsanaUPC" w:hAnsi="AngsanaUPC" w:cs="AngsanaUPC"/>
      <w:b w:val="0"/>
      <w:bCs w:val="0"/>
      <w:i/>
      <w:iCs/>
      <w:smallCaps w:val="0"/>
      <w:strike w:val="0"/>
      <w:color w:val="000000"/>
      <w:spacing w:val="0"/>
      <w:w w:val="100"/>
      <w:position w:val="0"/>
      <w:sz w:val="34"/>
      <w:szCs w:val="34"/>
      <w:u w:val="none"/>
      <w:lang w:val="en-US"/>
    </w:rPr>
  </w:style>
  <w:style w:type="character" w:customStyle="1" w:styleId="BodytextArial">
    <w:name w:val="Body text + Arial"/>
    <w:aliases w:val="10.5 pt,Bold"/>
    <w:basedOn w:val="Bodytext"/>
    <w:rPr>
      <w:rFonts w:ascii="Arial" w:eastAsia="Arial" w:hAnsi="Arial" w:cs="Arial"/>
      <w:b/>
      <w:bCs/>
      <w:i w:val="0"/>
      <w:iCs w:val="0"/>
      <w:smallCaps w:val="0"/>
      <w:strike w:val="0"/>
      <w:color w:val="000000"/>
      <w:spacing w:val="0"/>
      <w:w w:val="100"/>
      <w:position w:val="0"/>
      <w:sz w:val="21"/>
      <w:szCs w:val="21"/>
      <w:u w:val="none"/>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3">
    <w:name w:val="Heading #3_"/>
    <w:basedOn w:val="DefaultParagraphFont"/>
    <w:link w:val="Heading30"/>
    <w:rPr>
      <w:rFonts w:ascii="AngsanaUPC" w:eastAsia="AngsanaUPC" w:hAnsi="AngsanaUPC" w:cs="AngsanaUPC"/>
      <w:b w:val="0"/>
      <w:bCs w:val="0"/>
      <w:i w:val="0"/>
      <w:iCs w:val="0"/>
      <w:smallCaps w:val="0"/>
      <w:strike w:val="0"/>
      <w:sz w:val="34"/>
      <w:szCs w:val="34"/>
      <w:u w:val="none"/>
    </w:rPr>
  </w:style>
  <w:style w:type="character" w:customStyle="1" w:styleId="BodytextAngsanaUPC1">
    <w:name w:val="Body text + AngsanaUPC"/>
    <w:aliases w:val="12 pt"/>
    <w:basedOn w:val="Bodytext"/>
    <w:rPr>
      <w:rFonts w:ascii="AngsanaUPC" w:eastAsia="AngsanaUPC" w:hAnsi="AngsanaUPC" w:cs="AngsanaUPC"/>
      <w:b w:val="0"/>
      <w:bCs w:val="0"/>
      <w:i w:val="0"/>
      <w:iCs w:val="0"/>
      <w:smallCaps w:val="0"/>
      <w:strike w:val="0"/>
      <w:color w:val="000000"/>
      <w:spacing w:val="0"/>
      <w:w w:val="100"/>
      <w:position w:val="0"/>
      <w:sz w:val="24"/>
      <w:szCs w:val="24"/>
      <w:u w:val="none"/>
      <w:lang w:val="en-US"/>
    </w:rPr>
  </w:style>
  <w:style w:type="character" w:customStyle="1" w:styleId="BodytextAngsanaUPC2">
    <w:name w:val="Body text + AngsanaUPC"/>
    <w:aliases w:val="12 pt,Bold"/>
    <w:basedOn w:val="Bodytext"/>
    <w:rPr>
      <w:rFonts w:ascii="AngsanaUPC" w:eastAsia="AngsanaUPC" w:hAnsi="AngsanaUPC" w:cs="AngsanaUPC"/>
      <w:b/>
      <w:bCs/>
      <w:i w:val="0"/>
      <w:iCs w:val="0"/>
      <w:smallCaps w:val="0"/>
      <w:strike w:val="0"/>
      <w:color w:val="000000"/>
      <w:spacing w:val="0"/>
      <w:w w:val="100"/>
      <w:position w:val="0"/>
      <w:sz w:val="24"/>
      <w:szCs w:val="24"/>
      <w:u w:val="none"/>
    </w:rPr>
  </w:style>
  <w:style w:type="character" w:customStyle="1" w:styleId="BodytextAngsanaUPC3">
    <w:name w:val="Body text + AngsanaUPC"/>
    <w:aliases w:val="13 pt,Bold"/>
    <w:basedOn w:val="Bodytext"/>
    <w:rPr>
      <w:rFonts w:ascii="AngsanaUPC" w:eastAsia="AngsanaUPC" w:hAnsi="AngsanaUPC" w:cs="AngsanaUPC"/>
      <w:b/>
      <w:bCs/>
      <w:i w:val="0"/>
      <w:iCs w:val="0"/>
      <w:smallCaps w:val="0"/>
      <w:strike w:val="0"/>
      <w:color w:val="000000"/>
      <w:spacing w:val="0"/>
      <w:w w:val="100"/>
      <w:position w:val="0"/>
      <w:sz w:val="26"/>
      <w:szCs w:val="26"/>
      <w:u w:val="none"/>
    </w:rPr>
  </w:style>
  <w:style w:type="character" w:customStyle="1" w:styleId="Bodytext190">
    <w:name w:val="Body text (19)_"/>
    <w:basedOn w:val="DefaultParagraphFont"/>
    <w:link w:val="Bodytext191"/>
    <w:rPr>
      <w:rFonts w:ascii="AngsanaUPC" w:eastAsia="AngsanaUPC" w:hAnsi="AngsanaUPC" w:cs="AngsanaUPC"/>
      <w:b w:val="0"/>
      <w:bCs w:val="0"/>
      <w:i w:val="0"/>
      <w:iCs w:val="0"/>
      <w:smallCaps w:val="0"/>
      <w:strike w:val="0"/>
      <w:sz w:val="27"/>
      <w:szCs w:val="27"/>
      <w:u w:val="none"/>
    </w:rPr>
  </w:style>
  <w:style w:type="character" w:customStyle="1" w:styleId="BodytextSylfaen">
    <w:name w:val="Body text + Sylfaen"/>
    <w:aliases w:val="8 pt"/>
    <w:basedOn w:val="Bodytext"/>
    <w:rPr>
      <w:rFonts w:ascii="Sylfaen" w:eastAsia="Sylfaen" w:hAnsi="Sylfaen" w:cs="Sylfaen"/>
      <w:b w:val="0"/>
      <w:bCs w:val="0"/>
      <w:i w:val="0"/>
      <w:iCs w:val="0"/>
      <w:smallCaps w:val="0"/>
      <w:strike w:val="0"/>
      <w:color w:val="000000"/>
      <w:spacing w:val="0"/>
      <w:w w:val="100"/>
      <w:position w:val="0"/>
      <w:sz w:val="16"/>
      <w:szCs w:val="16"/>
      <w:u w:val="none"/>
    </w:rPr>
  </w:style>
  <w:style w:type="character" w:customStyle="1" w:styleId="Bodytext180">
    <w:name w:val="Body text (18)_"/>
    <w:basedOn w:val="DefaultParagraphFont"/>
    <w:link w:val="Bodytext181"/>
    <w:rPr>
      <w:rFonts w:ascii="AngsanaUPC" w:eastAsia="AngsanaUPC" w:hAnsi="AngsanaUPC" w:cs="AngsanaUPC"/>
      <w:b w:val="0"/>
      <w:bCs w:val="0"/>
      <w:i w:val="0"/>
      <w:iCs w:val="0"/>
      <w:smallCaps w:val="0"/>
      <w:strike w:val="0"/>
      <w:u w:val="none"/>
    </w:rPr>
  </w:style>
  <w:style w:type="character" w:customStyle="1" w:styleId="Bodytext18SmallCaps">
    <w:name w:val="Body text (18) + Small Caps"/>
    <w:basedOn w:val="Bodytext180"/>
    <w:rPr>
      <w:rFonts w:ascii="AngsanaUPC" w:eastAsia="AngsanaUPC" w:hAnsi="AngsanaUPC" w:cs="AngsanaUPC"/>
      <w:b w:val="0"/>
      <w:bCs w:val="0"/>
      <w:i w:val="0"/>
      <w:iCs w:val="0"/>
      <w:smallCaps/>
      <w:strike w:val="0"/>
      <w:color w:val="000000"/>
      <w:spacing w:val="0"/>
      <w:w w:val="100"/>
      <w:position w:val="0"/>
      <w:sz w:val="24"/>
      <w:szCs w:val="24"/>
      <w:u w:val="none"/>
    </w:rPr>
  </w:style>
  <w:style w:type="character" w:customStyle="1" w:styleId="BodytextAngsanaUPC4">
    <w:name w:val="Body text + AngsanaUPC"/>
    <w:aliases w:val="13 pt,Bold"/>
    <w:basedOn w:val="Bodytext"/>
    <w:rPr>
      <w:rFonts w:ascii="AngsanaUPC" w:eastAsia="AngsanaUPC" w:hAnsi="AngsanaUPC" w:cs="AngsanaUPC"/>
      <w:b/>
      <w:bCs/>
      <w:i w:val="0"/>
      <w:iCs w:val="0"/>
      <w:smallCaps w:val="0"/>
      <w:strike w:val="0"/>
      <w:color w:val="000000"/>
      <w:spacing w:val="0"/>
      <w:w w:val="100"/>
      <w:position w:val="0"/>
      <w:sz w:val="26"/>
      <w:szCs w:val="26"/>
      <w:u w:val="none"/>
    </w:rPr>
  </w:style>
  <w:style w:type="character" w:customStyle="1" w:styleId="BodytextBatang">
    <w:name w:val="Body text + Batang"/>
    <w:aliases w:val="7 pt"/>
    <w:basedOn w:val="Bodytext"/>
    <w:rPr>
      <w:rFonts w:ascii="Batang" w:eastAsia="Batang" w:hAnsi="Batang" w:cs="Batang"/>
      <w:b w:val="0"/>
      <w:bCs w:val="0"/>
      <w:i w:val="0"/>
      <w:iCs w:val="0"/>
      <w:smallCaps w:val="0"/>
      <w:strike w:val="0"/>
      <w:color w:val="000000"/>
      <w:spacing w:val="0"/>
      <w:w w:val="100"/>
      <w:position w:val="0"/>
      <w:sz w:val="14"/>
      <w:szCs w:val="14"/>
      <w:u w:val="none"/>
      <w:lang w:val="en-US"/>
    </w:rPr>
  </w:style>
  <w:style w:type="character" w:customStyle="1" w:styleId="BodytextArial0">
    <w:name w:val="Body text + Arial"/>
    <w:aliases w:val="7.5 pt"/>
    <w:basedOn w:val="Bodytext"/>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Sylfaen0">
    <w:name w:val="Body text + Sylfaen"/>
    <w:aliases w:val="8 pt"/>
    <w:basedOn w:val="Bodytext"/>
    <w:rPr>
      <w:rFonts w:ascii="Sylfaen" w:eastAsia="Sylfaen" w:hAnsi="Sylfaen" w:cs="Sylfaen"/>
      <w:b w:val="0"/>
      <w:bCs w:val="0"/>
      <w:i w:val="0"/>
      <w:iCs w:val="0"/>
      <w:smallCaps w:val="0"/>
      <w:strike w:val="0"/>
      <w:color w:val="000000"/>
      <w:spacing w:val="0"/>
      <w:w w:val="100"/>
      <w:position w:val="0"/>
      <w:sz w:val="16"/>
      <w:szCs w:val="16"/>
      <w:u w:val="none"/>
      <w:lang w:val="en-US"/>
    </w:rPr>
  </w:style>
  <w:style w:type="character" w:customStyle="1" w:styleId="Heading312pt">
    <w:name w:val="Heading #3 + 12 pt"/>
    <w:basedOn w:val="Heading3"/>
    <w:rPr>
      <w:rFonts w:ascii="AngsanaUPC" w:eastAsia="AngsanaUPC" w:hAnsi="AngsanaUPC" w:cs="AngsanaUPC"/>
      <w:b w:val="0"/>
      <w:bCs w:val="0"/>
      <w:i w:val="0"/>
      <w:iCs w:val="0"/>
      <w:smallCaps w:val="0"/>
      <w:strike w:val="0"/>
      <w:color w:val="000000"/>
      <w:spacing w:val="0"/>
      <w:w w:val="100"/>
      <w:position w:val="0"/>
      <w:sz w:val="24"/>
      <w:szCs w:val="24"/>
      <w:u w:val="none"/>
      <w:lang w:val="en-US"/>
    </w:rPr>
  </w:style>
  <w:style w:type="character" w:customStyle="1" w:styleId="BodytextSylfaen1">
    <w:name w:val="Body text + Sylfaen"/>
    <w:aliases w:val="8 pt"/>
    <w:basedOn w:val="Bodytext"/>
    <w:rPr>
      <w:rFonts w:ascii="Sylfaen" w:eastAsia="Sylfaen" w:hAnsi="Sylfaen" w:cs="Sylfaen"/>
      <w:b w:val="0"/>
      <w:bCs w:val="0"/>
      <w:i w:val="0"/>
      <w:iCs w:val="0"/>
      <w:smallCaps w:val="0"/>
      <w:strike w:val="0"/>
      <w:color w:val="000000"/>
      <w:spacing w:val="0"/>
      <w:w w:val="100"/>
      <w:position w:val="0"/>
      <w:sz w:val="16"/>
      <w:szCs w:val="16"/>
      <w:u w:val="none"/>
      <w:lang w:val="en-US"/>
    </w:rPr>
  </w:style>
  <w:style w:type="character" w:customStyle="1" w:styleId="Heading3Italic">
    <w:name w:val="Heading #3 + Italic"/>
    <w:basedOn w:val="Heading3"/>
    <w:rPr>
      <w:rFonts w:ascii="AngsanaUPC" w:eastAsia="AngsanaUPC" w:hAnsi="AngsanaUPC" w:cs="AngsanaUPC"/>
      <w:b w:val="0"/>
      <w:bCs w:val="0"/>
      <w:i/>
      <w:iCs/>
      <w:smallCaps w:val="0"/>
      <w:strike w:val="0"/>
      <w:color w:val="000000"/>
      <w:spacing w:val="0"/>
      <w:w w:val="100"/>
      <w:position w:val="0"/>
      <w:sz w:val="34"/>
      <w:szCs w:val="34"/>
      <w:u w:val="none"/>
      <w:lang w:val="en-US"/>
    </w:rPr>
  </w:style>
  <w:style w:type="character" w:customStyle="1" w:styleId="BodytextAngsanaUPC5">
    <w:name w:val="Body text + AngsanaUPC"/>
    <w:aliases w:val="17 pt,Small Caps"/>
    <w:basedOn w:val="Bodytext"/>
    <w:rPr>
      <w:rFonts w:ascii="AngsanaUPC" w:eastAsia="AngsanaUPC" w:hAnsi="AngsanaUPC" w:cs="AngsanaUPC"/>
      <w:b w:val="0"/>
      <w:bCs w:val="0"/>
      <w:i w:val="0"/>
      <w:iCs w:val="0"/>
      <w:smallCaps/>
      <w:strike w:val="0"/>
      <w:color w:val="000000"/>
      <w:spacing w:val="0"/>
      <w:w w:val="100"/>
      <w:position w:val="0"/>
      <w:sz w:val="34"/>
      <w:szCs w:val="34"/>
      <w:u w:val="none"/>
      <w:lang w:val="en-US"/>
    </w:rPr>
  </w:style>
  <w:style w:type="character" w:customStyle="1" w:styleId="Bodytext182">
    <w:name w:val="Body text (18)"/>
    <w:basedOn w:val="Bodytext180"/>
    <w:rPr>
      <w:rFonts w:ascii="AngsanaUPC" w:eastAsia="AngsanaUPC" w:hAnsi="AngsanaUPC" w:cs="AngsanaUPC"/>
      <w:b w:val="0"/>
      <w:bCs w:val="0"/>
      <w:i w:val="0"/>
      <w:iCs w:val="0"/>
      <w:smallCaps w:val="0"/>
      <w:strike w:val="0"/>
      <w:color w:val="000000"/>
      <w:spacing w:val="0"/>
      <w:w w:val="100"/>
      <w:position w:val="0"/>
      <w:sz w:val="24"/>
      <w:szCs w:val="24"/>
      <w:u w:val="none"/>
      <w:lang w:val="en-US"/>
    </w:rPr>
  </w:style>
  <w:style w:type="character" w:customStyle="1" w:styleId="BodytextAngsanaUPC6">
    <w:name w:val="Body text + AngsanaUPC"/>
    <w:aliases w:val="13.5 pt"/>
    <w:basedOn w:val="Bodytext"/>
    <w:rPr>
      <w:rFonts w:ascii="AngsanaUPC" w:eastAsia="AngsanaUPC" w:hAnsi="AngsanaUPC" w:cs="AngsanaUPC"/>
      <w:b w:val="0"/>
      <w:bCs w:val="0"/>
      <w:i w:val="0"/>
      <w:iCs w:val="0"/>
      <w:smallCaps w:val="0"/>
      <w:strike w:val="0"/>
      <w:color w:val="000000"/>
      <w:spacing w:val="0"/>
      <w:w w:val="100"/>
      <w:position w:val="0"/>
      <w:sz w:val="27"/>
      <w:szCs w:val="27"/>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BodytextSylfaen2">
    <w:name w:val="Body text + Sylfaen"/>
    <w:aliases w:val="8 pt"/>
    <w:basedOn w:val="Bodytext"/>
    <w:rPr>
      <w:rFonts w:ascii="Sylfaen" w:eastAsia="Sylfaen" w:hAnsi="Sylfaen" w:cs="Sylfaen"/>
      <w:b w:val="0"/>
      <w:bCs w:val="0"/>
      <w:i w:val="0"/>
      <w:iCs w:val="0"/>
      <w:smallCaps w:val="0"/>
      <w:strike w:val="0"/>
      <w:color w:val="000000"/>
      <w:spacing w:val="0"/>
      <w:w w:val="100"/>
      <w:position w:val="0"/>
      <w:sz w:val="16"/>
      <w:szCs w:val="16"/>
      <w:u w:val="none"/>
      <w:lang w:val="en-US"/>
    </w:rPr>
  </w:style>
  <w:style w:type="character" w:customStyle="1" w:styleId="BodytextAngsanaUPC7">
    <w:name w:val="Body text + AngsanaUPC"/>
    <w:aliases w:val="12 pt,Bold"/>
    <w:basedOn w:val="Bodytext"/>
    <w:rPr>
      <w:rFonts w:ascii="AngsanaUPC" w:eastAsia="AngsanaUPC" w:hAnsi="AngsanaUPC" w:cs="AngsanaUPC"/>
      <w:b/>
      <w:bCs/>
      <w:i w:val="0"/>
      <w:iCs w:val="0"/>
      <w:smallCaps w:val="0"/>
      <w:strike w:val="0"/>
      <w:color w:val="000000"/>
      <w:spacing w:val="0"/>
      <w:w w:val="100"/>
      <w:position w:val="0"/>
      <w:sz w:val="24"/>
      <w:szCs w:val="24"/>
      <w:u w:val="none"/>
    </w:rPr>
  </w:style>
  <w:style w:type="character" w:customStyle="1" w:styleId="BodytextAngsanaUPC8">
    <w:name w:val="Body text + AngsanaUPC"/>
    <w:aliases w:val="12 pt,Spacing 7 pt"/>
    <w:basedOn w:val="Bodytext"/>
    <w:rPr>
      <w:rFonts w:ascii="AngsanaUPC" w:eastAsia="AngsanaUPC" w:hAnsi="AngsanaUPC" w:cs="AngsanaUPC"/>
      <w:b w:val="0"/>
      <w:bCs w:val="0"/>
      <w:i w:val="0"/>
      <w:iCs w:val="0"/>
      <w:smallCaps w:val="0"/>
      <w:strike w:val="0"/>
      <w:color w:val="000000"/>
      <w:spacing w:val="150"/>
      <w:w w:val="100"/>
      <w:position w:val="0"/>
      <w:sz w:val="24"/>
      <w:szCs w:val="24"/>
      <w:u w:val="none"/>
      <w:lang w:val="en-US"/>
    </w:rPr>
  </w:style>
  <w:style w:type="character" w:customStyle="1" w:styleId="BodytextAngsanaUPC9">
    <w:name w:val="Body text + AngsanaUPC"/>
    <w:aliases w:val="12.5 pt"/>
    <w:basedOn w:val="Bodytext"/>
    <w:rPr>
      <w:rFonts w:ascii="AngsanaUPC" w:eastAsia="AngsanaUPC" w:hAnsi="AngsanaUPC" w:cs="AngsanaUPC"/>
      <w:b w:val="0"/>
      <w:bCs w:val="0"/>
      <w:i w:val="0"/>
      <w:iCs w:val="0"/>
      <w:smallCaps w:val="0"/>
      <w:strike w:val="0"/>
      <w:color w:val="000000"/>
      <w:spacing w:val="0"/>
      <w:w w:val="100"/>
      <w:position w:val="0"/>
      <w:sz w:val="25"/>
      <w:szCs w:val="25"/>
      <w:u w:val="none"/>
      <w:lang w:val="en-US"/>
    </w:rPr>
  </w:style>
  <w:style w:type="character" w:customStyle="1" w:styleId="Heading4">
    <w:name w:val="Heading #4_"/>
    <w:basedOn w:val="DefaultParagraphFont"/>
    <w:link w:val="Heading40"/>
    <w:rPr>
      <w:rFonts w:ascii="AngsanaUPC" w:eastAsia="AngsanaUPC" w:hAnsi="AngsanaUPC" w:cs="AngsanaUPC"/>
      <w:b w:val="0"/>
      <w:bCs w:val="0"/>
      <w:i/>
      <w:iCs/>
      <w:smallCaps w:val="0"/>
      <w:strike w:val="0"/>
      <w:sz w:val="34"/>
      <w:szCs w:val="34"/>
      <w:u w:val="none"/>
    </w:rPr>
  </w:style>
  <w:style w:type="character" w:customStyle="1" w:styleId="Heading4NotItalic">
    <w:name w:val="Heading #4 + Not Italic"/>
    <w:basedOn w:val="Heading4"/>
    <w:rPr>
      <w:rFonts w:ascii="AngsanaUPC" w:eastAsia="AngsanaUPC" w:hAnsi="AngsanaUPC" w:cs="AngsanaUPC"/>
      <w:b w:val="0"/>
      <w:bCs w:val="0"/>
      <w:i/>
      <w:iCs/>
      <w:smallCaps w:val="0"/>
      <w:strike w:val="0"/>
      <w:color w:val="000000"/>
      <w:spacing w:val="0"/>
      <w:w w:val="100"/>
      <w:position w:val="0"/>
      <w:sz w:val="34"/>
      <w:szCs w:val="34"/>
      <w:u w:val="none"/>
      <w:lang w:val="en-US"/>
    </w:rPr>
  </w:style>
  <w:style w:type="character" w:customStyle="1" w:styleId="Heading42">
    <w:name w:val="Heading #4 (2)_"/>
    <w:basedOn w:val="DefaultParagraphFont"/>
    <w:link w:val="Heading420"/>
    <w:rPr>
      <w:rFonts w:ascii="AngsanaUPC" w:eastAsia="AngsanaUPC" w:hAnsi="AngsanaUPC" w:cs="AngsanaUPC"/>
      <w:b w:val="0"/>
      <w:bCs w:val="0"/>
      <w:i w:val="0"/>
      <w:iCs w:val="0"/>
      <w:smallCaps w:val="0"/>
      <w:strike w:val="0"/>
      <w:sz w:val="27"/>
      <w:szCs w:val="27"/>
      <w:u w:val="none"/>
    </w:rPr>
  </w:style>
  <w:style w:type="character" w:customStyle="1" w:styleId="Heading4212pt">
    <w:name w:val="Heading #4 (2) + 12 pt"/>
    <w:basedOn w:val="Heading42"/>
    <w:rPr>
      <w:rFonts w:ascii="AngsanaUPC" w:eastAsia="AngsanaUPC" w:hAnsi="AngsanaUPC" w:cs="AngsanaUPC"/>
      <w:b w:val="0"/>
      <w:bCs w:val="0"/>
      <w:i w:val="0"/>
      <w:iCs w:val="0"/>
      <w:smallCaps w:val="0"/>
      <w:strike w:val="0"/>
      <w:color w:val="000000"/>
      <w:spacing w:val="0"/>
      <w:w w:val="100"/>
      <w:position w:val="0"/>
      <w:sz w:val="24"/>
      <w:szCs w:val="24"/>
      <w:u w:val="none"/>
      <w:lang w:val="en-US"/>
    </w:rPr>
  </w:style>
  <w:style w:type="character" w:customStyle="1" w:styleId="Heading5">
    <w:name w:val="Heading #5_"/>
    <w:basedOn w:val="DefaultParagraphFont"/>
    <w:link w:val="Heading50"/>
    <w:rPr>
      <w:rFonts w:ascii="AngsanaUPC" w:eastAsia="AngsanaUPC" w:hAnsi="AngsanaUPC" w:cs="AngsanaUPC"/>
      <w:b w:val="0"/>
      <w:bCs w:val="0"/>
      <w:i w:val="0"/>
      <w:iCs w:val="0"/>
      <w:smallCaps w:val="0"/>
      <w:strike w:val="0"/>
      <w:u w:val="none"/>
    </w:rPr>
  </w:style>
  <w:style w:type="character" w:customStyle="1" w:styleId="BodytextAngsanaUPCa">
    <w:name w:val="Body text + AngsanaUPC"/>
    <w:aliases w:val="12 pt"/>
    <w:basedOn w:val="Bodytext"/>
    <w:rPr>
      <w:rFonts w:ascii="AngsanaUPC" w:eastAsia="AngsanaUPC" w:hAnsi="AngsanaUPC" w:cs="AngsanaUPC"/>
      <w:b w:val="0"/>
      <w:bCs w:val="0"/>
      <w:i w:val="0"/>
      <w:iCs w:val="0"/>
      <w:smallCaps w:val="0"/>
      <w:strike w:val="0"/>
      <w:color w:val="000000"/>
      <w:spacing w:val="0"/>
      <w:w w:val="100"/>
      <w:position w:val="0"/>
      <w:sz w:val="24"/>
      <w:szCs w:val="24"/>
      <w:u w:val="none"/>
      <w:lang w:val="en-US"/>
    </w:rPr>
  </w:style>
  <w:style w:type="character" w:customStyle="1" w:styleId="BodytextAngsanaUPCb">
    <w:name w:val="Body text + AngsanaUPC"/>
    <w:aliases w:val="17 pt"/>
    <w:basedOn w:val="Bodytext"/>
    <w:rPr>
      <w:rFonts w:ascii="AngsanaUPC" w:eastAsia="AngsanaUPC" w:hAnsi="AngsanaUPC" w:cs="AngsanaUPC"/>
      <w:b w:val="0"/>
      <w:bCs w:val="0"/>
      <w:i w:val="0"/>
      <w:iCs w:val="0"/>
      <w:smallCaps w:val="0"/>
      <w:strike w:val="0"/>
      <w:color w:val="000000"/>
      <w:spacing w:val="0"/>
      <w:w w:val="100"/>
      <w:position w:val="0"/>
      <w:sz w:val="34"/>
      <w:szCs w:val="34"/>
      <w:u w:val="none"/>
      <w:lang w:val="en-US"/>
    </w:rPr>
  </w:style>
  <w:style w:type="character" w:customStyle="1" w:styleId="Bodytext210">
    <w:name w:val="Body text (21)_"/>
    <w:basedOn w:val="DefaultParagraphFont"/>
    <w:link w:val="Bodytext211"/>
    <w:rPr>
      <w:rFonts w:ascii="AngsanaUPC" w:eastAsia="AngsanaUPC" w:hAnsi="AngsanaUPC" w:cs="AngsanaUPC"/>
      <w:b w:val="0"/>
      <w:bCs w:val="0"/>
      <w:i w:val="0"/>
      <w:iCs w:val="0"/>
      <w:smallCaps w:val="0"/>
      <w:strike w:val="0"/>
      <w:sz w:val="29"/>
      <w:szCs w:val="29"/>
      <w:u w:val="none"/>
    </w:rPr>
  </w:style>
  <w:style w:type="character" w:customStyle="1" w:styleId="Bodytext21Arial">
    <w:name w:val="Body text (21) + Arial"/>
    <w:aliases w:val="8.5 pt,Italic"/>
    <w:basedOn w:val="Bodytext210"/>
    <w:rPr>
      <w:rFonts w:ascii="Arial" w:eastAsia="Arial" w:hAnsi="Arial" w:cs="Arial"/>
      <w:b w:val="0"/>
      <w:bCs w:val="0"/>
      <w:i/>
      <w:iCs/>
      <w:smallCaps w:val="0"/>
      <w:strike w:val="0"/>
      <w:color w:val="000000"/>
      <w:spacing w:val="0"/>
      <w:w w:val="100"/>
      <w:position w:val="0"/>
      <w:sz w:val="17"/>
      <w:szCs w:val="17"/>
      <w:u w:val="none"/>
      <w:lang w:val="en-US"/>
    </w:rPr>
  </w:style>
  <w:style w:type="paragraph" w:customStyle="1" w:styleId="Bodytext181">
    <w:name w:val="Body text (18)"/>
    <w:basedOn w:val="Normal"/>
    <w:link w:val="Bodytext180"/>
    <w:pPr>
      <w:spacing w:line="197" w:lineRule="exact"/>
      <w:jc w:val="both"/>
    </w:pPr>
    <w:rPr>
      <w:rFonts w:ascii="AngsanaUPC" w:eastAsia="AngsanaUPC" w:hAnsi="AngsanaUPC" w:cs="AngsanaUPC"/>
    </w:rPr>
  </w:style>
  <w:style w:type="paragraph" w:customStyle="1" w:styleId="Bodytext191">
    <w:name w:val="Body text (19)"/>
    <w:basedOn w:val="Normal"/>
    <w:link w:val="Bodytext190"/>
    <w:pPr>
      <w:spacing w:line="0" w:lineRule="atLeast"/>
      <w:ind w:hanging="400"/>
    </w:pPr>
    <w:rPr>
      <w:rFonts w:ascii="AngsanaUPC" w:eastAsia="AngsanaUPC" w:hAnsi="AngsanaUPC" w:cs="AngsanaUPC"/>
      <w:sz w:val="27"/>
      <w:szCs w:val="27"/>
    </w:rPr>
  </w:style>
  <w:style w:type="paragraph" w:customStyle="1" w:styleId="Bodytext200">
    <w:name w:val="Body text (20)"/>
    <w:basedOn w:val="Normal"/>
    <w:link w:val="Bodytext20"/>
    <w:pPr>
      <w:spacing w:line="0" w:lineRule="atLeast"/>
    </w:pPr>
    <w:rPr>
      <w:rFonts w:ascii="Times New Roman" w:eastAsia="Times New Roman" w:hAnsi="Times New Roman" w:cs="Times New Roman"/>
      <w:sz w:val="20"/>
      <w:szCs w:val="20"/>
    </w:rPr>
  </w:style>
  <w:style w:type="paragraph" w:customStyle="1" w:styleId="Heading10">
    <w:name w:val="Heading #1"/>
    <w:basedOn w:val="Normal"/>
    <w:link w:val="Heading1"/>
    <w:pPr>
      <w:spacing w:line="360" w:lineRule="exact"/>
      <w:jc w:val="center"/>
      <w:outlineLvl w:val="0"/>
    </w:pPr>
    <w:rPr>
      <w:rFonts w:ascii="Arial" w:eastAsia="Arial" w:hAnsi="Arial" w:cs="Arial"/>
      <w:b/>
      <w:bCs/>
      <w:sz w:val="28"/>
      <w:szCs w:val="28"/>
    </w:rPr>
  </w:style>
  <w:style w:type="paragraph" w:customStyle="1" w:styleId="Heading20">
    <w:name w:val="Heading #2"/>
    <w:basedOn w:val="Normal"/>
    <w:link w:val="Heading2"/>
    <w:pPr>
      <w:spacing w:line="0" w:lineRule="atLeast"/>
      <w:jc w:val="center"/>
      <w:outlineLvl w:val="1"/>
    </w:pPr>
    <w:rPr>
      <w:rFonts w:ascii="Arial" w:eastAsia="Arial" w:hAnsi="Arial" w:cs="Arial"/>
      <w:b/>
      <w:bCs/>
      <w:spacing w:val="10"/>
      <w:sz w:val="25"/>
      <w:szCs w:val="25"/>
    </w:rPr>
  </w:style>
  <w:style w:type="paragraph" w:customStyle="1" w:styleId="Bodytext21">
    <w:name w:val="Body text (2)"/>
    <w:basedOn w:val="Normal"/>
    <w:link w:val="Bodytext2"/>
    <w:pPr>
      <w:spacing w:line="259" w:lineRule="exact"/>
    </w:pPr>
    <w:rPr>
      <w:rFonts w:ascii="Times New Roman" w:eastAsia="Times New Roman" w:hAnsi="Times New Roman" w:cs="Times New Roman"/>
      <w:i/>
      <w:iCs/>
      <w:sz w:val="23"/>
      <w:szCs w:val="23"/>
    </w:rPr>
  </w:style>
  <w:style w:type="paragraph" w:customStyle="1" w:styleId="BodyText1">
    <w:name w:val="Body Text1"/>
    <w:basedOn w:val="Normal"/>
    <w:link w:val="Bodytext"/>
    <w:pPr>
      <w:spacing w:line="259" w:lineRule="exact"/>
      <w:ind w:hanging="500"/>
      <w:jc w:val="both"/>
    </w:pPr>
    <w:rPr>
      <w:rFonts w:ascii="Times New Roman" w:eastAsia="Times New Roman" w:hAnsi="Times New Roman" w:cs="Times New Roman"/>
      <w:sz w:val="23"/>
      <w:szCs w:val="23"/>
    </w:rPr>
  </w:style>
  <w:style w:type="paragraph" w:customStyle="1" w:styleId="Heading30">
    <w:name w:val="Heading #3"/>
    <w:basedOn w:val="Normal"/>
    <w:link w:val="Heading3"/>
    <w:pPr>
      <w:spacing w:line="0" w:lineRule="atLeast"/>
      <w:ind w:hanging="400"/>
      <w:jc w:val="both"/>
      <w:outlineLvl w:val="2"/>
    </w:pPr>
    <w:rPr>
      <w:rFonts w:ascii="AngsanaUPC" w:eastAsia="AngsanaUPC" w:hAnsi="AngsanaUPC" w:cs="AngsanaUPC"/>
      <w:sz w:val="34"/>
      <w:szCs w:val="34"/>
    </w:rPr>
  </w:style>
  <w:style w:type="paragraph" w:customStyle="1" w:styleId="Heading40">
    <w:name w:val="Heading #4"/>
    <w:basedOn w:val="Normal"/>
    <w:link w:val="Heading4"/>
    <w:pPr>
      <w:spacing w:line="0" w:lineRule="atLeast"/>
      <w:jc w:val="both"/>
      <w:outlineLvl w:val="3"/>
    </w:pPr>
    <w:rPr>
      <w:rFonts w:ascii="AngsanaUPC" w:eastAsia="AngsanaUPC" w:hAnsi="AngsanaUPC" w:cs="AngsanaUPC"/>
      <w:i/>
      <w:iCs/>
      <w:sz w:val="34"/>
      <w:szCs w:val="34"/>
    </w:rPr>
  </w:style>
  <w:style w:type="paragraph" w:customStyle="1" w:styleId="Heading420">
    <w:name w:val="Heading #4 (2)"/>
    <w:basedOn w:val="Normal"/>
    <w:link w:val="Heading42"/>
    <w:pPr>
      <w:spacing w:line="302" w:lineRule="exact"/>
      <w:jc w:val="center"/>
      <w:outlineLvl w:val="3"/>
    </w:pPr>
    <w:rPr>
      <w:rFonts w:ascii="AngsanaUPC" w:eastAsia="AngsanaUPC" w:hAnsi="AngsanaUPC" w:cs="AngsanaUPC"/>
      <w:sz w:val="27"/>
      <w:szCs w:val="27"/>
    </w:rPr>
  </w:style>
  <w:style w:type="paragraph" w:customStyle="1" w:styleId="Heading50">
    <w:name w:val="Heading #5"/>
    <w:basedOn w:val="Normal"/>
    <w:link w:val="Heading5"/>
    <w:pPr>
      <w:spacing w:line="0" w:lineRule="atLeast"/>
      <w:jc w:val="center"/>
      <w:outlineLvl w:val="4"/>
    </w:pPr>
    <w:rPr>
      <w:rFonts w:ascii="AngsanaUPC" w:eastAsia="AngsanaUPC" w:hAnsi="AngsanaUPC" w:cs="AngsanaUPC"/>
    </w:rPr>
  </w:style>
  <w:style w:type="paragraph" w:customStyle="1" w:styleId="Bodytext211">
    <w:name w:val="Body text (21)"/>
    <w:basedOn w:val="Normal"/>
    <w:link w:val="Bodytext210"/>
    <w:pPr>
      <w:spacing w:line="0" w:lineRule="atLeast"/>
      <w:ind w:hanging="300"/>
      <w:jc w:val="center"/>
    </w:pPr>
    <w:rPr>
      <w:rFonts w:ascii="AngsanaUPC" w:eastAsia="AngsanaUPC" w:hAnsi="AngsanaUPC" w:cs="AngsanaUPC"/>
      <w:sz w:val="29"/>
      <w:szCs w:val="29"/>
    </w:rPr>
  </w:style>
  <w:style w:type="paragraph" w:styleId="ListParagraph">
    <w:name w:val="List Paragraph"/>
    <w:basedOn w:val="Normal"/>
    <w:uiPriority w:val="34"/>
    <w:qFormat/>
    <w:rsid w:val="00761E18"/>
    <w:pPr>
      <w:ind w:left="720"/>
      <w:contextualSpacing/>
    </w:pPr>
  </w:style>
  <w:style w:type="paragraph" w:styleId="Header">
    <w:name w:val="header"/>
    <w:basedOn w:val="Normal"/>
    <w:link w:val="HeaderChar"/>
    <w:uiPriority w:val="99"/>
    <w:unhideWhenUsed/>
    <w:rsid w:val="00F9673B"/>
    <w:pPr>
      <w:tabs>
        <w:tab w:val="center" w:pos="4513"/>
        <w:tab w:val="right" w:pos="9026"/>
      </w:tabs>
    </w:pPr>
  </w:style>
  <w:style w:type="character" w:customStyle="1" w:styleId="HeaderChar">
    <w:name w:val="Header Char"/>
    <w:basedOn w:val="DefaultParagraphFont"/>
    <w:link w:val="Header"/>
    <w:uiPriority w:val="99"/>
    <w:rsid w:val="00F9673B"/>
    <w:rPr>
      <w:color w:val="000000"/>
    </w:rPr>
  </w:style>
  <w:style w:type="paragraph" w:styleId="Footer">
    <w:name w:val="footer"/>
    <w:basedOn w:val="Normal"/>
    <w:link w:val="FooterChar"/>
    <w:uiPriority w:val="99"/>
    <w:unhideWhenUsed/>
    <w:rsid w:val="00F9673B"/>
    <w:pPr>
      <w:tabs>
        <w:tab w:val="center" w:pos="4513"/>
        <w:tab w:val="right" w:pos="9026"/>
      </w:tabs>
    </w:pPr>
  </w:style>
  <w:style w:type="character" w:customStyle="1" w:styleId="FooterChar">
    <w:name w:val="Footer Char"/>
    <w:basedOn w:val="DefaultParagraphFont"/>
    <w:link w:val="Footer"/>
    <w:uiPriority w:val="99"/>
    <w:rsid w:val="00F9673B"/>
    <w:rPr>
      <w:color w:val="000000"/>
    </w:rPr>
  </w:style>
  <w:style w:type="character" w:styleId="CommentReference">
    <w:name w:val="annotation reference"/>
    <w:basedOn w:val="DefaultParagraphFont"/>
    <w:uiPriority w:val="99"/>
    <w:semiHidden/>
    <w:unhideWhenUsed/>
    <w:rsid w:val="00DB4551"/>
    <w:rPr>
      <w:sz w:val="16"/>
      <w:szCs w:val="16"/>
    </w:rPr>
  </w:style>
  <w:style w:type="paragraph" w:styleId="CommentText">
    <w:name w:val="annotation text"/>
    <w:basedOn w:val="Normal"/>
    <w:link w:val="CommentTextChar"/>
    <w:uiPriority w:val="99"/>
    <w:semiHidden/>
    <w:unhideWhenUsed/>
    <w:rsid w:val="00DB4551"/>
    <w:rPr>
      <w:sz w:val="20"/>
      <w:szCs w:val="20"/>
    </w:rPr>
  </w:style>
  <w:style w:type="character" w:customStyle="1" w:styleId="CommentTextChar">
    <w:name w:val="Comment Text Char"/>
    <w:basedOn w:val="DefaultParagraphFont"/>
    <w:link w:val="CommentText"/>
    <w:uiPriority w:val="99"/>
    <w:semiHidden/>
    <w:rsid w:val="00DB4551"/>
    <w:rPr>
      <w:color w:val="000000"/>
      <w:sz w:val="20"/>
      <w:szCs w:val="20"/>
    </w:rPr>
  </w:style>
  <w:style w:type="paragraph" w:styleId="CommentSubject">
    <w:name w:val="annotation subject"/>
    <w:basedOn w:val="CommentText"/>
    <w:next w:val="CommentText"/>
    <w:link w:val="CommentSubjectChar"/>
    <w:uiPriority w:val="99"/>
    <w:semiHidden/>
    <w:unhideWhenUsed/>
    <w:rsid w:val="00DB4551"/>
    <w:rPr>
      <w:b/>
      <w:bCs/>
    </w:rPr>
  </w:style>
  <w:style w:type="character" w:customStyle="1" w:styleId="CommentSubjectChar">
    <w:name w:val="Comment Subject Char"/>
    <w:basedOn w:val="CommentTextChar"/>
    <w:link w:val="CommentSubject"/>
    <w:uiPriority w:val="99"/>
    <w:semiHidden/>
    <w:rsid w:val="00DB4551"/>
    <w:rPr>
      <w:b/>
      <w:bCs/>
      <w:color w:val="000000"/>
      <w:sz w:val="20"/>
      <w:szCs w:val="20"/>
    </w:rPr>
  </w:style>
  <w:style w:type="paragraph" w:styleId="BalloonText">
    <w:name w:val="Balloon Text"/>
    <w:basedOn w:val="Normal"/>
    <w:link w:val="BalloonTextChar"/>
    <w:uiPriority w:val="99"/>
    <w:semiHidden/>
    <w:unhideWhenUsed/>
    <w:rsid w:val="00DB45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551"/>
    <w:rPr>
      <w:rFonts w:ascii="Segoe UI" w:hAnsi="Segoe UI" w:cs="Segoe UI"/>
      <w:color w:val="000000"/>
      <w:sz w:val="18"/>
      <w:szCs w:val="18"/>
    </w:rPr>
  </w:style>
  <w:style w:type="paragraph" w:styleId="Revision">
    <w:name w:val="Revision"/>
    <w:hidden/>
    <w:uiPriority w:val="99"/>
    <w:semiHidden/>
    <w:rsid w:val="003F1CDE"/>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2018-10-01T00:24:00Z</dcterms:created>
  <dcterms:modified xsi:type="dcterms:W3CDTF">2019-08-12T02:15:00Z</dcterms:modified>
</cp:coreProperties>
</file>