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BF125" w14:textId="4CE04A1F" w:rsidR="00A06911" w:rsidRPr="00B523A7" w:rsidRDefault="00B523A7" w:rsidP="0071381C">
      <w:pPr>
        <w:jc w:val="center"/>
        <w:rPr>
          <w:rFonts w:ascii="Times New Roman" w:hAnsi="Times New Roman" w:cs="Times New Roman"/>
          <w:b/>
          <w:sz w:val="32"/>
        </w:rPr>
      </w:pPr>
      <w:bookmarkStart w:id="0" w:name="bookmark2"/>
      <w:r>
        <w:rPr>
          <w:rStyle w:val="Heading12NotBold"/>
          <w:rFonts w:ascii="Times New Roman" w:hAnsi="Times New Roman" w:cs="Times New Roman"/>
          <w:bCs w:val="0"/>
          <w:sz w:val="32"/>
          <w:szCs w:val="24"/>
        </w:rPr>
        <w:t>REPATRIATION ACTS AMENDMENT ACT</w:t>
      </w:r>
      <w:r w:rsidR="0071381C">
        <w:rPr>
          <w:rStyle w:val="Heading12NotBold"/>
          <w:rFonts w:ascii="Times New Roman" w:hAnsi="Times New Roman" w:cs="Times New Roman"/>
          <w:bCs w:val="0"/>
          <w:sz w:val="32"/>
          <w:szCs w:val="24"/>
        </w:rPr>
        <w:t xml:space="preserve"> </w:t>
      </w:r>
      <w:r w:rsidR="00647823" w:rsidRPr="00B523A7">
        <w:rPr>
          <w:rStyle w:val="Heading12NotBold"/>
          <w:rFonts w:ascii="Times New Roman" w:hAnsi="Times New Roman" w:cs="Times New Roman"/>
          <w:bCs w:val="0"/>
          <w:sz w:val="32"/>
          <w:szCs w:val="24"/>
        </w:rPr>
        <w:t>(No. 2) 1976</w:t>
      </w:r>
      <w:bookmarkEnd w:id="0"/>
    </w:p>
    <w:p w14:paraId="0CEEFFEC" w14:textId="4FBCB5D2" w:rsidR="00A06911" w:rsidRDefault="00647823" w:rsidP="0071381C">
      <w:pPr>
        <w:spacing w:before="120"/>
        <w:jc w:val="center"/>
        <w:rPr>
          <w:rStyle w:val="Heading21"/>
          <w:rFonts w:ascii="Times New Roman" w:hAnsi="Times New Roman" w:cs="Times New Roman"/>
          <w:b/>
          <w:sz w:val="28"/>
        </w:rPr>
      </w:pPr>
      <w:bookmarkStart w:id="1" w:name="bookmark3"/>
      <w:r w:rsidRPr="00B523A7">
        <w:rPr>
          <w:rStyle w:val="Heading21"/>
          <w:rFonts w:ascii="Times New Roman" w:hAnsi="Times New Roman" w:cs="Times New Roman"/>
          <w:b/>
          <w:sz w:val="28"/>
        </w:rPr>
        <w:t>No. 112</w:t>
      </w:r>
      <w:r w:rsidR="0071381C">
        <w:rPr>
          <w:rStyle w:val="Heading21"/>
          <w:rFonts w:ascii="Times New Roman" w:hAnsi="Times New Roman" w:cs="Times New Roman"/>
          <w:b/>
          <w:sz w:val="28"/>
        </w:rPr>
        <w:t xml:space="preserve"> </w:t>
      </w:r>
      <w:r w:rsidRPr="00B523A7">
        <w:rPr>
          <w:rStyle w:val="Heading21"/>
          <w:rFonts w:ascii="Times New Roman" w:hAnsi="Times New Roman" w:cs="Times New Roman"/>
          <w:b/>
          <w:sz w:val="28"/>
        </w:rPr>
        <w:t>of 1976</w:t>
      </w:r>
      <w:bookmarkEnd w:id="1"/>
    </w:p>
    <w:p w14:paraId="78173781" w14:textId="77777777" w:rsidR="00B523A7" w:rsidRPr="00B523A7" w:rsidRDefault="00B523A7" w:rsidP="00B523A7">
      <w:pPr>
        <w:jc w:val="center"/>
        <w:rPr>
          <w:rFonts w:ascii="Times New Roman" w:hAnsi="Times New Roman" w:cs="Times New Roman"/>
          <w:b/>
          <w:sz w:val="28"/>
        </w:rPr>
      </w:pPr>
    </w:p>
    <w:p w14:paraId="2DB93BE9" w14:textId="77777777" w:rsidR="00A06911" w:rsidRDefault="00647823" w:rsidP="00B67D85">
      <w:pPr>
        <w:pStyle w:val="BodyText2"/>
        <w:spacing w:line="240" w:lineRule="auto"/>
        <w:ind w:firstLine="0"/>
        <w:jc w:val="center"/>
        <w:rPr>
          <w:rStyle w:val="BodyText1"/>
          <w:sz w:val="24"/>
          <w:szCs w:val="24"/>
        </w:rPr>
      </w:pPr>
      <w:r w:rsidRPr="00B523A7">
        <w:rPr>
          <w:rStyle w:val="BodyText1"/>
          <w:sz w:val="24"/>
          <w:szCs w:val="24"/>
        </w:rPr>
        <w:t>An Act relating to Repatriation and related Matters.</w:t>
      </w:r>
    </w:p>
    <w:p w14:paraId="3E287260" w14:textId="77777777" w:rsidR="00B523A7" w:rsidRPr="00B523A7" w:rsidRDefault="00B523A7" w:rsidP="00B67D85">
      <w:pPr>
        <w:pStyle w:val="BodyText2"/>
        <w:spacing w:line="240" w:lineRule="auto"/>
        <w:ind w:firstLine="0"/>
        <w:jc w:val="both"/>
        <w:rPr>
          <w:sz w:val="24"/>
          <w:szCs w:val="24"/>
        </w:rPr>
      </w:pPr>
    </w:p>
    <w:p w14:paraId="30B8A12C" w14:textId="1D874C06" w:rsidR="00A06911" w:rsidRPr="00B523A7" w:rsidRDefault="00647823" w:rsidP="00B67D85">
      <w:pPr>
        <w:pStyle w:val="BodyText2"/>
        <w:spacing w:after="160" w:line="240" w:lineRule="auto"/>
        <w:ind w:firstLine="270"/>
        <w:jc w:val="both"/>
        <w:rPr>
          <w:sz w:val="24"/>
          <w:szCs w:val="24"/>
        </w:rPr>
      </w:pPr>
      <w:r w:rsidRPr="00B523A7">
        <w:rPr>
          <w:rStyle w:val="BodyText1"/>
          <w:sz w:val="24"/>
          <w:szCs w:val="24"/>
        </w:rPr>
        <w:t>BE IT ENACTED by the Queen, and the Senate and House of Representatives of the Commonwealth of Australia, as follows:</w:t>
      </w:r>
      <w:r w:rsidR="006B2BB4">
        <w:rPr>
          <w:rStyle w:val="BodyText1"/>
          <w:sz w:val="24"/>
          <w:szCs w:val="24"/>
        </w:rPr>
        <w:t>—</w:t>
      </w:r>
    </w:p>
    <w:p w14:paraId="360BD5B9" w14:textId="39CD0395" w:rsidR="00A06911" w:rsidRPr="00B523A7" w:rsidRDefault="00647823" w:rsidP="00B67D85">
      <w:pPr>
        <w:pStyle w:val="BodyText2"/>
        <w:spacing w:line="240" w:lineRule="auto"/>
        <w:ind w:firstLine="0"/>
        <w:jc w:val="center"/>
        <w:rPr>
          <w:sz w:val="24"/>
          <w:szCs w:val="24"/>
        </w:rPr>
      </w:pPr>
      <w:r w:rsidRPr="00B523A7">
        <w:rPr>
          <w:rStyle w:val="BodyText1"/>
          <w:sz w:val="24"/>
          <w:szCs w:val="24"/>
        </w:rPr>
        <w:t>PART I</w:t>
      </w:r>
      <w:r w:rsidR="006B2BB4">
        <w:rPr>
          <w:rStyle w:val="BodyText1"/>
          <w:sz w:val="24"/>
          <w:szCs w:val="24"/>
        </w:rPr>
        <w:t>—</w:t>
      </w:r>
      <w:r w:rsidRPr="00B523A7">
        <w:rPr>
          <w:rStyle w:val="BodyText1"/>
          <w:sz w:val="24"/>
          <w:szCs w:val="24"/>
        </w:rPr>
        <w:t>PRELIMINARY</w:t>
      </w:r>
    </w:p>
    <w:p w14:paraId="7F12F1A5" w14:textId="77777777" w:rsidR="00702C89" w:rsidRPr="00B523A7" w:rsidRDefault="00702C89" w:rsidP="00B67D85">
      <w:pPr>
        <w:pStyle w:val="Bodytext31"/>
        <w:spacing w:before="120" w:after="60" w:line="240" w:lineRule="auto"/>
        <w:jc w:val="both"/>
        <w:rPr>
          <w:b/>
          <w:sz w:val="20"/>
          <w:szCs w:val="24"/>
        </w:rPr>
      </w:pPr>
      <w:r w:rsidRPr="00B523A7">
        <w:rPr>
          <w:rStyle w:val="Bodytext385pt"/>
          <w:b/>
          <w:sz w:val="20"/>
          <w:szCs w:val="24"/>
        </w:rPr>
        <w:t>Short title.</w:t>
      </w:r>
    </w:p>
    <w:p w14:paraId="14CD462C" w14:textId="53CF5757" w:rsidR="00A06911" w:rsidRPr="00B523A7" w:rsidRDefault="00B523A7" w:rsidP="00B67D85">
      <w:pPr>
        <w:pStyle w:val="BodyText2"/>
        <w:tabs>
          <w:tab w:val="left" w:pos="634"/>
        </w:tabs>
        <w:spacing w:line="240" w:lineRule="auto"/>
        <w:ind w:firstLine="274"/>
        <w:jc w:val="both"/>
        <w:rPr>
          <w:rStyle w:val="BodyText1"/>
          <w:sz w:val="24"/>
          <w:szCs w:val="24"/>
        </w:rPr>
      </w:pPr>
      <w:r w:rsidRPr="00B523A7">
        <w:rPr>
          <w:rStyle w:val="BodyText1"/>
          <w:b/>
          <w:sz w:val="24"/>
          <w:szCs w:val="24"/>
        </w:rPr>
        <w:t>1.</w:t>
      </w:r>
      <w:r>
        <w:rPr>
          <w:rStyle w:val="BodyText1"/>
          <w:b/>
          <w:sz w:val="24"/>
          <w:szCs w:val="24"/>
        </w:rPr>
        <w:tab/>
      </w:r>
      <w:r w:rsidR="00647823" w:rsidRPr="00B523A7">
        <w:rPr>
          <w:rStyle w:val="BodyText1"/>
          <w:sz w:val="24"/>
          <w:szCs w:val="24"/>
        </w:rPr>
        <w:t xml:space="preserve">This Act may be cited as the </w:t>
      </w:r>
      <w:r w:rsidR="00647823" w:rsidRPr="00B523A7">
        <w:rPr>
          <w:rStyle w:val="BodytextItalic"/>
          <w:sz w:val="24"/>
          <w:szCs w:val="24"/>
        </w:rPr>
        <w:t xml:space="preserve">Repatriation Acts Amendment Act </w:t>
      </w:r>
      <w:r w:rsidR="00647823" w:rsidRPr="0071381C">
        <w:rPr>
          <w:rStyle w:val="BodytextItalic"/>
          <w:i w:val="0"/>
          <w:sz w:val="24"/>
          <w:szCs w:val="24"/>
        </w:rPr>
        <w:t>(</w:t>
      </w:r>
      <w:r w:rsidR="00647823" w:rsidRPr="00B523A7">
        <w:rPr>
          <w:rStyle w:val="BodytextItalic"/>
          <w:sz w:val="24"/>
          <w:szCs w:val="24"/>
        </w:rPr>
        <w:t>No.</w:t>
      </w:r>
      <w:r w:rsidR="00647823" w:rsidRPr="00B523A7">
        <w:rPr>
          <w:rStyle w:val="BodyText1"/>
          <w:sz w:val="24"/>
          <w:szCs w:val="24"/>
        </w:rPr>
        <w:t xml:space="preserve"> 2) 1976.</w:t>
      </w:r>
    </w:p>
    <w:p w14:paraId="2209C9F2" w14:textId="77777777" w:rsidR="00702C89" w:rsidRPr="00B523A7" w:rsidRDefault="00702C89" w:rsidP="00B67D85">
      <w:pPr>
        <w:pStyle w:val="Bodytext31"/>
        <w:spacing w:before="120" w:after="60" w:line="240" w:lineRule="auto"/>
        <w:jc w:val="both"/>
        <w:rPr>
          <w:rStyle w:val="Bodytext385pt"/>
          <w:b/>
          <w:sz w:val="20"/>
          <w:szCs w:val="24"/>
        </w:rPr>
      </w:pPr>
      <w:r w:rsidRPr="00B523A7">
        <w:rPr>
          <w:rStyle w:val="Bodytext385pt"/>
          <w:b/>
          <w:sz w:val="20"/>
          <w:szCs w:val="24"/>
        </w:rPr>
        <w:t>Commencement.</w:t>
      </w:r>
    </w:p>
    <w:p w14:paraId="6C951916" w14:textId="3B463244" w:rsidR="00A06911" w:rsidRPr="00B523A7" w:rsidRDefault="00702C89" w:rsidP="00B67D85">
      <w:pPr>
        <w:pStyle w:val="BodyText2"/>
        <w:spacing w:after="160" w:line="240" w:lineRule="auto"/>
        <w:ind w:firstLine="270"/>
        <w:jc w:val="both"/>
        <w:rPr>
          <w:sz w:val="24"/>
          <w:szCs w:val="24"/>
        </w:rPr>
      </w:pPr>
      <w:r w:rsidRPr="006B2BB4">
        <w:rPr>
          <w:rStyle w:val="BodyText1"/>
          <w:b/>
          <w:sz w:val="24"/>
          <w:szCs w:val="24"/>
        </w:rPr>
        <w:t>2.</w:t>
      </w:r>
      <w:r w:rsidRPr="00B523A7">
        <w:rPr>
          <w:rStyle w:val="BodyText1"/>
          <w:sz w:val="24"/>
          <w:szCs w:val="24"/>
        </w:rPr>
        <w:t xml:space="preserve"> </w:t>
      </w:r>
      <w:r w:rsidR="00647823" w:rsidRPr="00B523A7">
        <w:rPr>
          <w:rStyle w:val="BodyText1"/>
          <w:sz w:val="24"/>
          <w:szCs w:val="24"/>
        </w:rPr>
        <w:t>(1) Subject to sub-section (2), this Act shall come into operation on the day on whi</w:t>
      </w:r>
      <w:bookmarkStart w:id="2" w:name="_GoBack"/>
      <w:bookmarkEnd w:id="2"/>
      <w:r w:rsidR="00647823" w:rsidRPr="00B523A7">
        <w:rPr>
          <w:rStyle w:val="BodyText1"/>
          <w:sz w:val="24"/>
          <w:szCs w:val="24"/>
        </w:rPr>
        <w:t>ch it receives the Royal Assent.</w:t>
      </w:r>
    </w:p>
    <w:p w14:paraId="2EF04878" w14:textId="77777777" w:rsidR="00A06911" w:rsidRPr="00B523A7" w:rsidRDefault="00647823" w:rsidP="00B67D85">
      <w:pPr>
        <w:pStyle w:val="BodyText2"/>
        <w:spacing w:after="160" w:line="240" w:lineRule="auto"/>
        <w:ind w:firstLine="270"/>
        <w:jc w:val="both"/>
        <w:rPr>
          <w:sz w:val="24"/>
          <w:szCs w:val="24"/>
        </w:rPr>
      </w:pPr>
      <w:r w:rsidRPr="00B523A7">
        <w:rPr>
          <w:rStyle w:val="BodyText1"/>
          <w:sz w:val="24"/>
          <w:szCs w:val="24"/>
        </w:rPr>
        <w:t>(2) Sections 7, 8, 9, 10, 11, 14, 15, 16, 19 and 23 shall come into operation on 25 November 1976.</w:t>
      </w:r>
    </w:p>
    <w:p w14:paraId="5318F796" w14:textId="09FABF0D" w:rsidR="00A06911" w:rsidRPr="00B523A7" w:rsidRDefault="00647823" w:rsidP="00B67D85">
      <w:pPr>
        <w:pStyle w:val="BodyText2"/>
        <w:spacing w:line="240" w:lineRule="auto"/>
        <w:ind w:firstLine="0"/>
        <w:jc w:val="center"/>
        <w:rPr>
          <w:sz w:val="24"/>
          <w:szCs w:val="24"/>
        </w:rPr>
      </w:pPr>
      <w:r w:rsidRPr="00B523A7">
        <w:rPr>
          <w:rStyle w:val="BodyText1"/>
          <w:sz w:val="24"/>
          <w:szCs w:val="24"/>
        </w:rPr>
        <w:t>PART II</w:t>
      </w:r>
      <w:r w:rsidR="0071381C">
        <w:rPr>
          <w:rStyle w:val="BodyText1"/>
          <w:sz w:val="24"/>
          <w:szCs w:val="24"/>
        </w:rPr>
        <w:t>—</w:t>
      </w:r>
      <w:r w:rsidRPr="00B523A7">
        <w:rPr>
          <w:rStyle w:val="BodyText1"/>
          <w:sz w:val="24"/>
          <w:szCs w:val="24"/>
        </w:rPr>
        <w:t>AMENDMENTS OF THE REPATRIATION ACT 1920</w:t>
      </w:r>
    </w:p>
    <w:p w14:paraId="7FDF2714" w14:textId="77777777" w:rsidR="00702C89" w:rsidRPr="00B523A7" w:rsidRDefault="00702C89" w:rsidP="00B67D85">
      <w:pPr>
        <w:pStyle w:val="Bodytext31"/>
        <w:spacing w:before="120" w:after="60" w:line="240" w:lineRule="auto"/>
        <w:jc w:val="both"/>
        <w:rPr>
          <w:b/>
          <w:sz w:val="20"/>
          <w:szCs w:val="24"/>
        </w:rPr>
      </w:pPr>
      <w:r w:rsidRPr="00B523A7">
        <w:rPr>
          <w:rStyle w:val="Bodytext385pt"/>
          <w:b/>
          <w:sz w:val="20"/>
          <w:szCs w:val="24"/>
        </w:rPr>
        <w:t>Citation.</w:t>
      </w:r>
    </w:p>
    <w:p w14:paraId="2EEB388E" w14:textId="737FFF9B" w:rsidR="00A06911" w:rsidRPr="00B523A7" w:rsidRDefault="005D7D8B" w:rsidP="00B67D85">
      <w:pPr>
        <w:pStyle w:val="BodyText2"/>
        <w:tabs>
          <w:tab w:val="left" w:pos="634"/>
        </w:tabs>
        <w:spacing w:line="240" w:lineRule="auto"/>
        <w:ind w:firstLine="274"/>
        <w:jc w:val="both"/>
        <w:rPr>
          <w:rStyle w:val="BodyText1"/>
          <w:sz w:val="24"/>
          <w:szCs w:val="24"/>
        </w:rPr>
      </w:pPr>
      <w:r w:rsidRPr="005D7D8B">
        <w:rPr>
          <w:rStyle w:val="BodyText1"/>
          <w:b/>
          <w:sz w:val="24"/>
          <w:szCs w:val="24"/>
        </w:rPr>
        <w:t>3.</w:t>
      </w:r>
      <w:r>
        <w:rPr>
          <w:rStyle w:val="BodyText1"/>
          <w:b/>
          <w:sz w:val="24"/>
          <w:szCs w:val="24"/>
        </w:rPr>
        <w:tab/>
      </w:r>
      <w:r w:rsidR="00647823" w:rsidRPr="00B523A7">
        <w:rPr>
          <w:rStyle w:val="BodyText1"/>
          <w:sz w:val="24"/>
          <w:szCs w:val="24"/>
        </w:rPr>
        <w:t xml:space="preserve">The </w:t>
      </w:r>
      <w:r w:rsidR="00647823" w:rsidRPr="00B523A7">
        <w:rPr>
          <w:rStyle w:val="BodytextItalic"/>
          <w:sz w:val="24"/>
          <w:szCs w:val="24"/>
        </w:rPr>
        <w:t>Repatriation Act</w:t>
      </w:r>
      <w:r w:rsidR="00647823" w:rsidRPr="00B523A7">
        <w:rPr>
          <w:rStyle w:val="BodyText1"/>
          <w:sz w:val="24"/>
          <w:szCs w:val="24"/>
        </w:rPr>
        <w:t xml:space="preserve"> 1920 is in this Part referred to as the Principal Act.</w:t>
      </w:r>
    </w:p>
    <w:p w14:paraId="10E57708" w14:textId="77777777" w:rsidR="00702C89" w:rsidRPr="00B523A7" w:rsidRDefault="00702C89" w:rsidP="00B67D85">
      <w:pPr>
        <w:pStyle w:val="Bodytext31"/>
        <w:spacing w:before="120" w:after="60" w:line="240" w:lineRule="auto"/>
        <w:jc w:val="both"/>
        <w:rPr>
          <w:b/>
          <w:sz w:val="20"/>
          <w:szCs w:val="24"/>
        </w:rPr>
      </w:pPr>
      <w:r w:rsidRPr="00B523A7">
        <w:rPr>
          <w:rStyle w:val="Bodytext385pt"/>
          <w:b/>
          <w:sz w:val="20"/>
          <w:szCs w:val="24"/>
        </w:rPr>
        <w:t>Rates of pension.</w:t>
      </w:r>
    </w:p>
    <w:p w14:paraId="4E142068" w14:textId="77777777" w:rsidR="00A06911" w:rsidRPr="00B523A7" w:rsidRDefault="00702C89" w:rsidP="00B67D85">
      <w:pPr>
        <w:pStyle w:val="BodyText2"/>
        <w:tabs>
          <w:tab w:val="left" w:pos="634"/>
        </w:tabs>
        <w:spacing w:after="160" w:line="240" w:lineRule="auto"/>
        <w:ind w:firstLine="274"/>
        <w:jc w:val="both"/>
        <w:rPr>
          <w:sz w:val="24"/>
          <w:szCs w:val="24"/>
        </w:rPr>
      </w:pPr>
      <w:r w:rsidRPr="005D7D8B">
        <w:rPr>
          <w:rStyle w:val="BodyText1"/>
          <w:b/>
          <w:sz w:val="24"/>
          <w:szCs w:val="24"/>
        </w:rPr>
        <w:t>4</w:t>
      </w:r>
      <w:r w:rsidR="005D7D8B" w:rsidRPr="005D7D8B">
        <w:rPr>
          <w:rStyle w:val="BodyText1"/>
          <w:b/>
          <w:sz w:val="24"/>
          <w:szCs w:val="24"/>
        </w:rPr>
        <w:t>.</w:t>
      </w:r>
      <w:r w:rsidR="005D7D8B">
        <w:rPr>
          <w:rStyle w:val="BodyText1"/>
          <w:b/>
          <w:sz w:val="24"/>
          <w:szCs w:val="24"/>
        </w:rPr>
        <w:tab/>
      </w:r>
      <w:r w:rsidR="00647823" w:rsidRPr="00B523A7">
        <w:rPr>
          <w:rStyle w:val="BodyText1"/>
          <w:sz w:val="24"/>
          <w:szCs w:val="24"/>
        </w:rPr>
        <w:t>Section 35 of the Principal Act is amended by omitting from sub</w:t>
      </w:r>
      <w:r w:rsidRPr="00B523A7">
        <w:rPr>
          <w:rStyle w:val="BodyText1"/>
          <w:sz w:val="24"/>
          <w:szCs w:val="24"/>
        </w:rPr>
        <w:t>-</w:t>
      </w:r>
      <w:r w:rsidR="00647823" w:rsidRPr="00B523A7">
        <w:rPr>
          <w:rStyle w:val="BodyText1"/>
          <w:sz w:val="24"/>
          <w:szCs w:val="24"/>
        </w:rPr>
        <w:t>section (1) the words “the next succeeding section” and substituting the words “section 35</w:t>
      </w:r>
      <w:r w:rsidR="00647823" w:rsidRPr="00B523A7">
        <w:rPr>
          <w:rStyle w:val="Bodytext312pt"/>
        </w:rPr>
        <w:t>aa</w:t>
      </w:r>
      <w:r w:rsidR="00647823" w:rsidRPr="00B523A7">
        <w:rPr>
          <w:rStyle w:val="BodyText1"/>
          <w:sz w:val="24"/>
          <w:szCs w:val="24"/>
        </w:rPr>
        <w:t>”.</w:t>
      </w:r>
    </w:p>
    <w:p w14:paraId="752C1FF4" w14:textId="71BE27A4" w:rsidR="00A06911" w:rsidRPr="00B523A7" w:rsidRDefault="005D7D8B" w:rsidP="00B67D85">
      <w:pPr>
        <w:pStyle w:val="BodyText2"/>
        <w:tabs>
          <w:tab w:val="left" w:pos="634"/>
        </w:tabs>
        <w:spacing w:line="240" w:lineRule="auto"/>
        <w:ind w:firstLine="274"/>
        <w:jc w:val="both"/>
        <w:rPr>
          <w:rStyle w:val="BodyText1"/>
          <w:sz w:val="24"/>
          <w:szCs w:val="24"/>
        </w:rPr>
      </w:pPr>
      <w:r w:rsidRPr="005D7D8B">
        <w:rPr>
          <w:rStyle w:val="BodyText1"/>
          <w:b/>
          <w:sz w:val="24"/>
          <w:szCs w:val="24"/>
        </w:rPr>
        <w:t>5.</w:t>
      </w:r>
      <w:r>
        <w:rPr>
          <w:rStyle w:val="BodyText1"/>
          <w:b/>
          <w:sz w:val="24"/>
          <w:szCs w:val="24"/>
        </w:rPr>
        <w:tab/>
      </w:r>
      <w:r w:rsidR="00647823" w:rsidRPr="00B523A7">
        <w:rPr>
          <w:rStyle w:val="BodyText1"/>
          <w:sz w:val="24"/>
          <w:szCs w:val="24"/>
        </w:rPr>
        <w:t>After section 35 of the Principal Act the</w:t>
      </w:r>
      <w:r w:rsidR="0071381C">
        <w:rPr>
          <w:rStyle w:val="BodyText1"/>
          <w:sz w:val="24"/>
          <w:szCs w:val="24"/>
        </w:rPr>
        <w:t xml:space="preserve"> following section is inserted:—</w:t>
      </w:r>
    </w:p>
    <w:p w14:paraId="38D2BC3E" w14:textId="77777777" w:rsidR="00702C89" w:rsidRPr="00B523A7" w:rsidRDefault="00702C89" w:rsidP="00B67D85">
      <w:pPr>
        <w:pStyle w:val="Bodytext31"/>
        <w:spacing w:before="120" w:after="60" w:line="240" w:lineRule="auto"/>
        <w:jc w:val="both"/>
        <w:rPr>
          <w:rStyle w:val="Bodytext385pt"/>
          <w:b/>
          <w:sz w:val="20"/>
          <w:szCs w:val="24"/>
        </w:rPr>
      </w:pPr>
      <w:r w:rsidRPr="00B523A7">
        <w:rPr>
          <w:rStyle w:val="Bodytext385pt"/>
          <w:b/>
          <w:sz w:val="20"/>
          <w:szCs w:val="24"/>
        </w:rPr>
        <w:t>Variation of rate of pension.</w:t>
      </w:r>
    </w:p>
    <w:p w14:paraId="078C5FE2" w14:textId="1A0ACC5E" w:rsidR="00702C89" w:rsidRPr="00B523A7" w:rsidRDefault="00647823" w:rsidP="00B67D85">
      <w:pPr>
        <w:pStyle w:val="BodyText2"/>
        <w:spacing w:after="160" w:line="240" w:lineRule="auto"/>
        <w:ind w:firstLine="270"/>
        <w:jc w:val="both"/>
        <w:rPr>
          <w:rStyle w:val="BodyText1"/>
          <w:sz w:val="24"/>
          <w:szCs w:val="24"/>
        </w:rPr>
      </w:pPr>
      <w:r w:rsidRPr="00B523A7">
        <w:rPr>
          <w:rStyle w:val="BodyText1"/>
          <w:sz w:val="24"/>
          <w:szCs w:val="24"/>
        </w:rPr>
        <w:t>“35</w:t>
      </w:r>
      <w:r w:rsidR="00B523A7" w:rsidRPr="00B523A7">
        <w:rPr>
          <w:rStyle w:val="Bodytext9pt"/>
          <w:smallCaps/>
          <w:sz w:val="24"/>
          <w:szCs w:val="24"/>
        </w:rPr>
        <w:t>aaa</w:t>
      </w:r>
      <w:r w:rsidRPr="00B523A7">
        <w:rPr>
          <w:rStyle w:val="BodyText1"/>
          <w:sz w:val="24"/>
          <w:szCs w:val="24"/>
        </w:rPr>
        <w:t>. (1) In this section, unless</w:t>
      </w:r>
      <w:r w:rsidR="0071381C">
        <w:rPr>
          <w:rStyle w:val="BodyText1"/>
          <w:sz w:val="24"/>
          <w:szCs w:val="24"/>
        </w:rPr>
        <w:t xml:space="preserve"> the contrary intention appears—</w:t>
      </w:r>
    </w:p>
    <w:p w14:paraId="2F470DE9" w14:textId="77777777" w:rsidR="00A06911" w:rsidRPr="00B523A7" w:rsidRDefault="00647823" w:rsidP="00B67D85">
      <w:pPr>
        <w:pStyle w:val="BodyText2"/>
        <w:spacing w:after="60" w:line="240" w:lineRule="auto"/>
        <w:ind w:left="630" w:hanging="360"/>
        <w:jc w:val="both"/>
        <w:rPr>
          <w:sz w:val="24"/>
          <w:szCs w:val="24"/>
        </w:rPr>
      </w:pPr>
      <w:r w:rsidRPr="00B523A7">
        <w:rPr>
          <w:rStyle w:val="BodyText1"/>
          <w:sz w:val="24"/>
          <w:szCs w:val="24"/>
        </w:rPr>
        <w:t>‘index number’, in relation to a quarter, means the All Groups Consumer Price Index number, being the weighted average of the 6 State capital cities, published by the Statistician in respect of that quarter;</w:t>
      </w:r>
    </w:p>
    <w:p w14:paraId="53ED6EF2" w14:textId="77777777" w:rsidR="00A06911" w:rsidRPr="00B523A7" w:rsidRDefault="00647823" w:rsidP="00B67D85">
      <w:pPr>
        <w:pStyle w:val="BodyText2"/>
        <w:spacing w:after="60" w:line="240" w:lineRule="auto"/>
        <w:ind w:left="630" w:hanging="360"/>
        <w:jc w:val="both"/>
        <w:rPr>
          <w:sz w:val="24"/>
          <w:szCs w:val="24"/>
        </w:rPr>
      </w:pPr>
      <w:r w:rsidRPr="00B523A7">
        <w:rPr>
          <w:rStyle w:val="BodyText1"/>
          <w:sz w:val="24"/>
          <w:szCs w:val="24"/>
        </w:rPr>
        <w:t>‘relevant period’ means the period of 6 months commencing on 1 May 1977, and each subsequent period of 6 months;</w:t>
      </w:r>
    </w:p>
    <w:p w14:paraId="56C628CF" w14:textId="77777777" w:rsidR="00A06911" w:rsidRPr="00B523A7" w:rsidRDefault="00647823" w:rsidP="00B67D85">
      <w:pPr>
        <w:pStyle w:val="BodyText2"/>
        <w:spacing w:after="60" w:line="240" w:lineRule="auto"/>
        <w:ind w:left="630" w:hanging="360"/>
        <w:jc w:val="both"/>
        <w:rPr>
          <w:sz w:val="24"/>
          <w:szCs w:val="24"/>
        </w:rPr>
      </w:pPr>
      <w:r w:rsidRPr="00B523A7">
        <w:rPr>
          <w:rStyle w:val="BodyText1"/>
          <w:sz w:val="24"/>
          <w:szCs w:val="24"/>
        </w:rPr>
        <w:t>‘relevant rate’ means the rate specified in Column 2 of Schedule 1, the rate specified in Column 3 of that Schedule, the rate specified in paragraph 6 of that Schedule or the Rate for Special Pensions specified in Schedule 2;</w:t>
      </w:r>
    </w:p>
    <w:p w14:paraId="0B186073" w14:textId="77777777" w:rsidR="00EB6BCB" w:rsidRPr="00B523A7" w:rsidRDefault="00647823" w:rsidP="00B67D85">
      <w:pPr>
        <w:pStyle w:val="BodyText2"/>
        <w:spacing w:after="60" w:line="240" w:lineRule="auto"/>
        <w:ind w:left="630" w:hanging="360"/>
        <w:jc w:val="both"/>
        <w:rPr>
          <w:rStyle w:val="BodyText1"/>
          <w:sz w:val="24"/>
          <w:szCs w:val="24"/>
        </w:rPr>
      </w:pPr>
      <w:r w:rsidRPr="00B523A7">
        <w:rPr>
          <w:rStyle w:val="BodyText1"/>
          <w:sz w:val="24"/>
          <w:szCs w:val="24"/>
        </w:rPr>
        <w:t>‘Statistician’ means the Australian Statistician.</w:t>
      </w:r>
    </w:p>
    <w:p w14:paraId="3A516F59" w14:textId="443B6D99" w:rsidR="00A06911" w:rsidRPr="00B523A7" w:rsidRDefault="00647823" w:rsidP="00B67D85">
      <w:pPr>
        <w:pStyle w:val="BodyText2"/>
        <w:spacing w:after="160" w:line="240" w:lineRule="auto"/>
        <w:ind w:firstLine="270"/>
        <w:jc w:val="both"/>
        <w:rPr>
          <w:sz w:val="24"/>
          <w:szCs w:val="24"/>
        </w:rPr>
      </w:pPr>
      <w:r w:rsidRPr="00B523A7">
        <w:rPr>
          <w:rStyle w:val="BodyText1"/>
          <w:sz w:val="24"/>
          <w:szCs w:val="24"/>
        </w:rPr>
        <w:t>“(2) Subject to sub-section (3), if at any time, whether before or after the commencement of this section, the Statistician has published or publishes an index number in respect of a quarter in substitution for an index number previously published by him in respect of that quarter, the publication of the later index number shall be disregarded for the purposes of this section.</w:t>
      </w:r>
    </w:p>
    <w:p w14:paraId="61297CF3" w14:textId="77777777" w:rsidR="00A06911" w:rsidRPr="00B523A7" w:rsidRDefault="00647823" w:rsidP="00B67D85">
      <w:pPr>
        <w:pStyle w:val="BodyText2"/>
        <w:spacing w:after="160" w:line="240" w:lineRule="auto"/>
        <w:ind w:firstLine="270"/>
        <w:jc w:val="both"/>
        <w:rPr>
          <w:sz w:val="24"/>
          <w:szCs w:val="24"/>
        </w:rPr>
      </w:pPr>
      <w:r w:rsidRPr="00B523A7">
        <w:rPr>
          <w:rStyle w:val="BodyText1"/>
          <w:sz w:val="24"/>
          <w:szCs w:val="24"/>
        </w:rPr>
        <w:t>“(3) If at any time, whether before or after the commencement of this section, the Statistician has changed or changes the reference base for the consumer price index, then, for the purposes of the application of this section after the change took place or takes place, regard shall be had only to index numbers published in terms of the new reference base.</w:t>
      </w:r>
    </w:p>
    <w:p w14:paraId="0FAB6B65" w14:textId="2AF51DD7" w:rsidR="00A06911" w:rsidRPr="00B523A7" w:rsidRDefault="00647823" w:rsidP="00B67D85">
      <w:pPr>
        <w:pStyle w:val="BodyText2"/>
        <w:spacing w:after="160" w:line="240" w:lineRule="auto"/>
        <w:ind w:firstLine="270"/>
        <w:jc w:val="both"/>
        <w:rPr>
          <w:sz w:val="24"/>
          <w:szCs w:val="24"/>
        </w:rPr>
      </w:pPr>
      <w:r w:rsidRPr="00B523A7">
        <w:rPr>
          <w:rStyle w:val="BodyText1"/>
          <w:sz w:val="24"/>
          <w:szCs w:val="24"/>
        </w:rPr>
        <w:t xml:space="preserve">“(4) Where the factor ascertained, in relation to a relevant period, in accordance with sub-section (5) is greater than 1, this Act and any other Act that refers to this Act have effect as if for each relevant rate there were substituted, </w:t>
      </w:r>
      <w:r w:rsidR="0071381C">
        <w:rPr>
          <w:rStyle w:val="BodyText1"/>
          <w:sz w:val="24"/>
          <w:szCs w:val="24"/>
        </w:rPr>
        <w:t>on the first day of that period—</w:t>
      </w:r>
    </w:p>
    <w:p w14:paraId="3E43B17F" w14:textId="2B0C21CD" w:rsidR="00A06911" w:rsidRPr="00B523A7" w:rsidRDefault="00EB6BCB" w:rsidP="00B67D85">
      <w:pPr>
        <w:pStyle w:val="BodyText2"/>
        <w:spacing w:after="60" w:line="240" w:lineRule="auto"/>
        <w:ind w:left="634" w:hanging="360"/>
        <w:jc w:val="both"/>
        <w:rPr>
          <w:sz w:val="24"/>
          <w:szCs w:val="24"/>
        </w:rPr>
      </w:pPr>
      <w:r w:rsidRPr="00B523A7">
        <w:rPr>
          <w:rStyle w:val="BodyText1"/>
          <w:sz w:val="24"/>
          <w:szCs w:val="24"/>
        </w:rPr>
        <w:t xml:space="preserve">(a) </w:t>
      </w:r>
      <w:r w:rsidR="00647823" w:rsidRPr="00B523A7">
        <w:rPr>
          <w:rStyle w:val="BodyText1"/>
          <w:sz w:val="24"/>
          <w:szCs w:val="24"/>
        </w:rPr>
        <w:t>subject to paragraph (b)</w:t>
      </w:r>
      <w:r w:rsidR="006B2BB4">
        <w:rPr>
          <w:rStyle w:val="BodyText1"/>
          <w:sz w:val="24"/>
          <w:szCs w:val="24"/>
        </w:rPr>
        <w:t>—</w:t>
      </w:r>
      <w:r w:rsidR="00647823" w:rsidRPr="00B523A7">
        <w:rPr>
          <w:rStyle w:val="BodyText1"/>
          <w:sz w:val="24"/>
          <w:szCs w:val="24"/>
        </w:rPr>
        <w:t>a rate calculate</w:t>
      </w:r>
      <w:r w:rsidR="0071381C">
        <w:rPr>
          <w:rStyle w:val="BodyText1"/>
          <w:sz w:val="24"/>
          <w:szCs w:val="24"/>
        </w:rPr>
        <w:t>d by multiplying by that factor—</w:t>
      </w:r>
    </w:p>
    <w:p w14:paraId="45FD2AA1" w14:textId="2B9D54E7" w:rsidR="00A06911" w:rsidRPr="00B523A7" w:rsidRDefault="00EB6BCB" w:rsidP="00B67D85">
      <w:pPr>
        <w:pStyle w:val="BodyText2"/>
        <w:spacing w:after="60" w:line="240" w:lineRule="auto"/>
        <w:ind w:left="1080" w:hanging="270"/>
        <w:jc w:val="both"/>
        <w:rPr>
          <w:sz w:val="24"/>
          <w:szCs w:val="24"/>
        </w:rPr>
      </w:pPr>
      <w:r w:rsidRPr="00B523A7">
        <w:rPr>
          <w:rStyle w:val="BodyText1"/>
          <w:sz w:val="24"/>
          <w:szCs w:val="24"/>
        </w:rPr>
        <w:t xml:space="preserve">(i) </w:t>
      </w:r>
      <w:r w:rsidR="00647823" w:rsidRPr="00B523A7">
        <w:rPr>
          <w:rStyle w:val="BodyText1"/>
          <w:sz w:val="24"/>
          <w:szCs w:val="24"/>
        </w:rPr>
        <w:t>in a case to which su</w:t>
      </w:r>
      <w:r w:rsidR="0071381C">
        <w:rPr>
          <w:rStyle w:val="BodyText1"/>
          <w:sz w:val="24"/>
          <w:szCs w:val="24"/>
        </w:rPr>
        <w:t>b-paragraph (ii) does not apply—</w:t>
      </w:r>
      <w:r w:rsidR="00647823" w:rsidRPr="00B523A7">
        <w:rPr>
          <w:rStyle w:val="BodyText1"/>
          <w:sz w:val="24"/>
          <w:szCs w:val="24"/>
        </w:rPr>
        <w:t>the relevant rate; or</w:t>
      </w:r>
    </w:p>
    <w:p w14:paraId="107512A4" w14:textId="77777777" w:rsidR="0071381C" w:rsidRDefault="0071381C">
      <w:pPr>
        <w:rPr>
          <w:rStyle w:val="BodyText1"/>
          <w:rFonts w:eastAsia="Courier New"/>
          <w:sz w:val="24"/>
          <w:szCs w:val="24"/>
        </w:rPr>
      </w:pPr>
      <w:r>
        <w:rPr>
          <w:rStyle w:val="BodyText1"/>
          <w:rFonts w:eastAsia="Courier New"/>
          <w:sz w:val="24"/>
          <w:szCs w:val="24"/>
        </w:rPr>
        <w:br w:type="page"/>
      </w:r>
    </w:p>
    <w:p w14:paraId="1C5945FF" w14:textId="4DF52A58" w:rsidR="00A06911" w:rsidRPr="00B523A7" w:rsidRDefault="00EB6BCB" w:rsidP="00B67D85">
      <w:pPr>
        <w:pStyle w:val="BodyText2"/>
        <w:spacing w:line="240" w:lineRule="auto"/>
        <w:ind w:left="1080" w:hanging="315"/>
        <w:jc w:val="both"/>
        <w:rPr>
          <w:sz w:val="24"/>
          <w:szCs w:val="24"/>
        </w:rPr>
      </w:pPr>
      <w:r w:rsidRPr="00B523A7">
        <w:rPr>
          <w:rStyle w:val="BodyText1"/>
          <w:sz w:val="24"/>
          <w:szCs w:val="24"/>
        </w:rPr>
        <w:lastRenderedPageBreak/>
        <w:t xml:space="preserve">(ii) </w:t>
      </w:r>
      <w:r w:rsidR="00647823" w:rsidRPr="00B523A7">
        <w:rPr>
          <w:rStyle w:val="BodyText1"/>
          <w:sz w:val="24"/>
          <w:szCs w:val="24"/>
        </w:rPr>
        <w:t>if, by virtue of another application or several other applications of this section, this Act has had effect as if another rate were substituted, or other rates were successively substituted, for the relevant rate</w:t>
      </w:r>
      <w:r w:rsidR="006B2BB4">
        <w:rPr>
          <w:rStyle w:val="BodyText1"/>
          <w:sz w:val="24"/>
          <w:szCs w:val="24"/>
        </w:rPr>
        <w:t>—</w:t>
      </w:r>
      <w:r w:rsidR="00647823" w:rsidRPr="00B523A7">
        <w:rPr>
          <w:rStyle w:val="BodyText1"/>
          <w:sz w:val="24"/>
          <w:szCs w:val="24"/>
        </w:rPr>
        <w:t>the substituted rate or the last substituted rate, as the case may be; or</w:t>
      </w:r>
    </w:p>
    <w:p w14:paraId="27DF0382" w14:textId="146889BE" w:rsidR="00A06911" w:rsidRPr="00B523A7" w:rsidRDefault="00EB6BCB" w:rsidP="00B67D85">
      <w:pPr>
        <w:pStyle w:val="BodyText2"/>
        <w:spacing w:after="60" w:line="240" w:lineRule="auto"/>
        <w:ind w:left="634" w:hanging="360"/>
        <w:jc w:val="both"/>
        <w:rPr>
          <w:sz w:val="24"/>
          <w:szCs w:val="24"/>
        </w:rPr>
      </w:pPr>
      <w:r w:rsidRPr="00B523A7">
        <w:rPr>
          <w:rStyle w:val="BodyText1"/>
          <w:sz w:val="24"/>
          <w:szCs w:val="24"/>
        </w:rPr>
        <w:t xml:space="preserve">(b) </w:t>
      </w:r>
      <w:r w:rsidR="00647823" w:rsidRPr="00B523A7">
        <w:rPr>
          <w:rStyle w:val="BodyText1"/>
          <w:sz w:val="24"/>
          <w:szCs w:val="24"/>
        </w:rPr>
        <w:t>where the rate so calculated (in this paragraph referred to as the ‘calculat</w:t>
      </w:r>
      <w:r w:rsidR="0071381C">
        <w:rPr>
          <w:rStyle w:val="BodyText1"/>
          <w:sz w:val="24"/>
          <w:szCs w:val="24"/>
        </w:rPr>
        <w:t>ed rate’) is not a multiple of -</w:t>
      </w:r>
      <w:r w:rsidR="00647823" w:rsidRPr="00B523A7">
        <w:rPr>
          <w:rStyle w:val="BodyText1"/>
          <w:sz w:val="24"/>
          <w:szCs w:val="24"/>
        </w:rPr>
        <w:t>0.10 per fortnight</w:t>
      </w:r>
      <w:r w:rsidR="0071381C">
        <w:rPr>
          <w:rStyle w:val="BodyText1"/>
          <w:sz w:val="24"/>
          <w:szCs w:val="24"/>
        </w:rPr>
        <w:t>—a rate equal to—</w:t>
      </w:r>
    </w:p>
    <w:p w14:paraId="31964AB9" w14:textId="5E5D701C" w:rsidR="00A06911" w:rsidRPr="00B523A7" w:rsidRDefault="00EB6BCB" w:rsidP="00B67D85">
      <w:pPr>
        <w:pStyle w:val="BodyText2"/>
        <w:spacing w:after="60" w:line="240" w:lineRule="auto"/>
        <w:ind w:left="1080" w:hanging="270"/>
        <w:jc w:val="both"/>
        <w:rPr>
          <w:sz w:val="24"/>
          <w:szCs w:val="24"/>
        </w:rPr>
      </w:pPr>
      <w:r w:rsidRPr="00B523A7">
        <w:rPr>
          <w:rStyle w:val="BodyText1"/>
          <w:sz w:val="24"/>
          <w:szCs w:val="24"/>
        </w:rPr>
        <w:t xml:space="preserve">(i) </w:t>
      </w:r>
      <w:r w:rsidR="00647823" w:rsidRPr="00B523A7">
        <w:rPr>
          <w:rStyle w:val="BodyText1"/>
          <w:sz w:val="24"/>
          <w:szCs w:val="24"/>
        </w:rPr>
        <w:t>if the calculated rate exceeds the next lower rate that is such a multiple</w:t>
      </w:r>
      <w:r w:rsidR="0071381C">
        <w:rPr>
          <w:rStyle w:val="BodyText1"/>
          <w:sz w:val="24"/>
          <w:szCs w:val="24"/>
        </w:rPr>
        <w:t xml:space="preserve"> by $0.05 per fortnight or more—</w:t>
      </w:r>
      <w:r w:rsidR="00647823" w:rsidRPr="00B523A7">
        <w:rPr>
          <w:rStyle w:val="BodyText1"/>
          <w:sz w:val="24"/>
          <w:szCs w:val="24"/>
        </w:rPr>
        <w:t>the next higher rate that is such a multiple; or</w:t>
      </w:r>
    </w:p>
    <w:p w14:paraId="6DBD7365" w14:textId="58C5F7F2" w:rsidR="00A06911" w:rsidRPr="00B523A7" w:rsidRDefault="00EB6BCB" w:rsidP="00B67D85">
      <w:pPr>
        <w:pStyle w:val="BodyText2"/>
        <w:spacing w:after="160" w:line="240" w:lineRule="auto"/>
        <w:ind w:left="1080" w:hanging="315"/>
        <w:jc w:val="both"/>
        <w:rPr>
          <w:sz w:val="24"/>
          <w:szCs w:val="24"/>
        </w:rPr>
      </w:pPr>
      <w:r w:rsidRPr="00B523A7">
        <w:rPr>
          <w:rStyle w:val="BodyText1"/>
          <w:sz w:val="24"/>
          <w:szCs w:val="24"/>
        </w:rPr>
        <w:t xml:space="preserve">(ii) </w:t>
      </w:r>
      <w:r w:rsidR="00647823" w:rsidRPr="00B523A7">
        <w:rPr>
          <w:rStyle w:val="BodyText1"/>
          <w:sz w:val="24"/>
          <w:szCs w:val="24"/>
        </w:rPr>
        <w:t>if the calculated rate exceeds the next lower rate that is such a multiple b</w:t>
      </w:r>
      <w:r w:rsidR="0071381C">
        <w:rPr>
          <w:rStyle w:val="BodyText1"/>
          <w:sz w:val="24"/>
          <w:szCs w:val="24"/>
        </w:rPr>
        <w:t>y less than $0.05 per fortnight—</w:t>
      </w:r>
      <w:r w:rsidR="00647823" w:rsidRPr="00B523A7">
        <w:rPr>
          <w:rStyle w:val="BodyText1"/>
          <w:sz w:val="24"/>
          <w:szCs w:val="24"/>
        </w:rPr>
        <w:t>that next lower rate.</w:t>
      </w:r>
    </w:p>
    <w:p w14:paraId="1800E1E1" w14:textId="03B41EB5" w:rsidR="00A06911" w:rsidRPr="00B523A7" w:rsidRDefault="00647823" w:rsidP="00B67D85">
      <w:pPr>
        <w:pStyle w:val="BodyText2"/>
        <w:spacing w:after="60" w:line="240" w:lineRule="auto"/>
        <w:ind w:firstLine="270"/>
        <w:jc w:val="both"/>
        <w:rPr>
          <w:sz w:val="24"/>
          <w:szCs w:val="24"/>
        </w:rPr>
      </w:pPr>
      <w:r w:rsidRPr="00B523A7">
        <w:rPr>
          <w:rStyle w:val="BodyText1"/>
          <w:sz w:val="24"/>
          <w:szCs w:val="24"/>
        </w:rPr>
        <w:t>“(5) The factor to be ascertained for the purposes of sub-section (4) i</w:t>
      </w:r>
      <w:r w:rsidR="0071381C">
        <w:rPr>
          <w:rStyle w:val="BodyText1"/>
          <w:sz w:val="24"/>
          <w:szCs w:val="24"/>
        </w:rPr>
        <w:t>n relation to a relevant period—</w:t>
      </w:r>
    </w:p>
    <w:p w14:paraId="74E635B3" w14:textId="58D9547F" w:rsidR="00A06911" w:rsidRPr="00B523A7" w:rsidRDefault="00EB6BCB" w:rsidP="00B67D85">
      <w:pPr>
        <w:pStyle w:val="BodyText2"/>
        <w:spacing w:after="60" w:line="240" w:lineRule="auto"/>
        <w:ind w:left="634" w:hanging="360"/>
        <w:jc w:val="both"/>
        <w:rPr>
          <w:sz w:val="24"/>
          <w:szCs w:val="24"/>
        </w:rPr>
      </w:pPr>
      <w:r w:rsidRPr="00B523A7">
        <w:rPr>
          <w:rStyle w:val="BodyText1"/>
          <w:sz w:val="24"/>
          <w:szCs w:val="24"/>
        </w:rPr>
        <w:t xml:space="preserve">(a) </w:t>
      </w:r>
      <w:r w:rsidR="00647823" w:rsidRPr="00B523A7">
        <w:rPr>
          <w:rStyle w:val="BodyText1"/>
          <w:sz w:val="24"/>
          <w:szCs w:val="24"/>
        </w:rPr>
        <w:t xml:space="preserve">is the number, calculated to 3 decimal </w:t>
      </w:r>
      <w:r w:rsidR="0071381C">
        <w:rPr>
          <w:rStyle w:val="BodyText1"/>
          <w:sz w:val="24"/>
          <w:szCs w:val="24"/>
        </w:rPr>
        <w:t>places, ascertained by dividing—</w:t>
      </w:r>
    </w:p>
    <w:p w14:paraId="3EA70060" w14:textId="4198019A" w:rsidR="00A06911" w:rsidRPr="00B523A7" w:rsidRDefault="00EB6BCB" w:rsidP="00B67D85">
      <w:pPr>
        <w:pStyle w:val="BodyText2"/>
        <w:spacing w:after="60" w:line="240" w:lineRule="auto"/>
        <w:ind w:left="1080" w:hanging="270"/>
        <w:jc w:val="both"/>
        <w:rPr>
          <w:sz w:val="24"/>
          <w:szCs w:val="24"/>
        </w:rPr>
      </w:pPr>
      <w:r w:rsidRPr="00B523A7">
        <w:rPr>
          <w:rStyle w:val="BodyText1"/>
          <w:sz w:val="24"/>
          <w:szCs w:val="24"/>
        </w:rPr>
        <w:t xml:space="preserve">(i) </w:t>
      </w:r>
      <w:r w:rsidR="00647823" w:rsidRPr="00B523A7">
        <w:rPr>
          <w:rStyle w:val="BodyText1"/>
          <w:sz w:val="24"/>
          <w:szCs w:val="24"/>
        </w:rPr>
        <w:t>if the rel</w:t>
      </w:r>
      <w:r w:rsidR="0071381C">
        <w:rPr>
          <w:rStyle w:val="BodyText1"/>
          <w:sz w:val="24"/>
          <w:szCs w:val="24"/>
        </w:rPr>
        <w:t>evant period commences on 1 May—</w:t>
      </w:r>
      <w:r w:rsidR="00647823" w:rsidRPr="00B523A7">
        <w:rPr>
          <w:rStyle w:val="BodyText1"/>
          <w:sz w:val="24"/>
          <w:szCs w:val="24"/>
        </w:rPr>
        <w:t>the index number for the last preceding December quarter; or</w:t>
      </w:r>
    </w:p>
    <w:p w14:paraId="27C62F87" w14:textId="5330A3E9" w:rsidR="00A06911" w:rsidRPr="00B523A7" w:rsidRDefault="00EB6BCB" w:rsidP="00B67D85">
      <w:pPr>
        <w:pStyle w:val="BodyText2"/>
        <w:spacing w:after="60" w:line="240" w:lineRule="auto"/>
        <w:ind w:left="1080" w:hanging="315"/>
        <w:jc w:val="both"/>
        <w:rPr>
          <w:sz w:val="24"/>
          <w:szCs w:val="24"/>
        </w:rPr>
      </w:pPr>
      <w:r w:rsidRPr="00B523A7">
        <w:rPr>
          <w:rStyle w:val="BodyText1"/>
          <w:sz w:val="24"/>
          <w:szCs w:val="24"/>
        </w:rPr>
        <w:t xml:space="preserve">(ii) </w:t>
      </w:r>
      <w:r w:rsidR="00647823" w:rsidRPr="00B523A7">
        <w:rPr>
          <w:rStyle w:val="BodyText1"/>
          <w:sz w:val="24"/>
          <w:szCs w:val="24"/>
        </w:rPr>
        <w:t>if the relevant</w:t>
      </w:r>
      <w:r w:rsidR="0071381C">
        <w:rPr>
          <w:rStyle w:val="BodyText1"/>
          <w:sz w:val="24"/>
          <w:szCs w:val="24"/>
        </w:rPr>
        <w:t xml:space="preserve"> period commences on 1 November—</w:t>
      </w:r>
      <w:r w:rsidR="00647823" w:rsidRPr="00B523A7">
        <w:rPr>
          <w:rStyle w:val="BodyText1"/>
          <w:sz w:val="24"/>
          <w:szCs w:val="24"/>
        </w:rPr>
        <w:t>the index number for the last preceding June quarter,</w:t>
      </w:r>
    </w:p>
    <w:p w14:paraId="56D93F90" w14:textId="667B8BB9" w:rsidR="00A06911" w:rsidRPr="00B523A7" w:rsidRDefault="00647823" w:rsidP="0071381C">
      <w:pPr>
        <w:pStyle w:val="BodyText2"/>
        <w:spacing w:line="240" w:lineRule="auto"/>
        <w:ind w:left="612" w:firstLine="0"/>
        <w:jc w:val="both"/>
        <w:rPr>
          <w:sz w:val="24"/>
          <w:szCs w:val="24"/>
        </w:rPr>
      </w:pPr>
      <w:r w:rsidRPr="00B523A7">
        <w:rPr>
          <w:rStyle w:val="BodyText1"/>
          <w:sz w:val="24"/>
          <w:szCs w:val="24"/>
        </w:rPr>
        <w:t>by the highest index number in respect of a December or June quarter that preceded that quarter, not being a December or</w:t>
      </w:r>
      <w:r w:rsidR="0071381C">
        <w:rPr>
          <w:rStyle w:val="BodyText1"/>
          <w:sz w:val="24"/>
          <w:szCs w:val="24"/>
        </w:rPr>
        <w:t xml:space="preserve"> </w:t>
      </w:r>
      <w:r w:rsidRPr="00B523A7">
        <w:rPr>
          <w:rStyle w:val="BodyText1"/>
          <w:sz w:val="24"/>
          <w:szCs w:val="24"/>
        </w:rPr>
        <w:t>June quarter that occurred before the June quarter in the year 1976; or</w:t>
      </w:r>
    </w:p>
    <w:p w14:paraId="6768501A" w14:textId="0F865008" w:rsidR="00A06911" w:rsidRPr="00B523A7" w:rsidRDefault="00EB6BCB" w:rsidP="00B67D85">
      <w:pPr>
        <w:pStyle w:val="BodyText2"/>
        <w:spacing w:after="60" w:line="240" w:lineRule="auto"/>
        <w:ind w:left="634" w:hanging="360"/>
        <w:jc w:val="both"/>
        <w:rPr>
          <w:sz w:val="24"/>
          <w:szCs w:val="24"/>
        </w:rPr>
      </w:pPr>
      <w:r w:rsidRPr="00B523A7">
        <w:rPr>
          <w:rStyle w:val="BodyText1"/>
          <w:sz w:val="24"/>
          <w:szCs w:val="24"/>
        </w:rPr>
        <w:t xml:space="preserve">(b) </w:t>
      </w:r>
      <w:r w:rsidR="00647823" w:rsidRPr="00B523A7">
        <w:rPr>
          <w:rStyle w:val="BodyText1"/>
          <w:sz w:val="24"/>
          <w:szCs w:val="24"/>
        </w:rPr>
        <w:t>if the number so ascertained would, if it were calculated to 4 decimal places,</w:t>
      </w:r>
      <w:r w:rsidR="0071381C">
        <w:rPr>
          <w:rStyle w:val="BodyText1"/>
          <w:sz w:val="24"/>
          <w:szCs w:val="24"/>
        </w:rPr>
        <w:t xml:space="preserve"> end in a number greater than 4—</w:t>
      </w:r>
      <w:r w:rsidR="00647823" w:rsidRPr="00B523A7">
        <w:rPr>
          <w:rStyle w:val="BodyText1"/>
          <w:sz w:val="24"/>
          <w:szCs w:val="24"/>
        </w:rPr>
        <w:t>is the number so ascertained increased by 0.001.</w:t>
      </w:r>
    </w:p>
    <w:p w14:paraId="27D5D8A7" w14:textId="77777777" w:rsidR="00A06911" w:rsidRPr="00B523A7" w:rsidRDefault="00647823" w:rsidP="00B67D85">
      <w:pPr>
        <w:pStyle w:val="BodyText2"/>
        <w:spacing w:after="160" w:line="240" w:lineRule="auto"/>
        <w:ind w:firstLine="270"/>
        <w:jc w:val="both"/>
        <w:rPr>
          <w:sz w:val="24"/>
          <w:szCs w:val="24"/>
        </w:rPr>
      </w:pPr>
      <w:r w:rsidRPr="00B523A7">
        <w:rPr>
          <w:rStyle w:val="BodyText1"/>
          <w:sz w:val="24"/>
          <w:szCs w:val="24"/>
        </w:rPr>
        <w:t>“(6) Where, by virtue of sub-section (4), this Act has effect as if there were substituted, on the first day of a relevant period, another rate (in this section called the ‘new special pension rate’) for the Rate for Special Pensions specified in Schedule 2 and another rate (in this sub</w:t>
      </w:r>
      <w:r w:rsidR="00EB6BCB" w:rsidRPr="00B523A7">
        <w:rPr>
          <w:rStyle w:val="BodyText1"/>
          <w:sz w:val="24"/>
          <w:szCs w:val="24"/>
        </w:rPr>
        <w:t>-</w:t>
      </w:r>
      <w:r w:rsidRPr="00B523A7">
        <w:rPr>
          <w:rStyle w:val="BodyText1"/>
          <w:sz w:val="24"/>
          <w:szCs w:val="24"/>
        </w:rPr>
        <w:t>section called the ‘new general pension rate’) for the rate specified in Column 3 of Schedule 1, this Act and any other Act that refers to this Act also have effect as if, on that day, there were substituted for the rate specified in column 2 in each of the first 6 items of Schedule 5 a rate per fortnight equal to the difference between the new special pension rate and the new general pension rate.</w:t>
      </w:r>
    </w:p>
    <w:p w14:paraId="51E54506" w14:textId="77777777" w:rsidR="00A06911" w:rsidRPr="00B523A7" w:rsidRDefault="00647823" w:rsidP="00B67D85">
      <w:pPr>
        <w:pStyle w:val="BodyText2"/>
        <w:spacing w:after="160" w:line="240" w:lineRule="auto"/>
        <w:ind w:firstLine="270"/>
        <w:jc w:val="both"/>
        <w:rPr>
          <w:sz w:val="24"/>
          <w:szCs w:val="24"/>
        </w:rPr>
      </w:pPr>
      <w:r w:rsidRPr="00B523A7">
        <w:rPr>
          <w:rStyle w:val="BodyText1"/>
          <w:sz w:val="24"/>
          <w:szCs w:val="24"/>
        </w:rPr>
        <w:t>“(7) Where, by virtue of the application of this section, this Act has effect as if another rate were substituted for a relevant rate or for a rate specified in Column 2 of Schedule 5 on the first day of a relevant period, the substitution, in so far as it affects instalments of pensions, has effect in relation to every instalment of such a pension that falls due on or after the first day of that period.”.</w:t>
      </w:r>
    </w:p>
    <w:p w14:paraId="6395E685" w14:textId="77777777" w:rsidR="00EB6BCB" w:rsidRPr="005D7D8B" w:rsidRDefault="00EB6BCB" w:rsidP="00B67D85">
      <w:pPr>
        <w:pStyle w:val="Bodytext31"/>
        <w:spacing w:before="120" w:after="60" w:line="240" w:lineRule="auto"/>
        <w:jc w:val="both"/>
        <w:rPr>
          <w:b/>
          <w:sz w:val="20"/>
          <w:szCs w:val="24"/>
        </w:rPr>
      </w:pPr>
      <w:r w:rsidRPr="005D7D8B">
        <w:rPr>
          <w:rStyle w:val="Bodytext385pt"/>
          <w:b/>
          <w:sz w:val="20"/>
          <w:szCs w:val="24"/>
        </w:rPr>
        <w:t>Appropriation for pensions, &amp;c.</w:t>
      </w:r>
    </w:p>
    <w:p w14:paraId="08B97960" w14:textId="793A323A" w:rsidR="00A06911" w:rsidRPr="00B523A7" w:rsidRDefault="005D7D8B" w:rsidP="00B67D85">
      <w:pPr>
        <w:pStyle w:val="BodyText2"/>
        <w:tabs>
          <w:tab w:val="left" w:pos="634"/>
        </w:tabs>
        <w:spacing w:line="240" w:lineRule="auto"/>
        <w:ind w:firstLine="274"/>
        <w:jc w:val="both"/>
        <w:rPr>
          <w:sz w:val="24"/>
          <w:szCs w:val="24"/>
        </w:rPr>
      </w:pPr>
      <w:r w:rsidRPr="005D7D8B">
        <w:rPr>
          <w:rStyle w:val="BodyText1"/>
          <w:b/>
          <w:sz w:val="24"/>
          <w:szCs w:val="24"/>
        </w:rPr>
        <w:t>6.</w:t>
      </w:r>
      <w:r>
        <w:rPr>
          <w:rStyle w:val="BodyText1"/>
          <w:b/>
          <w:sz w:val="24"/>
          <w:szCs w:val="24"/>
        </w:rPr>
        <w:tab/>
      </w:r>
      <w:r w:rsidR="00647823" w:rsidRPr="00B523A7">
        <w:rPr>
          <w:rStyle w:val="BodyText1"/>
          <w:sz w:val="24"/>
          <w:szCs w:val="24"/>
        </w:rPr>
        <w:t>Section 51 of the Principal Act is amended by omitting paragraph</w:t>
      </w:r>
      <w:r w:rsidR="00EB6BCB" w:rsidRPr="00B523A7">
        <w:rPr>
          <w:rStyle w:val="BodyText1"/>
          <w:sz w:val="24"/>
          <w:szCs w:val="24"/>
        </w:rPr>
        <w:t xml:space="preserve"> </w:t>
      </w:r>
      <w:r w:rsidR="00647823" w:rsidRPr="00B523A7">
        <w:rPr>
          <w:rStyle w:val="BodyText1"/>
          <w:sz w:val="24"/>
          <w:szCs w:val="24"/>
        </w:rPr>
        <w:t>and substi</w:t>
      </w:r>
      <w:r w:rsidR="0071381C">
        <w:rPr>
          <w:rStyle w:val="BodyText1"/>
          <w:sz w:val="24"/>
          <w:szCs w:val="24"/>
        </w:rPr>
        <w:t>tuting the following paragraph:—</w:t>
      </w:r>
    </w:p>
    <w:p w14:paraId="4E72116B" w14:textId="77777777" w:rsidR="00A06911" w:rsidRPr="00B523A7" w:rsidRDefault="00647823" w:rsidP="00B67D85">
      <w:pPr>
        <w:pStyle w:val="BodyText2"/>
        <w:spacing w:line="240" w:lineRule="auto"/>
        <w:ind w:firstLine="0"/>
        <w:jc w:val="both"/>
        <w:rPr>
          <w:rStyle w:val="BodyText1"/>
          <w:sz w:val="24"/>
          <w:szCs w:val="24"/>
        </w:rPr>
      </w:pPr>
      <w:r w:rsidRPr="00B523A7">
        <w:rPr>
          <w:rStyle w:val="BodyText1"/>
          <w:sz w:val="24"/>
          <w:szCs w:val="24"/>
        </w:rPr>
        <w:t>“(a) pensions and allowances under section 98</w:t>
      </w:r>
      <w:r w:rsidR="005D7D8B">
        <w:rPr>
          <w:rStyle w:val="Bodytext9pt"/>
          <w:smallCaps/>
          <w:sz w:val="24"/>
          <w:szCs w:val="24"/>
        </w:rPr>
        <w:t>a</w:t>
      </w:r>
      <w:r w:rsidRPr="00B523A7">
        <w:rPr>
          <w:rStyle w:val="BodyText1"/>
          <w:sz w:val="24"/>
          <w:szCs w:val="24"/>
        </w:rPr>
        <w:t>; and”.</w:t>
      </w:r>
    </w:p>
    <w:p w14:paraId="091322E5" w14:textId="77777777" w:rsidR="00EB6BCB" w:rsidRPr="005D7D8B" w:rsidRDefault="00EB6BCB" w:rsidP="00B67D85">
      <w:pPr>
        <w:pStyle w:val="Bodytext31"/>
        <w:spacing w:before="120" w:after="60" w:line="240" w:lineRule="auto"/>
        <w:jc w:val="both"/>
        <w:rPr>
          <w:rStyle w:val="Bodytext385pt"/>
          <w:b/>
          <w:sz w:val="20"/>
          <w:szCs w:val="24"/>
        </w:rPr>
      </w:pPr>
      <w:r w:rsidRPr="005D7D8B">
        <w:rPr>
          <w:rStyle w:val="Bodytext385pt"/>
          <w:b/>
          <w:sz w:val="20"/>
          <w:szCs w:val="24"/>
        </w:rPr>
        <w:t>Interpretation.</w:t>
      </w:r>
    </w:p>
    <w:p w14:paraId="3E2E69AF" w14:textId="5AD9287E" w:rsidR="00A06911" w:rsidRPr="00B523A7" w:rsidRDefault="005D7D8B" w:rsidP="00B67D85">
      <w:pPr>
        <w:pStyle w:val="BodyText2"/>
        <w:tabs>
          <w:tab w:val="left" w:pos="634"/>
        </w:tabs>
        <w:spacing w:line="240" w:lineRule="auto"/>
        <w:ind w:firstLine="274"/>
        <w:jc w:val="both"/>
        <w:rPr>
          <w:sz w:val="24"/>
          <w:szCs w:val="24"/>
        </w:rPr>
      </w:pPr>
      <w:r w:rsidRPr="005D7D8B">
        <w:rPr>
          <w:rStyle w:val="BodyText1"/>
          <w:b/>
          <w:sz w:val="24"/>
          <w:szCs w:val="24"/>
        </w:rPr>
        <w:t>7.</w:t>
      </w:r>
      <w:r>
        <w:rPr>
          <w:rStyle w:val="BodyText1"/>
          <w:b/>
          <w:sz w:val="24"/>
          <w:szCs w:val="24"/>
        </w:rPr>
        <w:tab/>
      </w:r>
      <w:r w:rsidR="00647823" w:rsidRPr="00B523A7">
        <w:rPr>
          <w:rStyle w:val="BodyText1"/>
          <w:sz w:val="24"/>
          <w:szCs w:val="24"/>
        </w:rPr>
        <w:t>Section 83 of the Principal Act is amended</w:t>
      </w:r>
      <w:r w:rsidR="006B2BB4">
        <w:rPr>
          <w:rStyle w:val="BodyText1"/>
          <w:sz w:val="24"/>
          <w:szCs w:val="24"/>
        </w:rPr>
        <w:t>—</w:t>
      </w:r>
    </w:p>
    <w:p w14:paraId="159924C9" w14:textId="77777777" w:rsidR="00A06911" w:rsidRPr="00B523A7" w:rsidRDefault="0079773D" w:rsidP="00B67D85">
      <w:pPr>
        <w:pStyle w:val="BodyText2"/>
        <w:spacing w:after="60" w:line="240" w:lineRule="auto"/>
        <w:ind w:left="634" w:hanging="360"/>
        <w:jc w:val="both"/>
        <w:rPr>
          <w:sz w:val="24"/>
          <w:szCs w:val="24"/>
        </w:rPr>
      </w:pPr>
      <w:r w:rsidRPr="00B523A7">
        <w:rPr>
          <w:rStyle w:val="BodyText1"/>
          <w:sz w:val="24"/>
          <w:szCs w:val="24"/>
        </w:rPr>
        <w:t xml:space="preserve">(a) </w:t>
      </w:r>
      <w:r w:rsidR="00647823" w:rsidRPr="00B523A7">
        <w:rPr>
          <w:rStyle w:val="BodyText1"/>
          <w:sz w:val="24"/>
          <w:szCs w:val="24"/>
        </w:rPr>
        <w:t>by omitting paragraph (ba) of the definition of “Income” in sub-section (1);</w:t>
      </w:r>
    </w:p>
    <w:p w14:paraId="2F24EE10" w14:textId="77777777" w:rsidR="00A06911" w:rsidRPr="00B523A7" w:rsidRDefault="0079773D" w:rsidP="00B67D85">
      <w:pPr>
        <w:pStyle w:val="BodyText2"/>
        <w:spacing w:after="60" w:line="240" w:lineRule="auto"/>
        <w:ind w:left="634" w:hanging="360"/>
        <w:jc w:val="both"/>
        <w:rPr>
          <w:sz w:val="24"/>
          <w:szCs w:val="24"/>
        </w:rPr>
      </w:pPr>
      <w:r w:rsidRPr="00B523A7">
        <w:rPr>
          <w:rStyle w:val="BodyText1"/>
          <w:sz w:val="24"/>
          <w:szCs w:val="24"/>
        </w:rPr>
        <w:t xml:space="preserve">(b) </w:t>
      </w:r>
      <w:r w:rsidR="00647823" w:rsidRPr="00B523A7">
        <w:rPr>
          <w:rStyle w:val="BodyText1"/>
          <w:sz w:val="24"/>
          <w:szCs w:val="24"/>
        </w:rPr>
        <w:t>by omitting paragraph (j) of the definition of ‘‘Income’’ in sub</w:t>
      </w:r>
      <w:r w:rsidRPr="00B523A7">
        <w:rPr>
          <w:rStyle w:val="BodyText1"/>
          <w:sz w:val="24"/>
          <w:szCs w:val="24"/>
        </w:rPr>
        <w:t>-</w:t>
      </w:r>
      <w:r w:rsidR="00647823" w:rsidRPr="00B523A7">
        <w:rPr>
          <w:rStyle w:val="BodyText1"/>
          <w:sz w:val="24"/>
          <w:szCs w:val="24"/>
        </w:rPr>
        <w:t>section (1);</w:t>
      </w:r>
    </w:p>
    <w:p w14:paraId="36CDBABF" w14:textId="77777777" w:rsidR="00A06911" w:rsidRPr="00B523A7" w:rsidRDefault="0079773D" w:rsidP="00B67D85">
      <w:pPr>
        <w:pStyle w:val="BodyText2"/>
        <w:spacing w:after="60" w:line="240" w:lineRule="auto"/>
        <w:ind w:left="634" w:hanging="360"/>
        <w:jc w:val="both"/>
        <w:rPr>
          <w:sz w:val="24"/>
          <w:szCs w:val="24"/>
        </w:rPr>
      </w:pPr>
      <w:r w:rsidRPr="00B523A7">
        <w:rPr>
          <w:rStyle w:val="BodyText1"/>
          <w:sz w:val="24"/>
          <w:szCs w:val="24"/>
        </w:rPr>
        <w:t xml:space="preserve">(c) </w:t>
      </w:r>
      <w:r w:rsidR="00647823" w:rsidRPr="00B523A7">
        <w:rPr>
          <w:rStyle w:val="BodyText1"/>
          <w:sz w:val="24"/>
          <w:szCs w:val="24"/>
        </w:rPr>
        <w:t>by omitting the definition of “Income derived from property” in sub-section (1);</w:t>
      </w:r>
    </w:p>
    <w:p w14:paraId="0D82108D" w14:textId="77777777" w:rsidR="00A06911" w:rsidRPr="00B523A7" w:rsidRDefault="0079773D" w:rsidP="00B67D85">
      <w:pPr>
        <w:pStyle w:val="BodyText2"/>
        <w:spacing w:after="60" w:line="240" w:lineRule="auto"/>
        <w:ind w:left="634" w:hanging="360"/>
        <w:jc w:val="both"/>
        <w:rPr>
          <w:sz w:val="24"/>
          <w:szCs w:val="24"/>
        </w:rPr>
      </w:pPr>
      <w:r w:rsidRPr="00B523A7">
        <w:rPr>
          <w:rStyle w:val="BodyText1"/>
          <w:sz w:val="24"/>
          <w:szCs w:val="24"/>
        </w:rPr>
        <w:t xml:space="preserve">(d) </w:t>
      </w:r>
      <w:r w:rsidR="00647823" w:rsidRPr="00B523A7">
        <w:rPr>
          <w:rStyle w:val="BodyText1"/>
          <w:sz w:val="24"/>
          <w:szCs w:val="24"/>
        </w:rPr>
        <w:t>by omitting the definition of “Means as assessed” in sub</w:t>
      </w:r>
      <w:r w:rsidRPr="00B523A7">
        <w:rPr>
          <w:rStyle w:val="BodyText1"/>
          <w:sz w:val="24"/>
          <w:szCs w:val="24"/>
        </w:rPr>
        <w:t>-</w:t>
      </w:r>
      <w:r w:rsidR="00647823" w:rsidRPr="00B523A7">
        <w:rPr>
          <w:rStyle w:val="BodyText1"/>
          <w:sz w:val="24"/>
          <w:szCs w:val="24"/>
        </w:rPr>
        <w:t>section (1);</w:t>
      </w:r>
    </w:p>
    <w:p w14:paraId="51C1988F" w14:textId="77777777" w:rsidR="00A06911" w:rsidRPr="00B523A7" w:rsidRDefault="0079773D" w:rsidP="00B67D85">
      <w:pPr>
        <w:pStyle w:val="BodyText2"/>
        <w:spacing w:after="60" w:line="240" w:lineRule="auto"/>
        <w:ind w:left="634" w:hanging="360"/>
        <w:jc w:val="both"/>
        <w:rPr>
          <w:sz w:val="24"/>
          <w:szCs w:val="24"/>
        </w:rPr>
      </w:pPr>
      <w:r w:rsidRPr="00B523A7">
        <w:rPr>
          <w:rStyle w:val="BodyText1"/>
          <w:sz w:val="24"/>
          <w:szCs w:val="24"/>
        </w:rPr>
        <w:t xml:space="preserve">(e) </w:t>
      </w:r>
      <w:r w:rsidR="00647823" w:rsidRPr="00B523A7">
        <w:rPr>
          <w:rStyle w:val="BodyText1"/>
          <w:sz w:val="24"/>
          <w:szCs w:val="24"/>
        </w:rPr>
        <w:t>by omitting the definition of “Property component” in sub</w:t>
      </w:r>
      <w:r w:rsidRPr="00B523A7">
        <w:rPr>
          <w:rStyle w:val="BodyText1"/>
          <w:sz w:val="24"/>
          <w:szCs w:val="24"/>
        </w:rPr>
        <w:t>-</w:t>
      </w:r>
      <w:r w:rsidR="00647823" w:rsidRPr="00B523A7">
        <w:rPr>
          <w:rStyle w:val="BodyText1"/>
          <w:sz w:val="24"/>
          <w:szCs w:val="24"/>
        </w:rPr>
        <w:t>section (1);</w:t>
      </w:r>
    </w:p>
    <w:p w14:paraId="0B068DA7" w14:textId="77777777" w:rsidR="00A06911" w:rsidRPr="00B523A7" w:rsidRDefault="0079773D" w:rsidP="00B67D85">
      <w:pPr>
        <w:pStyle w:val="BodyText2"/>
        <w:spacing w:after="60" w:line="240" w:lineRule="auto"/>
        <w:ind w:left="634" w:hanging="360"/>
        <w:jc w:val="both"/>
        <w:rPr>
          <w:sz w:val="24"/>
          <w:szCs w:val="24"/>
        </w:rPr>
      </w:pPr>
      <w:r w:rsidRPr="00B523A7">
        <w:rPr>
          <w:rStyle w:val="BodyText1"/>
          <w:sz w:val="24"/>
          <w:szCs w:val="24"/>
        </w:rPr>
        <w:t xml:space="preserve">(f) </w:t>
      </w:r>
      <w:r w:rsidR="00647823" w:rsidRPr="00B523A7">
        <w:rPr>
          <w:rStyle w:val="BodyText1"/>
          <w:sz w:val="24"/>
          <w:szCs w:val="24"/>
        </w:rPr>
        <w:t>by omitting the definition of “Superannuation pension” in sub</w:t>
      </w:r>
      <w:r w:rsidRPr="00B523A7">
        <w:rPr>
          <w:rStyle w:val="BodyText1"/>
          <w:sz w:val="24"/>
          <w:szCs w:val="24"/>
        </w:rPr>
        <w:t>-</w:t>
      </w:r>
      <w:r w:rsidR="00647823" w:rsidRPr="00B523A7">
        <w:rPr>
          <w:rStyle w:val="BodyText1"/>
          <w:sz w:val="24"/>
          <w:szCs w:val="24"/>
        </w:rPr>
        <w:t>section (1); and</w:t>
      </w:r>
    </w:p>
    <w:p w14:paraId="15750222" w14:textId="2D165172" w:rsidR="00A06911" w:rsidRPr="00B523A7" w:rsidRDefault="0079773D" w:rsidP="00B67D85">
      <w:pPr>
        <w:pStyle w:val="BodyText2"/>
        <w:spacing w:after="60" w:line="240" w:lineRule="auto"/>
        <w:ind w:left="634" w:hanging="360"/>
        <w:jc w:val="both"/>
        <w:rPr>
          <w:sz w:val="24"/>
          <w:szCs w:val="24"/>
        </w:rPr>
      </w:pPr>
      <w:r w:rsidRPr="00B523A7">
        <w:rPr>
          <w:rStyle w:val="BodyText1"/>
          <w:sz w:val="24"/>
          <w:szCs w:val="24"/>
        </w:rPr>
        <w:t xml:space="preserve">(g) </w:t>
      </w:r>
      <w:r w:rsidR="00647823" w:rsidRPr="00B523A7">
        <w:rPr>
          <w:rStyle w:val="BodyText1"/>
          <w:sz w:val="24"/>
          <w:szCs w:val="24"/>
        </w:rPr>
        <w:t>by omitting paragraph (b) of sub-section (3) and substituting the following paragraph:</w:t>
      </w:r>
      <w:r w:rsidR="006B2BB4">
        <w:rPr>
          <w:rStyle w:val="BodyText1"/>
          <w:sz w:val="24"/>
          <w:szCs w:val="24"/>
        </w:rPr>
        <w:t>—</w:t>
      </w:r>
    </w:p>
    <w:p w14:paraId="44DF8A40" w14:textId="77777777" w:rsidR="0079773D" w:rsidRPr="00B523A7" w:rsidRDefault="00647823" w:rsidP="00B67D85">
      <w:pPr>
        <w:pStyle w:val="BodyText2"/>
        <w:spacing w:after="60" w:line="240" w:lineRule="auto"/>
        <w:ind w:left="1260" w:hanging="450"/>
        <w:jc w:val="both"/>
        <w:rPr>
          <w:rStyle w:val="BodyText1"/>
          <w:sz w:val="24"/>
          <w:szCs w:val="24"/>
        </w:rPr>
      </w:pPr>
      <w:r w:rsidRPr="00B523A7">
        <w:rPr>
          <w:rStyle w:val="BodyText1"/>
          <w:sz w:val="24"/>
          <w:szCs w:val="24"/>
        </w:rPr>
        <w:t>“(b) a reference in that section to the income of a person shall be read as a reference to the income of the person for the purposes of this Division;”.</w:t>
      </w:r>
    </w:p>
    <w:p w14:paraId="56888BE0" w14:textId="77777777" w:rsidR="0079773D" w:rsidRPr="005D7D8B" w:rsidRDefault="0079773D" w:rsidP="005D7D8B">
      <w:pPr>
        <w:pStyle w:val="Bodytext31"/>
        <w:spacing w:before="120" w:after="60" w:line="240" w:lineRule="auto"/>
        <w:jc w:val="left"/>
        <w:rPr>
          <w:b/>
          <w:sz w:val="20"/>
          <w:szCs w:val="24"/>
        </w:rPr>
      </w:pPr>
      <w:r w:rsidRPr="005D7D8B">
        <w:rPr>
          <w:rStyle w:val="Bodytext385pt"/>
          <w:b/>
          <w:sz w:val="20"/>
          <w:szCs w:val="24"/>
        </w:rPr>
        <w:t>Superannuation pension may be included in “income”.</w:t>
      </w:r>
    </w:p>
    <w:p w14:paraId="4F6AF4B4" w14:textId="77777777" w:rsidR="00A06911" w:rsidRPr="00B523A7" w:rsidRDefault="005D7D8B" w:rsidP="00B67D85">
      <w:pPr>
        <w:pStyle w:val="BodyText2"/>
        <w:tabs>
          <w:tab w:val="left" w:pos="634"/>
        </w:tabs>
        <w:spacing w:line="240" w:lineRule="auto"/>
        <w:ind w:firstLine="274"/>
        <w:jc w:val="both"/>
        <w:rPr>
          <w:rStyle w:val="BodyText1"/>
          <w:sz w:val="24"/>
          <w:szCs w:val="24"/>
        </w:rPr>
      </w:pPr>
      <w:r w:rsidRPr="005D7D8B">
        <w:rPr>
          <w:rStyle w:val="Bodytext105pt"/>
          <w:b/>
          <w:sz w:val="24"/>
          <w:szCs w:val="24"/>
        </w:rPr>
        <w:t>8.</w:t>
      </w:r>
      <w:r>
        <w:rPr>
          <w:rStyle w:val="Bodytext105pt"/>
          <w:b/>
          <w:sz w:val="24"/>
          <w:szCs w:val="24"/>
        </w:rPr>
        <w:tab/>
      </w:r>
      <w:r w:rsidR="00647823" w:rsidRPr="00B523A7">
        <w:rPr>
          <w:rStyle w:val="BodyText1"/>
          <w:sz w:val="24"/>
          <w:szCs w:val="24"/>
        </w:rPr>
        <w:t xml:space="preserve">Section </w:t>
      </w:r>
      <w:r w:rsidR="00647823" w:rsidRPr="00B523A7">
        <w:rPr>
          <w:rStyle w:val="Bodytext105pt0"/>
          <w:sz w:val="24"/>
          <w:szCs w:val="24"/>
        </w:rPr>
        <w:t xml:space="preserve">83a </w:t>
      </w:r>
      <w:r w:rsidR="00647823" w:rsidRPr="00B523A7">
        <w:rPr>
          <w:rStyle w:val="BodyText1"/>
          <w:sz w:val="24"/>
          <w:szCs w:val="24"/>
        </w:rPr>
        <w:t>of the Principal Act is repealed.</w:t>
      </w:r>
    </w:p>
    <w:p w14:paraId="467BB9D0" w14:textId="77777777" w:rsidR="0071381C" w:rsidRDefault="0071381C">
      <w:pPr>
        <w:rPr>
          <w:rStyle w:val="Bodytext385pt"/>
          <w:rFonts w:eastAsia="Courier New"/>
          <w:b/>
          <w:sz w:val="20"/>
          <w:szCs w:val="24"/>
        </w:rPr>
      </w:pPr>
      <w:r>
        <w:rPr>
          <w:rStyle w:val="Bodytext385pt"/>
          <w:rFonts w:eastAsia="Courier New"/>
          <w:b/>
          <w:sz w:val="20"/>
          <w:szCs w:val="24"/>
        </w:rPr>
        <w:br w:type="page"/>
      </w:r>
    </w:p>
    <w:p w14:paraId="553A7F8C" w14:textId="1C500FD2" w:rsidR="0079773D" w:rsidRPr="005D7D8B" w:rsidRDefault="0079773D" w:rsidP="00B67D85">
      <w:pPr>
        <w:pStyle w:val="Bodytext31"/>
        <w:spacing w:before="120" w:after="60" w:line="240" w:lineRule="auto"/>
        <w:jc w:val="both"/>
        <w:rPr>
          <w:b/>
          <w:sz w:val="24"/>
          <w:szCs w:val="24"/>
        </w:rPr>
      </w:pPr>
      <w:r w:rsidRPr="005D7D8B">
        <w:rPr>
          <w:rStyle w:val="Bodytext385pt"/>
          <w:b/>
          <w:sz w:val="20"/>
          <w:szCs w:val="24"/>
        </w:rPr>
        <w:lastRenderedPageBreak/>
        <w:t>Variation of rate of service pension according to means.</w:t>
      </w:r>
    </w:p>
    <w:p w14:paraId="403BF5C0" w14:textId="77777777" w:rsidR="00A06911" w:rsidRPr="00B523A7" w:rsidRDefault="00545C7B" w:rsidP="00B67D85">
      <w:pPr>
        <w:pStyle w:val="BodyText2"/>
        <w:tabs>
          <w:tab w:val="left" w:pos="634"/>
        </w:tabs>
        <w:spacing w:line="240" w:lineRule="auto"/>
        <w:ind w:firstLine="274"/>
        <w:jc w:val="both"/>
        <w:rPr>
          <w:rStyle w:val="BodyText1"/>
          <w:sz w:val="24"/>
          <w:szCs w:val="24"/>
        </w:rPr>
      </w:pPr>
      <w:r w:rsidRPr="00C23E12">
        <w:rPr>
          <w:rStyle w:val="BodyText1"/>
          <w:b/>
          <w:sz w:val="24"/>
          <w:szCs w:val="24"/>
        </w:rPr>
        <w:t>9</w:t>
      </w:r>
      <w:r w:rsidRPr="005D7D8B">
        <w:rPr>
          <w:rStyle w:val="BodyText1"/>
          <w:b/>
          <w:sz w:val="24"/>
          <w:szCs w:val="24"/>
        </w:rPr>
        <w:t>.</w:t>
      </w:r>
      <w:r w:rsidR="005D7D8B">
        <w:rPr>
          <w:rStyle w:val="BodyText1"/>
          <w:b/>
          <w:sz w:val="24"/>
          <w:szCs w:val="24"/>
        </w:rPr>
        <w:tab/>
      </w:r>
      <w:r w:rsidR="00647823" w:rsidRPr="00B523A7">
        <w:rPr>
          <w:rStyle w:val="BodyText1"/>
          <w:sz w:val="24"/>
          <w:szCs w:val="24"/>
        </w:rPr>
        <w:t>Section 87 of the Principal Act is amended by omitting from sub</w:t>
      </w:r>
      <w:r w:rsidR="00D96307" w:rsidRPr="00B523A7">
        <w:rPr>
          <w:rStyle w:val="BodyText1"/>
          <w:sz w:val="24"/>
          <w:szCs w:val="24"/>
        </w:rPr>
        <w:t>-</w:t>
      </w:r>
      <w:r w:rsidR="00647823" w:rsidRPr="00B523A7">
        <w:rPr>
          <w:rStyle w:val="BodyText1"/>
          <w:sz w:val="24"/>
          <w:szCs w:val="24"/>
        </w:rPr>
        <w:t xml:space="preserve">section </w:t>
      </w:r>
      <w:r w:rsidR="00647823" w:rsidRPr="00B523A7">
        <w:rPr>
          <w:rStyle w:val="Bodytext105pt0"/>
          <w:sz w:val="24"/>
          <w:szCs w:val="24"/>
        </w:rPr>
        <w:t>(3</w:t>
      </w:r>
      <w:r w:rsidR="00647823" w:rsidRPr="00B523A7">
        <w:rPr>
          <w:rStyle w:val="BodytextSmallCaps"/>
          <w:sz w:val="24"/>
          <w:szCs w:val="24"/>
        </w:rPr>
        <w:t>a</w:t>
      </w:r>
      <w:r w:rsidR="00647823" w:rsidRPr="00B523A7">
        <w:rPr>
          <w:rStyle w:val="Bodytext105pt0"/>
          <w:sz w:val="24"/>
          <w:szCs w:val="24"/>
        </w:rPr>
        <w:t xml:space="preserve">) </w:t>
      </w:r>
      <w:r w:rsidR="00647823" w:rsidRPr="00B523A7">
        <w:rPr>
          <w:rStyle w:val="BodyText1"/>
          <w:sz w:val="24"/>
          <w:szCs w:val="24"/>
        </w:rPr>
        <w:t>the words “for the purpose of ascertaining his means as assessed”.</w:t>
      </w:r>
    </w:p>
    <w:p w14:paraId="574FA310" w14:textId="77777777" w:rsidR="0079773D" w:rsidRPr="005D7D8B" w:rsidRDefault="0079773D" w:rsidP="00B67D85">
      <w:pPr>
        <w:pStyle w:val="Bodytext31"/>
        <w:spacing w:before="120" w:after="60" w:line="240" w:lineRule="auto"/>
        <w:jc w:val="both"/>
        <w:rPr>
          <w:b/>
          <w:sz w:val="20"/>
          <w:szCs w:val="24"/>
        </w:rPr>
      </w:pPr>
      <w:r w:rsidRPr="005D7D8B">
        <w:rPr>
          <w:rStyle w:val="Bodytext385pt"/>
          <w:b/>
          <w:sz w:val="20"/>
          <w:szCs w:val="24"/>
        </w:rPr>
        <w:t>Net capital value of accumulated property.</w:t>
      </w:r>
    </w:p>
    <w:p w14:paraId="252F6E43" w14:textId="77777777" w:rsidR="00A06911" w:rsidRPr="00B523A7" w:rsidRDefault="005D7D8B" w:rsidP="00B67D85">
      <w:pPr>
        <w:pStyle w:val="BodyText2"/>
        <w:tabs>
          <w:tab w:val="left" w:pos="634"/>
        </w:tabs>
        <w:spacing w:after="160" w:line="240" w:lineRule="auto"/>
        <w:ind w:firstLine="274"/>
        <w:jc w:val="both"/>
        <w:rPr>
          <w:sz w:val="24"/>
          <w:szCs w:val="24"/>
        </w:rPr>
      </w:pPr>
      <w:r w:rsidRPr="005D7D8B">
        <w:rPr>
          <w:rStyle w:val="BodyText1"/>
          <w:b/>
          <w:sz w:val="24"/>
          <w:szCs w:val="24"/>
        </w:rPr>
        <w:t>10.</w:t>
      </w:r>
      <w:r>
        <w:rPr>
          <w:rStyle w:val="BodyText1"/>
          <w:b/>
          <w:sz w:val="24"/>
          <w:szCs w:val="24"/>
        </w:rPr>
        <w:tab/>
      </w:r>
      <w:r w:rsidR="00647823" w:rsidRPr="00B523A7">
        <w:rPr>
          <w:rStyle w:val="BodyText1"/>
          <w:sz w:val="24"/>
          <w:szCs w:val="24"/>
        </w:rPr>
        <w:t xml:space="preserve">Section </w:t>
      </w:r>
      <w:r w:rsidR="00647823" w:rsidRPr="00B523A7">
        <w:rPr>
          <w:rStyle w:val="Bodytext105pt"/>
          <w:sz w:val="24"/>
          <w:szCs w:val="24"/>
        </w:rPr>
        <w:t xml:space="preserve">90 </w:t>
      </w:r>
      <w:r w:rsidR="00647823" w:rsidRPr="00B523A7">
        <w:rPr>
          <w:rStyle w:val="BodyText1"/>
          <w:sz w:val="24"/>
          <w:szCs w:val="24"/>
        </w:rPr>
        <w:t>of the Principal Act is repealed.</w:t>
      </w:r>
    </w:p>
    <w:p w14:paraId="27A5C4D3" w14:textId="12EEFD37" w:rsidR="00A06911" w:rsidRPr="00B523A7" w:rsidRDefault="005D7D8B" w:rsidP="00B67D85">
      <w:pPr>
        <w:pStyle w:val="BodyText2"/>
        <w:tabs>
          <w:tab w:val="left" w:pos="634"/>
        </w:tabs>
        <w:spacing w:line="240" w:lineRule="auto"/>
        <w:ind w:firstLine="274"/>
        <w:jc w:val="both"/>
        <w:rPr>
          <w:rStyle w:val="BodyText1"/>
          <w:sz w:val="24"/>
          <w:szCs w:val="24"/>
        </w:rPr>
      </w:pPr>
      <w:r w:rsidRPr="005D7D8B">
        <w:rPr>
          <w:rStyle w:val="BodyText1"/>
          <w:b/>
          <w:sz w:val="24"/>
          <w:szCs w:val="24"/>
        </w:rPr>
        <w:t>11.</w:t>
      </w:r>
      <w:r>
        <w:rPr>
          <w:rStyle w:val="BodyText1"/>
          <w:b/>
          <w:sz w:val="24"/>
          <w:szCs w:val="24"/>
        </w:rPr>
        <w:tab/>
      </w:r>
      <w:r w:rsidR="00647823" w:rsidRPr="00B523A7">
        <w:rPr>
          <w:rStyle w:val="BodyText1"/>
          <w:sz w:val="24"/>
          <w:szCs w:val="24"/>
        </w:rPr>
        <w:t>Section 91 of the Principal Act is repealed and the</w:t>
      </w:r>
      <w:r w:rsidR="0071381C">
        <w:rPr>
          <w:rStyle w:val="BodyText1"/>
          <w:sz w:val="24"/>
          <w:szCs w:val="24"/>
        </w:rPr>
        <w:t xml:space="preserve"> following section substituted:—</w:t>
      </w:r>
    </w:p>
    <w:p w14:paraId="1D7CAD3E" w14:textId="77777777" w:rsidR="0079773D" w:rsidRPr="005D7D8B" w:rsidRDefault="0079773D" w:rsidP="00B67D85">
      <w:pPr>
        <w:pStyle w:val="Bodytext31"/>
        <w:spacing w:before="120" w:after="60" w:line="240" w:lineRule="auto"/>
        <w:jc w:val="both"/>
        <w:rPr>
          <w:rStyle w:val="Bodytext385pt"/>
          <w:b/>
          <w:sz w:val="20"/>
          <w:szCs w:val="24"/>
        </w:rPr>
      </w:pPr>
      <w:r w:rsidRPr="005D7D8B">
        <w:rPr>
          <w:rStyle w:val="Bodytext385pt"/>
          <w:b/>
          <w:sz w:val="20"/>
          <w:szCs w:val="24"/>
        </w:rPr>
        <w:t>Disposal of income.</w:t>
      </w:r>
    </w:p>
    <w:p w14:paraId="530EEE27" w14:textId="77777777" w:rsidR="00A06911" w:rsidRPr="00B523A7" w:rsidRDefault="00647823" w:rsidP="00B67D85">
      <w:pPr>
        <w:pStyle w:val="BodyText2"/>
        <w:spacing w:after="160" w:line="240" w:lineRule="auto"/>
        <w:ind w:firstLine="270"/>
        <w:jc w:val="both"/>
        <w:rPr>
          <w:sz w:val="24"/>
          <w:szCs w:val="24"/>
        </w:rPr>
      </w:pPr>
      <w:r w:rsidRPr="00B523A7">
        <w:rPr>
          <w:rStyle w:val="BodyText1"/>
          <w:sz w:val="24"/>
          <w:szCs w:val="24"/>
        </w:rPr>
        <w:t>“91. (1) If, in the opinion of the Commission, an applicant for a service pension or a service pensioner has directly or indirectly deprived himself of income in order to qualify for or obtain a pension or in order to obtain a pension at a higher rate than that for which he would otherwise have been eligible, the amount of the income of which the Commission considers the applicant or service pensioner has so deprived himself shall be deemed to be the income of the applicant or service pensioner.</w:t>
      </w:r>
    </w:p>
    <w:p w14:paraId="7ED324B5" w14:textId="77777777" w:rsidR="00A06911" w:rsidRPr="00B523A7" w:rsidRDefault="00647823" w:rsidP="00B67D85">
      <w:pPr>
        <w:pStyle w:val="BodyText2"/>
        <w:spacing w:after="160" w:line="240" w:lineRule="auto"/>
        <w:ind w:firstLine="270"/>
        <w:jc w:val="both"/>
        <w:rPr>
          <w:sz w:val="24"/>
          <w:szCs w:val="24"/>
        </w:rPr>
      </w:pPr>
      <w:r w:rsidRPr="00B523A7">
        <w:rPr>
          <w:rStyle w:val="Bodytext105pt"/>
          <w:sz w:val="24"/>
          <w:szCs w:val="24"/>
        </w:rPr>
        <w:t xml:space="preserve">“(2) </w:t>
      </w:r>
      <w:r w:rsidRPr="00B523A7">
        <w:rPr>
          <w:rStyle w:val="BodyText1"/>
          <w:sz w:val="24"/>
          <w:szCs w:val="24"/>
        </w:rPr>
        <w:t>If, in the opinion of the Commission, the spouse of an applicant for a service pension or of a service pensioner has directly or indirectly deprived himself of income in order that the applicant or service pen</w:t>
      </w:r>
      <w:r w:rsidRPr="00B523A7">
        <w:rPr>
          <w:rStyle w:val="BodyText1"/>
          <w:sz w:val="24"/>
          <w:szCs w:val="24"/>
        </w:rPr>
        <w:softHyphen/>
        <w:t>sioner might qualify for or obtain, a pension, or in order that the applicant or service pensioner might obtain a pension at a higher rate than the rate for which the applicant or service pensioner would otherwise have been eligible, the amount of the income of which the Commission considers the spouse has so deprived himself shall be deemed to be income of the spouse.”.</w:t>
      </w:r>
    </w:p>
    <w:p w14:paraId="05342C18" w14:textId="77777777" w:rsidR="00A06911" w:rsidRPr="005D7D8B" w:rsidRDefault="00647823" w:rsidP="00B67D85">
      <w:pPr>
        <w:pStyle w:val="Bodytext31"/>
        <w:spacing w:before="120" w:after="60" w:line="240" w:lineRule="auto"/>
        <w:jc w:val="both"/>
        <w:rPr>
          <w:b/>
          <w:sz w:val="20"/>
          <w:szCs w:val="24"/>
        </w:rPr>
      </w:pPr>
      <w:r w:rsidRPr="005D7D8B">
        <w:rPr>
          <w:rStyle w:val="Bodytext385pt"/>
          <w:b/>
          <w:sz w:val="20"/>
          <w:szCs w:val="24"/>
        </w:rPr>
        <w:t>Service pensioner in mental hospital.</w:t>
      </w:r>
    </w:p>
    <w:p w14:paraId="3D8C3D68" w14:textId="3F242CC6" w:rsidR="00A06911" w:rsidRPr="00B523A7" w:rsidRDefault="005D7D8B" w:rsidP="00B67D85">
      <w:pPr>
        <w:pStyle w:val="BodyText2"/>
        <w:tabs>
          <w:tab w:val="left" w:pos="634"/>
        </w:tabs>
        <w:spacing w:line="240" w:lineRule="auto"/>
        <w:ind w:firstLine="274"/>
        <w:jc w:val="both"/>
        <w:rPr>
          <w:sz w:val="24"/>
          <w:szCs w:val="24"/>
        </w:rPr>
      </w:pPr>
      <w:r w:rsidRPr="005D7D8B">
        <w:rPr>
          <w:rStyle w:val="BodyText1"/>
          <w:b/>
          <w:sz w:val="24"/>
          <w:szCs w:val="24"/>
        </w:rPr>
        <w:t>12.</w:t>
      </w:r>
      <w:r>
        <w:rPr>
          <w:rStyle w:val="BodyText1"/>
          <w:b/>
          <w:sz w:val="24"/>
          <w:szCs w:val="24"/>
        </w:rPr>
        <w:tab/>
      </w:r>
      <w:r w:rsidR="00647823" w:rsidRPr="00B523A7">
        <w:rPr>
          <w:rStyle w:val="BodyText1"/>
          <w:sz w:val="24"/>
          <w:szCs w:val="24"/>
        </w:rPr>
        <w:t xml:space="preserve">Section </w:t>
      </w:r>
      <w:r w:rsidR="00647823" w:rsidRPr="00B523A7">
        <w:rPr>
          <w:rStyle w:val="Bodytext105pt0"/>
          <w:sz w:val="24"/>
          <w:szCs w:val="24"/>
        </w:rPr>
        <w:t>94</w:t>
      </w:r>
      <w:r w:rsidR="00647823" w:rsidRPr="00B523A7">
        <w:rPr>
          <w:rStyle w:val="BodytextSmallCaps"/>
          <w:sz w:val="24"/>
          <w:szCs w:val="24"/>
        </w:rPr>
        <w:t>b</w:t>
      </w:r>
      <w:r w:rsidR="00647823" w:rsidRPr="00B523A7">
        <w:rPr>
          <w:rStyle w:val="Bodytext105pt0"/>
          <w:sz w:val="24"/>
          <w:szCs w:val="24"/>
        </w:rPr>
        <w:t xml:space="preserve"> </w:t>
      </w:r>
      <w:r w:rsidR="00647823" w:rsidRPr="00B523A7">
        <w:rPr>
          <w:rStyle w:val="BodyText1"/>
          <w:sz w:val="24"/>
          <w:szCs w:val="24"/>
        </w:rPr>
        <w:t>of the Principal Act is amended by omitting sub</w:t>
      </w:r>
      <w:r w:rsidR="00D96307" w:rsidRPr="00B523A7">
        <w:rPr>
          <w:rStyle w:val="BodyText1"/>
          <w:sz w:val="24"/>
          <w:szCs w:val="24"/>
        </w:rPr>
        <w:t>-</w:t>
      </w:r>
      <w:r w:rsidR="00647823" w:rsidRPr="00B523A7">
        <w:rPr>
          <w:rStyle w:val="BodyText1"/>
          <w:sz w:val="24"/>
          <w:szCs w:val="24"/>
        </w:rPr>
        <w:t>section (1) and substitu</w:t>
      </w:r>
      <w:r w:rsidR="0071381C">
        <w:rPr>
          <w:rStyle w:val="BodyText1"/>
          <w:sz w:val="24"/>
          <w:szCs w:val="24"/>
        </w:rPr>
        <w:t>ting the following sub-section:—</w:t>
      </w:r>
    </w:p>
    <w:p w14:paraId="481C8A75" w14:textId="62444919" w:rsidR="00A06911" w:rsidRPr="00B523A7" w:rsidRDefault="00647823" w:rsidP="00B67D85">
      <w:pPr>
        <w:pStyle w:val="BodyText2"/>
        <w:spacing w:after="60" w:line="240" w:lineRule="auto"/>
        <w:ind w:firstLine="270"/>
        <w:jc w:val="both"/>
        <w:rPr>
          <w:sz w:val="24"/>
          <w:szCs w:val="24"/>
        </w:rPr>
      </w:pPr>
      <w:r w:rsidRPr="00B523A7">
        <w:rPr>
          <w:rStyle w:val="BodyText1"/>
          <w:sz w:val="24"/>
          <w:szCs w:val="24"/>
        </w:rPr>
        <w:t>“(1) Subjec</w:t>
      </w:r>
      <w:r w:rsidR="0071381C">
        <w:rPr>
          <w:rStyle w:val="BodyText1"/>
          <w:sz w:val="24"/>
          <w:szCs w:val="24"/>
        </w:rPr>
        <w:t>t to this section, where—</w:t>
      </w:r>
    </w:p>
    <w:p w14:paraId="09F895E1" w14:textId="77777777" w:rsidR="00A06911" w:rsidRPr="00B523A7" w:rsidRDefault="00D96307" w:rsidP="00B67D85">
      <w:pPr>
        <w:pStyle w:val="BodyText2"/>
        <w:spacing w:after="60" w:line="240" w:lineRule="auto"/>
        <w:ind w:left="634" w:hanging="360"/>
        <w:jc w:val="both"/>
        <w:rPr>
          <w:sz w:val="24"/>
          <w:szCs w:val="24"/>
        </w:rPr>
      </w:pPr>
      <w:r w:rsidRPr="00B523A7">
        <w:rPr>
          <w:rStyle w:val="BodyText1"/>
          <w:sz w:val="24"/>
          <w:szCs w:val="24"/>
        </w:rPr>
        <w:t xml:space="preserve">(a) </w:t>
      </w:r>
      <w:r w:rsidR="00647823" w:rsidRPr="00B523A7">
        <w:rPr>
          <w:rStyle w:val="BodyText1"/>
          <w:sz w:val="24"/>
          <w:szCs w:val="24"/>
        </w:rPr>
        <w:t>a service pensioner is a mental hospital patient; and</w:t>
      </w:r>
    </w:p>
    <w:p w14:paraId="209A9761" w14:textId="48B62FDD" w:rsidR="00A06911" w:rsidRPr="00B523A7" w:rsidRDefault="00D96307" w:rsidP="00B67D85">
      <w:pPr>
        <w:pStyle w:val="BodyText2"/>
        <w:spacing w:after="60" w:line="240" w:lineRule="auto"/>
        <w:ind w:left="634" w:hanging="360"/>
        <w:jc w:val="both"/>
        <w:rPr>
          <w:sz w:val="24"/>
          <w:szCs w:val="24"/>
        </w:rPr>
      </w:pPr>
      <w:r w:rsidRPr="00B523A7">
        <w:rPr>
          <w:rStyle w:val="BodyText1"/>
          <w:sz w:val="24"/>
          <w:szCs w:val="24"/>
        </w:rPr>
        <w:t xml:space="preserve">(b) </w:t>
      </w:r>
      <w:r w:rsidR="00647823" w:rsidRPr="00B523A7">
        <w:rPr>
          <w:rStyle w:val="BodyText1"/>
          <w:sz w:val="24"/>
          <w:szCs w:val="24"/>
        </w:rPr>
        <w:t>the rate</w:t>
      </w:r>
      <w:r w:rsidR="0071381C">
        <w:rPr>
          <w:rStyle w:val="BodyText1"/>
          <w:sz w:val="24"/>
          <w:szCs w:val="24"/>
        </w:rPr>
        <w:t xml:space="preserve"> of his service pension exceeds—</w:t>
      </w:r>
    </w:p>
    <w:p w14:paraId="65AE3861" w14:textId="34E8851D" w:rsidR="00A06911" w:rsidRPr="00B523A7" w:rsidRDefault="00D96307" w:rsidP="00B67D85">
      <w:pPr>
        <w:pStyle w:val="BodyText2"/>
        <w:spacing w:after="60" w:line="240" w:lineRule="auto"/>
        <w:ind w:left="1080" w:hanging="270"/>
        <w:jc w:val="both"/>
        <w:rPr>
          <w:sz w:val="24"/>
          <w:szCs w:val="24"/>
        </w:rPr>
      </w:pPr>
      <w:r w:rsidRPr="00B523A7">
        <w:rPr>
          <w:rStyle w:val="BodyText1"/>
          <w:sz w:val="24"/>
          <w:szCs w:val="24"/>
        </w:rPr>
        <w:t xml:space="preserve">(i) </w:t>
      </w:r>
      <w:r w:rsidR="00647823" w:rsidRPr="00B523A7">
        <w:rPr>
          <w:rStyle w:val="BodyText1"/>
          <w:sz w:val="24"/>
          <w:szCs w:val="24"/>
        </w:rPr>
        <w:t xml:space="preserve">unless an allowance under section </w:t>
      </w:r>
      <w:r w:rsidR="00647823" w:rsidRPr="00B523A7">
        <w:rPr>
          <w:rStyle w:val="Bodytext105pt0"/>
          <w:sz w:val="24"/>
          <w:szCs w:val="24"/>
        </w:rPr>
        <w:t>98</w:t>
      </w:r>
      <w:r w:rsidR="00647823" w:rsidRPr="00B523A7">
        <w:rPr>
          <w:rStyle w:val="BodytextSmallCaps"/>
          <w:sz w:val="24"/>
          <w:szCs w:val="24"/>
        </w:rPr>
        <w:t>a</w:t>
      </w:r>
      <w:r w:rsidR="00647823" w:rsidRPr="00B523A7">
        <w:rPr>
          <w:rStyle w:val="Bodytext105pt0"/>
          <w:sz w:val="24"/>
          <w:szCs w:val="24"/>
        </w:rPr>
        <w:t xml:space="preserve"> </w:t>
      </w:r>
      <w:r w:rsidR="00647823" w:rsidRPr="00B523A7">
        <w:rPr>
          <w:rStyle w:val="BodyText1"/>
          <w:sz w:val="24"/>
          <w:szCs w:val="24"/>
        </w:rPr>
        <w:t>is payable to him</w:t>
      </w:r>
      <w:r w:rsidR="006B2BB4">
        <w:rPr>
          <w:rStyle w:val="BodyText1"/>
          <w:sz w:val="24"/>
          <w:szCs w:val="24"/>
        </w:rPr>
        <w:t>—</w:t>
      </w:r>
      <w:r w:rsidR="00647823" w:rsidRPr="00B523A7">
        <w:rPr>
          <w:rStyle w:val="BodyText1"/>
          <w:sz w:val="24"/>
          <w:szCs w:val="24"/>
        </w:rPr>
        <w:t xml:space="preserve">an amount per annum equal to one-third of the maximum rate of age pension specified </w:t>
      </w:r>
      <w:r w:rsidR="0071381C">
        <w:rPr>
          <w:rStyle w:val="BodyText1"/>
          <w:sz w:val="24"/>
          <w:szCs w:val="24"/>
        </w:rPr>
        <w:t>in paragraph (a) of sub-section</w:t>
      </w:r>
      <w:r w:rsidR="0071381C">
        <w:t> </w:t>
      </w:r>
      <w:r w:rsidR="00647823" w:rsidRPr="00B523A7">
        <w:rPr>
          <w:rStyle w:val="BodyText1"/>
          <w:sz w:val="24"/>
          <w:szCs w:val="24"/>
        </w:rPr>
        <w:t>(1</w:t>
      </w:r>
      <w:r w:rsidR="005D7D8B">
        <w:rPr>
          <w:rStyle w:val="Bodytext10pt"/>
          <w:smallCaps/>
          <w:sz w:val="24"/>
          <w:szCs w:val="24"/>
        </w:rPr>
        <w:t>a</w:t>
      </w:r>
      <w:r w:rsidR="00647823" w:rsidRPr="00B523A7">
        <w:rPr>
          <w:rStyle w:val="BodyText1"/>
          <w:sz w:val="24"/>
          <w:szCs w:val="24"/>
        </w:rPr>
        <w:t xml:space="preserve">) of section </w:t>
      </w:r>
      <w:r w:rsidR="00647823" w:rsidRPr="00B523A7">
        <w:rPr>
          <w:rStyle w:val="Bodytext105pt"/>
          <w:sz w:val="24"/>
          <w:szCs w:val="24"/>
        </w:rPr>
        <w:t xml:space="preserve">28 </w:t>
      </w:r>
      <w:r w:rsidR="00647823" w:rsidRPr="00B523A7">
        <w:rPr>
          <w:rStyle w:val="BodyText1"/>
          <w:sz w:val="24"/>
          <w:szCs w:val="24"/>
        </w:rPr>
        <w:t xml:space="preserve">of the </w:t>
      </w:r>
      <w:r w:rsidR="00647823" w:rsidRPr="00B523A7">
        <w:rPr>
          <w:rStyle w:val="BodytextItalic"/>
          <w:sz w:val="24"/>
          <w:szCs w:val="24"/>
        </w:rPr>
        <w:t>Social Services Act</w:t>
      </w:r>
      <w:r w:rsidR="00647823" w:rsidRPr="00B523A7">
        <w:rPr>
          <w:rStyle w:val="BodyText1"/>
          <w:sz w:val="24"/>
          <w:szCs w:val="24"/>
        </w:rPr>
        <w:t xml:space="preserve"> </w:t>
      </w:r>
      <w:r w:rsidR="00647823" w:rsidRPr="00B523A7">
        <w:rPr>
          <w:rStyle w:val="Bodytext105pt"/>
          <w:sz w:val="24"/>
          <w:szCs w:val="24"/>
        </w:rPr>
        <w:t xml:space="preserve">1947, </w:t>
      </w:r>
      <w:r w:rsidR="00647823" w:rsidRPr="00B523A7">
        <w:rPr>
          <w:rStyle w:val="BodyText1"/>
          <w:sz w:val="24"/>
          <w:szCs w:val="24"/>
        </w:rPr>
        <w:t xml:space="preserve">or, if that amount per annum is not a multiple of </w:t>
      </w:r>
      <w:r w:rsidR="00647823" w:rsidRPr="00B523A7">
        <w:rPr>
          <w:rStyle w:val="Bodytext105pt"/>
          <w:sz w:val="24"/>
          <w:szCs w:val="24"/>
        </w:rPr>
        <w:t xml:space="preserve">$2.60, </w:t>
      </w:r>
      <w:r w:rsidR="00647823" w:rsidRPr="00B523A7">
        <w:rPr>
          <w:rStyle w:val="BodyText1"/>
          <w:sz w:val="24"/>
          <w:szCs w:val="24"/>
        </w:rPr>
        <w:t>the next higher amount that is such a multiple; or</w:t>
      </w:r>
    </w:p>
    <w:p w14:paraId="12E84295" w14:textId="4A149E97" w:rsidR="00A06911" w:rsidRPr="00B523A7" w:rsidRDefault="00D96307" w:rsidP="0071381C">
      <w:pPr>
        <w:pStyle w:val="BodyText2"/>
        <w:spacing w:after="60" w:line="240" w:lineRule="auto"/>
        <w:ind w:left="1080" w:hanging="315"/>
        <w:jc w:val="both"/>
        <w:rPr>
          <w:sz w:val="24"/>
          <w:szCs w:val="24"/>
        </w:rPr>
      </w:pPr>
      <w:r w:rsidRPr="00B523A7">
        <w:rPr>
          <w:rStyle w:val="BodyText1"/>
          <w:sz w:val="24"/>
          <w:szCs w:val="24"/>
        </w:rPr>
        <w:t xml:space="preserve">(ii) </w:t>
      </w:r>
      <w:r w:rsidR="00647823" w:rsidRPr="00B523A7">
        <w:rPr>
          <w:rStyle w:val="BodyText1"/>
          <w:sz w:val="24"/>
          <w:szCs w:val="24"/>
        </w:rPr>
        <w:t xml:space="preserve">if an allowance under section </w:t>
      </w:r>
      <w:r w:rsidR="00647823" w:rsidRPr="00B523A7">
        <w:rPr>
          <w:rStyle w:val="Bodytext105pt0"/>
          <w:sz w:val="24"/>
          <w:szCs w:val="24"/>
        </w:rPr>
        <w:t>98</w:t>
      </w:r>
      <w:r w:rsidR="00647823" w:rsidRPr="00B523A7">
        <w:rPr>
          <w:rStyle w:val="BodytextSmallCaps"/>
          <w:sz w:val="24"/>
          <w:szCs w:val="24"/>
        </w:rPr>
        <w:t>a</w:t>
      </w:r>
      <w:r w:rsidR="00647823" w:rsidRPr="00B523A7">
        <w:rPr>
          <w:rStyle w:val="Bodytext105pt0"/>
          <w:sz w:val="24"/>
          <w:szCs w:val="24"/>
        </w:rPr>
        <w:t xml:space="preserve"> </w:t>
      </w:r>
      <w:r w:rsidR="00647823" w:rsidRPr="00B523A7">
        <w:rPr>
          <w:rStyle w:val="BodyText1"/>
          <w:sz w:val="24"/>
          <w:szCs w:val="24"/>
        </w:rPr>
        <w:t xml:space="preserve">is </w:t>
      </w:r>
      <w:r w:rsidR="0071381C">
        <w:rPr>
          <w:rStyle w:val="BodyText1"/>
          <w:sz w:val="24"/>
          <w:szCs w:val="24"/>
        </w:rPr>
        <w:t>payable to him—</w:t>
      </w:r>
      <w:r w:rsidR="00647823" w:rsidRPr="00B523A7">
        <w:rPr>
          <w:rStyle w:val="BodyText1"/>
          <w:sz w:val="24"/>
          <w:szCs w:val="24"/>
        </w:rPr>
        <w:t>the sum of an amount per annum equal to one-third of the</w:t>
      </w:r>
      <w:r w:rsidR="0071381C">
        <w:rPr>
          <w:rStyle w:val="BodyText1"/>
          <w:sz w:val="24"/>
          <w:szCs w:val="24"/>
        </w:rPr>
        <w:t xml:space="preserve"> </w:t>
      </w:r>
      <w:r w:rsidR="00647823" w:rsidRPr="00B523A7">
        <w:rPr>
          <w:rStyle w:val="BodyText1"/>
          <w:sz w:val="24"/>
          <w:szCs w:val="24"/>
        </w:rPr>
        <w:t>maximum rate of age pension referred to in sub</w:t>
      </w:r>
      <w:r w:rsidRPr="00B523A7">
        <w:rPr>
          <w:rStyle w:val="BodyText1"/>
          <w:sz w:val="24"/>
          <w:szCs w:val="24"/>
        </w:rPr>
        <w:t>-</w:t>
      </w:r>
      <w:r w:rsidR="00647823" w:rsidRPr="00B523A7">
        <w:rPr>
          <w:rStyle w:val="BodyText1"/>
          <w:sz w:val="24"/>
          <w:szCs w:val="24"/>
        </w:rPr>
        <w:t>paragraph (i) and an</w:t>
      </w:r>
      <w:r w:rsidR="00C23E12">
        <w:rPr>
          <w:rStyle w:val="BodyText1"/>
          <w:sz w:val="24"/>
          <w:szCs w:val="24"/>
        </w:rPr>
        <w:t xml:space="preserve"> amount per annum equal to one-</w:t>
      </w:r>
      <w:r w:rsidR="00647823" w:rsidRPr="00B523A7">
        <w:rPr>
          <w:rStyle w:val="BodyText1"/>
          <w:sz w:val="24"/>
          <w:szCs w:val="24"/>
        </w:rPr>
        <w:t>fifth of the maximum rate of supplementary assistance specified in paragraph (d) of sub-section (3) of section 30</w:t>
      </w:r>
      <w:r w:rsidR="0071381C">
        <w:rPr>
          <w:rStyle w:val="Bodytext9pt"/>
          <w:smallCaps/>
          <w:sz w:val="24"/>
          <w:szCs w:val="24"/>
        </w:rPr>
        <w:t>a</w:t>
      </w:r>
      <w:r w:rsidR="00647823" w:rsidRPr="00B523A7">
        <w:rPr>
          <w:rStyle w:val="BodyText1"/>
          <w:sz w:val="24"/>
          <w:szCs w:val="24"/>
        </w:rPr>
        <w:t xml:space="preserve"> of the </w:t>
      </w:r>
      <w:r w:rsidR="00647823" w:rsidRPr="00B523A7">
        <w:rPr>
          <w:rStyle w:val="BodytextItalic"/>
          <w:sz w:val="24"/>
          <w:szCs w:val="24"/>
        </w:rPr>
        <w:t>Social Services Act</w:t>
      </w:r>
      <w:r w:rsidR="00647823" w:rsidRPr="00B523A7">
        <w:rPr>
          <w:rStyle w:val="BodyText1"/>
          <w:sz w:val="24"/>
          <w:szCs w:val="24"/>
        </w:rPr>
        <w:t xml:space="preserve"> 1947, or, if the sum of those amounts per annum is not a multiple of $2.60, the next higher amount per annum that is such a multiple,</w:t>
      </w:r>
    </w:p>
    <w:p w14:paraId="734F18FB" w14:textId="77777777" w:rsidR="00A06911" w:rsidRPr="00B523A7" w:rsidRDefault="00647823" w:rsidP="00B67D85">
      <w:pPr>
        <w:pStyle w:val="BodyText2"/>
        <w:spacing w:line="240" w:lineRule="auto"/>
        <w:ind w:firstLine="0"/>
        <w:jc w:val="both"/>
        <w:rPr>
          <w:sz w:val="24"/>
          <w:szCs w:val="24"/>
        </w:rPr>
      </w:pPr>
      <w:r w:rsidRPr="00B523A7">
        <w:rPr>
          <w:rStyle w:val="BodyText1"/>
          <w:sz w:val="24"/>
          <w:szCs w:val="24"/>
        </w:rPr>
        <w:t>that part of his service pension that is equal to pension at the rate of the excess is, by force of this section, suspended in respect of the period during which he is a mental hospital patient.”.</w:t>
      </w:r>
    </w:p>
    <w:p w14:paraId="3C7E40A2" w14:textId="77777777" w:rsidR="00A06911" w:rsidRPr="007736A7" w:rsidRDefault="00647823" w:rsidP="00B67D85">
      <w:pPr>
        <w:pStyle w:val="Bodytext31"/>
        <w:spacing w:before="120" w:after="60" w:line="240" w:lineRule="auto"/>
        <w:jc w:val="both"/>
        <w:rPr>
          <w:b/>
          <w:sz w:val="20"/>
          <w:szCs w:val="24"/>
        </w:rPr>
      </w:pPr>
      <w:r w:rsidRPr="007736A7">
        <w:rPr>
          <w:rStyle w:val="Bodytext385pt"/>
          <w:b/>
          <w:sz w:val="20"/>
          <w:szCs w:val="24"/>
        </w:rPr>
        <w:t>Service pensioner in a public institution.</w:t>
      </w:r>
    </w:p>
    <w:p w14:paraId="52824C9C" w14:textId="319BBEF8" w:rsidR="00A06911" w:rsidRPr="00B523A7" w:rsidRDefault="007736A7" w:rsidP="00B67D85">
      <w:pPr>
        <w:pStyle w:val="BodyText2"/>
        <w:tabs>
          <w:tab w:val="left" w:pos="634"/>
        </w:tabs>
        <w:spacing w:line="240" w:lineRule="auto"/>
        <w:ind w:firstLine="274"/>
        <w:jc w:val="both"/>
        <w:rPr>
          <w:sz w:val="24"/>
          <w:szCs w:val="24"/>
        </w:rPr>
      </w:pPr>
      <w:r w:rsidRPr="007736A7">
        <w:rPr>
          <w:rStyle w:val="BodyText1"/>
          <w:b/>
          <w:sz w:val="24"/>
          <w:szCs w:val="24"/>
        </w:rPr>
        <w:t>13.</w:t>
      </w:r>
      <w:r>
        <w:rPr>
          <w:rStyle w:val="BodyText1"/>
          <w:b/>
          <w:sz w:val="24"/>
          <w:szCs w:val="24"/>
        </w:rPr>
        <w:tab/>
      </w:r>
      <w:r w:rsidR="00647823" w:rsidRPr="00B523A7">
        <w:rPr>
          <w:rStyle w:val="BodyText1"/>
          <w:sz w:val="24"/>
          <w:szCs w:val="24"/>
        </w:rPr>
        <w:t>Section 95 of the Principal Act is amended by omitting paragraph (a) of sub-section (1</w:t>
      </w:r>
      <w:r w:rsidR="0071381C">
        <w:rPr>
          <w:rStyle w:val="Bodytext95pt"/>
          <w:smallCaps/>
          <w:sz w:val="24"/>
          <w:szCs w:val="24"/>
        </w:rPr>
        <w:t>a</w:t>
      </w:r>
      <w:r w:rsidR="00647823" w:rsidRPr="00B523A7">
        <w:rPr>
          <w:rStyle w:val="BodyText1"/>
          <w:sz w:val="24"/>
          <w:szCs w:val="24"/>
        </w:rPr>
        <w:t>) and substi</w:t>
      </w:r>
      <w:r w:rsidR="0071381C">
        <w:rPr>
          <w:rStyle w:val="BodyText1"/>
          <w:sz w:val="24"/>
          <w:szCs w:val="24"/>
        </w:rPr>
        <w:t>tuting the following paragraph:—</w:t>
      </w:r>
    </w:p>
    <w:p w14:paraId="6BC1DAA1" w14:textId="13809324" w:rsidR="00A06911" w:rsidRPr="00B523A7" w:rsidRDefault="00D96307" w:rsidP="00B67D85">
      <w:pPr>
        <w:pStyle w:val="BodyText2"/>
        <w:spacing w:after="60" w:line="240" w:lineRule="auto"/>
        <w:ind w:left="634" w:hanging="360"/>
        <w:jc w:val="both"/>
        <w:rPr>
          <w:sz w:val="24"/>
          <w:szCs w:val="24"/>
        </w:rPr>
      </w:pPr>
      <w:r w:rsidRPr="00B523A7">
        <w:rPr>
          <w:rStyle w:val="BodyText1"/>
          <w:sz w:val="24"/>
          <w:szCs w:val="24"/>
        </w:rPr>
        <w:t xml:space="preserve">“(a) </w:t>
      </w:r>
      <w:r w:rsidR="00647823" w:rsidRPr="00B523A7">
        <w:rPr>
          <w:rStyle w:val="BodyText1"/>
          <w:sz w:val="24"/>
          <w:szCs w:val="24"/>
        </w:rPr>
        <w:t>he shall, subject to this section, for so long as he remains an inmate of the institution, be paid</w:t>
      </w:r>
      <w:r w:rsidR="0071381C">
        <w:rPr>
          <w:rStyle w:val="BodyText1"/>
          <w:sz w:val="24"/>
          <w:szCs w:val="24"/>
        </w:rPr>
        <w:t>—</w:t>
      </w:r>
    </w:p>
    <w:p w14:paraId="06ED4A27" w14:textId="6C0B79E6" w:rsidR="00A06911" w:rsidRPr="00B523A7" w:rsidRDefault="00D96307" w:rsidP="00B67D85">
      <w:pPr>
        <w:pStyle w:val="BodyText2"/>
        <w:spacing w:after="60" w:line="240" w:lineRule="auto"/>
        <w:ind w:left="1170" w:hanging="270"/>
        <w:jc w:val="both"/>
        <w:rPr>
          <w:sz w:val="24"/>
          <w:szCs w:val="24"/>
        </w:rPr>
      </w:pPr>
      <w:r w:rsidRPr="00B523A7">
        <w:rPr>
          <w:rStyle w:val="BodyText1"/>
          <w:sz w:val="24"/>
          <w:szCs w:val="24"/>
        </w:rPr>
        <w:t xml:space="preserve">(i) </w:t>
      </w:r>
      <w:r w:rsidR="00647823" w:rsidRPr="00B523A7">
        <w:rPr>
          <w:rStyle w:val="BodyText1"/>
          <w:sz w:val="24"/>
          <w:szCs w:val="24"/>
        </w:rPr>
        <w:t>unless an allowance under section 98</w:t>
      </w:r>
      <w:r w:rsidR="00647823" w:rsidRPr="0071381C">
        <w:rPr>
          <w:rStyle w:val="BodyText1"/>
          <w:smallCaps/>
          <w:sz w:val="24"/>
          <w:szCs w:val="24"/>
        </w:rPr>
        <w:t>a</w:t>
      </w:r>
      <w:r w:rsidR="0071381C">
        <w:rPr>
          <w:rStyle w:val="BodyText1"/>
          <w:sz w:val="24"/>
          <w:szCs w:val="24"/>
        </w:rPr>
        <w:t xml:space="preserve"> is payable to him—</w:t>
      </w:r>
      <w:r w:rsidR="00647823" w:rsidRPr="00B523A7">
        <w:rPr>
          <w:rStyle w:val="BodyText1"/>
          <w:sz w:val="24"/>
          <w:szCs w:val="24"/>
        </w:rPr>
        <w:t>so much of his pension as does not exceed an amount per annum equal to one-third of the maximum rate of age pension specified in paragraph (a) of sub</w:t>
      </w:r>
      <w:r w:rsidRPr="00B523A7">
        <w:rPr>
          <w:rStyle w:val="BodyText1"/>
          <w:sz w:val="24"/>
          <w:szCs w:val="24"/>
        </w:rPr>
        <w:t>-</w:t>
      </w:r>
      <w:r w:rsidR="00647823" w:rsidRPr="00B523A7">
        <w:rPr>
          <w:rStyle w:val="BodyText1"/>
          <w:sz w:val="24"/>
          <w:szCs w:val="24"/>
        </w:rPr>
        <w:t>section (1</w:t>
      </w:r>
      <w:r w:rsidR="0071381C">
        <w:rPr>
          <w:rStyle w:val="Bodytext95pt"/>
          <w:smallCaps/>
          <w:sz w:val="24"/>
          <w:szCs w:val="24"/>
        </w:rPr>
        <w:t>a</w:t>
      </w:r>
      <w:r w:rsidR="00647823" w:rsidRPr="00B523A7">
        <w:rPr>
          <w:rStyle w:val="BodyText1"/>
          <w:sz w:val="24"/>
          <w:szCs w:val="24"/>
        </w:rPr>
        <w:t xml:space="preserve">) of section 28 of the </w:t>
      </w:r>
      <w:r w:rsidR="00647823" w:rsidRPr="00B523A7">
        <w:rPr>
          <w:rStyle w:val="BodytextItalic"/>
          <w:sz w:val="24"/>
          <w:szCs w:val="24"/>
        </w:rPr>
        <w:t>Social Services Act</w:t>
      </w:r>
      <w:r w:rsidR="00647823" w:rsidRPr="00B523A7">
        <w:rPr>
          <w:rStyle w:val="BodyText1"/>
          <w:sz w:val="24"/>
          <w:szCs w:val="24"/>
        </w:rPr>
        <w:t xml:space="preserve"> 1947, or, if that amount per annum is not a multiple of $2.60, the next higher amount per annum that is such a multiple; or</w:t>
      </w:r>
    </w:p>
    <w:p w14:paraId="4C538713" w14:textId="77777777" w:rsidR="0071381C" w:rsidRDefault="0071381C">
      <w:pPr>
        <w:rPr>
          <w:rStyle w:val="BodyText1"/>
          <w:rFonts w:eastAsia="Courier New"/>
          <w:sz w:val="24"/>
          <w:szCs w:val="24"/>
        </w:rPr>
      </w:pPr>
      <w:r>
        <w:rPr>
          <w:rStyle w:val="BodyText1"/>
          <w:rFonts w:eastAsia="Courier New"/>
          <w:sz w:val="24"/>
          <w:szCs w:val="24"/>
        </w:rPr>
        <w:br w:type="page"/>
      </w:r>
    </w:p>
    <w:p w14:paraId="584270CA" w14:textId="18854923" w:rsidR="00A06911" w:rsidRPr="00B523A7" w:rsidRDefault="00D96307" w:rsidP="00B67D85">
      <w:pPr>
        <w:pStyle w:val="BodyText2"/>
        <w:spacing w:after="60" w:line="240" w:lineRule="auto"/>
        <w:ind w:left="1170" w:hanging="270"/>
        <w:jc w:val="both"/>
        <w:rPr>
          <w:sz w:val="24"/>
          <w:szCs w:val="24"/>
        </w:rPr>
      </w:pPr>
      <w:r w:rsidRPr="00B523A7">
        <w:rPr>
          <w:rStyle w:val="BodyText1"/>
          <w:sz w:val="24"/>
          <w:szCs w:val="24"/>
        </w:rPr>
        <w:lastRenderedPageBreak/>
        <w:t xml:space="preserve">(ii) </w:t>
      </w:r>
      <w:r w:rsidR="00647823" w:rsidRPr="00B523A7">
        <w:rPr>
          <w:rStyle w:val="BodyText1"/>
          <w:sz w:val="24"/>
          <w:szCs w:val="24"/>
        </w:rPr>
        <w:t>if an allowance under section 98</w:t>
      </w:r>
      <w:r w:rsidR="00647823" w:rsidRPr="0071381C">
        <w:rPr>
          <w:rStyle w:val="BodyText1"/>
          <w:smallCaps/>
          <w:sz w:val="24"/>
          <w:szCs w:val="24"/>
        </w:rPr>
        <w:t>a</w:t>
      </w:r>
      <w:r w:rsidR="0071381C">
        <w:rPr>
          <w:rStyle w:val="BodyText1"/>
          <w:sz w:val="24"/>
          <w:szCs w:val="24"/>
        </w:rPr>
        <w:t xml:space="preserve"> is payable to him—</w:t>
      </w:r>
      <w:r w:rsidR="00647823" w:rsidRPr="00B523A7">
        <w:rPr>
          <w:rStyle w:val="BodyText1"/>
          <w:sz w:val="24"/>
          <w:szCs w:val="24"/>
        </w:rPr>
        <w:t>so much of his pension as does not exceed the sum of an amount per annum equal to one-third of the maximum rate of age pension referred to in sub-paragraph (i) and an amount per annum equal to one-fifth of the maximum rate of supplementary assistance specified in paragraph (d) of sub-section (3) of section 30</w:t>
      </w:r>
      <w:r w:rsidR="0071381C">
        <w:rPr>
          <w:rStyle w:val="Bodytext95pt"/>
          <w:smallCaps/>
          <w:sz w:val="24"/>
          <w:szCs w:val="24"/>
        </w:rPr>
        <w:t>a</w:t>
      </w:r>
      <w:r w:rsidR="00647823" w:rsidRPr="00B523A7">
        <w:rPr>
          <w:rStyle w:val="BodyText1"/>
          <w:sz w:val="24"/>
          <w:szCs w:val="24"/>
        </w:rPr>
        <w:t xml:space="preserve"> of the </w:t>
      </w:r>
      <w:r w:rsidR="00647823" w:rsidRPr="00B523A7">
        <w:rPr>
          <w:rStyle w:val="BodytextItalic"/>
          <w:sz w:val="24"/>
          <w:szCs w:val="24"/>
        </w:rPr>
        <w:t>Social Services Act</w:t>
      </w:r>
      <w:r w:rsidR="00647823" w:rsidRPr="00B523A7">
        <w:rPr>
          <w:rStyle w:val="BodyText1"/>
          <w:sz w:val="24"/>
          <w:szCs w:val="24"/>
        </w:rPr>
        <w:t xml:space="preserve"> 1947, or, if the sum of those amounts per annum is not a multiple of $2.60, the next higher amount per annum that is such a multiple;”.</w:t>
      </w:r>
    </w:p>
    <w:p w14:paraId="07EDDF2F" w14:textId="77777777" w:rsidR="00A06911" w:rsidRPr="007736A7" w:rsidRDefault="00647823" w:rsidP="00B67D85">
      <w:pPr>
        <w:pStyle w:val="Bodytext31"/>
        <w:spacing w:before="120" w:after="60" w:line="240" w:lineRule="auto"/>
        <w:jc w:val="both"/>
        <w:rPr>
          <w:b/>
          <w:sz w:val="20"/>
          <w:szCs w:val="24"/>
        </w:rPr>
      </w:pPr>
      <w:r w:rsidRPr="007736A7">
        <w:rPr>
          <w:rStyle w:val="Bodytext385pt"/>
          <w:b/>
          <w:sz w:val="20"/>
          <w:szCs w:val="24"/>
        </w:rPr>
        <w:t>Receipt of income to be notified.</w:t>
      </w:r>
    </w:p>
    <w:p w14:paraId="4B97D3D5" w14:textId="7E530F69" w:rsidR="00A06911" w:rsidRPr="00B523A7" w:rsidRDefault="007736A7" w:rsidP="00B67D85">
      <w:pPr>
        <w:pStyle w:val="BodyText2"/>
        <w:tabs>
          <w:tab w:val="left" w:pos="634"/>
        </w:tabs>
        <w:spacing w:after="60" w:line="240" w:lineRule="auto"/>
        <w:ind w:firstLine="274"/>
        <w:jc w:val="both"/>
        <w:rPr>
          <w:sz w:val="24"/>
          <w:szCs w:val="24"/>
        </w:rPr>
      </w:pPr>
      <w:r w:rsidRPr="007736A7">
        <w:rPr>
          <w:rStyle w:val="BodyText1"/>
          <w:b/>
          <w:sz w:val="24"/>
          <w:szCs w:val="24"/>
        </w:rPr>
        <w:t>14.</w:t>
      </w:r>
      <w:r>
        <w:rPr>
          <w:rStyle w:val="BodyText1"/>
          <w:b/>
          <w:sz w:val="24"/>
          <w:szCs w:val="24"/>
        </w:rPr>
        <w:tab/>
      </w:r>
      <w:r w:rsidR="00647823" w:rsidRPr="00B523A7">
        <w:rPr>
          <w:rStyle w:val="BodyText1"/>
          <w:sz w:val="24"/>
          <w:szCs w:val="24"/>
        </w:rPr>
        <w:t>Section 96 of the Principal Act is amended</w:t>
      </w:r>
      <w:r w:rsidR="006B2BB4">
        <w:rPr>
          <w:rStyle w:val="BodyText1"/>
          <w:sz w:val="24"/>
          <w:szCs w:val="24"/>
        </w:rPr>
        <w:t>—</w:t>
      </w:r>
    </w:p>
    <w:p w14:paraId="1AA67057" w14:textId="4D82428B" w:rsidR="00A06911" w:rsidRPr="00B523A7" w:rsidRDefault="00D96307" w:rsidP="00B67D85">
      <w:pPr>
        <w:pStyle w:val="BodyText2"/>
        <w:spacing w:after="60" w:line="240" w:lineRule="auto"/>
        <w:ind w:left="634" w:hanging="360"/>
        <w:jc w:val="both"/>
        <w:rPr>
          <w:sz w:val="24"/>
          <w:szCs w:val="24"/>
        </w:rPr>
      </w:pPr>
      <w:r w:rsidRPr="00B523A7">
        <w:rPr>
          <w:rStyle w:val="BodyText1"/>
          <w:sz w:val="24"/>
          <w:szCs w:val="24"/>
        </w:rPr>
        <w:t xml:space="preserve">(a) </w:t>
      </w:r>
      <w:r w:rsidR="00647823" w:rsidRPr="00B523A7">
        <w:rPr>
          <w:rStyle w:val="BodyText1"/>
          <w:sz w:val="24"/>
          <w:szCs w:val="24"/>
        </w:rPr>
        <w:t>by omitting sub-sections (1), (2), (3), (4) and (5) and substitut</w:t>
      </w:r>
      <w:r w:rsidR="0071381C">
        <w:rPr>
          <w:rStyle w:val="BodyText1"/>
          <w:sz w:val="24"/>
          <w:szCs w:val="24"/>
        </w:rPr>
        <w:t>ing the following sub-sections:—</w:t>
      </w:r>
    </w:p>
    <w:p w14:paraId="7E308AE6" w14:textId="56759CC6" w:rsidR="00A06911" w:rsidRPr="00B523A7" w:rsidRDefault="00647823" w:rsidP="00B67D85">
      <w:pPr>
        <w:pStyle w:val="BodyText2"/>
        <w:spacing w:after="60" w:line="240" w:lineRule="auto"/>
        <w:ind w:left="630" w:firstLine="180"/>
        <w:jc w:val="both"/>
        <w:rPr>
          <w:sz w:val="24"/>
          <w:szCs w:val="24"/>
        </w:rPr>
      </w:pPr>
      <w:r w:rsidRPr="00B523A7">
        <w:rPr>
          <w:rStyle w:val="BodyText1"/>
          <w:sz w:val="24"/>
          <w:szCs w:val="24"/>
        </w:rPr>
        <w:t>“(1) Subject to sub-section (6</w:t>
      </w:r>
      <w:r w:rsidRPr="00B523A7">
        <w:rPr>
          <w:rStyle w:val="BodytextSmallCaps0"/>
          <w:sz w:val="24"/>
          <w:szCs w:val="24"/>
        </w:rPr>
        <w:t>a),</w:t>
      </w:r>
      <w:r w:rsidRPr="00B523A7">
        <w:rPr>
          <w:rStyle w:val="BodyText1"/>
          <w:sz w:val="24"/>
          <w:szCs w:val="24"/>
        </w:rPr>
        <w:t xml:space="preserve"> where the average weekly rate of the income, other than service pension, received in any period of 8 consecutive w</w:t>
      </w:r>
      <w:r w:rsidR="0071381C">
        <w:rPr>
          <w:rStyle w:val="BodyText1"/>
          <w:sz w:val="24"/>
          <w:szCs w:val="24"/>
        </w:rPr>
        <w:t>eeks by a service pensioner who—</w:t>
      </w:r>
    </w:p>
    <w:p w14:paraId="274D9CD5" w14:textId="77777777" w:rsidR="00A06911" w:rsidRPr="00B523A7" w:rsidRDefault="00D96307" w:rsidP="00B67D85">
      <w:pPr>
        <w:pStyle w:val="BodyText2"/>
        <w:spacing w:after="60" w:line="240" w:lineRule="auto"/>
        <w:ind w:firstLine="900"/>
        <w:jc w:val="both"/>
        <w:rPr>
          <w:sz w:val="24"/>
          <w:szCs w:val="24"/>
        </w:rPr>
      </w:pPr>
      <w:r w:rsidRPr="00B523A7">
        <w:rPr>
          <w:rStyle w:val="BodyText1"/>
          <w:sz w:val="24"/>
          <w:szCs w:val="24"/>
        </w:rPr>
        <w:t xml:space="preserve">(a) </w:t>
      </w:r>
      <w:r w:rsidR="00647823" w:rsidRPr="00B523A7">
        <w:rPr>
          <w:rStyle w:val="BodyText1"/>
          <w:sz w:val="24"/>
          <w:szCs w:val="24"/>
        </w:rPr>
        <w:t>is not a married person, or is legally married but is living apart from his spouse; and</w:t>
      </w:r>
    </w:p>
    <w:p w14:paraId="14EFA4B5" w14:textId="2084F477" w:rsidR="00A06911" w:rsidRPr="0071381C" w:rsidRDefault="00D96307" w:rsidP="0071381C">
      <w:pPr>
        <w:pStyle w:val="BodyText2"/>
        <w:spacing w:after="60" w:line="240" w:lineRule="auto"/>
        <w:ind w:left="1260" w:hanging="360"/>
        <w:jc w:val="both"/>
        <w:rPr>
          <w:rStyle w:val="BodyText1"/>
          <w:sz w:val="24"/>
          <w:szCs w:val="24"/>
        </w:rPr>
      </w:pPr>
      <w:r w:rsidRPr="00B523A7">
        <w:rPr>
          <w:rStyle w:val="BodyText1"/>
          <w:sz w:val="24"/>
          <w:szCs w:val="24"/>
        </w:rPr>
        <w:t xml:space="preserve">(b) </w:t>
      </w:r>
      <w:r w:rsidR="00647823" w:rsidRPr="00B523A7">
        <w:rPr>
          <w:rStyle w:val="BodyText1"/>
          <w:sz w:val="24"/>
          <w:szCs w:val="24"/>
        </w:rPr>
        <w:t>is not a person in receipt of an allowance under section 98</w:t>
      </w:r>
      <w:r w:rsidR="007736A7" w:rsidRPr="0071381C">
        <w:rPr>
          <w:rStyle w:val="BodyText1"/>
          <w:sz w:val="24"/>
          <w:szCs w:val="24"/>
        </w:rPr>
        <w:t>a</w:t>
      </w:r>
      <w:r w:rsidR="00647823" w:rsidRPr="00B523A7">
        <w:rPr>
          <w:rStyle w:val="BodyText1"/>
          <w:sz w:val="24"/>
          <w:szCs w:val="24"/>
        </w:rPr>
        <w:t>,</w:t>
      </w:r>
      <w:r w:rsidR="0071381C">
        <w:rPr>
          <w:rStyle w:val="BodyText1"/>
          <w:sz w:val="24"/>
          <w:szCs w:val="24"/>
        </w:rPr>
        <w:t xml:space="preserve"> </w:t>
      </w:r>
      <w:r w:rsidR="00647823" w:rsidRPr="00B523A7">
        <w:rPr>
          <w:rStyle w:val="BodyText1"/>
          <w:sz w:val="24"/>
          <w:szCs w:val="24"/>
        </w:rPr>
        <w:t>is higher than $20 per week and is higher than the average weekly rate of the income last specified by him in an application, statement or notification under this Division, the pensioner shall, within 14 days after the expiration of that period, notify the Commission, or a Board for the State or Territory in which he resides, of the amount of the income received by him in that period.</w:t>
      </w:r>
    </w:p>
    <w:p w14:paraId="488E6236" w14:textId="02553B1C" w:rsidR="00A06911" w:rsidRPr="00B523A7" w:rsidRDefault="00647823" w:rsidP="00B67D85">
      <w:pPr>
        <w:pStyle w:val="BodyText2"/>
        <w:spacing w:after="160" w:line="240" w:lineRule="auto"/>
        <w:ind w:left="630" w:firstLine="180"/>
        <w:jc w:val="both"/>
        <w:rPr>
          <w:sz w:val="24"/>
          <w:szCs w:val="24"/>
        </w:rPr>
      </w:pPr>
      <w:r w:rsidRPr="00B523A7">
        <w:rPr>
          <w:rStyle w:val="BodyText1"/>
          <w:sz w:val="24"/>
          <w:szCs w:val="24"/>
        </w:rPr>
        <w:t>“(2) Subject to sub-section (6</w:t>
      </w:r>
      <w:r w:rsidR="00CF3BF7">
        <w:rPr>
          <w:rStyle w:val="Bodytext95pt"/>
          <w:smallCaps/>
          <w:sz w:val="24"/>
          <w:szCs w:val="24"/>
        </w:rPr>
        <w:t>a</w:t>
      </w:r>
      <w:r w:rsidRPr="00B523A7">
        <w:rPr>
          <w:rStyle w:val="BodyText1"/>
          <w:sz w:val="24"/>
          <w:szCs w:val="24"/>
        </w:rPr>
        <w:t>), where, in any period of 8 consecutive weeks, the av</w:t>
      </w:r>
      <w:r w:rsidR="0071381C">
        <w:rPr>
          <w:rStyle w:val="BodyText1"/>
          <w:sz w:val="24"/>
          <w:szCs w:val="24"/>
        </w:rPr>
        <w:t>erage weekly rate of the sum of—</w:t>
      </w:r>
    </w:p>
    <w:p w14:paraId="195A7CC6" w14:textId="74630EBC" w:rsidR="00A06911" w:rsidRPr="00B523A7" w:rsidRDefault="00D96307" w:rsidP="00B67D85">
      <w:pPr>
        <w:pStyle w:val="BodyText2"/>
        <w:spacing w:after="160" w:line="240" w:lineRule="auto"/>
        <w:ind w:firstLine="810"/>
        <w:jc w:val="both"/>
        <w:rPr>
          <w:sz w:val="24"/>
          <w:szCs w:val="24"/>
        </w:rPr>
      </w:pPr>
      <w:r w:rsidRPr="00B523A7">
        <w:rPr>
          <w:rStyle w:val="BodyText1"/>
          <w:sz w:val="24"/>
          <w:szCs w:val="24"/>
        </w:rPr>
        <w:t xml:space="preserve">(a) </w:t>
      </w:r>
      <w:r w:rsidR="00647823" w:rsidRPr="00B523A7">
        <w:rPr>
          <w:rStyle w:val="BodyText1"/>
          <w:sz w:val="24"/>
          <w:szCs w:val="24"/>
        </w:rPr>
        <w:t>the income, other than service pension, rece</w:t>
      </w:r>
      <w:r w:rsidR="0071381C">
        <w:rPr>
          <w:rStyle w:val="BodyText1"/>
          <w:sz w:val="24"/>
          <w:szCs w:val="24"/>
        </w:rPr>
        <w:t>ived by a service pensioner who—</w:t>
      </w:r>
    </w:p>
    <w:p w14:paraId="3F717286" w14:textId="77777777" w:rsidR="00A06911" w:rsidRPr="00B523A7" w:rsidRDefault="000B1146" w:rsidP="00B67D85">
      <w:pPr>
        <w:pStyle w:val="BodyText2"/>
        <w:spacing w:after="60" w:line="240" w:lineRule="auto"/>
        <w:ind w:left="1620" w:hanging="270"/>
        <w:jc w:val="both"/>
        <w:rPr>
          <w:sz w:val="24"/>
          <w:szCs w:val="24"/>
        </w:rPr>
      </w:pPr>
      <w:r w:rsidRPr="00B523A7">
        <w:rPr>
          <w:rStyle w:val="BodyText1"/>
          <w:sz w:val="24"/>
          <w:szCs w:val="24"/>
        </w:rPr>
        <w:t xml:space="preserve">(i) </w:t>
      </w:r>
      <w:r w:rsidR="00647823" w:rsidRPr="00B523A7">
        <w:rPr>
          <w:rStyle w:val="BodyText1"/>
          <w:sz w:val="24"/>
          <w:szCs w:val="24"/>
        </w:rPr>
        <w:t>is a married person and, if he is legally married, is not living apart from his spouse; and</w:t>
      </w:r>
    </w:p>
    <w:p w14:paraId="7E435A2A" w14:textId="77777777" w:rsidR="00A06911" w:rsidRPr="00B523A7" w:rsidRDefault="000B1146" w:rsidP="00B67D85">
      <w:pPr>
        <w:pStyle w:val="BodyText2"/>
        <w:spacing w:after="160" w:line="240" w:lineRule="auto"/>
        <w:ind w:firstLine="1350"/>
        <w:jc w:val="both"/>
        <w:rPr>
          <w:sz w:val="24"/>
          <w:szCs w:val="24"/>
        </w:rPr>
      </w:pPr>
      <w:r w:rsidRPr="00B523A7">
        <w:rPr>
          <w:rStyle w:val="BodyText1"/>
          <w:sz w:val="24"/>
          <w:szCs w:val="24"/>
        </w:rPr>
        <w:t xml:space="preserve">(ii) </w:t>
      </w:r>
      <w:r w:rsidR="00647823" w:rsidRPr="00B523A7">
        <w:rPr>
          <w:rStyle w:val="BodyText1"/>
          <w:sz w:val="24"/>
          <w:szCs w:val="24"/>
        </w:rPr>
        <w:t>is not a person in receipt of an allowance under section 98</w:t>
      </w:r>
      <w:r w:rsidR="00CF3BF7">
        <w:rPr>
          <w:rStyle w:val="Bodytext95pt"/>
          <w:smallCaps/>
          <w:sz w:val="24"/>
          <w:szCs w:val="24"/>
        </w:rPr>
        <w:t>a</w:t>
      </w:r>
      <w:r w:rsidR="00647823" w:rsidRPr="00B523A7">
        <w:rPr>
          <w:rStyle w:val="BodyText1"/>
          <w:sz w:val="24"/>
          <w:szCs w:val="24"/>
        </w:rPr>
        <w:t>; and</w:t>
      </w:r>
    </w:p>
    <w:p w14:paraId="78E6F524" w14:textId="77777777" w:rsidR="00A06911" w:rsidRPr="00B523A7" w:rsidRDefault="000B1146" w:rsidP="00B67D85">
      <w:pPr>
        <w:pStyle w:val="BodyText2"/>
        <w:spacing w:after="60" w:line="240" w:lineRule="auto"/>
        <w:ind w:firstLine="810"/>
        <w:jc w:val="both"/>
        <w:rPr>
          <w:sz w:val="24"/>
          <w:szCs w:val="24"/>
        </w:rPr>
      </w:pPr>
      <w:r w:rsidRPr="00B523A7">
        <w:rPr>
          <w:rStyle w:val="BodyText1"/>
          <w:sz w:val="24"/>
          <w:szCs w:val="24"/>
        </w:rPr>
        <w:t xml:space="preserve">(b) </w:t>
      </w:r>
      <w:r w:rsidR="00647823" w:rsidRPr="00B523A7">
        <w:rPr>
          <w:rStyle w:val="BodyText1"/>
          <w:sz w:val="24"/>
          <w:szCs w:val="24"/>
        </w:rPr>
        <w:t>the income, other than service pension, received by his spouse,</w:t>
      </w:r>
    </w:p>
    <w:p w14:paraId="4F5757E5" w14:textId="419DCE0D" w:rsidR="00A06911" w:rsidRPr="00B523A7" w:rsidRDefault="00647823" w:rsidP="00B67D85">
      <w:pPr>
        <w:pStyle w:val="BodyText2"/>
        <w:spacing w:after="60" w:line="240" w:lineRule="auto"/>
        <w:ind w:left="630" w:firstLine="0"/>
        <w:jc w:val="both"/>
        <w:rPr>
          <w:sz w:val="24"/>
          <w:szCs w:val="24"/>
        </w:rPr>
      </w:pPr>
      <w:r w:rsidRPr="00B523A7">
        <w:rPr>
          <w:rStyle w:val="BodyText1"/>
          <w:sz w:val="24"/>
          <w:szCs w:val="24"/>
        </w:rPr>
        <w:t xml:space="preserve">is higher than $34.50 per week and is higher than the average weekly rate of the sum of the income of the pensioner and the income of his spouse last specified by him in an application, statement or notification under this Division, the pensioner shall, within 14 days after the expiration of that period, notify the Commission, or a Board for the State or Territory in which he resides, of the amount of the income received by him and the amount of income received </w:t>
      </w:r>
      <w:r w:rsidR="0071381C">
        <w:rPr>
          <w:rStyle w:val="BodyText1"/>
          <w:sz w:val="24"/>
          <w:szCs w:val="24"/>
        </w:rPr>
        <w:t>by his spouse, in that period.”</w:t>
      </w:r>
      <w:r w:rsidRPr="00B523A7">
        <w:rPr>
          <w:rStyle w:val="BodyText1"/>
          <w:sz w:val="24"/>
          <w:szCs w:val="24"/>
        </w:rPr>
        <w:t>;</w:t>
      </w:r>
    </w:p>
    <w:p w14:paraId="64D3C2BB" w14:textId="47C3607D" w:rsidR="00A06911" w:rsidRPr="00B523A7" w:rsidRDefault="000B1146" w:rsidP="00B67D85">
      <w:pPr>
        <w:pStyle w:val="BodyText2"/>
        <w:spacing w:after="60" w:line="240" w:lineRule="auto"/>
        <w:ind w:left="634" w:hanging="360"/>
        <w:jc w:val="both"/>
        <w:rPr>
          <w:sz w:val="24"/>
          <w:szCs w:val="24"/>
        </w:rPr>
      </w:pPr>
      <w:r w:rsidRPr="00B523A7">
        <w:rPr>
          <w:rStyle w:val="BodyText1"/>
          <w:sz w:val="24"/>
          <w:szCs w:val="24"/>
        </w:rPr>
        <w:t xml:space="preserve">(b) </w:t>
      </w:r>
      <w:r w:rsidR="00647823" w:rsidRPr="00B523A7">
        <w:rPr>
          <w:rStyle w:val="BodyText1"/>
          <w:sz w:val="24"/>
          <w:szCs w:val="24"/>
        </w:rPr>
        <w:t>by omitting paragraphs (e), (f) and (g) of sub-section (6) and substituting th</w:t>
      </w:r>
      <w:r w:rsidR="0071381C">
        <w:rPr>
          <w:rStyle w:val="BodyText1"/>
          <w:sz w:val="24"/>
          <w:szCs w:val="24"/>
        </w:rPr>
        <w:t>e following word and paragraph:—</w:t>
      </w:r>
    </w:p>
    <w:p w14:paraId="2AE27845" w14:textId="77777777" w:rsidR="00A06911" w:rsidRPr="00B523A7" w:rsidRDefault="00647823" w:rsidP="00B67D85">
      <w:pPr>
        <w:pStyle w:val="BodyText2"/>
        <w:spacing w:after="60" w:line="240" w:lineRule="auto"/>
        <w:ind w:firstLine="810"/>
        <w:jc w:val="both"/>
        <w:rPr>
          <w:sz w:val="24"/>
          <w:szCs w:val="24"/>
        </w:rPr>
      </w:pPr>
      <w:r w:rsidRPr="00B523A7">
        <w:rPr>
          <w:rStyle w:val="BodyText1"/>
          <w:sz w:val="24"/>
          <w:szCs w:val="24"/>
        </w:rPr>
        <w:t>“or (e) a service pensioner becoming an inmate of a benevolent home,”;</w:t>
      </w:r>
    </w:p>
    <w:p w14:paraId="4D2CBDF7" w14:textId="511459CF" w:rsidR="00A06911" w:rsidRPr="00B523A7" w:rsidRDefault="000B1146" w:rsidP="00B67D85">
      <w:pPr>
        <w:pStyle w:val="BodyText2"/>
        <w:spacing w:after="60" w:line="240" w:lineRule="auto"/>
        <w:ind w:left="634" w:hanging="360"/>
        <w:jc w:val="both"/>
        <w:rPr>
          <w:sz w:val="24"/>
          <w:szCs w:val="24"/>
        </w:rPr>
      </w:pPr>
      <w:r w:rsidRPr="00B523A7">
        <w:rPr>
          <w:rStyle w:val="BodyText1"/>
          <w:sz w:val="24"/>
          <w:szCs w:val="24"/>
        </w:rPr>
        <w:t xml:space="preserve">(c) </w:t>
      </w:r>
      <w:r w:rsidR="00647823" w:rsidRPr="00B523A7">
        <w:rPr>
          <w:rStyle w:val="BodyText1"/>
          <w:sz w:val="24"/>
          <w:szCs w:val="24"/>
        </w:rPr>
        <w:t>by omitting paragraph (c) of sub-section (6</w:t>
      </w:r>
      <w:r w:rsidR="00647823" w:rsidRPr="00B523A7">
        <w:rPr>
          <w:rStyle w:val="BodytextSmallCaps0"/>
          <w:sz w:val="24"/>
          <w:szCs w:val="24"/>
        </w:rPr>
        <w:t>a)</w:t>
      </w:r>
      <w:r w:rsidR="00647823" w:rsidRPr="00B523A7">
        <w:rPr>
          <w:rStyle w:val="BodyText1"/>
          <w:sz w:val="24"/>
          <w:szCs w:val="24"/>
        </w:rPr>
        <w:t xml:space="preserve"> and substi</w:t>
      </w:r>
      <w:r w:rsidR="0071381C">
        <w:rPr>
          <w:rStyle w:val="BodyText1"/>
          <w:sz w:val="24"/>
          <w:szCs w:val="24"/>
        </w:rPr>
        <w:t>tuting the following paragraph:—</w:t>
      </w:r>
    </w:p>
    <w:p w14:paraId="488090D6" w14:textId="77777777" w:rsidR="00A06911" w:rsidRPr="00B523A7" w:rsidRDefault="00647823" w:rsidP="00B67D85">
      <w:pPr>
        <w:pStyle w:val="BodyText2"/>
        <w:spacing w:after="60" w:line="240" w:lineRule="auto"/>
        <w:ind w:left="1260" w:hanging="450"/>
        <w:jc w:val="both"/>
        <w:rPr>
          <w:sz w:val="24"/>
          <w:szCs w:val="24"/>
        </w:rPr>
      </w:pPr>
      <w:r w:rsidRPr="00B523A7">
        <w:rPr>
          <w:rStyle w:val="BodyText1"/>
          <w:sz w:val="24"/>
          <w:szCs w:val="24"/>
        </w:rPr>
        <w:t>“(c) is not an eligible pensioner within the meaning of the Health Insurance Act 1973; and”; and</w:t>
      </w:r>
    </w:p>
    <w:p w14:paraId="07412EFF" w14:textId="4802EA1F" w:rsidR="00A06911" w:rsidRPr="00B523A7" w:rsidRDefault="000B1146" w:rsidP="00B67D85">
      <w:pPr>
        <w:pStyle w:val="BodyText2"/>
        <w:spacing w:after="60" w:line="240" w:lineRule="auto"/>
        <w:ind w:left="634" w:hanging="360"/>
        <w:jc w:val="both"/>
        <w:rPr>
          <w:sz w:val="24"/>
          <w:szCs w:val="24"/>
        </w:rPr>
      </w:pPr>
      <w:r w:rsidRPr="00B523A7">
        <w:rPr>
          <w:rStyle w:val="BodyText1"/>
          <w:sz w:val="24"/>
          <w:szCs w:val="24"/>
        </w:rPr>
        <w:t xml:space="preserve">(d) </w:t>
      </w:r>
      <w:r w:rsidR="00647823" w:rsidRPr="00B523A7">
        <w:rPr>
          <w:rStyle w:val="BodyText1"/>
          <w:sz w:val="24"/>
          <w:szCs w:val="24"/>
        </w:rPr>
        <w:t>by omitting from sub-section (6</w:t>
      </w:r>
      <w:r w:rsidR="0071381C">
        <w:rPr>
          <w:rStyle w:val="BodyText1"/>
          <w:smallCaps/>
          <w:sz w:val="24"/>
          <w:szCs w:val="24"/>
        </w:rPr>
        <w:t>a</w:t>
      </w:r>
      <w:r w:rsidR="00647823" w:rsidRPr="00B523A7">
        <w:rPr>
          <w:rStyle w:val="BodyText1"/>
          <w:sz w:val="24"/>
          <w:szCs w:val="24"/>
        </w:rPr>
        <w:t>) the words “sub-section (1),</w:t>
      </w:r>
      <w:r w:rsidRPr="00B523A7">
        <w:rPr>
          <w:rStyle w:val="BodyText1"/>
          <w:sz w:val="24"/>
          <w:szCs w:val="24"/>
        </w:rPr>
        <w:t xml:space="preserve"> (2) </w:t>
      </w:r>
      <w:r w:rsidR="00647823" w:rsidRPr="00B523A7">
        <w:rPr>
          <w:rStyle w:val="BodyText1"/>
          <w:sz w:val="24"/>
          <w:szCs w:val="24"/>
        </w:rPr>
        <w:t>or (3) or in the event specified in paragraph (6)(e) or (g)” and substituting the words “sub-sections (1) or (2)”.</w:t>
      </w:r>
    </w:p>
    <w:p w14:paraId="6AB4AA86" w14:textId="77777777" w:rsidR="00A06911" w:rsidRPr="007736A7" w:rsidRDefault="00647823" w:rsidP="00B67D85">
      <w:pPr>
        <w:pStyle w:val="Bodytext31"/>
        <w:spacing w:before="120" w:after="60" w:line="240" w:lineRule="auto"/>
        <w:jc w:val="both"/>
        <w:rPr>
          <w:b/>
          <w:sz w:val="20"/>
          <w:szCs w:val="24"/>
        </w:rPr>
      </w:pPr>
      <w:r w:rsidRPr="007736A7">
        <w:rPr>
          <w:rStyle w:val="Bodytext385pt"/>
          <w:b/>
          <w:sz w:val="20"/>
          <w:szCs w:val="24"/>
        </w:rPr>
        <w:t>Service</w:t>
      </w:r>
      <w:r w:rsidR="000B1146" w:rsidRPr="007736A7">
        <w:rPr>
          <w:rStyle w:val="Bodytext385pt"/>
          <w:b/>
          <w:sz w:val="20"/>
          <w:szCs w:val="24"/>
        </w:rPr>
        <w:t xml:space="preserve"> </w:t>
      </w:r>
      <w:r w:rsidRPr="007736A7">
        <w:rPr>
          <w:rStyle w:val="Bodytext385pt"/>
          <w:b/>
          <w:sz w:val="20"/>
          <w:szCs w:val="24"/>
        </w:rPr>
        <w:t>pensioner to</w:t>
      </w:r>
      <w:r w:rsidR="000B1146" w:rsidRPr="007736A7">
        <w:rPr>
          <w:rStyle w:val="Bodytext385pt"/>
          <w:b/>
          <w:sz w:val="20"/>
          <w:szCs w:val="24"/>
        </w:rPr>
        <w:t xml:space="preserve"> </w:t>
      </w:r>
      <w:r w:rsidRPr="007736A7">
        <w:rPr>
          <w:rStyle w:val="Bodytext385pt"/>
          <w:b/>
          <w:sz w:val="20"/>
          <w:szCs w:val="24"/>
        </w:rPr>
        <w:t>furnish</w:t>
      </w:r>
      <w:r w:rsidR="000B1146" w:rsidRPr="007736A7">
        <w:rPr>
          <w:rStyle w:val="Bodytext385pt"/>
          <w:b/>
          <w:sz w:val="20"/>
          <w:szCs w:val="24"/>
        </w:rPr>
        <w:t xml:space="preserve"> </w:t>
      </w:r>
      <w:r w:rsidRPr="007736A7">
        <w:rPr>
          <w:rStyle w:val="Bodytext385pt"/>
          <w:b/>
          <w:sz w:val="20"/>
          <w:szCs w:val="24"/>
        </w:rPr>
        <w:t>information</w:t>
      </w:r>
      <w:r w:rsidR="000B1146" w:rsidRPr="007736A7">
        <w:rPr>
          <w:rStyle w:val="Bodytext385pt"/>
          <w:b/>
          <w:sz w:val="20"/>
          <w:szCs w:val="24"/>
        </w:rPr>
        <w:t xml:space="preserve"> </w:t>
      </w:r>
      <w:r w:rsidRPr="007736A7">
        <w:rPr>
          <w:rStyle w:val="Bodytext385pt"/>
          <w:b/>
          <w:sz w:val="20"/>
          <w:szCs w:val="24"/>
        </w:rPr>
        <w:t>when</w:t>
      </w:r>
      <w:r w:rsidR="000B1146" w:rsidRPr="007736A7">
        <w:rPr>
          <w:rStyle w:val="Bodytext385pt"/>
          <w:b/>
          <w:sz w:val="20"/>
          <w:szCs w:val="24"/>
        </w:rPr>
        <w:t xml:space="preserve"> </w:t>
      </w:r>
      <w:r w:rsidRPr="007736A7">
        <w:rPr>
          <w:rStyle w:val="Bodytext385pt"/>
          <w:b/>
          <w:sz w:val="20"/>
          <w:szCs w:val="24"/>
        </w:rPr>
        <w:t>required.</w:t>
      </w:r>
    </w:p>
    <w:p w14:paraId="2FFED83B" w14:textId="160227AD" w:rsidR="000B1146" w:rsidRPr="00B523A7" w:rsidRDefault="000B1146" w:rsidP="00B67D85">
      <w:pPr>
        <w:pStyle w:val="BodyText2"/>
        <w:tabs>
          <w:tab w:val="left" w:pos="634"/>
        </w:tabs>
        <w:spacing w:line="240" w:lineRule="auto"/>
        <w:ind w:firstLine="274"/>
        <w:jc w:val="both"/>
        <w:rPr>
          <w:rStyle w:val="BodyText1"/>
          <w:sz w:val="24"/>
          <w:szCs w:val="24"/>
        </w:rPr>
      </w:pPr>
      <w:r w:rsidRPr="007736A7">
        <w:rPr>
          <w:rStyle w:val="BodyText1"/>
          <w:b/>
          <w:sz w:val="24"/>
          <w:szCs w:val="24"/>
        </w:rPr>
        <w:t>15.</w:t>
      </w:r>
      <w:r w:rsidR="007736A7">
        <w:rPr>
          <w:rStyle w:val="BodyText1"/>
          <w:b/>
          <w:sz w:val="24"/>
          <w:szCs w:val="24"/>
        </w:rPr>
        <w:tab/>
      </w:r>
      <w:r w:rsidR="00647823" w:rsidRPr="00B523A7">
        <w:rPr>
          <w:rStyle w:val="BodyText1"/>
          <w:sz w:val="24"/>
          <w:szCs w:val="24"/>
        </w:rPr>
        <w:t>Section 97 of the Principal Act is amended by omitting from sub</w:t>
      </w:r>
      <w:r w:rsidRPr="00B523A7">
        <w:rPr>
          <w:rStyle w:val="BodyText1"/>
          <w:sz w:val="24"/>
          <w:szCs w:val="24"/>
        </w:rPr>
        <w:t>-</w:t>
      </w:r>
      <w:r w:rsidR="00647823" w:rsidRPr="00B523A7">
        <w:rPr>
          <w:rStyle w:val="BodyText1"/>
          <w:sz w:val="24"/>
          <w:szCs w:val="24"/>
        </w:rPr>
        <w:t xml:space="preserve">section (1) the words “and </w:t>
      </w:r>
      <w:r w:rsidR="0071381C">
        <w:rPr>
          <w:rStyle w:val="BodyText1"/>
          <w:sz w:val="24"/>
          <w:szCs w:val="24"/>
        </w:rPr>
        <w:t>accumulated property”</w:t>
      </w:r>
      <w:r w:rsidR="00647823" w:rsidRPr="00B523A7">
        <w:rPr>
          <w:rStyle w:val="BodyText1"/>
          <w:sz w:val="24"/>
          <w:szCs w:val="24"/>
        </w:rPr>
        <w:t>.</w:t>
      </w:r>
    </w:p>
    <w:p w14:paraId="2721905A" w14:textId="77777777" w:rsidR="00A06911" w:rsidRPr="00CF3BF7" w:rsidRDefault="00647823" w:rsidP="00CF3BF7">
      <w:pPr>
        <w:pStyle w:val="Bodytext31"/>
        <w:spacing w:before="120" w:after="60" w:line="240" w:lineRule="auto"/>
        <w:jc w:val="left"/>
        <w:rPr>
          <w:rStyle w:val="Bodytext385pt"/>
          <w:b/>
          <w:sz w:val="20"/>
          <w:szCs w:val="24"/>
        </w:rPr>
      </w:pPr>
      <w:r w:rsidRPr="00CF3BF7">
        <w:rPr>
          <w:rStyle w:val="Bodytext385pt"/>
          <w:b/>
          <w:sz w:val="20"/>
          <w:szCs w:val="24"/>
        </w:rPr>
        <w:t>Supplementary</w:t>
      </w:r>
      <w:r w:rsidR="000B1146" w:rsidRPr="00CF3BF7">
        <w:rPr>
          <w:rStyle w:val="Bodytext385pt"/>
          <w:b/>
          <w:sz w:val="20"/>
          <w:szCs w:val="24"/>
        </w:rPr>
        <w:t xml:space="preserve"> </w:t>
      </w:r>
      <w:r w:rsidRPr="00CF3BF7">
        <w:rPr>
          <w:rStyle w:val="Bodytext385pt"/>
          <w:b/>
          <w:sz w:val="20"/>
          <w:szCs w:val="24"/>
        </w:rPr>
        <w:t>assistance.</w:t>
      </w:r>
    </w:p>
    <w:p w14:paraId="4DABA1AA" w14:textId="6E680175" w:rsidR="00A06911" w:rsidRPr="00B523A7" w:rsidRDefault="00CF3BF7" w:rsidP="00B67D85">
      <w:pPr>
        <w:pStyle w:val="BodyText2"/>
        <w:tabs>
          <w:tab w:val="left" w:pos="634"/>
        </w:tabs>
        <w:spacing w:after="60" w:line="240" w:lineRule="auto"/>
        <w:ind w:firstLine="274"/>
        <w:jc w:val="both"/>
        <w:rPr>
          <w:sz w:val="24"/>
          <w:szCs w:val="24"/>
        </w:rPr>
      </w:pPr>
      <w:r w:rsidRPr="00CF3BF7">
        <w:rPr>
          <w:rStyle w:val="BodyText1"/>
          <w:b/>
          <w:sz w:val="24"/>
          <w:szCs w:val="24"/>
        </w:rPr>
        <w:t>16.</w:t>
      </w:r>
      <w:r>
        <w:rPr>
          <w:rStyle w:val="BodyText1"/>
          <w:b/>
          <w:sz w:val="24"/>
          <w:szCs w:val="24"/>
        </w:rPr>
        <w:tab/>
      </w:r>
      <w:r w:rsidR="00647823" w:rsidRPr="00B523A7">
        <w:rPr>
          <w:rStyle w:val="BodyText1"/>
          <w:sz w:val="24"/>
          <w:szCs w:val="24"/>
        </w:rPr>
        <w:t>Section 98</w:t>
      </w:r>
      <w:r w:rsidR="00647823" w:rsidRPr="00B523A7">
        <w:rPr>
          <w:rStyle w:val="BodytextSmallCaps0"/>
          <w:sz w:val="24"/>
          <w:szCs w:val="24"/>
        </w:rPr>
        <w:t>a</w:t>
      </w:r>
      <w:r w:rsidR="00647823" w:rsidRPr="00B523A7">
        <w:rPr>
          <w:rStyle w:val="BodyText1"/>
          <w:sz w:val="24"/>
          <w:szCs w:val="24"/>
        </w:rPr>
        <w:t xml:space="preserve"> of the Principal Act is amended</w:t>
      </w:r>
      <w:r w:rsidR="006B2BB4">
        <w:rPr>
          <w:rStyle w:val="BodyText1"/>
          <w:sz w:val="24"/>
          <w:szCs w:val="24"/>
        </w:rPr>
        <w:t>—</w:t>
      </w:r>
    </w:p>
    <w:p w14:paraId="4C65CFD9" w14:textId="79476F1B" w:rsidR="00A06911" w:rsidRPr="00B523A7" w:rsidRDefault="000B1146" w:rsidP="00B67D85">
      <w:pPr>
        <w:pStyle w:val="BodyText2"/>
        <w:spacing w:after="60" w:line="240" w:lineRule="auto"/>
        <w:ind w:left="634" w:hanging="360"/>
        <w:jc w:val="both"/>
        <w:rPr>
          <w:sz w:val="24"/>
          <w:szCs w:val="24"/>
        </w:rPr>
      </w:pPr>
      <w:r w:rsidRPr="00B523A7">
        <w:rPr>
          <w:rStyle w:val="BodyText1"/>
          <w:sz w:val="24"/>
          <w:szCs w:val="24"/>
        </w:rPr>
        <w:t xml:space="preserve">(a) </w:t>
      </w:r>
      <w:r w:rsidR="00647823" w:rsidRPr="00B523A7">
        <w:rPr>
          <w:rStyle w:val="BodyText1"/>
          <w:sz w:val="24"/>
          <w:szCs w:val="24"/>
        </w:rPr>
        <w:t>by omitting paragraph (b) of sub-section (1) and substi</w:t>
      </w:r>
      <w:r w:rsidR="0071381C">
        <w:rPr>
          <w:rStyle w:val="BodyText1"/>
          <w:sz w:val="24"/>
          <w:szCs w:val="24"/>
        </w:rPr>
        <w:t>tuting the following paragraph:—</w:t>
      </w:r>
    </w:p>
    <w:p w14:paraId="78E3908B" w14:textId="66918540" w:rsidR="00A06911" w:rsidRPr="00B523A7" w:rsidRDefault="00647823" w:rsidP="00B67D85">
      <w:pPr>
        <w:pStyle w:val="BodyText2"/>
        <w:spacing w:after="60" w:line="240" w:lineRule="auto"/>
        <w:ind w:left="1260" w:hanging="450"/>
        <w:jc w:val="both"/>
        <w:rPr>
          <w:sz w:val="24"/>
          <w:szCs w:val="24"/>
        </w:rPr>
      </w:pPr>
      <w:r w:rsidRPr="00B523A7">
        <w:rPr>
          <w:rStyle w:val="BodyText1"/>
          <w:sz w:val="24"/>
          <w:szCs w:val="24"/>
        </w:rPr>
        <w:t>“(b) the rate of that person’s income is less than the amount per annum specified in paragraph (b) of sub-section (1) of section 30</w:t>
      </w:r>
      <w:r w:rsidR="0071381C">
        <w:rPr>
          <w:rStyle w:val="Bodytext95pt"/>
          <w:smallCaps/>
          <w:sz w:val="24"/>
          <w:szCs w:val="24"/>
        </w:rPr>
        <w:t>a</w:t>
      </w:r>
      <w:r w:rsidRPr="00B523A7">
        <w:rPr>
          <w:rStyle w:val="BodyText1"/>
          <w:sz w:val="24"/>
          <w:szCs w:val="24"/>
        </w:rPr>
        <w:t xml:space="preserve"> of the </w:t>
      </w:r>
      <w:r w:rsidRPr="00B523A7">
        <w:rPr>
          <w:rStyle w:val="BodytextItalic"/>
          <w:sz w:val="24"/>
          <w:szCs w:val="24"/>
        </w:rPr>
        <w:t>Social Services Act</w:t>
      </w:r>
      <w:r w:rsidRPr="00B523A7">
        <w:rPr>
          <w:rStyle w:val="BodyText1"/>
          <w:sz w:val="24"/>
          <w:szCs w:val="24"/>
        </w:rPr>
        <w:t xml:space="preserve"> 1947; and”; and</w:t>
      </w:r>
    </w:p>
    <w:p w14:paraId="3D9178F6" w14:textId="77777777" w:rsidR="0071381C" w:rsidRDefault="0071381C">
      <w:pPr>
        <w:rPr>
          <w:rStyle w:val="BodyText1"/>
          <w:rFonts w:eastAsia="Courier New"/>
          <w:sz w:val="24"/>
          <w:szCs w:val="24"/>
        </w:rPr>
      </w:pPr>
      <w:r>
        <w:rPr>
          <w:rStyle w:val="BodyText1"/>
          <w:rFonts w:eastAsia="Courier New"/>
          <w:sz w:val="24"/>
          <w:szCs w:val="24"/>
        </w:rPr>
        <w:br w:type="page"/>
      </w:r>
    </w:p>
    <w:p w14:paraId="4D2D2718" w14:textId="7070055E" w:rsidR="00A06911" w:rsidRPr="00B523A7" w:rsidRDefault="000B1146" w:rsidP="00B67D85">
      <w:pPr>
        <w:pStyle w:val="BodyText2"/>
        <w:spacing w:after="60" w:line="240" w:lineRule="auto"/>
        <w:ind w:left="630" w:hanging="360"/>
        <w:jc w:val="both"/>
        <w:rPr>
          <w:sz w:val="24"/>
          <w:szCs w:val="24"/>
        </w:rPr>
      </w:pPr>
      <w:r w:rsidRPr="00B523A7">
        <w:rPr>
          <w:rStyle w:val="BodyText1"/>
          <w:sz w:val="24"/>
          <w:szCs w:val="24"/>
        </w:rPr>
        <w:lastRenderedPageBreak/>
        <w:t xml:space="preserve">(b) </w:t>
      </w:r>
      <w:r w:rsidR="00647823" w:rsidRPr="00B523A7">
        <w:rPr>
          <w:rStyle w:val="BodyText1"/>
          <w:sz w:val="24"/>
          <w:szCs w:val="24"/>
        </w:rPr>
        <w:t>by omitting paragraphs (d) and (e) of sub-section (3) and substituting the following paragraphs:</w:t>
      </w:r>
      <w:r w:rsidR="006B2BB4">
        <w:rPr>
          <w:rStyle w:val="BodyText1"/>
          <w:sz w:val="24"/>
          <w:szCs w:val="24"/>
        </w:rPr>
        <w:t>—</w:t>
      </w:r>
    </w:p>
    <w:p w14:paraId="5841B4A2" w14:textId="7C08FD94" w:rsidR="00A06911" w:rsidRPr="00B523A7" w:rsidRDefault="00647823" w:rsidP="00B67D85">
      <w:pPr>
        <w:pStyle w:val="BodyText2"/>
        <w:spacing w:after="60" w:line="240" w:lineRule="auto"/>
        <w:ind w:left="1260" w:hanging="450"/>
        <w:jc w:val="both"/>
        <w:rPr>
          <w:sz w:val="24"/>
          <w:szCs w:val="24"/>
        </w:rPr>
      </w:pPr>
      <w:r w:rsidRPr="00B523A7">
        <w:rPr>
          <w:rStyle w:val="BodyText1"/>
          <w:sz w:val="24"/>
          <w:szCs w:val="24"/>
        </w:rPr>
        <w:t>“(d) where the rate of his income is not greater than the maximum rate of income specified in paragraph (d) of sub-section (3) of section 30</w:t>
      </w:r>
      <w:r w:rsidR="0071381C">
        <w:rPr>
          <w:rStyle w:val="Bodytext95pt"/>
          <w:smallCaps/>
          <w:sz w:val="24"/>
          <w:szCs w:val="24"/>
        </w:rPr>
        <w:t>a</w:t>
      </w:r>
      <w:r w:rsidRPr="00B523A7">
        <w:rPr>
          <w:rStyle w:val="BodyText1"/>
          <w:sz w:val="24"/>
          <w:szCs w:val="24"/>
        </w:rPr>
        <w:t xml:space="preserve"> of the </w:t>
      </w:r>
      <w:r w:rsidRPr="00B523A7">
        <w:rPr>
          <w:rStyle w:val="BodytextItalic"/>
          <w:sz w:val="24"/>
          <w:szCs w:val="24"/>
        </w:rPr>
        <w:t xml:space="preserve">Social Services Act </w:t>
      </w:r>
      <w:r w:rsidR="0071381C">
        <w:rPr>
          <w:rStyle w:val="BodyText1"/>
          <w:sz w:val="24"/>
          <w:szCs w:val="24"/>
        </w:rPr>
        <w:t>1947—</w:t>
      </w:r>
      <w:r w:rsidRPr="00B523A7">
        <w:rPr>
          <w:rStyle w:val="BodyText1"/>
          <w:sz w:val="24"/>
          <w:szCs w:val="24"/>
        </w:rPr>
        <w:t>the rate specified in that paragraph; or</w:t>
      </w:r>
    </w:p>
    <w:p w14:paraId="6BBBA0C9" w14:textId="2EF163D8" w:rsidR="00A06911" w:rsidRPr="00B523A7" w:rsidRDefault="00647823" w:rsidP="00B67D85">
      <w:pPr>
        <w:pStyle w:val="BodyText2"/>
        <w:spacing w:after="60" w:line="240" w:lineRule="auto"/>
        <w:ind w:left="1260" w:hanging="450"/>
        <w:jc w:val="both"/>
        <w:rPr>
          <w:sz w:val="24"/>
          <w:szCs w:val="24"/>
        </w:rPr>
      </w:pPr>
      <w:r w:rsidRPr="00B523A7">
        <w:rPr>
          <w:rStyle w:val="BodyText1"/>
          <w:sz w:val="24"/>
          <w:szCs w:val="24"/>
        </w:rPr>
        <w:t>“(e) in any other case</w:t>
      </w:r>
      <w:r w:rsidR="006B2BB4">
        <w:rPr>
          <w:rStyle w:val="BodyText1"/>
          <w:sz w:val="24"/>
          <w:szCs w:val="24"/>
        </w:rPr>
        <w:t>—</w:t>
      </w:r>
      <w:r w:rsidRPr="00B523A7">
        <w:rPr>
          <w:rStyle w:val="BodyText1"/>
          <w:sz w:val="24"/>
          <w:szCs w:val="24"/>
        </w:rPr>
        <w:t>an amount per annum equal to the amount by which the amount specified in paragraph (e) of sub-section (3) of section 30</w:t>
      </w:r>
      <w:r w:rsidR="0071381C">
        <w:rPr>
          <w:rStyle w:val="Bodytext95pt"/>
          <w:smallCaps/>
          <w:sz w:val="24"/>
          <w:szCs w:val="24"/>
        </w:rPr>
        <w:t>a</w:t>
      </w:r>
      <w:r w:rsidRPr="00B523A7">
        <w:rPr>
          <w:rStyle w:val="BodyText1"/>
          <w:sz w:val="24"/>
          <w:szCs w:val="24"/>
        </w:rPr>
        <w:t xml:space="preserve"> of the </w:t>
      </w:r>
      <w:r w:rsidRPr="00B523A7">
        <w:rPr>
          <w:rStyle w:val="BodytextItalic"/>
          <w:sz w:val="24"/>
          <w:szCs w:val="24"/>
        </w:rPr>
        <w:t>Social Services Act</w:t>
      </w:r>
      <w:r w:rsidR="0071381C">
        <w:rPr>
          <w:rStyle w:val="BodyText1"/>
          <w:sz w:val="24"/>
          <w:szCs w:val="24"/>
        </w:rPr>
        <w:t> </w:t>
      </w:r>
      <w:r w:rsidRPr="00B523A7">
        <w:rPr>
          <w:rStyle w:val="BodyText1"/>
          <w:sz w:val="24"/>
          <w:szCs w:val="24"/>
        </w:rPr>
        <w:t>1947 exceeds the annual rate of his income.”.</w:t>
      </w:r>
    </w:p>
    <w:p w14:paraId="18143B7A" w14:textId="77777777" w:rsidR="00F528F2" w:rsidRPr="00CF3BF7" w:rsidRDefault="00F528F2" w:rsidP="00B67D85">
      <w:pPr>
        <w:pStyle w:val="Bodytext31"/>
        <w:spacing w:before="120" w:after="60" w:line="240" w:lineRule="auto"/>
        <w:jc w:val="both"/>
        <w:rPr>
          <w:b/>
          <w:sz w:val="20"/>
          <w:szCs w:val="24"/>
        </w:rPr>
      </w:pPr>
      <w:r w:rsidRPr="00CF3BF7">
        <w:rPr>
          <w:rStyle w:val="Bodytext385pt"/>
          <w:b/>
          <w:sz w:val="20"/>
          <w:szCs w:val="24"/>
        </w:rPr>
        <w:t>On death of married person, widow, widower or children to receive certain benefits for 12 weeks.</w:t>
      </w:r>
    </w:p>
    <w:p w14:paraId="5B3A85EB" w14:textId="77777777" w:rsidR="00A06911" w:rsidRPr="00B523A7" w:rsidRDefault="00CF3BF7" w:rsidP="00B67D85">
      <w:pPr>
        <w:pStyle w:val="BodyText2"/>
        <w:tabs>
          <w:tab w:val="left" w:pos="634"/>
        </w:tabs>
        <w:spacing w:line="240" w:lineRule="auto"/>
        <w:ind w:firstLine="274"/>
        <w:jc w:val="both"/>
        <w:rPr>
          <w:rStyle w:val="Bodytext105pt"/>
          <w:sz w:val="24"/>
          <w:szCs w:val="24"/>
        </w:rPr>
      </w:pPr>
      <w:r w:rsidRPr="00CF3BF7">
        <w:rPr>
          <w:rStyle w:val="BodyText1"/>
          <w:b/>
          <w:sz w:val="24"/>
          <w:szCs w:val="24"/>
        </w:rPr>
        <w:t>17.</w:t>
      </w:r>
      <w:r>
        <w:rPr>
          <w:rStyle w:val="BodyText1"/>
          <w:b/>
          <w:sz w:val="24"/>
          <w:szCs w:val="24"/>
        </w:rPr>
        <w:tab/>
      </w:r>
      <w:r w:rsidR="00647823" w:rsidRPr="00B523A7">
        <w:rPr>
          <w:rStyle w:val="BodyText1"/>
          <w:sz w:val="24"/>
          <w:szCs w:val="24"/>
        </w:rPr>
        <w:t xml:space="preserve">Section </w:t>
      </w:r>
      <w:r w:rsidR="00647823" w:rsidRPr="00B523A7">
        <w:rPr>
          <w:rStyle w:val="Bodytext105pt0"/>
          <w:sz w:val="24"/>
          <w:szCs w:val="24"/>
        </w:rPr>
        <w:t>98</w:t>
      </w:r>
      <w:r w:rsidR="00647823" w:rsidRPr="00B523A7">
        <w:rPr>
          <w:rStyle w:val="BodytextSmallCaps"/>
          <w:sz w:val="24"/>
          <w:szCs w:val="24"/>
        </w:rPr>
        <w:t>b</w:t>
      </w:r>
      <w:r w:rsidR="00647823" w:rsidRPr="00B523A7">
        <w:rPr>
          <w:rStyle w:val="Bodytext105pt0"/>
          <w:sz w:val="24"/>
          <w:szCs w:val="24"/>
        </w:rPr>
        <w:t xml:space="preserve"> </w:t>
      </w:r>
      <w:r w:rsidR="00647823" w:rsidRPr="00B523A7">
        <w:rPr>
          <w:rStyle w:val="BodyText1"/>
          <w:sz w:val="24"/>
          <w:szCs w:val="24"/>
        </w:rPr>
        <w:t xml:space="preserve">of the Principal Act is amended by omitting from sub-section </w:t>
      </w:r>
      <w:r w:rsidR="00647823" w:rsidRPr="00B523A7">
        <w:rPr>
          <w:rStyle w:val="Bodytext105pt"/>
          <w:sz w:val="24"/>
          <w:szCs w:val="24"/>
        </w:rPr>
        <w:t xml:space="preserve">(8) </w:t>
      </w:r>
      <w:r w:rsidR="00647823" w:rsidRPr="00B523A7">
        <w:rPr>
          <w:rStyle w:val="BodyText1"/>
          <w:sz w:val="24"/>
          <w:szCs w:val="24"/>
        </w:rPr>
        <w:t xml:space="preserve">the words “and a benefit under section </w:t>
      </w:r>
      <w:r w:rsidR="00647823" w:rsidRPr="00B523A7">
        <w:rPr>
          <w:rStyle w:val="Bodytext105pt"/>
          <w:sz w:val="24"/>
          <w:szCs w:val="24"/>
        </w:rPr>
        <w:t>98</w:t>
      </w:r>
      <w:r>
        <w:rPr>
          <w:rStyle w:val="Bodytext95pt0"/>
          <w:smallCaps/>
          <w:sz w:val="24"/>
          <w:szCs w:val="24"/>
        </w:rPr>
        <w:t>aaa</w:t>
      </w:r>
      <w:r w:rsidR="00647823" w:rsidRPr="00B523A7">
        <w:rPr>
          <w:rStyle w:val="Bodytext105pt"/>
          <w:sz w:val="24"/>
          <w:szCs w:val="24"/>
        </w:rPr>
        <w:t>”.</w:t>
      </w:r>
    </w:p>
    <w:p w14:paraId="6F3076F6" w14:textId="77777777" w:rsidR="00F528F2" w:rsidRPr="00CF3BF7" w:rsidRDefault="00F528F2" w:rsidP="00B67D85">
      <w:pPr>
        <w:pStyle w:val="Bodytext31"/>
        <w:spacing w:before="120" w:after="60" w:line="240" w:lineRule="auto"/>
        <w:jc w:val="both"/>
        <w:rPr>
          <w:b/>
          <w:sz w:val="20"/>
          <w:szCs w:val="24"/>
        </w:rPr>
      </w:pPr>
      <w:r w:rsidRPr="00CF3BF7">
        <w:rPr>
          <w:rStyle w:val="Bodytext385pt"/>
          <w:b/>
          <w:sz w:val="20"/>
          <w:szCs w:val="24"/>
        </w:rPr>
        <w:t>Persons in receipt of payments by way of compensation or damages.</w:t>
      </w:r>
    </w:p>
    <w:p w14:paraId="3150BF78" w14:textId="45859EAD" w:rsidR="00A06911" w:rsidRPr="00B523A7" w:rsidRDefault="00CF3BF7" w:rsidP="00B67D85">
      <w:pPr>
        <w:pStyle w:val="BodyText2"/>
        <w:tabs>
          <w:tab w:val="left" w:pos="634"/>
        </w:tabs>
        <w:spacing w:after="60" w:line="240" w:lineRule="auto"/>
        <w:ind w:firstLine="274"/>
        <w:jc w:val="both"/>
        <w:rPr>
          <w:sz w:val="24"/>
          <w:szCs w:val="24"/>
        </w:rPr>
      </w:pPr>
      <w:r w:rsidRPr="00CF3BF7">
        <w:rPr>
          <w:rStyle w:val="BodyText1"/>
          <w:b/>
          <w:sz w:val="24"/>
          <w:szCs w:val="24"/>
        </w:rPr>
        <w:t>18.</w:t>
      </w:r>
      <w:r>
        <w:rPr>
          <w:rStyle w:val="BodyText1"/>
          <w:b/>
          <w:sz w:val="24"/>
          <w:szCs w:val="24"/>
        </w:rPr>
        <w:tab/>
      </w:r>
      <w:r w:rsidR="00647823" w:rsidRPr="00B523A7">
        <w:rPr>
          <w:rStyle w:val="BodyText1"/>
          <w:sz w:val="24"/>
          <w:szCs w:val="24"/>
        </w:rPr>
        <w:t>Section 107</w:t>
      </w:r>
      <w:r w:rsidR="0071381C">
        <w:rPr>
          <w:rStyle w:val="Bodytext9pt"/>
          <w:smallCaps/>
          <w:sz w:val="24"/>
          <w:szCs w:val="24"/>
        </w:rPr>
        <w:t>r</w:t>
      </w:r>
      <w:r w:rsidR="00647823" w:rsidRPr="00B523A7">
        <w:rPr>
          <w:rStyle w:val="BodyText1"/>
          <w:sz w:val="24"/>
          <w:szCs w:val="24"/>
        </w:rPr>
        <w:t xml:space="preserve"> of the Principal Act is amended by adding at the end the</w:t>
      </w:r>
      <w:r w:rsidR="0071381C">
        <w:rPr>
          <w:rStyle w:val="BodyText1"/>
          <w:sz w:val="24"/>
          <w:szCs w:val="24"/>
        </w:rPr>
        <w:t>reof the following sub-section:—</w:t>
      </w:r>
    </w:p>
    <w:p w14:paraId="01CE1B11" w14:textId="77777777" w:rsidR="00A06911" w:rsidRPr="00B523A7" w:rsidRDefault="00647823" w:rsidP="00B67D85">
      <w:pPr>
        <w:pStyle w:val="BodyText2"/>
        <w:spacing w:after="160" w:line="240" w:lineRule="auto"/>
        <w:ind w:firstLine="274"/>
        <w:jc w:val="both"/>
        <w:rPr>
          <w:sz w:val="24"/>
          <w:szCs w:val="24"/>
        </w:rPr>
      </w:pPr>
      <w:r w:rsidRPr="00B523A7">
        <w:rPr>
          <w:rStyle w:val="BodyText1"/>
          <w:sz w:val="24"/>
          <w:szCs w:val="24"/>
        </w:rPr>
        <w:t>“(9) Where, in respect of a deceased member, both a pension and a domestic allowance are payable under this Division to the widow or to a woman referred to in section 107</w:t>
      </w:r>
      <w:r w:rsidR="00CF3BF7">
        <w:rPr>
          <w:rStyle w:val="Bodytext95pt"/>
          <w:smallCaps/>
          <w:sz w:val="24"/>
          <w:szCs w:val="24"/>
        </w:rPr>
        <w:t>p</w:t>
      </w:r>
      <w:r w:rsidRPr="00B523A7">
        <w:rPr>
          <w:rStyle w:val="BodyText1"/>
          <w:sz w:val="24"/>
          <w:szCs w:val="24"/>
        </w:rPr>
        <w:t>, the domestic allowance shall, for the purposes of this section, be t</w:t>
      </w:r>
      <w:r w:rsidR="00CF3BF7">
        <w:rPr>
          <w:rStyle w:val="BodyText1"/>
          <w:sz w:val="24"/>
          <w:szCs w:val="24"/>
        </w:rPr>
        <w:t>reated as a part of the pension</w:t>
      </w:r>
      <w:r w:rsidRPr="00B523A7">
        <w:rPr>
          <w:rStyle w:val="BodyText1"/>
          <w:sz w:val="24"/>
          <w:szCs w:val="24"/>
        </w:rPr>
        <w:t>”.</w:t>
      </w:r>
    </w:p>
    <w:p w14:paraId="5AF0FEB1" w14:textId="065C66E7" w:rsidR="00A06911" w:rsidRPr="00B523A7" w:rsidRDefault="00CF3BF7" w:rsidP="00B67D85">
      <w:pPr>
        <w:pStyle w:val="BodyText2"/>
        <w:tabs>
          <w:tab w:val="left" w:pos="634"/>
        </w:tabs>
        <w:spacing w:line="240" w:lineRule="auto"/>
        <w:ind w:firstLine="274"/>
        <w:jc w:val="both"/>
        <w:rPr>
          <w:rStyle w:val="BodyText1"/>
          <w:sz w:val="24"/>
          <w:szCs w:val="24"/>
        </w:rPr>
      </w:pPr>
      <w:r w:rsidRPr="00CF3BF7">
        <w:rPr>
          <w:rStyle w:val="BodyText1"/>
          <w:b/>
          <w:sz w:val="24"/>
          <w:szCs w:val="24"/>
        </w:rPr>
        <w:t>19.</w:t>
      </w:r>
      <w:r>
        <w:rPr>
          <w:rStyle w:val="BodyText1"/>
          <w:b/>
          <w:sz w:val="24"/>
          <w:szCs w:val="24"/>
        </w:rPr>
        <w:tab/>
      </w:r>
      <w:r w:rsidR="00647823" w:rsidRPr="00B523A7">
        <w:rPr>
          <w:rStyle w:val="BodyText1"/>
          <w:sz w:val="24"/>
          <w:szCs w:val="24"/>
        </w:rPr>
        <w:t>Section 123</w:t>
      </w:r>
      <w:r>
        <w:rPr>
          <w:rStyle w:val="Bodytext95pt"/>
          <w:smallCaps/>
          <w:sz w:val="24"/>
          <w:szCs w:val="24"/>
        </w:rPr>
        <w:t>a</w:t>
      </w:r>
      <w:r w:rsidR="00647823" w:rsidRPr="00B523A7">
        <w:rPr>
          <w:rStyle w:val="BodyText1"/>
          <w:sz w:val="24"/>
          <w:szCs w:val="24"/>
        </w:rPr>
        <w:t xml:space="preserve"> of the Principal Act is repealed and the foll</w:t>
      </w:r>
      <w:r w:rsidR="0071381C">
        <w:rPr>
          <w:rStyle w:val="BodyText1"/>
          <w:sz w:val="24"/>
          <w:szCs w:val="24"/>
        </w:rPr>
        <w:t>owing sections are substituted:—</w:t>
      </w:r>
    </w:p>
    <w:p w14:paraId="6A67A9E3" w14:textId="77777777" w:rsidR="00F528F2" w:rsidRPr="00CF3BF7" w:rsidRDefault="00F528F2" w:rsidP="00B67D85">
      <w:pPr>
        <w:pStyle w:val="Bodytext31"/>
        <w:spacing w:before="120" w:after="60" w:line="240" w:lineRule="auto"/>
        <w:jc w:val="both"/>
        <w:rPr>
          <w:rStyle w:val="Bodytext385pt"/>
          <w:b/>
          <w:sz w:val="20"/>
          <w:szCs w:val="24"/>
        </w:rPr>
      </w:pPr>
      <w:r w:rsidRPr="00CF3BF7">
        <w:rPr>
          <w:rStyle w:val="Bodytext385pt"/>
          <w:b/>
          <w:sz w:val="20"/>
          <w:szCs w:val="24"/>
        </w:rPr>
        <w:t>Modification of certain other laws.</w:t>
      </w:r>
    </w:p>
    <w:p w14:paraId="25ED554A" w14:textId="77777777" w:rsidR="00A06911" w:rsidRPr="00B523A7" w:rsidRDefault="00647823" w:rsidP="00B67D85">
      <w:pPr>
        <w:pStyle w:val="BodyText2"/>
        <w:spacing w:after="160" w:line="240" w:lineRule="auto"/>
        <w:ind w:firstLine="274"/>
        <w:jc w:val="both"/>
        <w:rPr>
          <w:sz w:val="24"/>
          <w:szCs w:val="24"/>
        </w:rPr>
      </w:pPr>
      <w:r w:rsidRPr="00B523A7">
        <w:rPr>
          <w:rStyle w:val="Bodytext105pt0"/>
          <w:sz w:val="24"/>
          <w:szCs w:val="24"/>
        </w:rPr>
        <w:t xml:space="preserve">“123a. (1) </w:t>
      </w:r>
      <w:r w:rsidRPr="00B523A7">
        <w:rPr>
          <w:rStyle w:val="BodyText1"/>
          <w:sz w:val="24"/>
          <w:szCs w:val="24"/>
        </w:rPr>
        <w:t xml:space="preserve">Regulation 66 of the Repatriation Regulations in force under this Act does not apply in relation to a person by reason that the person is receiving a service pension where the person is a prescribed person within the meaning of section </w:t>
      </w:r>
      <w:r w:rsidRPr="00B523A7">
        <w:rPr>
          <w:rStyle w:val="Bodytext105pt"/>
          <w:sz w:val="24"/>
          <w:szCs w:val="24"/>
        </w:rPr>
        <w:t>123</w:t>
      </w:r>
      <w:r w:rsidR="00CF3BF7">
        <w:rPr>
          <w:rStyle w:val="Bodytext95pt0"/>
          <w:smallCaps/>
          <w:sz w:val="24"/>
          <w:szCs w:val="24"/>
        </w:rPr>
        <w:t>ab</w:t>
      </w:r>
      <w:r w:rsidRPr="00B523A7">
        <w:rPr>
          <w:rStyle w:val="Bodytext105pt"/>
          <w:sz w:val="24"/>
          <w:szCs w:val="24"/>
        </w:rPr>
        <w:t xml:space="preserve"> </w:t>
      </w:r>
      <w:r w:rsidRPr="00B523A7">
        <w:rPr>
          <w:rStyle w:val="BodyText1"/>
          <w:sz w:val="24"/>
          <w:szCs w:val="24"/>
        </w:rPr>
        <w:t>of this Act.</w:t>
      </w:r>
    </w:p>
    <w:p w14:paraId="1CEDB9F9" w14:textId="1DAAAFF0" w:rsidR="00A06911" w:rsidRPr="00B523A7" w:rsidRDefault="00647823" w:rsidP="00B67D85">
      <w:pPr>
        <w:pStyle w:val="BodyText2"/>
        <w:spacing w:after="60" w:line="240" w:lineRule="auto"/>
        <w:ind w:firstLine="270"/>
        <w:jc w:val="both"/>
        <w:rPr>
          <w:sz w:val="24"/>
          <w:szCs w:val="24"/>
        </w:rPr>
      </w:pPr>
      <w:r w:rsidRPr="00B523A7">
        <w:rPr>
          <w:rStyle w:val="BodyText1"/>
          <w:sz w:val="24"/>
          <w:szCs w:val="24"/>
        </w:rPr>
        <w:t>“(2) Regulation 179</w:t>
      </w:r>
      <w:r w:rsidR="00CF3BF7">
        <w:rPr>
          <w:rStyle w:val="Bodytext95pt"/>
          <w:smallCaps/>
          <w:sz w:val="24"/>
          <w:szCs w:val="24"/>
        </w:rPr>
        <w:t>a</w:t>
      </w:r>
      <w:r w:rsidRPr="00B523A7">
        <w:rPr>
          <w:rStyle w:val="BodyText1"/>
          <w:sz w:val="24"/>
          <w:szCs w:val="24"/>
        </w:rPr>
        <w:t xml:space="preserve"> of the Repatriation Regulations in force under this Act has effect as if</w:t>
      </w:r>
      <w:r w:rsidR="006B2BB4">
        <w:rPr>
          <w:rStyle w:val="BodyText1"/>
          <w:sz w:val="24"/>
          <w:szCs w:val="24"/>
        </w:rPr>
        <w:t>—</w:t>
      </w:r>
    </w:p>
    <w:p w14:paraId="670440E0" w14:textId="6D87C3C2" w:rsidR="00F528F2" w:rsidRPr="00B523A7" w:rsidRDefault="00F528F2" w:rsidP="00B67D85">
      <w:pPr>
        <w:pStyle w:val="BodyText2"/>
        <w:spacing w:after="60" w:line="240" w:lineRule="auto"/>
        <w:ind w:left="634" w:hanging="360"/>
        <w:jc w:val="both"/>
        <w:rPr>
          <w:rStyle w:val="BodyText1"/>
          <w:sz w:val="24"/>
          <w:szCs w:val="24"/>
        </w:rPr>
      </w:pPr>
      <w:r w:rsidRPr="00B523A7">
        <w:rPr>
          <w:rStyle w:val="BodyText1"/>
          <w:sz w:val="24"/>
          <w:szCs w:val="24"/>
        </w:rPr>
        <w:t xml:space="preserve">(a) </w:t>
      </w:r>
      <w:r w:rsidR="00647823" w:rsidRPr="00B523A7">
        <w:rPr>
          <w:rStyle w:val="BodyText1"/>
          <w:sz w:val="24"/>
          <w:szCs w:val="24"/>
        </w:rPr>
        <w:t xml:space="preserve">‘deceased pensioner’ as defined by that regulation did not include a deceased person who was, at the time of his death, a prescribed person within the meaning of section </w:t>
      </w:r>
      <w:r w:rsidR="00647823" w:rsidRPr="00B523A7">
        <w:rPr>
          <w:rStyle w:val="Bodytext105pt"/>
          <w:sz w:val="24"/>
          <w:szCs w:val="24"/>
        </w:rPr>
        <w:t>123</w:t>
      </w:r>
      <w:r w:rsidR="0071381C">
        <w:rPr>
          <w:rStyle w:val="Bodytext95pt0"/>
          <w:smallCaps/>
          <w:sz w:val="24"/>
          <w:szCs w:val="24"/>
        </w:rPr>
        <w:t>ab</w:t>
      </w:r>
      <w:r w:rsidR="00647823" w:rsidRPr="00B523A7">
        <w:rPr>
          <w:rStyle w:val="Bodytext105pt"/>
          <w:sz w:val="24"/>
          <w:szCs w:val="24"/>
        </w:rPr>
        <w:t xml:space="preserve"> </w:t>
      </w:r>
      <w:r w:rsidR="00647823" w:rsidRPr="00B523A7">
        <w:rPr>
          <w:rStyle w:val="BodyText1"/>
          <w:sz w:val="24"/>
          <w:szCs w:val="24"/>
        </w:rPr>
        <w:t>of this Act;</w:t>
      </w:r>
    </w:p>
    <w:p w14:paraId="24A68BF0" w14:textId="77777777" w:rsidR="00A06911" w:rsidRPr="00B523A7" w:rsidRDefault="00F528F2" w:rsidP="00B67D85">
      <w:pPr>
        <w:pStyle w:val="BodyText2"/>
        <w:spacing w:after="60" w:line="240" w:lineRule="auto"/>
        <w:ind w:left="634" w:hanging="360"/>
        <w:jc w:val="both"/>
        <w:rPr>
          <w:sz w:val="24"/>
          <w:szCs w:val="24"/>
        </w:rPr>
      </w:pPr>
      <w:r w:rsidRPr="00B523A7">
        <w:rPr>
          <w:rStyle w:val="BodyText1"/>
          <w:sz w:val="24"/>
          <w:szCs w:val="24"/>
        </w:rPr>
        <w:t xml:space="preserve">(b) </w:t>
      </w:r>
      <w:r w:rsidR="00647823" w:rsidRPr="00B523A7">
        <w:rPr>
          <w:rStyle w:val="BodyText1"/>
          <w:sz w:val="24"/>
          <w:szCs w:val="24"/>
        </w:rPr>
        <w:t>‘pensioner’ as defined by that regulation did not include a prescribed person within the meaning of section 123</w:t>
      </w:r>
      <w:r w:rsidR="00CF3BF7">
        <w:rPr>
          <w:rStyle w:val="Bodytext95pt1"/>
          <w:smallCaps/>
          <w:sz w:val="24"/>
          <w:szCs w:val="24"/>
        </w:rPr>
        <w:t>ab</w:t>
      </w:r>
      <w:r w:rsidR="00647823" w:rsidRPr="00B523A7">
        <w:rPr>
          <w:rStyle w:val="Bodytext85pt"/>
          <w:sz w:val="24"/>
          <w:szCs w:val="24"/>
        </w:rPr>
        <w:t xml:space="preserve"> </w:t>
      </w:r>
      <w:r w:rsidR="00647823" w:rsidRPr="00B523A7">
        <w:rPr>
          <w:rStyle w:val="BodyText1"/>
          <w:sz w:val="24"/>
          <w:szCs w:val="24"/>
        </w:rPr>
        <w:t>of this Act;</w:t>
      </w:r>
    </w:p>
    <w:p w14:paraId="245345C3" w14:textId="77777777" w:rsidR="00A06911" w:rsidRPr="00B523A7" w:rsidRDefault="00F528F2" w:rsidP="00B67D85">
      <w:pPr>
        <w:pStyle w:val="BodyText2"/>
        <w:spacing w:after="60" w:line="240" w:lineRule="auto"/>
        <w:ind w:left="634" w:hanging="360"/>
        <w:jc w:val="both"/>
        <w:rPr>
          <w:sz w:val="24"/>
          <w:szCs w:val="24"/>
        </w:rPr>
      </w:pPr>
      <w:r w:rsidRPr="00B523A7">
        <w:rPr>
          <w:rStyle w:val="BodyText1"/>
          <w:sz w:val="24"/>
          <w:szCs w:val="24"/>
        </w:rPr>
        <w:t xml:space="preserve">(c) </w:t>
      </w:r>
      <w:r w:rsidR="00647823" w:rsidRPr="00B523A7">
        <w:rPr>
          <w:rStyle w:val="BodyText1"/>
          <w:sz w:val="24"/>
          <w:szCs w:val="24"/>
        </w:rPr>
        <w:t>the reference in sub-regulation (4) of that regulation to a person in receipt of a service pension as the wife of a member of the Forces did not include a reference to a prescribed person within the meaning of section 123</w:t>
      </w:r>
      <w:r w:rsidR="00CF3BF7">
        <w:rPr>
          <w:rStyle w:val="Bodytext9pt0"/>
          <w:smallCaps/>
          <w:sz w:val="24"/>
          <w:szCs w:val="24"/>
        </w:rPr>
        <w:t>ab</w:t>
      </w:r>
      <w:r w:rsidR="00647823" w:rsidRPr="00B523A7">
        <w:rPr>
          <w:rStyle w:val="Bodytext85pt"/>
          <w:sz w:val="24"/>
          <w:szCs w:val="24"/>
        </w:rPr>
        <w:t xml:space="preserve"> </w:t>
      </w:r>
      <w:r w:rsidR="00647823" w:rsidRPr="00B523A7">
        <w:rPr>
          <w:rStyle w:val="BodyText1"/>
          <w:sz w:val="24"/>
          <w:szCs w:val="24"/>
        </w:rPr>
        <w:t>of this Act; and</w:t>
      </w:r>
    </w:p>
    <w:p w14:paraId="29A81FEF" w14:textId="77777777" w:rsidR="00A06911" w:rsidRPr="00B523A7" w:rsidRDefault="00F528F2" w:rsidP="00B67D85">
      <w:pPr>
        <w:pStyle w:val="BodyText2"/>
        <w:spacing w:after="60" w:line="240" w:lineRule="auto"/>
        <w:ind w:left="634" w:hanging="360"/>
        <w:jc w:val="both"/>
        <w:rPr>
          <w:sz w:val="24"/>
          <w:szCs w:val="24"/>
        </w:rPr>
      </w:pPr>
      <w:r w:rsidRPr="00B523A7">
        <w:rPr>
          <w:rStyle w:val="BodyText1"/>
          <w:sz w:val="24"/>
          <w:szCs w:val="24"/>
        </w:rPr>
        <w:t xml:space="preserve">(d) </w:t>
      </w:r>
      <w:r w:rsidR="00647823" w:rsidRPr="00B523A7">
        <w:rPr>
          <w:rStyle w:val="BodyText1"/>
          <w:sz w:val="24"/>
          <w:szCs w:val="24"/>
        </w:rPr>
        <w:t>the reference in paragraph (b) of sub-regulation (5) of that regulation to a person in receipt of an age or invalid pension or a wife’s pension or a widow’s pension did not include a reference to a prescribed person within the meaning of section 123</w:t>
      </w:r>
      <w:r w:rsidR="00CF3BF7">
        <w:rPr>
          <w:rStyle w:val="Bodytext9pt0"/>
          <w:smallCaps/>
          <w:sz w:val="24"/>
          <w:szCs w:val="24"/>
        </w:rPr>
        <w:t>ab</w:t>
      </w:r>
      <w:r w:rsidR="00647823" w:rsidRPr="00B523A7">
        <w:rPr>
          <w:rStyle w:val="Bodytext85pt"/>
          <w:sz w:val="24"/>
          <w:szCs w:val="24"/>
        </w:rPr>
        <w:t xml:space="preserve"> </w:t>
      </w:r>
      <w:r w:rsidR="00647823" w:rsidRPr="00B523A7">
        <w:rPr>
          <w:rStyle w:val="BodyText1"/>
          <w:sz w:val="24"/>
          <w:szCs w:val="24"/>
        </w:rPr>
        <w:t>of this Act.</w:t>
      </w:r>
    </w:p>
    <w:p w14:paraId="31DDE25A" w14:textId="49F89C6D" w:rsidR="00A06911" w:rsidRPr="0071381C" w:rsidRDefault="00647823" w:rsidP="00B67D85">
      <w:pPr>
        <w:pStyle w:val="Bodytext31"/>
        <w:spacing w:before="120" w:after="60" w:line="240" w:lineRule="auto"/>
        <w:jc w:val="both"/>
        <w:rPr>
          <w:rStyle w:val="Bodytext385pt2"/>
          <w:b/>
          <w:smallCaps w:val="0"/>
          <w:sz w:val="20"/>
          <w:szCs w:val="24"/>
        </w:rPr>
      </w:pPr>
      <w:r w:rsidRPr="0071381C">
        <w:rPr>
          <w:rStyle w:val="Bodytext385pt2"/>
          <w:b/>
          <w:smallCaps w:val="0"/>
          <w:sz w:val="20"/>
          <w:szCs w:val="24"/>
        </w:rPr>
        <w:t>Prescribed</w:t>
      </w:r>
      <w:r w:rsidR="00F528F2" w:rsidRPr="0071381C">
        <w:rPr>
          <w:rStyle w:val="Bodytext385pt2"/>
          <w:b/>
          <w:smallCaps w:val="0"/>
          <w:sz w:val="20"/>
          <w:szCs w:val="24"/>
        </w:rPr>
        <w:t xml:space="preserve"> </w:t>
      </w:r>
      <w:r w:rsidRPr="0071381C">
        <w:rPr>
          <w:rStyle w:val="Bodytext385pt2"/>
          <w:b/>
          <w:smallCaps w:val="0"/>
          <w:sz w:val="20"/>
          <w:szCs w:val="24"/>
        </w:rPr>
        <w:t>person.</w:t>
      </w:r>
    </w:p>
    <w:p w14:paraId="284157F6" w14:textId="77777777" w:rsidR="00A06911" w:rsidRPr="00B523A7" w:rsidRDefault="00647823" w:rsidP="00B67D85">
      <w:pPr>
        <w:pStyle w:val="BodyText2"/>
        <w:spacing w:after="160" w:line="240" w:lineRule="auto"/>
        <w:ind w:firstLine="270"/>
        <w:jc w:val="both"/>
        <w:rPr>
          <w:sz w:val="24"/>
          <w:szCs w:val="24"/>
        </w:rPr>
      </w:pPr>
      <w:r w:rsidRPr="00B523A7">
        <w:rPr>
          <w:rStyle w:val="Bodytext105pt"/>
          <w:sz w:val="24"/>
          <w:szCs w:val="24"/>
        </w:rPr>
        <w:t>“123</w:t>
      </w:r>
      <w:r w:rsidR="00CF3BF7">
        <w:rPr>
          <w:rStyle w:val="Bodytext9pt1"/>
          <w:smallCaps/>
          <w:sz w:val="24"/>
          <w:szCs w:val="24"/>
        </w:rPr>
        <w:t>ab</w:t>
      </w:r>
      <w:r w:rsidRPr="00B523A7">
        <w:rPr>
          <w:rStyle w:val="Bodytext105pt"/>
          <w:sz w:val="24"/>
          <w:szCs w:val="24"/>
        </w:rPr>
        <w:t xml:space="preserve">. (1) </w:t>
      </w:r>
      <w:r w:rsidRPr="00B523A7">
        <w:rPr>
          <w:rStyle w:val="BodyText1"/>
          <w:sz w:val="24"/>
          <w:szCs w:val="24"/>
        </w:rPr>
        <w:t xml:space="preserve">For the purposes of section </w:t>
      </w:r>
      <w:r w:rsidRPr="00B523A7">
        <w:rPr>
          <w:rStyle w:val="Bodytext105pt"/>
          <w:sz w:val="24"/>
          <w:szCs w:val="24"/>
        </w:rPr>
        <w:t>123</w:t>
      </w:r>
      <w:r w:rsidR="00970B90">
        <w:rPr>
          <w:rStyle w:val="Bodytext9pt1"/>
          <w:smallCaps/>
          <w:sz w:val="24"/>
          <w:szCs w:val="24"/>
        </w:rPr>
        <w:t>a</w:t>
      </w:r>
      <w:r w:rsidRPr="00B523A7">
        <w:rPr>
          <w:rStyle w:val="Bodytext105pt"/>
          <w:sz w:val="24"/>
          <w:szCs w:val="24"/>
        </w:rPr>
        <w:t xml:space="preserve">, </w:t>
      </w:r>
      <w:r w:rsidRPr="00B523A7">
        <w:rPr>
          <w:rStyle w:val="BodyText1"/>
          <w:sz w:val="24"/>
          <w:szCs w:val="24"/>
        </w:rPr>
        <w:t>a reference to a prescribed person shall be read as a reference to a person (other than a person who is permanently blind) whose annual rate of income equals or exceeds the prescribed rate of income applicable to him.</w:t>
      </w:r>
    </w:p>
    <w:p w14:paraId="6DD833DC" w14:textId="7EF9168F" w:rsidR="00A06911" w:rsidRPr="00B523A7" w:rsidRDefault="00647823" w:rsidP="00B67D85">
      <w:pPr>
        <w:pStyle w:val="BodyText2"/>
        <w:spacing w:after="60" w:line="240" w:lineRule="auto"/>
        <w:ind w:firstLine="270"/>
        <w:jc w:val="both"/>
        <w:rPr>
          <w:sz w:val="24"/>
          <w:szCs w:val="24"/>
        </w:rPr>
      </w:pPr>
      <w:r w:rsidRPr="00B523A7">
        <w:rPr>
          <w:rStyle w:val="BodyText1"/>
          <w:sz w:val="24"/>
          <w:szCs w:val="24"/>
        </w:rPr>
        <w:t>“(2) For the purposes of this section but subject to sub-sections (3) and (4), the prescribed rate of income appli</w:t>
      </w:r>
      <w:r w:rsidR="0071381C">
        <w:rPr>
          <w:rStyle w:val="BodyText1"/>
          <w:sz w:val="24"/>
          <w:szCs w:val="24"/>
        </w:rPr>
        <w:t>cable to a person is—</w:t>
      </w:r>
    </w:p>
    <w:p w14:paraId="1A4A614E" w14:textId="12A21263" w:rsidR="00A06911" w:rsidRPr="00B523A7" w:rsidRDefault="00F528F2" w:rsidP="00B67D85">
      <w:pPr>
        <w:pStyle w:val="BodyText2"/>
        <w:spacing w:after="60" w:line="240" w:lineRule="auto"/>
        <w:ind w:left="634" w:hanging="360"/>
        <w:jc w:val="both"/>
        <w:rPr>
          <w:sz w:val="24"/>
          <w:szCs w:val="24"/>
        </w:rPr>
      </w:pPr>
      <w:r w:rsidRPr="00B523A7">
        <w:rPr>
          <w:rStyle w:val="BodyText1"/>
          <w:sz w:val="24"/>
          <w:szCs w:val="24"/>
        </w:rPr>
        <w:t xml:space="preserve">(a) </w:t>
      </w:r>
      <w:r w:rsidR="00647823" w:rsidRPr="00B523A7">
        <w:rPr>
          <w:rStyle w:val="BodyText1"/>
          <w:sz w:val="24"/>
          <w:szCs w:val="24"/>
        </w:rPr>
        <w:t>in the case of an unmarried person</w:t>
      </w:r>
      <w:r w:rsidR="0071381C">
        <w:rPr>
          <w:rStyle w:val="BodyText1"/>
          <w:sz w:val="24"/>
          <w:szCs w:val="24"/>
        </w:rPr>
        <w:t>—</w:t>
      </w:r>
      <w:r w:rsidR="00647823" w:rsidRPr="00B523A7">
        <w:rPr>
          <w:rStyle w:val="BodyText1"/>
          <w:sz w:val="24"/>
          <w:szCs w:val="24"/>
        </w:rPr>
        <w:t>$1,716 per annum; or</w:t>
      </w:r>
    </w:p>
    <w:p w14:paraId="3283B3D8" w14:textId="0BF1B0D3" w:rsidR="00A06911" w:rsidRPr="00B523A7" w:rsidRDefault="00F528F2" w:rsidP="00B67D85">
      <w:pPr>
        <w:pStyle w:val="BodyText2"/>
        <w:spacing w:after="160" w:line="240" w:lineRule="auto"/>
        <w:ind w:left="634" w:hanging="360"/>
        <w:jc w:val="both"/>
        <w:rPr>
          <w:sz w:val="24"/>
          <w:szCs w:val="24"/>
        </w:rPr>
      </w:pPr>
      <w:r w:rsidRPr="00B523A7">
        <w:rPr>
          <w:rStyle w:val="BodyText1"/>
          <w:sz w:val="24"/>
          <w:szCs w:val="24"/>
        </w:rPr>
        <w:t xml:space="preserve">(b) </w:t>
      </w:r>
      <w:r w:rsidR="00647823" w:rsidRPr="00B523A7">
        <w:rPr>
          <w:rStyle w:val="BodyText1"/>
          <w:sz w:val="24"/>
          <w:szCs w:val="24"/>
        </w:rPr>
        <w:t>in</w:t>
      </w:r>
      <w:r w:rsidR="0071381C">
        <w:rPr>
          <w:rStyle w:val="BodyText1"/>
          <w:sz w:val="24"/>
          <w:szCs w:val="24"/>
        </w:rPr>
        <w:t xml:space="preserve"> the case of a married person—</w:t>
      </w:r>
      <w:r w:rsidR="00C23E12">
        <w:rPr>
          <w:rStyle w:val="BodyText1"/>
          <w:sz w:val="24"/>
          <w:szCs w:val="24"/>
        </w:rPr>
        <w:t>$</w:t>
      </w:r>
      <w:r w:rsidR="00647823" w:rsidRPr="00B523A7">
        <w:rPr>
          <w:rStyle w:val="BodyText1"/>
          <w:sz w:val="24"/>
          <w:szCs w:val="24"/>
        </w:rPr>
        <w:t>1,495 per annum.</w:t>
      </w:r>
    </w:p>
    <w:p w14:paraId="01973C64" w14:textId="43D3E044" w:rsidR="00A06911" w:rsidRPr="00B523A7" w:rsidRDefault="00647823" w:rsidP="00B67D85">
      <w:pPr>
        <w:pStyle w:val="BodyText2"/>
        <w:spacing w:after="160" w:line="240" w:lineRule="auto"/>
        <w:ind w:firstLine="270"/>
        <w:jc w:val="both"/>
        <w:rPr>
          <w:sz w:val="24"/>
          <w:szCs w:val="24"/>
        </w:rPr>
      </w:pPr>
      <w:r w:rsidRPr="00B523A7">
        <w:rPr>
          <w:rStyle w:val="BodyText1"/>
          <w:sz w:val="24"/>
          <w:szCs w:val="24"/>
        </w:rPr>
        <w:t>“(3) Where a person has the custody, care and control of a child or children, the prescribed rate of income applicable to the person by virtue of sub</w:t>
      </w:r>
      <w:r w:rsidR="0071381C">
        <w:rPr>
          <w:rStyle w:val="BodyText1"/>
          <w:sz w:val="24"/>
          <w:szCs w:val="24"/>
        </w:rPr>
        <w:t>-section (2) shall be increased—</w:t>
      </w:r>
    </w:p>
    <w:p w14:paraId="21F4706B" w14:textId="265BB265" w:rsidR="00A06911" w:rsidRPr="00B523A7" w:rsidRDefault="00F528F2" w:rsidP="00B67D85">
      <w:pPr>
        <w:pStyle w:val="BodyText2"/>
        <w:spacing w:after="60" w:line="240" w:lineRule="auto"/>
        <w:ind w:left="634" w:hanging="360"/>
        <w:jc w:val="both"/>
        <w:rPr>
          <w:sz w:val="24"/>
          <w:szCs w:val="24"/>
        </w:rPr>
      </w:pPr>
      <w:r w:rsidRPr="00B523A7">
        <w:rPr>
          <w:rStyle w:val="BodyText1"/>
          <w:sz w:val="24"/>
          <w:szCs w:val="24"/>
        </w:rPr>
        <w:t xml:space="preserve">(a) </w:t>
      </w:r>
      <w:r w:rsidR="0071381C">
        <w:rPr>
          <w:rStyle w:val="BodyText1"/>
          <w:sz w:val="24"/>
          <w:szCs w:val="24"/>
        </w:rPr>
        <w:t>if the person is unmarried—</w:t>
      </w:r>
      <w:r w:rsidR="00647823" w:rsidRPr="00B523A7">
        <w:rPr>
          <w:rStyle w:val="BodyText1"/>
          <w:sz w:val="24"/>
          <w:szCs w:val="24"/>
        </w:rPr>
        <w:t>by $572 per annum; or</w:t>
      </w:r>
    </w:p>
    <w:p w14:paraId="3989732B" w14:textId="75516577" w:rsidR="00CF3BF7" w:rsidRDefault="00F528F2" w:rsidP="00B67D85">
      <w:pPr>
        <w:pStyle w:val="BodyText2"/>
        <w:spacing w:after="60" w:line="240" w:lineRule="auto"/>
        <w:ind w:left="634" w:hanging="360"/>
        <w:jc w:val="both"/>
        <w:rPr>
          <w:rStyle w:val="BodyText1"/>
          <w:sz w:val="24"/>
          <w:szCs w:val="24"/>
        </w:rPr>
      </w:pPr>
      <w:r w:rsidRPr="00B523A7">
        <w:rPr>
          <w:rStyle w:val="BodyText1"/>
          <w:sz w:val="24"/>
          <w:szCs w:val="24"/>
        </w:rPr>
        <w:t xml:space="preserve">(b) </w:t>
      </w:r>
      <w:r w:rsidR="00647823" w:rsidRPr="00B523A7">
        <w:rPr>
          <w:rStyle w:val="BodyText1"/>
          <w:sz w:val="24"/>
          <w:szCs w:val="24"/>
        </w:rPr>
        <w:t>if the perso</w:t>
      </w:r>
      <w:r w:rsidR="0071381C">
        <w:rPr>
          <w:rStyle w:val="BodyText1"/>
          <w:sz w:val="24"/>
          <w:szCs w:val="24"/>
        </w:rPr>
        <w:t>n is married—</w:t>
      </w:r>
      <w:r w:rsidR="00CF3BF7">
        <w:rPr>
          <w:rStyle w:val="BodyText1"/>
          <w:sz w:val="24"/>
          <w:szCs w:val="24"/>
        </w:rPr>
        <w:t>by $416 per annum,</w:t>
      </w:r>
    </w:p>
    <w:p w14:paraId="691403BC" w14:textId="77777777" w:rsidR="00A06911" w:rsidRPr="00B523A7" w:rsidRDefault="00647823" w:rsidP="00B67D85">
      <w:pPr>
        <w:pStyle w:val="BodyText2"/>
        <w:spacing w:after="60" w:line="240" w:lineRule="auto"/>
        <w:ind w:firstLine="0"/>
        <w:jc w:val="both"/>
        <w:rPr>
          <w:sz w:val="24"/>
          <w:szCs w:val="24"/>
        </w:rPr>
      </w:pPr>
      <w:r w:rsidRPr="00B523A7">
        <w:rPr>
          <w:rStyle w:val="BodyText1"/>
          <w:sz w:val="24"/>
          <w:szCs w:val="24"/>
        </w:rPr>
        <w:t>in respect of each child.</w:t>
      </w:r>
    </w:p>
    <w:p w14:paraId="4AA917FC" w14:textId="77777777" w:rsidR="0071381C" w:rsidRDefault="0071381C">
      <w:pPr>
        <w:rPr>
          <w:rStyle w:val="BodyText1"/>
          <w:rFonts w:eastAsia="Courier New"/>
          <w:sz w:val="24"/>
          <w:szCs w:val="24"/>
        </w:rPr>
      </w:pPr>
      <w:r>
        <w:rPr>
          <w:rStyle w:val="BodyText1"/>
          <w:rFonts w:eastAsia="Courier New"/>
          <w:sz w:val="24"/>
          <w:szCs w:val="24"/>
        </w:rPr>
        <w:br w:type="page"/>
      </w:r>
    </w:p>
    <w:p w14:paraId="3FE033FD" w14:textId="0E28B4B4" w:rsidR="00A06911" w:rsidRPr="00B523A7" w:rsidRDefault="00647823" w:rsidP="00B67D85">
      <w:pPr>
        <w:pStyle w:val="BodyText2"/>
        <w:spacing w:after="160" w:line="240" w:lineRule="auto"/>
        <w:ind w:firstLine="270"/>
        <w:jc w:val="both"/>
        <w:rPr>
          <w:sz w:val="24"/>
          <w:szCs w:val="24"/>
        </w:rPr>
      </w:pPr>
      <w:r w:rsidRPr="00B523A7">
        <w:rPr>
          <w:rStyle w:val="BodyText1"/>
          <w:sz w:val="24"/>
          <w:szCs w:val="24"/>
        </w:rPr>
        <w:lastRenderedPageBreak/>
        <w:t>“(4) Where an unmarried person has the custody, care and control of a child or children, the prescribed rate of income applicable to the person by virtue of sub-sections (2) and</w:t>
      </w:r>
      <w:r w:rsidR="0071381C">
        <w:rPr>
          <w:rStyle w:val="BodyText1"/>
          <w:sz w:val="24"/>
          <w:szCs w:val="24"/>
        </w:rPr>
        <w:t xml:space="preserve"> (3) shall be further increased—</w:t>
      </w:r>
    </w:p>
    <w:p w14:paraId="173751F2" w14:textId="68F3C332" w:rsidR="00A06911" w:rsidRPr="00B523A7" w:rsidRDefault="00F528F2" w:rsidP="00B67D85">
      <w:pPr>
        <w:pStyle w:val="BodyText2"/>
        <w:spacing w:after="60" w:line="240" w:lineRule="auto"/>
        <w:ind w:left="634" w:hanging="360"/>
        <w:jc w:val="both"/>
        <w:rPr>
          <w:sz w:val="24"/>
          <w:szCs w:val="24"/>
        </w:rPr>
      </w:pPr>
      <w:r w:rsidRPr="00B523A7">
        <w:rPr>
          <w:rStyle w:val="BodyText1"/>
          <w:sz w:val="24"/>
          <w:szCs w:val="24"/>
        </w:rPr>
        <w:t xml:space="preserve">(a) </w:t>
      </w:r>
      <w:r w:rsidR="00647823" w:rsidRPr="00B523A7">
        <w:rPr>
          <w:rStyle w:val="BodyText1"/>
          <w:sz w:val="24"/>
          <w:szCs w:val="24"/>
        </w:rPr>
        <w:t>if that child or at least 1 of those c</w:t>
      </w:r>
      <w:r w:rsidR="0071381C">
        <w:rPr>
          <w:rStyle w:val="BodyText1"/>
          <w:sz w:val="24"/>
          <w:szCs w:val="24"/>
        </w:rPr>
        <w:t>hildren, as the case may be, is—</w:t>
      </w:r>
    </w:p>
    <w:p w14:paraId="404F6D02" w14:textId="77777777" w:rsidR="00A06911" w:rsidRPr="00B523A7" w:rsidRDefault="00F528F2" w:rsidP="00B67D85">
      <w:pPr>
        <w:pStyle w:val="BodyText2"/>
        <w:spacing w:line="240" w:lineRule="auto"/>
        <w:ind w:firstLine="810"/>
        <w:jc w:val="both"/>
        <w:rPr>
          <w:sz w:val="24"/>
          <w:szCs w:val="24"/>
        </w:rPr>
      </w:pPr>
      <w:r w:rsidRPr="00B523A7">
        <w:rPr>
          <w:rStyle w:val="BodyText1"/>
          <w:sz w:val="24"/>
          <w:szCs w:val="24"/>
        </w:rPr>
        <w:t xml:space="preserve">(i) </w:t>
      </w:r>
      <w:r w:rsidR="00647823" w:rsidRPr="00B523A7">
        <w:rPr>
          <w:rStyle w:val="BodyText1"/>
          <w:sz w:val="24"/>
          <w:szCs w:val="24"/>
        </w:rPr>
        <w:t>under the age of 6 years; or</w:t>
      </w:r>
    </w:p>
    <w:p w14:paraId="4215B321" w14:textId="77777777" w:rsidR="00A06911" w:rsidRPr="00B523A7" w:rsidRDefault="00F528F2" w:rsidP="00B67D85">
      <w:pPr>
        <w:pStyle w:val="BodyText2"/>
        <w:spacing w:line="240" w:lineRule="auto"/>
        <w:ind w:firstLine="810"/>
        <w:jc w:val="both"/>
        <w:rPr>
          <w:sz w:val="24"/>
          <w:szCs w:val="24"/>
        </w:rPr>
      </w:pPr>
      <w:r w:rsidRPr="00B523A7">
        <w:rPr>
          <w:rStyle w:val="BodyText1"/>
          <w:sz w:val="24"/>
          <w:szCs w:val="24"/>
        </w:rPr>
        <w:t xml:space="preserve">(ii) </w:t>
      </w:r>
      <w:r w:rsidR="00647823" w:rsidRPr="00B523A7">
        <w:rPr>
          <w:rStyle w:val="BodyText1"/>
          <w:sz w:val="24"/>
          <w:szCs w:val="24"/>
        </w:rPr>
        <w:t>an invalid who, in the opinion of the Commission, requires full-time care and attention,</w:t>
      </w:r>
    </w:p>
    <w:p w14:paraId="5585C4D1" w14:textId="77777777" w:rsidR="00A06911" w:rsidRPr="00B523A7" w:rsidRDefault="00647823" w:rsidP="00B67D85">
      <w:pPr>
        <w:pStyle w:val="BodyText2"/>
        <w:spacing w:after="60" w:line="240" w:lineRule="auto"/>
        <w:ind w:firstLine="630"/>
        <w:jc w:val="both"/>
        <w:rPr>
          <w:sz w:val="24"/>
          <w:szCs w:val="24"/>
        </w:rPr>
      </w:pPr>
      <w:r w:rsidRPr="00B523A7">
        <w:rPr>
          <w:rStyle w:val="BodyText1"/>
          <w:sz w:val="24"/>
          <w:szCs w:val="24"/>
        </w:rPr>
        <w:t>by $312 per annum; or</w:t>
      </w:r>
    </w:p>
    <w:p w14:paraId="07DC58E0" w14:textId="2C135C9A" w:rsidR="00A06911" w:rsidRPr="00B523A7" w:rsidRDefault="00F528F2" w:rsidP="00B67D85">
      <w:pPr>
        <w:pStyle w:val="BodyText2"/>
        <w:spacing w:after="60" w:line="240" w:lineRule="auto"/>
        <w:ind w:firstLine="270"/>
        <w:jc w:val="both"/>
        <w:rPr>
          <w:sz w:val="24"/>
          <w:szCs w:val="24"/>
        </w:rPr>
      </w:pPr>
      <w:r w:rsidRPr="00B523A7">
        <w:rPr>
          <w:rStyle w:val="BodyText1"/>
          <w:sz w:val="24"/>
          <w:szCs w:val="24"/>
        </w:rPr>
        <w:t xml:space="preserve">(b) </w:t>
      </w:r>
      <w:r w:rsidR="0071381C">
        <w:rPr>
          <w:rStyle w:val="BodyText1"/>
          <w:sz w:val="24"/>
          <w:szCs w:val="24"/>
        </w:rPr>
        <w:t>in any other case—</w:t>
      </w:r>
      <w:r w:rsidR="00647823" w:rsidRPr="00B523A7">
        <w:rPr>
          <w:rStyle w:val="BodyText1"/>
          <w:sz w:val="24"/>
          <w:szCs w:val="24"/>
        </w:rPr>
        <w:t>by $208 per annum.</w:t>
      </w:r>
    </w:p>
    <w:p w14:paraId="2B4A3FC6" w14:textId="5240F6D6" w:rsidR="00A06911" w:rsidRPr="00B523A7" w:rsidRDefault="00647823" w:rsidP="00B67D85">
      <w:pPr>
        <w:pStyle w:val="BodyText2"/>
        <w:spacing w:after="60" w:line="240" w:lineRule="auto"/>
        <w:ind w:firstLine="270"/>
        <w:jc w:val="both"/>
        <w:rPr>
          <w:sz w:val="24"/>
          <w:szCs w:val="24"/>
        </w:rPr>
      </w:pPr>
      <w:r w:rsidRPr="00B523A7">
        <w:rPr>
          <w:rStyle w:val="BodyText1"/>
          <w:sz w:val="24"/>
          <w:szCs w:val="24"/>
        </w:rPr>
        <w:t>“(5) For the purposes of this section, the income of a husband or wife shall unless</w:t>
      </w:r>
      <w:r w:rsidR="0071381C">
        <w:rPr>
          <w:rStyle w:val="BodyText1"/>
          <w:sz w:val="24"/>
          <w:szCs w:val="24"/>
        </w:rPr>
        <w:t>—</w:t>
      </w:r>
    </w:p>
    <w:p w14:paraId="5A7D63D2" w14:textId="77777777" w:rsidR="00A06911" w:rsidRPr="00B523A7" w:rsidRDefault="00F528F2" w:rsidP="00B67D85">
      <w:pPr>
        <w:pStyle w:val="BodyText2"/>
        <w:spacing w:after="60" w:line="240" w:lineRule="auto"/>
        <w:ind w:left="634" w:hanging="360"/>
        <w:jc w:val="both"/>
        <w:rPr>
          <w:sz w:val="24"/>
          <w:szCs w:val="24"/>
        </w:rPr>
      </w:pPr>
      <w:r w:rsidRPr="00B523A7">
        <w:rPr>
          <w:rStyle w:val="BodyText1"/>
          <w:sz w:val="24"/>
          <w:szCs w:val="24"/>
        </w:rPr>
        <w:t xml:space="preserve">(a) </w:t>
      </w:r>
      <w:r w:rsidR="00647823" w:rsidRPr="00B523A7">
        <w:rPr>
          <w:rStyle w:val="BodyText1"/>
          <w:sz w:val="24"/>
          <w:szCs w:val="24"/>
        </w:rPr>
        <w:t>they are living apart in pursuance of a separation agreement in writing or of a decree, judgment or order of a court; or</w:t>
      </w:r>
    </w:p>
    <w:p w14:paraId="176B67C7" w14:textId="77777777" w:rsidR="00A06911" w:rsidRPr="00B523A7" w:rsidRDefault="00F528F2" w:rsidP="00B67D85">
      <w:pPr>
        <w:pStyle w:val="BodyText2"/>
        <w:spacing w:after="60" w:line="240" w:lineRule="auto"/>
        <w:ind w:left="634" w:hanging="360"/>
        <w:jc w:val="both"/>
        <w:rPr>
          <w:sz w:val="24"/>
          <w:szCs w:val="24"/>
        </w:rPr>
      </w:pPr>
      <w:r w:rsidRPr="00B523A7">
        <w:rPr>
          <w:rStyle w:val="BodyText1"/>
          <w:sz w:val="24"/>
          <w:szCs w:val="24"/>
        </w:rPr>
        <w:t xml:space="preserve">(b) </w:t>
      </w:r>
      <w:r w:rsidR="00647823" w:rsidRPr="00B523A7">
        <w:rPr>
          <w:rStyle w:val="BodyText1"/>
          <w:sz w:val="24"/>
          <w:szCs w:val="24"/>
        </w:rPr>
        <w:t>for any special reason, in a particular case, the Commission otherwise determines,</w:t>
      </w:r>
    </w:p>
    <w:p w14:paraId="0E78F3C5" w14:textId="77777777" w:rsidR="00F528F2" w:rsidRPr="00B523A7" w:rsidRDefault="00647823" w:rsidP="00B67D85">
      <w:pPr>
        <w:pStyle w:val="BodyText2"/>
        <w:spacing w:after="60" w:line="240" w:lineRule="auto"/>
        <w:ind w:firstLine="0"/>
        <w:jc w:val="both"/>
        <w:rPr>
          <w:rStyle w:val="BodyText1"/>
          <w:sz w:val="24"/>
          <w:szCs w:val="24"/>
        </w:rPr>
      </w:pPr>
      <w:r w:rsidRPr="00B523A7">
        <w:rPr>
          <w:rStyle w:val="BodyText1"/>
          <w:sz w:val="24"/>
          <w:szCs w:val="24"/>
        </w:rPr>
        <w:t>be deemed to be half the total income of both.</w:t>
      </w:r>
    </w:p>
    <w:p w14:paraId="3386942D" w14:textId="64B55FA3" w:rsidR="00A06911" w:rsidRPr="00B523A7" w:rsidRDefault="00647823" w:rsidP="00B67D85">
      <w:pPr>
        <w:pStyle w:val="BodyText2"/>
        <w:spacing w:after="60" w:line="240" w:lineRule="auto"/>
        <w:ind w:firstLine="270"/>
        <w:jc w:val="both"/>
        <w:rPr>
          <w:sz w:val="24"/>
          <w:szCs w:val="24"/>
        </w:rPr>
      </w:pPr>
      <w:r w:rsidRPr="00B523A7">
        <w:rPr>
          <w:rStyle w:val="BodyText1"/>
          <w:sz w:val="24"/>
          <w:szCs w:val="24"/>
        </w:rPr>
        <w:t>“(6) In this s</w:t>
      </w:r>
      <w:r w:rsidR="0071381C">
        <w:rPr>
          <w:rStyle w:val="BodyText1"/>
          <w:sz w:val="24"/>
          <w:szCs w:val="24"/>
        </w:rPr>
        <w:t>ection—</w:t>
      </w:r>
    </w:p>
    <w:p w14:paraId="4CEF5F8F" w14:textId="2054B8A9" w:rsidR="00A06911" w:rsidRPr="00B523A7" w:rsidRDefault="00647823" w:rsidP="00B67D85">
      <w:pPr>
        <w:pStyle w:val="BodyText2"/>
        <w:spacing w:line="240" w:lineRule="auto"/>
        <w:ind w:firstLine="270"/>
        <w:jc w:val="both"/>
        <w:rPr>
          <w:sz w:val="24"/>
          <w:szCs w:val="24"/>
        </w:rPr>
      </w:pPr>
      <w:r w:rsidRPr="00B523A7">
        <w:rPr>
          <w:rStyle w:val="BodyText1"/>
          <w:sz w:val="24"/>
          <w:szCs w:val="24"/>
        </w:rPr>
        <w:t>‘child’</w:t>
      </w:r>
      <w:r w:rsidR="0071381C">
        <w:rPr>
          <w:rStyle w:val="BodyText1"/>
          <w:sz w:val="24"/>
          <w:szCs w:val="24"/>
        </w:rPr>
        <w:t xml:space="preserve"> in relation to a person, means—</w:t>
      </w:r>
    </w:p>
    <w:p w14:paraId="1631C94B" w14:textId="571773EA" w:rsidR="00A06911" w:rsidRPr="00B523A7" w:rsidRDefault="00F528F2" w:rsidP="00B67D85">
      <w:pPr>
        <w:pStyle w:val="BodyText2"/>
        <w:spacing w:after="60" w:line="240" w:lineRule="auto"/>
        <w:ind w:firstLine="900"/>
        <w:jc w:val="both"/>
        <w:rPr>
          <w:sz w:val="24"/>
          <w:szCs w:val="24"/>
        </w:rPr>
      </w:pPr>
      <w:r w:rsidRPr="00B523A7">
        <w:rPr>
          <w:rStyle w:val="BodyText1"/>
          <w:sz w:val="24"/>
          <w:szCs w:val="24"/>
        </w:rPr>
        <w:t xml:space="preserve">(a) </w:t>
      </w:r>
      <w:r w:rsidR="0071381C">
        <w:rPr>
          <w:rStyle w:val="BodyText1"/>
          <w:sz w:val="24"/>
          <w:szCs w:val="24"/>
        </w:rPr>
        <w:t>a person who—</w:t>
      </w:r>
    </w:p>
    <w:p w14:paraId="0F03FBA5" w14:textId="77777777" w:rsidR="00A06911" w:rsidRPr="00B523A7" w:rsidRDefault="00F528F2" w:rsidP="00B67D85">
      <w:pPr>
        <w:pStyle w:val="BodyText2"/>
        <w:spacing w:line="240" w:lineRule="auto"/>
        <w:ind w:firstLine="1620"/>
        <w:jc w:val="both"/>
        <w:rPr>
          <w:sz w:val="24"/>
          <w:szCs w:val="24"/>
        </w:rPr>
      </w:pPr>
      <w:r w:rsidRPr="00B523A7">
        <w:rPr>
          <w:rStyle w:val="BodyText1"/>
          <w:sz w:val="24"/>
          <w:szCs w:val="24"/>
        </w:rPr>
        <w:t xml:space="preserve">(i) </w:t>
      </w:r>
      <w:r w:rsidR="00647823" w:rsidRPr="00B523A7">
        <w:rPr>
          <w:rStyle w:val="BodyText1"/>
          <w:sz w:val="24"/>
          <w:szCs w:val="24"/>
        </w:rPr>
        <w:t>is under the age of 16 years; and</w:t>
      </w:r>
    </w:p>
    <w:p w14:paraId="26D9A1AA" w14:textId="1722FDB0" w:rsidR="00A06911" w:rsidRPr="00B523A7" w:rsidRDefault="00F528F2" w:rsidP="00B67D85">
      <w:pPr>
        <w:pStyle w:val="BodyText2"/>
        <w:spacing w:after="160" w:line="240" w:lineRule="auto"/>
        <w:ind w:firstLine="1548"/>
        <w:jc w:val="both"/>
        <w:rPr>
          <w:sz w:val="24"/>
          <w:szCs w:val="24"/>
        </w:rPr>
      </w:pPr>
      <w:r w:rsidRPr="00B523A7">
        <w:rPr>
          <w:rStyle w:val="BodyText1"/>
          <w:sz w:val="24"/>
          <w:szCs w:val="24"/>
        </w:rPr>
        <w:t xml:space="preserve">(ii) </w:t>
      </w:r>
      <w:r w:rsidR="00647823" w:rsidRPr="00B523A7">
        <w:rPr>
          <w:rStyle w:val="BodyText1"/>
          <w:sz w:val="24"/>
          <w:szCs w:val="24"/>
        </w:rPr>
        <w:t>is in the custody, care and control of the first-mentioned person; or</w:t>
      </w:r>
    </w:p>
    <w:p w14:paraId="061BBD7E" w14:textId="104F0AA1" w:rsidR="00A06911" w:rsidRPr="00B523A7" w:rsidRDefault="0071381C" w:rsidP="00B67D85">
      <w:pPr>
        <w:pStyle w:val="BodyText2"/>
        <w:spacing w:after="60" w:line="240" w:lineRule="auto"/>
        <w:ind w:firstLine="900"/>
        <w:jc w:val="both"/>
        <w:rPr>
          <w:sz w:val="24"/>
          <w:szCs w:val="24"/>
        </w:rPr>
      </w:pPr>
      <w:r>
        <w:rPr>
          <w:rStyle w:val="BodyText1"/>
          <w:sz w:val="24"/>
          <w:szCs w:val="24"/>
        </w:rPr>
        <w:t>(b) a person who—</w:t>
      </w:r>
    </w:p>
    <w:p w14:paraId="7141503B" w14:textId="77777777" w:rsidR="00A06911" w:rsidRPr="00B523A7" w:rsidRDefault="00F528F2" w:rsidP="00B67D85">
      <w:pPr>
        <w:pStyle w:val="BodyText2"/>
        <w:spacing w:line="240" w:lineRule="auto"/>
        <w:ind w:firstLine="1620"/>
        <w:jc w:val="both"/>
        <w:rPr>
          <w:sz w:val="24"/>
          <w:szCs w:val="24"/>
        </w:rPr>
      </w:pPr>
      <w:r w:rsidRPr="00B523A7">
        <w:rPr>
          <w:rStyle w:val="BodyText1"/>
          <w:sz w:val="24"/>
          <w:szCs w:val="24"/>
        </w:rPr>
        <w:t xml:space="preserve">(i) </w:t>
      </w:r>
      <w:r w:rsidR="00647823" w:rsidRPr="00B523A7">
        <w:rPr>
          <w:rStyle w:val="BodyText1"/>
          <w:sz w:val="24"/>
          <w:szCs w:val="24"/>
        </w:rPr>
        <w:t>has attained the age of 16 years;</w:t>
      </w:r>
    </w:p>
    <w:p w14:paraId="71AFCFE2" w14:textId="77777777" w:rsidR="00A06911" w:rsidRPr="00B523A7" w:rsidRDefault="00F528F2" w:rsidP="00B67D85">
      <w:pPr>
        <w:pStyle w:val="BodyText2"/>
        <w:spacing w:after="60" w:line="240" w:lineRule="auto"/>
        <w:ind w:firstLine="1548"/>
        <w:jc w:val="both"/>
        <w:rPr>
          <w:sz w:val="24"/>
          <w:szCs w:val="24"/>
        </w:rPr>
      </w:pPr>
      <w:r w:rsidRPr="00B523A7">
        <w:rPr>
          <w:rStyle w:val="BodyText1"/>
          <w:sz w:val="24"/>
          <w:szCs w:val="24"/>
        </w:rPr>
        <w:t xml:space="preserve">(ii) </w:t>
      </w:r>
      <w:r w:rsidR="00647823" w:rsidRPr="00B523A7">
        <w:rPr>
          <w:rStyle w:val="BodyText1"/>
          <w:sz w:val="24"/>
          <w:szCs w:val="24"/>
        </w:rPr>
        <w:t>is receiving full-time education at a school, college or university;</w:t>
      </w:r>
    </w:p>
    <w:p w14:paraId="00C6F309" w14:textId="77777777" w:rsidR="00A06911" w:rsidRPr="00B523A7" w:rsidRDefault="00F528F2" w:rsidP="00B67D85">
      <w:pPr>
        <w:pStyle w:val="BodyText2"/>
        <w:spacing w:after="60" w:line="240" w:lineRule="auto"/>
        <w:ind w:left="1980" w:hanging="432"/>
        <w:jc w:val="both"/>
        <w:rPr>
          <w:sz w:val="24"/>
          <w:szCs w:val="24"/>
        </w:rPr>
      </w:pPr>
      <w:r w:rsidRPr="00B523A7">
        <w:rPr>
          <w:rStyle w:val="BodyText1"/>
          <w:sz w:val="24"/>
          <w:szCs w:val="24"/>
        </w:rPr>
        <w:t xml:space="preserve">(iii) </w:t>
      </w:r>
      <w:r w:rsidR="00647823" w:rsidRPr="00B523A7">
        <w:rPr>
          <w:rStyle w:val="BodyText1"/>
          <w:sz w:val="24"/>
          <w:szCs w:val="24"/>
        </w:rPr>
        <w:t xml:space="preserve">is not in receipt of an invalid pension under Part III of the </w:t>
      </w:r>
      <w:r w:rsidR="00647823" w:rsidRPr="00B523A7">
        <w:rPr>
          <w:rStyle w:val="BodytextItalic"/>
          <w:sz w:val="24"/>
          <w:szCs w:val="24"/>
        </w:rPr>
        <w:t>Social Services Act</w:t>
      </w:r>
      <w:r w:rsidR="00647823" w:rsidRPr="00B523A7">
        <w:rPr>
          <w:rStyle w:val="BodyText1"/>
          <w:sz w:val="24"/>
          <w:szCs w:val="24"/>
        </w:rPr>
        <w:t xml:space="preserve"> 1947; and</w:t>
      </w:r>
    </w:p>
    <w:p w14:paraId="6B666354" w14:textId="55143915" w:rsidR="00A06911" w:rsidRPr="00B523A7" w:rsidRDefault="001A1BC9" w:rsidP="00B67D85">
      <w:pPr>
        <w:pStyle w:val="BodyText2"/>
        <w:spacing w:after="160" w:line="240" w:lineRule="auto"/>
        <w:ind w:firstLine="1548"/>
        <w:jc w:val="both"/>
        <w:rPr>
          <w:sz w:val="24"/>
          <w:szCs w:val="24"/>
        </w:rPr>
      </w:pPr>
      <w:r w:rsidRPr="00B523A7">
        <w:rPr>
          <w:rStyle w:val="BodyText1"/>
          <w:sz w:val="24"/>
          <w:szCs w:val="24"/>
        </w:rPr>
        <w:t xml:space="preserve">(iv) </w:t>
      </w:r>
      <w:r w:rsidR="00647823" w:rsidRPr="00B523A7">
        <w:rPr>
          <w:rStyle w:val="BodyText1"/>
          <w:sz w:val="24"/>
          <w:szCs w:val="24"/>
        </w:rPr>
        <w:t>is wholly or substantially dependent on the first-mentioned person;</w:t>
      </w:r>
    </w:p>
    <w:p w14:paraId="51FD7D29" w14:textId="77777777" w:rsidR="00A06911" w:rsidRPr="00B523A7" w:rsidRDefault="00647823" w:rsidP="00B67D85">
      <w:pPr>
        <w:pStyle w:val="BodyText2"/>
        <w:spacing w:line="240" w:lineRule="auto"/>
        <w:ind w:firstLine="270"/>
        <w:jc w:val="both"/>
        <w:rPr>
          <w:sz w:val="24"/>
          <w:szCs w:val="24"/>
        </w:rPr>
      </w:pPr>
      <w:r w:rsidRPr="00B523A7">
        <w:rPr>
          <w:rStyle w:val="BodyText1"/>
          <w:sz w:val="24"/>
          <w:szCs w:val="24"/>
        </w:rPr>
        <w:t>‘income’ means—</w:t>
      </w:r>
    </w:p>
    <w:p w14:paraId="04B765A4" w14:textId="0D35B7D4" w:rsidR="00A06911" w:rsidRPr="00B523A7" w:rsidRDefault="001A1BC9" w:rsidP="00B67D85">
      <w:pPr>
        <w:pStyle w:val="BodyText2"/>
        <w:spacing w:after="60" w:line="240" w:lineRule="auto"/>
        <w:ind w:left="1260" w:hanging="360"/>
        <w:jc w:val="both"/>
        <w:rPr>
          <w:sz w:val="24"/>
          <w:szCs w:val="24"/>
        </w:rPr>
      </w:pPr>
      <w:r w:rsidRPr="00B523A7">
        <w:rPr>
          <w:rStyle w:val="BodyText1"/>
          <w:sz w:val="24"/>
          <w:szCs w:val="24"/>
        </w:rPr>
        <w:t xml:space="preserve">(a) </w:t>
      </w:r>
      <w:r w:rsidR="00647823" w:rsidRPr="00B523A7">
        <w:rPr>
          <w:rStyle w:val="BodyText1"/>
          <w:sz w:val="24"/>
          <w:szCs w:val="24"/>
        </w:rPr>
        <w:t>in relation to a person other than a service pensioner</w:t>
      </w:r>
      <w:r w:rsidR="0071381C">
        <w:rPr>
          <w:rStyle w:val="BodyText1"/>
          <w:sz w:val="24"/>
          <w:szCs w:val="24"/>
        </w:rPr>
        <w:t>—</w:t>
      </w:r>
      <w:r w:rsidR="00647823" w:rsidRPr="00B523A7">
        <w:rPr>
          <w:rStyle w:val="BodyText1"/>
          <w:sz w:val="24"/>
          <w:szCs w:val="24"/>
        </w:rPr>
        <w:t xml:space="preserve">income within the meaning of Part III of the </w:t>
      </w:r>
      <w:r w:rsidR="00647823" w:rsidRPr="00B523A7">
        <w:rPr>
          <w:rStyle w:val="BodytextItalic"/>
          <w:sz w:val="24"/>
          <w:szCs w:val="24"/>
        </w:rPr>
        <w:t>Social Services Act</w:t>
      </w:r>
      <w:r w:rsidR="00647823" w:rsidRPr="00B523A7">
        <w:rPr>
          <w:rStyle w:val="BodyText1"/>
          <w:sz w:val="24"/>
          <w:szCs w:val="24"/>
        </w:rPr>
        <w:t xml:space="preserve"> 1947; or</w:t>
      </w:r>
    </w:p>
    <w:p w14:paraId="0AC2EC98" w14:textId="25590F32" w:rsidR="00A06911" w:rsidRPr="00B523A7" w:rsidRDefault="001A1BC9" w:rsidP="00B67D85">
      <w:pPr>
        <w:pStyle w:val="BodyText2"/>
        <w:spacing w:after="60" w:line="240" w:lineRule="auto"/>
        <w:ind w:left="1260" w:hanging="360"/>
        <w:jc w:val="both"/>
        <w:rPr>
          <w:sz w:val="24"/>
          <w:szCs w:val="24"/>
        </w:rPr>
      </w:pPr>
      <w:r w:rsidRPr="00B523A7">
        <w:rPr>
          <w:rStyle w:val="BodyText1"/>
          <w:sz w:val="24"/>
          <w:szCs w:val="24"/>
        </w:rPr>
        <w:t xml:space="preserve">(b) </w:t>
      </w:r>
      <w:r w:rsidR="00647823" w:rsidRPr="00B523A7">
        <w:rPr>
          <w:rStyle w:val="BodyText1"/>
          <w:sz w:val="24"/>
          <w:szCs w:val="24"/>
        </w:rPr>
        <w:t>in relation to a service pensioner</w:t>
      </w:r>
      <w:r w:rsidR="0071381C">
        <w:rPr>
          <w:rStyle w:val="BodyText1"/>
          <w:sz w:val="24"/>
          <w:szCs w:val="24"/>
        </w:rPr>
        <w:t>—</w:t>
      </w:r>
      <w:r w:rsidR="00647823" w:rsidRPr="00B523A7">
        <w:rPr>
          <w:rStyle w:val="BodyText1"/>
          <w:sz w:val="24"/>
          <w:szCs w:val="24"/>
        </w:rPr>
        <w:t>income within the meaning of Division 5 of Part III of this Act;</w:t>
      </w:r>
    </w:p>
    <w:p w14:paraId="72FB368B" w14:textId="77777777" w:rsidR="00A06911" w:rsidRPr="00B523A7" w:rsidRDefault="00647823" w:rsidP="00B67D85">
      <w:pPr>
        <w:pStyle w:val="BodyText2"/>
        <w:spacing w:after="60" w:line="240" w:lineRule="auto"/>
        <w:ind w:firstLine="270"/>
        <w:jc w:val="both"/>
        <w:rPr>
          <w:sz w:val="24"/>
          <w:szCs w:val="24"/>
        </w:rPr>
      </w:pPr>
      <w:r w:rsidRPr="00B523A7">
        <w:rPr>
          <w:rStyle w:val="BodyText1"/>
          <w:sz w:val="24"/>
          <w:szCs w:val="24"/>
        </w:rPr>
        <w:t>‘married person’ means a person in relation to whose income sub</w:t>
      </w:r>
      <w:r w:rsidR="001A1BC9" w:rsidRPr="00B523A7">
        <w:rPr>
          <w:rStyle w:val="BodyText1"/>
          <w:sz w:val="24"/>
          <w:szCs w:val="24"/>
        </w:rPr>
        <w:t>-</w:t>
      </w:r>
      <w:r w:rsidRPr="00B523A7">
        <w:rPr>
          <w:rStyle w:val="BodyText1"/>
          <w:sz w:val="24"/>
          <w:szCs w:val="24"/>
        </w:rPr>
        <w:t>section (5) applies;</w:t>
      </w:r>
    </w:p>
    <w:p w14:paraId="2A685C99" w14:textId="77777777" w:rsidR="00A06911" w:rsidRPr="00B523A7" w:rsidRDefault="00647823" w:rsidP="00B67D85">
      <w:pPr>
        <w:pStyle w:val="BodyText2"/>
        <w:spacing w:after="60" w:line="240" w:lineRule="auto"/>
        <w:ind w:left="720" w:hanging="450"/>
        <w:jc w:val="both"/>
        <w:rPr>
          <w:sz w:val="24"/>
          <w:szCs w:val="24"/>
        </w:rPr>
      </w:pPr>
      <w:r w:rsidRPr="00B523A7">
        <w:rPr>
          <w:rStyle w:val="BodyText1"/>
          <w:sz w:val="24"/>
          <w:szCs w:val="24"/>
        </w:rPr>
        <w:t>‘unmarried person’ means a person who is not a married person, and includes a widower or widow and a person whose marriage has been dissolved but has not remarried;</w:t>
      </w:r>
    </w:p>
    <w:p w14:paraId="00B514DB" w14:textId="77777777" w:rsidR="00A06911" w:rsidRPr="00B523A7" w:rsidRDefault="00647823" w:rsidP="00B67D85">
      <w:pPr>
        <w:pStyle w:val="BodyText2"/>
        <w:spacing w:after="60" w:line="240" w:lineRule="auto"/>
        <w:ind w:left="720" w:hanging="450"/>
        <w:jc w:val="both"/>
        <w:rPr>
          <w:sz w:val="24"/>
          <w:szCs w:val="24"/>
        </w:rPr>
      </w:pPr>
      <w:r w:rsidRPr="00B523A7">
        <w:rPr>
          <w:rStyle w:val="BodyText1"/>
          <w:sz w:val="24"/>
          <w:szCs w:val="24"/>
        </w:rPr>
        <w:t xml:space="preserve">‘wife’ includes a woman who has lived with a man (in this section referred to as her husband) as his wife on a permanent and </w:t>
      </w:r>
      <w:r w:rsidRPr="00B523A7">
        <w:rPr>
          <w:rStyle w:val="BodytextItalic"/>
          <w:sz w:val="24"/>
          <w:szCs w:val="24"/>
        </w:rPr>
        <w:t>bona fide</w:t>
      </w:r>
      <w:r w:rsidRPr="00B523A7">
        <w:rPr>
          <w:rStyle w:val="BodyText1"/>
          <w:sz w:val="24"/>
          <w:szCs w:val="24"/>
        </w:rPr>
        <w:t xml:space="preserve"> domestic basis, although not legally married to him, for not less than 3 years immediately preceding the operation of this section in relation to that woman or that man.’’.</w:t>
      </w:r>
    </w:p>
    <w:p w14:paraId="3058343C" w14:textId="2CB89568" w:rsidR="0071381C" w:rsidRPr="0071381C" w:rsidRDefault="0071381C" w:rsidP="0071381C">
      <w:pPr>
        <w:pStyle w:val="Bodytext31"/>
        <w:spacing w:before="120" w:after="60" w:line="240" w:lineRule="auto"/>
        <w:jc w:val="both"/>
        <w:rPr>
          <w:rStyle w:val="Bodytext385pt2"/>
          <w:b/>
          <w:smallCaps w:val="0"/>
          <w:sz w:val="20"/>
          <w:szCs w:val="24"/>
        </w:rPr>
      </w:pPr>
      <w:r>
        <w:rPr>
          <w:rStyle w:val="Bodytext385pt2"/>
          <w:b/>
          <w:smallCaps w:val="0"/>
          <w:sz w:val="20"/>
          <w:szCs w:val="24"/>
        </w:rPr>
        <w:t>Schedule 1</w:t>
      </w:r>
      <w:r w:rsidRPr="0071381C">
        <w:rPr>
          <w:rStyle w:val="Bodytext385pt2"/>
          <w:b/>
          <w:smallCaps w:val="0"/>
          <w:sz w:val="20"/>
          <w:szCs w:val="24"/>
        </w:rPr>
        <w:t>.</w:t>
      </w:r>
    </w:p>
    <w:p w14:paraId="3DEDBCAC" w14:textId="0F3C220C" w:rsidR="00A06911" w:rsidRPr="00B523A7" w:rsidRDefault="001A1BC9" w:rsidP="00B67D85">
      <w:pPr>
        <w:pStyle w:val="BodyText2"/>
        <w:spacing w:after="160" w:line="240" w:lineRule="auto"/>
        <w:ind w:firstLine="270"/>
        <w:jc w:val="both"/>
        <w:rPr>
          <w:sz w:val="24"/>
          <w:szCs w:val="24"/>
        </w:rPr>
      </w:pPr>
      <w:r w:rsidRPr="00970B90">
        <w:rPr>
          <w:rStyle w:val="BodyText1"/>
          <w:b/>
          <w:sz w:val="24"/>
          <w:szCs w:val="24"/>
        </w:rPr>
        <w:t>20.</w:t>
      </w:r>
      <w:r w:rsidRPr="00B523A7">
        <w:rPr>
          <w:rStyle w:val="BodyText1"/>
          <w:sz w:val="24"/>
          <w:szCs w:val="24"/>
        </w:rPr>
        <w:t xml:space="preserve"> </w:t>
      </w:r>
      <w:r w:rsidR="00647823" w:rsidRPr="00B523A7">
        <w:rPr>
          <w:rStyle w:val="BodyText1"/>
          <w:sz w:val="24"/>
          <w:szCs w:val="24"/>
        </w:rPr>
        <w:t xml:space="preserve">(1) Schedule 1 to the Principal Act is amended by omitting the </w:t>
      </w:r>
      <w:r w:rsidR="00647823" w:rsidRPr="00B523A7">
        <w:rPr>
          <w:rStyle w:val="Bodytext85pt"/>
          <w:sz w:val="24"/>
          <w:szCs w:val="24"/>
        </w:rPr>
        <w:t>S</w:t>
      </w:r>
      <w:r w:rsidR="0071381C">
        <w:rPr>
          <w:rStyle w:val="Bodytext85pt"/>
          <w:sz w:val="24"/>
          <w:szCs w:val="24"/>
        </w:rPr>
        <w:t>chedule l</w:t>
      </w:r>
      <w:r w:rsidR="00647823" w:rsidRPr="00B523A7">
        <w:rPr>
          <w:rStyle w:val="Bodytext85pt"/>
          <w:sz w:val="24"/>
          <w:szCs w:val="24"/>
        </w:rPr>
        <w:t xml:space="preserve"> </w:t>
      </w:r>
      <w:r w:rsidR="00647823" w:rsidRPr="00B523A7">
        <w:rPr>
          <w:rStyle w:val="BodyText1"/>
          <w:sz w:val="24"/>
          <w:szCs w:val="24"/>
        </w:rPr>
        <w:t>table and substituting the following table:—</w:t>
      </w:r>
    </w:p>
    <w:tbl>
      <w:tblPr>
        <w:tblOverlap w:val="never"/>
        <w:tblW w:w="0" w:type="auto"/>
        <w:tblLayout w:type="fixed"/>
        <w:tblCellMar>
          <w:left w:w="10" w:type="dxa"/>
          <w:right w:w="10" w:type="dxa"/>
        </w:tblCellMar>
        <w:tblLook w:val="0000" w:firstRow="0" w:lastRow="0" w:firstColumn="0" w:lastColumn="0" w:noHBand="0" w:noVBand="0"/>
      </w:tblPr>
      <w:tblGrid>
        <w:gridCol w:w="3430"/>
        <w:gridCol w:w="3330"/>
        <w:gridCol w:w="2970"/>
      </w:tblGrid>
      <w:tr w:rsidR="00A06911" w:rsidRPr="00B523A7" w14:paraId="7B62876E" w14:textId="77777777" w:rsidTr="00970B90">
        <w:trPr>
          <w:trHeight w:val="350"/>
        </w:trPr>
        <w:tc>
          <w:tcPr>
            <w:tcW w:w="3430" w:type="dxa"/>
            <w:tcBorders>
              <w:top w:val="single" w:sz="4" w:space="0" w:color="auto"/>
            </w:tcBorders>
            <w:vAlign w:val="center"/>
          </w:tcPr>
          <w:p w14:paraId="646BE548" w14:textId="77777777" w:rsidR="00A06911" w:rsidRPr="00970B90" w:rsidRDefault="00647823" w:rsidP="00970B90">
            <w:pPr>
              <w:pStyle w:val="BodyText2"/>
              <w:spacing w:line="240" w:lineRule="auto"/>
              <w:ind w:firstLine="0"/>
              <w:jc w:val="center"/>
              <w:rPr>
                <w:sz w:val="20"/>
                <w:szCs w:val="24"/>
              </w:rPr>
            </w:pPr>
            <w:r w:rsidRPr="00970B90">
              <w:rPr>
                <w:rStyle w:val="Bodytext85pt"/>
                <w:sz w:val="20"/>
                <w:szCs w:val="24"/>
              </w:rPr>
              <w:t>Column 1</w:t>
            </w:r>
          </w:p>
        </w:tc>
        <w:tc>
          <w:tcPr>
            <w:tcW w:w="3330" w:type="dxa"/>
            <w:tcBorders>
              <w:top w:val="single" w:sz="4" w:space="0" w:color="auto"/>
            </w:tcBorders>
            <w:vAlign w:val="center"/>
          </w:tcPr>
          <w:p w14:paraId="1A47D573" w14:textId="77777777" w:rsidR="00A06911" w:rsidRPr="00970B90" w:rsidRDefault="00647823" w:rsidP="00970B90">
            <w:pPr>
              <w:pStyle w:val="BodyText2"/>
              <w:spacing w:line="240" w:lineRule="auto"/>
              <w:ind w:firstLine="0"/>
              <w:jc w:val="center"/>
              <w:rPr>
                <w:sz w:val="20"/>
                <w:szCs w:val="24"/>
              </w:rPr>
            </w:pPr>
            <w:r w:rsidRPr="00970B90">
              <w:rPr>
                <w:rStyle w:val="Bodytext85pt"/>
                <w:sz w:val="20"/>
                <w:szCs w:val="24"/>
              </w:rPr>
              <w:t>Column 2</w:t>
            </w:r>
          </w:p>
        </w:tc>
        <w:tc>
          <w:tcPr>
            <w:tcW w:w="2970" w:type="dxa"/>
            <w:tcBorders>
              <w:top w:val="single" w:sz="4" w:space="0" w:color="auto"/>
            </w:tcBorders>
            <w:vAlign w:val="center"/>
          </w:tcPr>
          <w:p w14:paraId="50D44B88" w14:textId="77777777" w:rsidR="00A06911" w:rsidRPr="00970B90" w:rsidRDefault="00647823" w:rsidP="00970B90">
            <w:pPr>
              <w:pStyle w:val="BodyText2"/>
              <w:spacing w:line="240" w:lineRule="auto"/>
              <w:ind w:firstLine="0"/>
              <w:jc w:val="center"/>
              <w:rPr>
                <w:sz w:val="20"/>
                <w:szCs w:val="24"/>
              </w:rPr>
            </w:pPr>
            <w:r w:rsidRPr="00970B90">
              <w:rPr>
                <w:rStyle w:val="Bodytext85pt"/>
                <w:sz w:val="20"/>
                <w:szCs w:val="24"/>
              </w:rPr>
              <w:t>Column 3</w:t>
            </w:r>
          </w:p>
        </w:tc>
      </w:tr>
      <w:tr w:rsidR="00A06911" w:rsidRPr="00B523A7" w14:paraId="356A59DB" w14:textId="77777777" w:rsidTr="00970B90">
        <w:trPr>
          <w:trHeight w:val="581"/>
        </w:trPr>
        <w:tc>
          <w:tcPr>
            <w:tcW w:w="3430" w:type="dxa"/>
            <w:vAlign w:val="center"/>
          </w:tcPr>
          <w:p w14:paraId="0DF27DCD" w14:textId="77777777" w:rsidR="00A06911" w:rsidRPr="00F70CFE" w:rsidRDefault="00647823" w:rsidP="00970B90">
            <w:pPr>
              <w:pStyle w:val="BodyText2"/>
              <w:spacing w:line="240" w:lineRule="auto"/>
              <w:ind w:firstLine="0"/>
              <w:jc w:val="center"/>
            </w:pPr>
            <w:r w:rsidRPr="00F70CFE">
              <w:rPr>
                <w:rStyle w:val="Bodytext85pt"/>
                <w:sz w:val="22"/>
                <w:szCs w:val="22"/>
              </w:rPr>
              <w:t>Pension payable to Widowed Mother on Death of Member</w:t>
            </w:r>
          </w:p>
        </w:tc>
        <w:tc>
          <w:tcPr>
            <w:tcW w:w="3330" w:type="dxa"/>
            <w:vAlign w:val="center"/>
          </w:tcPr>
          <w:p w14:paraId="2AD0D83F" w14:textId="77777777" w:rsidR="00A06911" w:rsidRPr="00F70CFE" w:rsidRDefault="00647823" w:rsidP="00970B90">
            <w:pPr>
              <w:pStyle w:val="BodyText2"/>
              <w:spacing w:line="240" w:lineRule="auto"/>
              <w:ind w:firstLine="0"/>
              <w:jc w:val="center"/>
            </w:pPr>
            <w:r w:rsidRPr="00F70CFE">
              <w:rPr>
                <w:rStyle w:val="Bodytext85pt"/>
                <w:sz w:val="22"/>
                <w:szCs w:val="22"/>
              </w:rPr>
              <w:t>Pension payable to Widow on Death of Member</w:t>
            </w:r>
          </w:p>
        </w:tc>
        <w:tc>
          <w:tcPr>
            <w:tcW w:w="2970" w:type="dxa"/>
            <w:vAlign w:val="center"/>
          </w:tcPr>
          <w:p w14:paraId="2904BA43" w14:textId="77777777" w:rsidR="00A06911" w:rsidRPr="00F70CFE" w:rsidRDefault="00647823" w:rsidP="00970B90">
            <w:pPr>
              <w:pStyle w:val="BodyText2"/>
              <w:spacing w:line="240" w:lineRule="auto"/>
              <w:ind w:firstLine="0"/>
              <w:jc w:val="center"/>
            </w:pPr>
            <w:r w:rsidRPr="00F70CFE">
              <w:rPr>
                <w:rStyle w:val="Bodytext85pt"/>
                <w:sz w:val="22"/>
                <w:szCs w:val="22"/>
              </w:rPr>
              <w:t>Pension payable to Member on total incapacity</w:t>
            </w:r>
          </w:p>
        </w:tc>
      </w:tr>
      <w:tr w:rsidR="00A06911" w:rsidRPr="00B523A7" w14:paraId="750D4AC5" w14:textId="77777777" w:rsidTr="00970B90">
        <w:trPr>
          <w:trHeight w:val="293"/>
        </w:trPr>
        <w:tc>
          <w:tcPr>
            <w:tcW w:w="3430" w:type="dxa"/>
            <w:tcBorders>
              <w:top w:val="single" w:sz="4" w:space="0" w:color="auto"/>
            </w:tcBorders>
            <w:vAlign w:val="center"/>
          </w:tcPr>
          <w:p w14:paraId="4C060544" w14:textId="77777777" w:rsidR="00A06911" w:rsidRPr="00F70CFE" w:rsidRDefault="00647823" w:rsidP="00970B90">
            <w:pPr>
              <w:pStyle w:val="BodyText2"/>
              <w:spacing w:line="240" w:lineRule="auto"/>
              <w:ind w:firstLine="0"/>
              <w:jc w:val="center"/>
            </w:pPr>
            <w:r w:rsidRPr="00F70CFE">
              <w:rPr>
                <w:rStyle w:val="Bodytext85pt"/>
                <w:sz w:val="22"/>
                <w:szCs w:val="22"/>
              </w:rPr>
              <w:t>$</w:t>
            </w:r>
          </w:p>
        </w:tc>
        <w:tc>
          <w:tcPr>
            <w:tcW w:w="3330" w:type="dxa"/>
            <w:tcBorders>
              <w:top w:val="single" w:sz="4" w:space="0" w:color="auto"/>
            </w:tcBorders>
            <w:vAlign w:val="center"/>
          </w:tcPr>
          <w:p w14:paraId="1E04F253" w14:textId="77777777" w:rsidR="00A06911" w:rsidRPr="00F70CFE" w:rsidRDefault="00647823" w:rsidP="00970B90">
            <w:pPr>
              <w:pStyle w:val="BodyText2"/>
              <w:spacing w:line="240" w:lineRule="auto"/>
              <w:ind w:firstLine="0"/>
              <w:jc w:val="center"/>
            </w:pPr>
            <w:r w:rsidRPr="00F70CFE">
              <w:rPr>
                <w:rStyle w:val="Bodytext85pt"/>
                <w:sz w:val="22"/>
                <w:szCs w:val="22"/>
              </w:rPr>
              <w:t>$</w:t>
            </w:r>
          </w:p>
        </w:tc>
        <w:tc>
          <w:tcPr>
            <w:tcW w:w="2970" w:type="dxa"/>
            <w:tcBorders>
              <w:top w:val="single" w:sz="4" w:space="0" w:color="auto"/>
            </w:tcBorders>
            <w:vAlign w:val="center"/>
          </w:tcPr>
          <w:p w14:paraId="3ED10DDA" w14:textId="77777777" w:rsidR="00A06911" w:rsidRPr="00F70CFE" w:rsidRDefault="00647823" w:rsidP="00970B90">
            <w:pPr>
              <w:pStyle w:val="BodyText2"/>
              <w:spacing w:line="240" w:lineRule="auto"/>
              <w:ind w:firstLine="0"/>
              <w:jc w:val="center"/>
            </w:pPr>
            <w:r w:rsidRPr="00F70CFE">
              <w:rPr>
                <w:rStyle w:val="Bodytext85pt"/>
                <w:sz w:val="22"/>
                <w:szCs w:val="22"/>
              </w:rPr>
              <w:t>$</w:t>
            </w:r>
          </w:p>
        </w:tc>
      </w:tr>
      <w:tr w:rsidR="00A06911" w:rsidRPr="00B523A7" w14:paraId="088897C7" w14:textId="77777777" w:rsidTr="00970B90">
        <w:trPr>
          <w:trHeight w:val="158"/>
        </w:trPr>
        <w:tc>
          <w:tcPr>
            <w:tcW w:w="3430" w:type="dxa"/>
            <w:vAlign w:val="center"/>
          </w:tcPr>
          <w:p w14:paraId="19FA5AF5" w14:textId="77777777" w:rsidR="00A06911" w:rsidRPr="00F70CFE" w:rsidRDefault="00647823" w:rsidP="00970B90">
            <w:pPr>
              <w:pStyle w:val="BodyText2"/>
              <w:spacing w:line="240" w:lineRule="auto"/>
              <w:ind w:firstLine="0"/>
              <w:jc w:val="center"/>
            </w:pPr>
            <w:r w:rsidRPr="00F70CFE">
              <w:rPr>
                <w:rStyle w:val="Bodytext85pt"/>
                <w:sz w:val="22"/>
                <w:szCs w:val="22"/>
              </w:rPr>
              <w:t>per fortnight</w:t>
            </w:r>
          </w:p>
        </w:tc>
        <w:tc>
          <w:tcPr>
            <w:tcW w:w="3330" w:type="dxa"/>
            <w:vAlign w:val="center"/>
          </w:tcPr>
          <w:p w14:paraId="3480385B" w14:textId="77777777" w:rsidR="00A06911" w:rsidRPr="00F70CFE" w:rsidRDefault="00647823" w:rsidP="00970B90">
            <w:pPr>
              <w:pStyle w:val="BodyText2"/>
              <w:spacing w:line="240" w:lineRule="auto"/>
              <w:ind w:firstLine="0"/>
              <w:jc w:val="center"/>
            </w:pPr>
            <w:r w:rsidRPr="00F70CFE">
              <w:rPr>
                <w:rStyle w:val="Bodytext85pt"/>
                <w:sz w:val="22"/>
                <w:szCs w:val="22"/>
              </w:rPr>
              <w:t>per fortnight</w:t>
            </w:r>
          </w:p>
        </w:tc>
        <w:tc>
          <w:tcPr>
            <w:tcW w:w="2970" w:type="dxa"/>
            <w:vAlign w:val="center"/>
          </w:tcPr>
          <w:p w14:paraId="35FEBC3F" w14:textId="77777777" w:rsidR="00A06911" w:rsidRPr="00F70CFE" w:rsidRDefault="00647823" w:rsidP="00970B90">
            <w:pPr>
              <w:pStyle w:val="BodyText2"/>
              <w:spacing w:line="240" w:lineRule="auto"/>
              <w:ind w:firstLine="0"/>
              <w:jc w:val="center"/>
            </w:pPr>
            <w:r w:rsidRPr="00F70CFE">
              <w:rPr>
                <w:rStyle w:val="Bodytext85pt"/>
                <w:sz w:val="22"/>
                <w:szCs w:val="22"/>
              </w:rPr>
              <w:t>per fortnight</w:t>
            </w:r>
          </w:p>
        </w:tc>
      </w:tr>
      <w:tr w:rsidR="00A06911" w:rsidRPr="00B523A7" w14:paraId="0D8AD9AA" w14:textId="77777777" w:rsidTr="00970B90">
        <w:trPr>
          <w:trHeight w:val="221"/>
        </w:trPr>
        <w:tc>
          <w:tcPr>
            <w:tcW w:w="3430" w:type="dxa"/>
            <w:tcBorders>
              <w:bottom w:val="single" w:sz="4" w:space="0" w:color="auto"/>
            </w:tcBorders>
            <w:vAlign w:val="center"/>
          </w:tcPr>
          <w:p w14:paraId="7B336D6E" w14:textId="77777777" w:rsidR="00A06911" w:rsidRPr="00F70CFE" w:rsidRDefault="00647823" w:rsidP="00970B90">
            <w:pPr>
              <w:pStyle w:val="BodyText2"/>
              <w:spacing w:line="240" w:lineRule="auto"/>
              <w:ind w:firstLine="0"/>
              <w:jc w:val="center"/>
            </w:pPr>
            <w:r w:rsidRPr="00F70CFE">
              <w:rPr>
                <w:rStyle w:val="Bodytext85pt"/>
                <w:sz w:val="22"/>
                <w:szCs w:val="22"/>
              </w:rPr>
              <w:t>17</w:t>
            </w:r>
          </w:p>
        </w:tc>
        <w:tc>
          <w:tcPr>
            <w:tcW w:w="3330" w:type="dxa"/>
            <w:tcBorders>
              <w:bottom w:val="single" w:sz="4" w:space="0" w:color="auto"/>
            </w:tcBorders>
            <w:vAlign w:val="center"/>
          </w:tcPr>
          <w:p w14:paraId="7EFA0161" w14:textId="77777777" w:rsidR="00A06911" w:rsidRPr="00F70CFE" w:rsidRDefault="00647823" w:rsidP="00970B90">
            <w:pPr>
              <w:pStyle w:val="BodyText2"/>
              <w:spacing w:line="240" w:lineRule="auto"/>
              <w:ind w:firstLine="0"/>
              <w:jc w:val="center"/>
            </w:pPr>
            <w:r w:rsidRPr="00F70CFE">
              <w:rPr>
                <w:rStyle w:val="Bodytext85pt"/>
                <w:sz w:val="22"/>
                <w:szCs w:val="22"/>
              </w:rPr>
              <w:t>87</w:t>
            </w:r>
          </w:p>
        </w:tc>
        <w:tc>
          <w:tcPr>
            <w:tcW w:w="2970" w:type="dxa"/>
            <w:tcBorders>
              <w:bottom w:val="single" w:sz="4" w:space="0" w:color="auto"/>
            </w:tcBorders>
            <w:vAlign w:val="center"/>
          </w:tcPr>
          <w:p w14:paraId="5813E025" w14:textId="77777777" w:rsidR="00A06911" w:rsidRPr="00F70CFE" w:rsidRDefault="00647823" w:rsidP="00970B90">
            <w:pPr>
              <w:pStyle w:val="BodyText2"/>
              <w:spacing w:line="240" w:lineRule="auto"/>
              <w:ind w:firstLine="0"/>
              <w:jc w:val="center"/>
            </w:pPr>
            <w:r w:rsidRPr="00F70CFE">
              <w:rPr>
                <w:rStyle w:val="Bodytext85pt"/>
                <w:sz w:val="22"/>
                <w:szCs w:val="22"/>
              </w:rPr>
              <w:t>62.90</w:t>
            </w:r>
          </w:p>
        </w:tc>
      </w:tr>
    </w:tbl>
    <w:p w14:paraId="22CD09A7" w14:textId="270CD6B9" w:rsidR="001A1BC9" w:rsidRPr="00B523A7" w:rsidRDefault="001A1BC9" w:rsidP="00B67D85">
      <w:pPr>
        <w:pStyle w:val="BodyText2"/>
        <w:spacing w:before="120" w:line="240" w:lineRule="auto"/>
        <w:ind w:firstLine="270"/>
        <w:jc w:val="both"/>
        <w:rPr>
          <w:rStyle w:val="BodyText1"/>
          <w:sz w:val="24"/>
          <w:szCs w:val="24"/>
        </w:rPr>
      </w:pPr>
      <w:r w:rsidRPr="00B523A7">
        <w:rPr>
          <w:rStyle w:val="BodyText1"/>
          <w:sz w:val="24"/>
          <w:szCs w:val="24"/>
        </w:rPr>
        <w:t>(2)</w:t>
      </w:r>
      <w:r w:rsidR="00647823" w:rsidRPr="00B523A7">
        <w:rPr>
          <w:rStyle w:val="BodyText1"/>
          <w:sz w:val="24"/>
          <w:szCs w:val="24"/>
        </w:rPr>
        <w:t xml:space="preserve"> Schedule 1 to the Principal Act is further amended by omitting from paragraph 6 the figures “$108.60” and substituting the figures “$114.70”.</w:t>
      </w:r>
    </w:p>
    <w:p w14:paraId="4C85C5C2" w14:textId="77777777" w:rsidR="0071381C" w:rsidRDefault="0071381C">
      <w:pPr>
        <w:rPr>
          <w:rStyle w:val="Bodytext385pt"/>
          <w:rFonts w:eastAsia="Courier New"/>
          <w:b/>
          <w:sz w:val="20"/>
          <w:szCs w:val="24"/>
        </w:rPr>
      </w:pPr>
      <w:r>
        <w:rPr>
          <w:rStyle w:val="Bodytext385pt"/>
          <w:rFonts w:eastAsia="Courier New"/>
          <w:b/>
          <w:sz w:val="20"/>
          <w:szCs w:val="24"/>
        </w:rPr>
        <w:br w:type="page"/>
      </w:r>
    </w:p>
    <w:p w14:paraId="7F708D28" w14:textId="01AFB37F" w:rsidR="001A1BC9" w:rsidRPr="00970B90" w:rsidRDefault="001A1BC9" w:rsidP="00970B90">
      <w:pPr>
        <w:pStyle w:val="Bodytext31"/>
        <w:spacing w:before="120" w:after="60" w:line="240" w:lineRule="auto"/>
        <w:jc w:val="left"/>
        <w:rPr>
          <w:b/>
          <w:sz w:val="20"/>
          <w:szCs w:val="24"/>
        </w:rPr>
      </w:pPr>
      <w:r w:rsidRPr="00970B90">
        <w:rPr>
          <w:rStyle w:val="Bodytext385pt"/>
          <w:b/>
          <w:sz w:val="20"/>
          <w:szCs w:val="24"/>
        </w:rPr>
        <w:lastRenderedPageBreak/>
        <w:t>Schedule 2.</w:t>
      </w:r>
    </w:p>
    <w:p w14:paraId="1BE42AD9" w14:textId="20188327" w:rsidR="00A06911" w:rsidRPr="00B523A7" w:rsidRDefault="00970B90" w:rsidP="00970B90">
      <w:pPr>
        <w:pStyle w:val="BodyText2"/>
        <w:tabs>
          <w:tab w:val="left" w:pos="634"/>
        </w:tabs>
        <w:spacing w:after="60" w:line="240" w:lineRule="auto"/>
        <w:ind w:firstLine="274"/>
        <w:rPr>
          <w:rStyle w:val="BodyText1"/>
          <w:sz w:val="24"/>
          <w:szCs w:val="24"/>
        </w:rPr>
      </w:pPr>
      <w:r w:rsidRPr="00970B90">
        <w:rPr>
          <w:rStyle w:val="BodyText1"/>
          <w:b/>
          <w:sz w:val="24"/>
          <w:szCs w:val="24"/>
        </w:rPr>
        <w:t>21.</w:t>
      </w:r>
      <w:r>
        <w:rPr>
          <w:rStyle w:val="BodyText1"/>
          <w:b/>
          <w:sz w:val="24"/>
          <w:szCs w:val="24"/>
        </w:rPr>
        <w:tab/>
      </w:r>
      <w:r w:rsidR="00647823" w:rsidRPr="00B523A7">
        <w:rPr>
          <w:rStyle w:val="BodyText1"/>
          <w:sz w:val="24"/>
          <w:szCs w:val="24"/>
        </w:rPr>
        <w:t>Schedule 2 to the Principal Act is amended by omitting the words</w:t>
      </w:r>
      <w:r w:rsidR="0071381C">
        <w:rPr>
          <w:rStyle w:val="BodyText1"/>
          <w:sz w:val="24"/>
          <w:szCs w:val="24"/>
        </w:rPr>
        <w:t>—</w:t>
      </w:r>
    </w:p>
    <w:p w14:paraId="1B4C8F4A" w14:textId="2633517B" w:rsidR="00B76425" w:rsidRDefault="00647823" w:rsidP="00B67D85">
      <w:pPr>
        <w:pStyle w:val="BodyText2"/>
        <w:spacing w:line="240" w:lineRule="auto"/>
        <w:ind w:firstLine="0"/>
        <w:jc w:val="center"/>
        <w:rPr>
          <w:rStyle w:val="BodyText1"/>
          <w:sz w:val="24"/>
          <w:szCs w:val="24"/>
        </w:rPr>
      </w:pPr>
      <w:r w:rsidRPr="00B523A7">
        <w:rPr>
          <w:rStyle w:val="BodyText1"/>
          <w:sz w:val="24"/>
          <w:szCs w:val="24"/>
        </w:rPr>
        <w:t>“RATE FOR SPECIAL PENSIONS</w:t>
      </w:r>
      <w:r w:rsidR="0071381C">
        <w:rPr>
          <w:rStyle w:val="BodyText1"/>
          <w:sz w:val="24"/>
          <w:szCs w:val="24"/>
        </w:rPr>
        <w:t>—</w:t>
      </w:r>
      <w:r w:rsidRPr="00B523A7">
        <w:rPr>
          <w:rStyle w:val="BodyText1"/>
          <w:sz w:val="24"/>
          <w:szCs w:val="24"/>
        </w:rPr>
        <w:t>$157.70 PER FORTNIGHT”</w:t>
      </w:r>
    </w:p>
    <w:p w14:paraId="6321D628" w14:textId="24A68631" w:rsidR="00A06911" w:rsidRPr="00B523A7" w:rsidRDefault="00647823" w:rsidP="00B76425">
      <w:pPr>
        <w:pStyle w:val="BodyText2"/>
        <w:spacing w:line="240" w:lineRule="auto"/>
        <w:ind w:firstLine="0"/>
        <w:rPr>
          <w:sz w:val="24"/>
          <w:szCs w:val="24"/>
        </w:rPr>
      </w:pPr>
      <w:r w:rsidRPr="00B523A7">
        <w:rPr>
          <w:rStyle w:val="BodyText1"/>
          <w:sz w:val="24"/>
          <w:szCs w:val="24"/>
        </w:rPr>
        <w:t>and substituting the words</w:t>
      </w:r>
      <w:r w:rsidR="0071381C">
        <w:rPr>
          <w:rStyle w:val="BodyText1"/>
          <w:sz w:val="24"/>
          <w:szCs w:val="24"/>
        </w:rPr>
        <w:t>—</w:t>
      </w:r>
    </w:p>
    <w:p w14:paraId="2421B94A" w14:textId="0FB339CF" w:rsidR="00A06911" w:rsidRPr="00B523A7" w:rsidRDefault="0071381C" w:rsidP="00B67D85">
      <w:pPr>
        <w:pStyle w:val="BodyText2"/>
        <w:spacing w:line="240" w:lineRule="auto"/>
        <w:ind w:firstLine="0"/>
        <w:jc w:val="center"/>
        <w:rPr>
          <w:rStyle w:val="BodyText1"/>
          <w:sz w:val="24"/>
          <w:szCs w:val="24"/>
        </w:rPr>
      </w:pPr>
      <w:r>
        <w:rPr>
          <w:rStyle w:val="BodyText1"/>
          <w:sz w:val="24"/>
          <w:szCs w:val="24"/>
        </w:rPr>
        <w:t>“RATE FOR SPECIAL PENSIONS—$</w:t>
      </w:r>
      <w:r w:rsidR="00647823" w:rsidRPr="00B523A7">
        <w:rPr>
          <w:rStyle w:val="BodyText1"/>
          <w:sz w:val="24"/>
          <w:szCs w:val="24"/>
        </w:rPr>
        <w:t>166.50 PER FORTNIGHT”.</w:t>
      </w:r>
    </w:p>
    <w:p w14:paraId="3CCE0FEB" w14:textId="77777777" w:rsidR="001A1BC9" w:rsidRPr="00970B90" w:rsidRDefault="001A1BC9" w:rsidP="00970B90">
      <w:pPr>
        <w:pStyle w:val="Bodytext31"/>
        <w:spacing w:before="120" w:after="60" w:line="240" w:lineRule="auto"/>
        <w:jc w:val="left"/>
        <w:rPr>
          <w:b/>
          <w:sz w:val="20"/>
          <w:szCs w:val="24"/>
        </w:rPr>
      </w:pPr>
      <w:r w:rsidRPr="00970B90">
        <w:rPr>
          <w:rStyle w:val="Bodytext385pt"/>
          <w:b/>
          <w:sz w:val="20"/>
          <w:szCs w:val="24"/>
        </w:rPr>
        <w:t>Schedule 5.</w:t>
      </w:r>
    </w:p>
    <w:p w14:paraId="48458183" w14:textId="77777777" w:rsidR="00A06911" w:rsidRPr="00B523A7" w:rsidRDefault="00B76425" w:rsidP="00B67D85">
      <w:pPr>
        <w:pStyle w:val="BodyText2"/>
        <w:tabs>
          <w:tab w:val="left" w:pos="634"/>
        </w:tabs>
        <w:spacing w:line="240" w:lineRule="auto"/>
        <w:ind w:firstLine="274"/>
        <w:jc w:val="both"/>
        <w:rPr>
          <w:rStyle w:val="BodyText1"/>
          <w:sz w:val="24"/>
          <w:szCs w:val="24"/>
        </w:rPr>
      </w:pPr>
      <w:r w:rsidRPr="00B76425">
        <w:rPr>
          <w:rStyle w:val="BodyText1"/>
          <w:b/>
          <w:sz w:val="24"/>
          <w:szCs w:val="24"/>
        </w:rPr>
        <w:t>22.</w:t>
      </w:r>
      <w:r>
        <w:rPr>
          <w:rStyle w:val="BodyText1"/>
          <w:b/>
          <w:sz w:val="24"/>
          <w:szCs w:val="24"/>
        </w:rPr>
        <w:tab/>
      </w:r>
      <w:r w:rsidR="00647823" w:rsidRPr="00B523A7">
        <w:rPr>
          <w:rStyle w:val="BodyText1"/>
          <w:sz w:val="24"/>
          <w:szCs w:val="24"/>
        </w:rPr>
        <w:t>Schedule 5 to the Principal Act is amended by omitting from column 2 of the table in paragraph 1 the figures “98.10” (wherever occurring) and s</w:t>
      </w:r>
      <w:r>
        <w:rPr>
          <w:rStyle w:val="BodyText1"/>
          <w:sz w:val="24"/>
          <w:szCs w:val="24"/>
        </w:rPr>
        <w:t>ubstituting the figures “103.60</w:t>
      </w:r>
      <w:r w:rsidR="00647823" w:rsidRPr="00B523A7">
        <w:rPr>
          <w:rStyle w:val="BodyText1"/>
          <w:sz w:val="24"/>
          <w:szCs w:val="24"/>
        </w:rPr>
        <w:t>”.</w:t>
      </w:r>
    </w:p>
    <w:p w14:paraId="2D8661F2" w14:textId="77777777" w:rsidR="001A1BC9" w:rsidRPr="00970B90" w:rsidRDefault="001A1BC9" w:rsidP="00B67D85">
      <w:pPr>
        <w:pStyle w:val="Bodytext31"/>
        <w:spacing w:before="120" w:after="60" w:line="240" w:lineRule="auto"/>
        <w:jc w:val="both"/>
        <w:rPr>
          <w:b/>
          <w:sz w:val="20"/>
          <w:szCs w:val="24"/>
        </w:rPr>
      </w:pPr>
      <w:r w:rsidRPr="00970B90">
        <w:rPr>
          <w:rStyle w:val="Bodytext385pt"/>
          <w:b/>
          <w:sz w:val="20"/>
          <w:szCs w:val="24"/>
        </w:rPr>
        <w:t>Schedule 7.</w:t>
      </w:r>
    </w:p>
    <w:p w14:paraId="17685536" w14:textId="77777777" w:rsidR="00A06911" w:rsidRPr="00B523A7" w:rsidRDefault="00B76425" w:rsidP="00B67D85">
      <w:pPr>
        <w:pStyle w:val="BodyText2"/>
        <w:tabs>
          <w:tab w:val="left" w:pos="634"/>
        </w:tabs>
        <w:spacing w:line="240" w:lineRule="auto"/>
        <w:ind w:firstLine="274"/>
        <w:jc w:val="both"/>
        <w:rPr>
          <w:rStyle w:val="BodyText1"/>
          <w:sz w:val="24"/>
          <w:szCs w:val="24"/>
        </w:rPr>
      </w:pPr>
      <w:r w:rsidRPr="00B76425">
        <w:rPr>
          <w:rStyle w:val="BodyText1"/>
          <w:b/>
          <w:sz w:val="24"/>
          <w:szCs w:val="24"/>
        </w:rPr>
        <w:t>23.</w:t>
      </w:r>
      <w:r>
        <w:rPr>
          <w:rStyle w:val="BodyText1"/>
          <w:b/>
          <w:sz w:val="24"/>
          <w:szCs w:val="24"/>
        </w:rPr>
        <w:tab/>
      </w:r>
      <w:r w:rsidR="00647823" w:rsidRPr="00B523A7">
        <w:rPr>
          <w:rStyle w:val="BodyText1"/>
          <w:sz w:val="24"/>
          <w:szCs w:val="24"/>
        </w:rPr>
        <w:t>Schedule 7 to the Principal Act is repealed.</w:t>
      </w:r>
    </w:p>
    <w:p w14:paraId="1899B95C" w14:textId="77777777" w:rsidR="001A1BC9" w:rsidRPr="00970B90" w:rsidRDefault="001A1BC9" w:rsidP="00B67D85">
      <w:pPr>
        <w:pStyle w:val="BodyText2"/>
        <w:spacing w:before="120" w:after="60" w:line="240" w:lineRule="auto"/>
        <w:ind w:firstLine="0"/>
        <w:jc w:val="both"/>
        <w:rPr>
          <w:b/>
          <w:sz w:val="20"/>
          <w:szCs w:val="24"/>
        </w:rPr>
      </w:pPr>
      <w:r w:rsidRPr="00970B90">
        <w:rPr>
          <w:rStyle w:val="BodyText1"/>
          <w:b/>
          <w:sz w:val="20"/>
          <w:szCs w:val="24"/>
        </w:rPr>
        <w:t>Preservation of certain pensions.</w:t>
      </w:r>
    </w:p>
    <w:p w14:paraId="5C68AF80" w14:textId="6D265104" w:rsidR="00A06911" w:rsidRPr="00B523A7" w:rsidRDefault="001E34E4" w:rsidP="00B67D85">
      <w:pPr>
        <w:pStyle w:val="BodyText2"/>
        <w:spacing w:after="160" w:line="240" w:lineRule="auto"/>
        <w:ind w:firstLine="270"/>
        <w:jc w:val="both"/>
        <w:rPr>
          <w:sz w:val="24"/>
          <w:szCs w:val="24"/>
        </w:rPr>
      </w:pPr>
      <w:r w:rsidRPr="00B76425">
        <w:rPr>
          <w:rStyle w:val="BodyText1"/>
          <w:b/>
          <w:sz w:val="24"/>
          <w:szCs w:val="24"/>
        </w:rPr>
        <w:t>24</w:t>
      </w:r>
      <w:r w:rsidR="00B76425" w:rsidRPr="00B76425">
        <w:rPr>
          <w:rStyle w:val="BodyText1"/>
          <w:b/>
          <w:sz w:val="24"/>
          <w:szCs w:val="24"/>
        </w:rPr>
        <w:t>.</w:t>
      </w:r>
      <w:r w:rsidRPr="00B523A7">
        <w:rPr>
          <w:rStyle w:val="BodyText1"/>
          <w:sz w:val="24"/>
          <w:szCs w:val="24"/>
        </w:rPr>
        <w:t xml:space="preserve"> (1) </w:t>
      </w:r>
      <w:r w:rsidR="00647823" w:rsidRPr="00B523A7">
        <w:rPr>
          <w:rStyle w:val="BodyText1"/>
          <w:sz w:val="24"/>
          <w:szCs w:val="24"/>
        </w:rPr>
        <w:t>A pension in force immediately prior to 25 November 1976 shall not be liable to reduction or cancellation as on and from that date by reason only of the amendments made by sections 7, 8, 9, 10, 16 and 23 of this Act and by sections 10 and 11 and paragraphs 7 (a), (d), (e),</w:t>
      </w:r>
      <w:r w:rsidR="001A1BC9" w:rsidRPr="00B523A7">
        <w:rPr>
          <w:rStyle w:val="BodyText1"/>
          <w:sz w:val="24"/>
          <w:szCs w:val="24"/>
        </w:rPr>
        <w:t xml:space="preserve"> </w:t>
      </w:r>
      <w:r w:rsidRPr="00B523A7">
        <w:rPr>
          <w:rStyle w:val="BodyText1"/>
          <w:sz w:val="24"/>
          <w:szCs w:val="24"/>
        </w:rPr>
        <w:t>(f)</w:t>
      </w:r>
      <w:r w:rsidR="00647823" w:rsidRPr="00B523A7">
        <w:rPr>
          <w:rStyle w:val="Bodytext4NotItalic"/>
          <w:sz w:val="24"/>
          <w:szCs w:val="24"/>
        </w:rPr>
        <w:t xml:space="preserve">, </w:t>
      </w:r>
      <w:r w:rsidR="00647823" w:rsidRPr="00B523A7">
        <w:rPr>
          <w:rStyle w:val="Bodytext4NotItalic"/>
          <w:i w:val="0"/>
          <w:sz w:val="24"/>
          <w:szCs w:val="24"/>
        </w:rPr>
        <w:t>(g)</w:t>
      </w:r>
      <w:r w:rsidR="00647823" w:rsidRPr="00B523A7">
        <w:rPr>
          <w:rStyle w:val="Bodytext4NotItalic"/>
          <w:sz w:val="24"/>
          <w:szCs w:val="24"/>
        </w:rPr>
        <w:t xml:space="preserve"> </w:t>
      </w:r>
      <w:r w:rsidR="00647823" w:rsidRPr="0071381C">
        <w:rPr>
          <w:rStyle w:val="Bodytext4NotItalic"/>
          <w:i w:val="0"/>
          <w:sz w:val="24"/>
          <w:szCs w:val="24"/>
        </w:rPr>
        <w:t>and</w:t>
      </w:r>
      <w:r w:rsidR="00647823" w:rsidRPr="00B523A7">
        <w:rPr>
          <w:rStyle w:val="Bodytext4NotItalic"/>
          <w:sz w:val="24"/>
          <w:szCs w:val="24"/>
        </w:rPr>
        <w:t xml:space="preserve"> </w:t>
      </w:r>
      <w:r w:rsidR="00647823" w:rsidRPr="00B523A7">
        <w:rPr>
          <w:rStyle w:val="Bodytext4NotItalic"/>
          <w:i w:val="0"/>
          <w:sz w:val="24"/>
          <w:szCs w:val="24"/>
        </w:rPr>
        <w:t>(h)</w:t>
      </w:r>
      <w:r w:rsidR="00647823" w:rsidRPr="00B523A7">
        <w:rPr>
          <w:rStyle w:val="Bodytext4NotItalic"/>
          <w:sz w:val="24"/>
          <w:szCs w:val="24"/>
        </w:rPr>
        <w:t xml:space="preserve"> </w:t>
      </w:r>
      <w:r w:rsidR="00647823" w:rsidRPr="0071381C">
        <w:rPr>
          <w:rStyle w:val="Bodytext4NotItalic"/>
          <w:i w:val="0"/>
          <w:sz w:val="24"/>
          <w:szCs w:val="24"/>
        </w:rPr>
        <w:t>of the</w:t>
      </w:r>
      <w:r w:rsidR="00647823" w:rsidRPr="00B523A7">
        <w:rPr>
          <w:rStyle w:val="Bodytext4NotItalic"/>
          <w:sz w:val="24"/>
          <w:szCs w:val="24"/>
        </w:rPr>
        <w:t xml:space="preserve"> </w:t>
      </w:r>
      <w:r w:rsidR="00647823" w:rsidRPr="00B523A7">
        <w:rPr>
          <w:rStyle w:val="Bodytext41"/>
          <w:sz w:val="24"/>
          <w:szCs w:val="24"/>
        </w:rPr>
        <w:t>Social Services Amendment Act</w:t>
      </w:r>
      <w:r w:rsidR="00647823" w:rsidRPr="0071381C">
        <w:rPr>
          <w:rStyle w:val="Bodytext41"/>
          <w:i w:val="0"/>
          <w:sz w:val="24"/>
          <w:szCs w:val="24"/>
        </w:rPr>
        <w:t xml:space="preserve"> (</w:t>
      </w:r>
      <w:r w:rsidR="00647823" w:rsidRPr="00B523A7">
        <w:rPr>
          <w:rStyle w:val="Bodytext41"/>
          <w:sz w:val="24"/>
          <w:szCs w:val="24"/>
        </w:rPr>
        <w:t>No.</w:t>
      </w:r>
      <w:r w:rsidR="00647823" w:rsidRPr="00B523A7">
        <w:rPr>
          <w:rStyle w:val="Bodytext4NotItalic"/>
          <w:sz w:val="24"/>
          <w:szCs w:val="24"/>
        </w:rPr>
        <w:t xml:space="preserve"> </w:t>
      </w:r>
      <w:r w:rsidR="00647823" w:rsidRPr="0071381C">
        <w:rPr>
          <w:rStyle w:val="Bodytext4NotItalic"/>
          <w:i w:val="0"/>
          <w:sz w:val="24"/>
          <w:szCs w:val="24"/>
        </w:rPr>
        <w:t>3)</w:t>
      </w:r>
      <w:r w:rsidR="00647823" w:rsidRPr="00B523A7">
        <w:rPr>
          <w:rStyle w:val="Bodytext4NotItalic"/>
          <w:sz w:val="24"/>
          <w:szCs w:val="24"/>
        </w:rPr>
        <w:t xml:space="preserve"> </w:t>
      </w:r>
      <w:r w:rsidR="00647823" w:rsidRPr="00B523A7">
        <w:rPr>
          <w:rStyle w:val="Bodytext4NotItalic"/>
          <w:i w:val="0"/>
          <w:sz w:val="24"/>
          <w:szCs w:val="24"/>
        </w:rPr>
        <w:t>1976</w:t>
      </w:r>
      <w:r w:rsidR="00647823" w:rsidRPr="00B523A7">
        <w:rPr>
          <w:rStyle w:val="Bodytext4NotItalic"/>
          <w:sz w:val="24"/>
          <w:szCs w:val="24"/>
        </w:rPr>
        <w:t>.</w:t>
      </w:r>
    </w:p>
    <w:p w14:paraId="37219A5E" w14:textId="77777777" w:rsidR="00A06911" w:rsidRPr="00B523A7" w:rsidRDefault="001E34E4" w:rsidP="00B67D85">
      <w:pPr>
        <w:pStyle w:val="BodyText2"/>
        <w:spacing w:after="160" w:line="240" w:lineRule="auto"/>
        <w:ind w:firstLine="270"/>
        <w:jc w:val="both"/>
        <w:rPr>
          <w:sz w:val="24"/>
          <w:szCs w:val="24"/>
        </w:rPr>
      </w:pPr>
      <w:r w:rsidRPr="00B523A7">
        <w:rPr>
          <w:rStyle w:val="BodyText1"/>
          <w:sz w:val="24"/>
          <w:szCs w:val="24"/>
        </w:rPr>
        <w:t xml:space="preserve">(2) </w:t>
      </w:r>
      <w:r w:rsidR="00647823" w:rsidRPr="00B523A7">
        <w:rPr>
          <w:rStyle w:val="BodyText1"/>
          <w:sz w:val="24"/>
          <w:szCs w:val="24"/>
        </w:rPr>
        <w:t>A pension that, but for sub-section (1), would have been cancelled or reduced in rate as on and from 25 November 1976 shall not be increased to a rate higher than the rate at which it was payable on 24 November or, if that rate has been reduced under sub-section (3), higher than the rate to which it has been so reduced or last so reduced, as the case may be, unless and until the time at which the pensioner would have been entitled to a pension at a rate higher than that rate if he were applying for a new pension and, as of that time, the rate of his pension shall be increased to that higher rate and this section ceases to apply to him.</w:t>
      </w:r>
    </w:p>
    <w:p w14:paraId="1F2BCBF6" w14:textId="77777777" w:rsidR="00A06911" w:rsidRPr="00B523A7" w:rsidRDefault="001E34E4" w:rsidP="00B67D85">
      <w:pPr>
        <w:pStyle w:val="BodyText2"/>
        <w:spacing w:after="160" w:line="240" w:lineRule="auto"/>
        <w:ind w:firstLine="270"/>
        <w:jc w:val="both"/>
        <w:rPr>
          <w:sz w:val="24"/>
          <w:szCs w:val="24"/>
        </w:rPr>
      </w:pPr>
      <w:r w:rsidRPr="00B523A7">
        <w:rPr>
          <w:rStyle w:val="BodyText1"/>
          <w:sz w:val="24"/>
          <w:szCs w:val="24"/>
        </w:rPr>
        <w:t xml:space="preserve">(3) </w:t>
      </w:r>
      <w:r w:rsidR="00647823" w:rsidRPr="00B523A7">
        <w:rPr>
          <w:rStyle w:val="BodyText1"/>
          <w:sz w:val="24"/>
          <w:szCs w:val="24"/>
        </w:rPr>
        <w:t xml:space="preserve">Subject to sub-section (2), a pension to which that sub-section applies is subject to adjustment by reason of each change in income of the pensioner after 25 November 1976 to the same extent as it would be adjusted if, immediately before the change, the pensioner was, having regard to the annual rate of his income, entitled, under the </w:t>
      </w:r>
      <w:r w:rsidR="00647823" w:rsidRPr="00B523A7">
        <w:rPr>
          <w:rStyle w:val="BodytextItalic"/>
          <w:sz w:val="24"/>
          <w:szCs w:val="24"/>
        </w:rPr>
        <w:t>Repatriation Act</w:t>
      </w:r>
      <w:r w:rsidR="00647823" w:rsidRPr="00B523A7">
        <w:rPr>
          <w:rStyle w:val="BodyText1"/>
          <w:sz w:val="24"/>
          <w:szCs w:val="24"/>
        </w:rPr>
        <w:t xml:space="preserve"> 1920, to be paid a pension at the rate at which the pension was being paid to him.</w:t>
      </w:r>
    </w:p>
    <w:p w14:paraId="6E3C5E9A" w14:textId="44E0C629" w:rsidR="00A06911" w:rsidRPr="00B523A7" w:rsidRDefault="001E34E4" w:rsidP="00B67D85">
      <w:pPr>
        <w:pStyle w:val="BodyText2"/>
        <w:spacing w:after="160" w:line="240" w:lineRule="auto"/>
        <w:ind w:firstLine="270"/>
        <w:jc w:val="both"/>
        <w:rPr>
          <w:sz w:val="24"/>
          <w:szCs w:val="24"/>
        </w:rPr>
      </w:pPr>
      <w:r w:rsidRPr="00B523A7">
        <w:rPr>
          <w:rStyle w:val="BodyText1"/>
          <w:sz w:val="24"/>
          <w:szCs w:val="24"/>
        </w:rPr>
        <w:t xml:space="preserve">(4) </w:t>
      </w:r>
      <w:r w:rsidR="00647823" w:rsidRPr="00B523A7">
        <w:rPr>
          <w:rStyle w:val="BodyText1"/>
          <w:sz w:val="24"/>
          <w:szCs w:val="24"/>
        </w:rPr>
        <w:t>In this section, “pension” means a service pension or an allowance by way of supplementary assistance payable under section 98</w:t>
      </w:r>
      <w:r w:rsidR="0071381C">
        <w:rPr>
          <w:rStyle w:val="Bodytext95pt"/>
          <w:smallCaps/>
          <w:sz w:val="24"/>
          <w:szCs w:val="24"/>
        </w:rPr>
        <w:t>a</w:t>
      </w:r>
      <w:r w:rsidR="00647823" w:rsidRPr="00B523A7">
        <w:rPr>
          <w:rStyle w:val="BodyText1"/>
          <w:sz w:val="24"/>
          <w:szCs w:val="24"/>
        </w:rPr>
        <w:t xml:space="preserve"> of the </w:t>
      </w:r>
      <w:r w:rsidR="00647823" w:rsidRPr="00B523A7">
        <w:rPr>
          <w:rStyle w:val="BodytextItalic"/>
          <w:sz w:val="24"/>
          <w:szCs w:val="24"/>
        </w:rPr>
        <w:t>Repatriation Act</w:t>
      </w:r>
      <w:r w:rsidR="00647823" w:rsidRPr="00B523A7">
        <w:rPr>
          <w:rStyle w:val="BodyText1"/>
          <w:sz w:val="24"/>
          <w:szCs w:val="24"/>
        </w:rPr>
        <w:t xml:space="preserve"> 1920.</w:t>
      </w:r>
    </w:p>
    <w:p w14:paraId="1D0629AA" w14:textId="77777777" w:rsidR="00A06911" w:rsidRPr="00970B90" w:rsidRDefault="00647823" w:rsidP="00B67D85">
      <w:pPr>
        <w:pStyle w:val="Bodytext31"/>
        <w:spacing w:before="120" w:after="60" w:line="240" w:lineRule="auto"/>
        <w:jc w:val="both"/>
        <w:rPr>
          <w:b/>
          <w:sz w:val="20"/>
          <w:szCs w:val="24"/>
        </w:rPr>
      </w:pPr>
      <w:r w:rsidRPr="00970B90">
        <w:rPr>
          <w:rStyle w:val="Bodytext385pt"/>
          <w:b/>
          <w:sz w:val="20"/>
          <w:szCs w:val="24"/>
        </w:rPr>
        <w:t>Preservation of eligibility for certain benefits under</w:t>
      </w:r>
      <w:r w:rsidR="001E34E4" w:rsidRPr="00970B90">
        <w:rPr>
          <w:rStyle w:val="Bodytext385pt"/>
          <w:b/>
          <w:sz w:val="20"/>
          <w:szCs w:val="24"/>
        </w:rPr>
        <w:t xml:space="preserve"> </w:t>
      </w:r>
      <w:r w:rsidRPr="00970B90">
        <w:rPr>
          <w:rStyle w:val="Bodytext385pt"/>
          <w:b/>
          <w:sz w:val="20"/>
          <w:szCs w:val="24"/>
        </w:rPr>
        <w:t>Repatriation</w:t>
      </w:r>
      <w:r w:rsidR="001E34E4" w:rsidRPr="00970B90">
        <w:rPr>
          <w:rStyle w:val="Bodytext385pt"/>
          <w:b/>
          <w:sz w:val="20"/>
          <w:szCs w:val="24"/>
        </w:rPr>
        <w:t xml:space="preserve"> </w:t>
      </w:r>
      <w:r w:rsidRPr="00970B90">
        <w:rPr>
          <w:rStyle w:val="Bodytext385pt"/>
          <w:b/>
          <w:sz w:val="20"/>
          <w:szCs w:val="24"/>
        </w:rPr>
        <w:t>Regulations.</w:t>
      </w:r>
    </w:p>
    <w:p w14:paraId="10793202" w14:textId="4B201320" w:rsidR="001E34E4" w:rsidRPr="00B523A7" w:rsidRDefault="001E34E4" w:rsidP="00B67D85">
      <w:pPr>
        <w:pStyle w:val="BodyText2"/>
        <w:spacing w:after="160" w:line="240" w:lineRule="auto"/>
        <w:ind w:firstLine="270"/>
        <w:jc w:val="both"/>
        <w:rPr>
          <w:rStyle w:val="BodyText1"/>
          <w:sz w:val="24"/>
          <w:szCs w:val="24"/>
        </w:rPr>
      </w:pPr>
      <w:r w:rsidRPr="00B76425">
        <w:rPr>
          <w:rStyle w:val="BodyText1"/>
          <w:b/>
          <w:sz w:val="24"/>
          <w:szCs w:val="24"/>
        </w:rPr>
        <w:t>25.</w:t>
      </w:r>
      <w:r w:rsidRPr="00B523A7">
        <w:rPr>
          <w:rStyle w:val="BodyText1"/>
          <w:sz w:val="24"/>
          <w:szCs w:val="24"/>
        </w:rPr>
        <w:t xml:space="preserve"> </w:t>
      </w:r>
      <w:r w:rsidR="00647823" w:rsidRPr="00B523A7">
        <w:rPr>
          <w:rStyle w:val="BodyText1"/>
          <w:sz w:val="24"/>
          <w:szCs w:val="24"/>
        </w:rPr>
        <w:t>(1) Where a person who was, immediately before 25 November 1976, a service pensioner to whom regulation 66 of the Repatriation Regulations applied ceases to be such a service pensioner on that date by reason only that the person is, on that date, a prescribed person within the meaning of section 123</w:t>
      </w:r>
      <w:r w:rsidR="006B2BB4">
        <w:rPr>
          <w:rStyle w:val="Bodytext9pt"/>
          <w:smallCaps/>
          <w:sz w:val="24"/>
          <w:szCs w:val="24"/>
        </w:rPr>
        <w:t>ab</w:t>
      </w:r>
      <w:r w:rsidR="00647823" w:rsidRPr="00B523A7">
        <w:rPr>
          <w:rStyle w:val="BodyText1"/>
          <w:sz w:val="24"/>
          <w:szCs w:val="24"/>
        </w:rPr>
        <w:t xml:space="preserve"> of the </w:t>
      </w:r>
      <w:r w:rsidR="00647823" w:rsidRPr="00B523A7">
        <w:rPr>
          <w:rStyle w:val="BodytextItalic"/>
          <w:sz w:val="24"/>
          <w:szCs w:val="24"/>
        </w:rPr>
        <w:t>Repatriation Act</w:t>
      </w:r>
      <w:r w:rsidR="00647823" w:rsidRPr="00B523A7">
        <w:rPr>
          <w:rStyle w:val="BodyText1"/>
          <w:sz w:val="24"/>
          <w:szCs w:val="24"/>
        </w:rPr>
        <w:t xml:space="preserve"> 1920, regulation 66 of the Repatriation Regulations continues, by force of this sub</w:t>
      </w:r>
      <w:r w:rsidR="00B76425">
        <w:rPr>
          <w:rStyle w:val="BodyText1"/>
          <w:sz w:val="24"/>
          <w:szCs w:val="24"/>
        </w:rPr>
        <w:t>-</w:t>
      </w:r>
      <w:r w:rsidR="00647823" w:rsidRPr="00B523A7">
        <w:rPr>
          <w:rStyle w:val="BodyText1"/>
          <w:sz w:val="24"/>
          <w:szCs w:val="24"/>
        </w:rPr>
        <w:t>section, to apply to the person as if he were such a service pensioner until the person ceases to be a prescribed person within the meaning of that section or the annual rate of the person’s income exceeds the annual rate of the person’s income on that date, whichever first occurs</w:t>
      </w:r>
    </w:p>
    <w:p w14:paraId="12BD8BA1" w14:textId="327E4A83" w:rsidR="00A06911" w:rsidRPr="00B523A7" w:rsidRDefault="001E34E4" w:rsidP="00B67D85">
      <w:pPr>
        <w:pStyle w:val="BodyText2"/>
        <w:spacing w:after="160" w:line="240" w:lineRule="auto"/>
        <w:ind w:firstLine="270"/>
        <w:jc w:val="both"/>
        <w:rPr>
          <w:sz w:val="24"/>
          <w:szCs w:val="24"/>
        </w:rPr>
      </w:pPr>
      <w:r w:rsidRPr="00B523A7">
        <w:rPr>
          <w:rStyle w:val="BodyText1"/>
          <w:sz w:val="24"/>
          <w:szCs w:val="24"/>
        </w:rPr>
        <w:t xml:space="preserve">(2) </w:t>
      </w:r>
      <w:r w:rsidR="00647823" w:rsidRPr="00B523A7">
        <w:rPr>
          <w:rStyle w:val="BodyText1"/>
          <w:sz w:val="24"/>
          <w:szCs w:val="24"/>
        </w:rPr>
        <w:t xml:space="preserve">Where a person who was, immediately before </w:t>
      </w:r>
      <w:r w:rsidR="00647823" w:rsidRPr="00B523A7">
        <w:rPr>
          <w:rStyle w:val="Bodytext105pt"/>
          <w:sz w:val="24"/>
          <w:szCs w:val="24"/>
        </w:rPr>
        <w:t xml:space="preserve">25 </w:t>
      </w:r>
      <w:r w:rsidR="00647823" w:rsidRPr="00B523A7">
        <w:rPr>
          <w:rStyle w:val="BodyText1"/>
          <w:sz w:val="24"/>
          <w:szCs w:val="24"/>
        </w:rPr>
        <w:t xml:space="preserve">November </w:t>
      </w:r>
      <w:r w:rsidR="00647823" w:rsidRPr="00B523A7">
        <w:rPr>
          <w:rStyle w:val="Bodytext105pt"/>
          <w:sz w:val="24"/>
          <w:szCs w:val="24"/>
        </w:rPr>
        <w:t xml:space="preserve">1976, </w:t>
      </w:r>
      <w:r w:rsidR="00647823" w:rsidRPr="00B523A7">
        <w:rPr>
          <w:rStyle w:val="BodyText1"/>
          <w:sz w:val="24"/>
          <w:szCs w:val="24"/>
        </w:rPr>
        <w:t xml:space="preserve">a pensioner as defined by regulation </w:t>
      </w:r>
      <w:r w:rsidR="00647823" w:rsidRPr="00B523A7">
        <w:rPr>
          <w:rStyle w:val="Bodytext105pt"/>
          <w:sz w:val="24"/>
          <w:szCs w:val="24"/>
        </w:rPr>
        <w:t>179</w:t>
      </w:r>
      <w:r w:rsidR="006B2BB4">
        <w:rPr>
          <w:rStyle w:val="Bodytext9pt1"/>
          <w:smallCaps/>
          <w:sz w:val="24"/>
          <w:szCs w:val="24"/>
        </w:rPr>
        <w:t>a</w:t>
      </w:r>
      <w:r w:rsidR="00647823" w:rsidRPr="00B523A7">
        <w:rPr>
          <w:rStyle w:val="Bodytext105pt"/>
          <w:sz w:val="24"/>
          <w:szCs w:val="24"/>
        </w:rPr>
        <w:t xml:space="preserve"> </w:t>
      </w:r>
      <w:r w:rsidR="00647823" w:rsidRPr="00B523A7">
        <w:rPr>
          <w:rStyle w:val="BodyText1"/>
          <w:sz w:val="24"/>
          <w:szCs w:val="24"/>
        </w:rPr>
        <w:t xml:space="preserve">of the Repatriation Regulations ceases to be such a pensioner on that date by reason only that the person is, on that date, a prescribed person within the meaning of section </w:t>
      </w:r>
      <w:r w:rsidR="00647823" w:rsidRPr="00B523A7">
        <w:rPr>
          <w:rStyle w:val="Bodytext105pt"/>
          <w:sz w:val="24"/>
          <w:szCs w:val="24"/>
        </w:rPr>
        <w:t>123</w:t>
      </w:r>
      <w:r w:rsidR="006B2BB4">
        <w:rPr>
          <w:rStyle w:val="Bodytext9pt1"/>
          <w:smallCaps/>
          <w:sz w:val="24"/>
          <w:szCs w:val="24"/>
        </w:rPr>
        <w:t>ab</w:t>
      </w:r>
      <w:r w:rsidR="00647823" w:rsidRPr="00B523A7">
        <w:rPr>
          <w:rStyle w:val="Bodytext105pt"/>
          <w:sz w:val="24"/>
          <w:szCs w:val="24"/>
        </w:rPr>
        <w:t xml:space="preserve"> </w:t>
      </w:r>
      <w:r w:rsidR="00647823" w:rsidRPr="00B523A7">
        <w:rPr>
          <w:rStyle w:val="BodyText1"/>
          <w:sz w:val="24"/>
          <w:szCs w:val="24"/>
        </w:rPr>
        <w:t xml:space="preserve">of the </w:t>
      </w:r>
      <w:r w:rsidR="00647823" w:rsidRPr="00B523A7">
        <w:rPr>
          <w:rStyle w:val="BodytextItalic"/>
          <w:sz w:val="24"/>
          <w:szCs w:val="24"/>
        </w:rPr>
        <w:t>Repatriation Act</w:t>
      </w:r>
      <w:r w:rsidR="00647823" w:rsidRPr="00B523A7">
        <w:rPr>
          <w:rStyle w:val="BodyText1"/>
          <w:sz w:val="24"/>
          <w:szCs w:val="24"/>
        </w:rPr>
        <w:t xml:space="preserve"> </w:t>
      </w:r>
      <w:r w:rsidR="00647823" w:rsidRPr="00B523A7">
        <w:rPr>
          <w:rStyle w:val="Bodytext105pt"/>
          <w:sz w:val="24"/>
          <w:szCs w:val="24"/>
        </w:rPr>
        <w:t xml:space="preserve">1920, </w:t>
      </w:r>
      <w:r w:rsidR="00647823" w:rsidRPr="00B523A7">
        <w:rPr>
          <w:rStyle w:val="BodyText1"/>
          <w:sz w:val="24"/>
          <w:szCs w:val="24"/>
        </w:rPr>
        <w:t xml:space="preserve">regulation </w:t>
      </w:r>
      <w:r w:rsidR="00647823" w:rsidRPr="00B523A7">
        <w:rPr>
          <w:rStyle w:val="Bodytext105pt0"/>
          <w:sz w:val="24"/>
          <w:szCs w:val="24"/>
        </w:rPr>
        <w:t xml:space="preserve">179a </w:t>
      </w:r>
      <w:r w:rsidR="00647823" w:rsidRPr="00B523A7">
        <w:rPr>
          <w:rStyle w:val="BodyText1"/>
          <w:sz w:val="24"/>
          <w:szCs w:val="24"/>
        </w:rPr>
        <w:t>of the Repatriation Regulations continues, by force of this sub-section, to apply to and in relation to the person as if the person were a pensioner as so defined until the person ceases to be a prescribed person within the meaning of that section or the annual rate of the person’s income exceeds the annual rate of the person’s income on that date, whichever first occurs.</w:t>
      </w:r>
    </w:p>
    <w:p w14:paraId="703F9641" w14:textId="77777777" w:rsidR="006B2BB4" w:rsidRDefault="006B2BB4">
      <w:pPr>
        <w:rPr>
          <w:rStyle w:val="BodyText1"/>
          <w:rFonts w:eastAsia="Courier New"/>
          <w:sz w:val="24"/>
          <w:szCs w:val="24"/>
        </w:rPr>
      </w:pPr>
      <w:r>
        <w:rPr>
          <w:rStyle w:val="BodyText1"/>
          <w:rFonts w:eastAsia="Courier New"/>
          <w:sz w:val="24"/>
          <w:szCs w:val="24"/>
        </w:rPr>
        <w:br w:type="page"/>
      </w:r>
    </w:p>
    <w:p w14:paraId="0CA24CC0" w14:textId="7CD41BE8" w:rsidR="00A06911" w:rsidRPr="00B523A7" w:rsidRDefault="001E34E4" w:rsidP="00B67D85">
      <w:pPr>
        <w:pStyle w:val="BodyText2"/>
        <w:spacing w:after="160" w:line="240" w:lineRule="auto"/>
        <w:ind w:firstLine="270"/>
        <w:jc w:val="both"/>
        <w:rPr>
          <w:sz w:val="24"/>
          <w:szCs w:val="24"/>
        </w:rPr>
      </w:pPr>
      <w:r w:rsidRPr="00B523A7">
        <w:rPr>
          <w:rStyle w:val="BodyText1"/>
          <w:sz w:val="24"/>
          <w:szCs w:val="24"/>
        </w:rPr>
        <w:lastRenderedPageBreak/>
        <w:t xml:space="preserve">(3) </w:t>
      </w:r>
      <w:r w:rsidR="00647823" w:rsidRPr="00B523A7">
        <w:rPr>
          <w:rStyle w:val="BodyText1"/>
          <w:sz w:val="24"/>
          <w:szCs w:val="24"/>
        </w:rPr>
        <w:t xml:space="preserve">Where a person who was, immediately before </w:t>
      </w:r>
      <w:r w:rsidR="00647823" w:rsidRPr="00B523A7">
        <w:rPr>
          <w:rStyle w:val="Bodytext105pt"/>
          <w:sz w:val="24"/>
          <w:szCs w:val="24"/>
        </w:rPr>
        <w:t xml:space="preserve">25 </w:t>
      </w:r>
      <w:r w:rsidR="00647823" w:rsidRPr="00B523A7">
        <w:rPr>
          <w:rStyle w:val="BodyText1"/>
          <w:sz w:val="24"/>
          <w:szCs w:val="24"/>
        </w:rPr>
        <w:t xml:space="preserve">November </w:t>
      </w:r>
      <w:r w:rsidR="00647823" w:rsidRPr="00B523A7">
        <w:rPr>
          <w:rStyle w:val="Bodytext105pt"/>
          <w:sz w:val="24"/>
          <w:szCs w:val="24"/>
        </w:rPr>
        <w:t xml:space="preserve">1976, </w:t>
      </w:r>
      <w:r w:rsidR="00647823" w:rsidRPr="00B523A7">
        <w:rPr>
          <w:rStyle w:val="BodyText1"/>
          <w:sz w:val="24"/>
          <w:szCs w:val="24"/>
        </w:rPr>
        <w:t xml:space="preserve">a person in receipt of an age or invalid pension or a wife’s pension or a widow’s pension within the meaning of sub-regulation </w:t>
      </w:r>
      <w:r w:rsidR="00647823" w:rsidRPr="00B523A7">
        <w:rPr>
          <w:rStyle w:val="Bodytext105pt"/>
          <w:sz w:val="24"/>
          <w:szCs w:val="24"/>
        </w:rPr>
        <w:t xml:space="preserve">(5) </w:t>
      </w:r>
      <w:r w:rsidR="006B2BB4">
        <w:rPr>
          <w:rStyle w:val="BodyText1"/>
          <w:sz w:val="24"/>
          <w:szCs w:val="24"/>
        </w:rPr>
        <w:t>of regu</w:t>
      </w:r>
      <w:r w:rsidR="00647823" w:rsidRPr="00B523A7">
        <w:rPr>
          <w:rStyle w:val="BodyText1"/>
          <w:sz w:val="24"/>
          <w:szCs w:val="24"/>
        </w:rPr>
        <w:t xml:space="preserve">lation </w:t>
      </w:r>
      <w:r w:rsidR="00647823" w:rsidRPr="00B523A7">
        <w:rPr>
          <w:rStyle w:val="Bodytext105pt0"/>
          <w:sz w:val="24"/>
          <w:szCs w:val="24"/>
        </w:rPr>
        <w:t xml:space="preserve">179a </w:t>
      </w:r>
      <w:r w:rsidR="00647823" w:rsidRPr="00B523A7">
        <w:rPr>
          <w:rStyle w:val="BodyText1"/>
          <w:sz w:val="24"/>
          <w:szCs w:val="24"/>
        </w:rPr>
        <w:t xml:space="preserve">of the Repatriation Regulations ceases to be such a person on that date by reason only that the person is, on that date, a prescribed person within the meaning of section </w:t>
      </w:r>
      <w:r w:rsidR="00647823" w:rsidRPr="00B523A7">
        <w:rPr>
          <w:rStyle w:val="Bodytext105pt"/>
          <w:sz w:val="24"/>
          <w:szCs w:val="24"/>
        </w:rPr>
        <w:t>123</w:t>
      </w:r>
      <w:r w:rsidR="00B76425">
        <w:rPr>
          <w:rStyle w:val="Bodytext9pt1"/>
          <w:smallCaps/>
          <w:sz w:val="24"/>
          <w:szCs w:val="24"/>
        </w:rPr>
        <w:t>ab</w:t>
      </w:r>
      <w:r w:rsidR="00647823" w:rsidRPr="00B523A7">
        <w:rPr>
          <w:rStyle w:val="Bodytext105pt"/>
          <w:sz w:val="24"/>
          <w:szCs w:val="24"/>
        </w:rPr>
        <w:t xml:space="preserve"> </w:t>
      </w:r>
      <w:r w:rsidR="00647823" w:rsidRPr="00B523A7">
        <w:rPr>
          <w:rStyle w:val="BodyText1"/>
          <w:sz w:val="24"/>
          <w:szCs w:val="24"/>
        </w:rPr>
        <w:t xml:space="preserve">of the </w:t>
      </w:r>
      <w:r w:rsidR="00647823" w:rsidRPr="00B523A7">
        <w:rPr>
          <w:rStyle w:val="BodytextItalic"/>
          <w:sz w:val="24"/>
          <w:szCs w:val="24"/>
        </w:rPr>
        <w:t xml:space="preserve">Repatriation Act </w:t>
      </w:r>
      <w:r w:rsidR="00647823" w:rsidRPr="00B523A7">
        <w:rPr>
          <w:rStyle w:val="Bodytext105pt"/>
          <w:sz w:val="24"/>
          <w:szCs w:val="24"/>
        </w:rPr>
        <w:t xml:space="preserve">1920, </w:t>
      </w:r>
      <w:r w:rsidR="00647823" w:rsidRPr="00B523A7">
        <w:rPr>
          <w:rStyle w:val="BodyText1"/>
          <w:sz w:val="24"/>
          <w:szCs w:val="24"/>
        </w:rPr>
        <w:t xml:space="preserve">regulation </w:t>
      </w:r>
      <w:r w:rsidR="00647823" w:rsidRPr="00B523A7">
        <w:rPr>
          <w:rStyle w:val="Bodytext105pt0"/>
          <w:sz w:val="24"/>
          <w:szCs w:val="24"/>
        </w:rPr>
        <w:t xml:space="preserve">179a </w:t>
      </w:r>
      <w:r w:rsidR="00647823" w:rsidRPr="00B523A7">
        <w:rPr>
          <w:rStyle w:val="BodyText1"/>
          <w:sz w:val="24"/>
          <w:szCs w:val="24"/>
        </w:rPr>
        <w:t>of the Repatriation Regulations continues, by force of this sub-section, to apply to and in relation to that person as if the person were a person in receipt of an age or invalid pension, a wife’s pension or a widow’s pension within the meaning of that sub-regulation until the person ceases to be a prescribed person within the meaning of that section or the annual rate of the person’s income exceeds the annual rate of the person’s income on that date, whichever first occurs.</w:t>
      </w:r>
    </w:p>
    <w:p w14:paraId="49670A23" w14:textId="0BE27466" w:rsidR="00A06911" w:rsidRPr="00B523A7" w:rsidRDefault="001E34E4" w:rsidP="00B67D85">
      <w:pPr>
        <w:pStyle w:val="BodyText2"/>
        <w:spacing w:after="160" w:line="240" w:lineRule="auto"/>
        <w:ind w:firstLine="270"/>
        <w:jc w:val="both"/>
        <w:rPr>
          <w:sz w:val="24"/>
          <w:szCs w:val="24"/>
        </w:rPr>
      </w:pPr>
      <w:r w:rsidRPr="00B523A7">
        <w:rPr>
          <w:rStyle w:val="BodyText1"/>
          <w:sz w:val="24"/>
          <w:szCs w:val="24"/>
        </w:rPr>
        <w:t xml:space="preserve">(4) </w:t>
      </w:r>
      <w:r w:rsidR="00647823" w:rsidRPr="00B523A7">
        <w:rPr>
          <w:rStyle w:val="BodyText1"/>
          <w:sz w:val="24"/>
          <w:szCs w:val="24"/>
        </w:rPr>
        <w:t xml:space="preserve">Where a person who dies after </w:t>
      </w:r>
      <w:r w:rsidR="00647823" w:rsidRPr="00B523A7">
        <w:rPr>
          <w:rStyle w:val="Bodytext105pt"/>
          <w:sz w:val="24"/>
          <w:szCs w:val="24"/>
        </w:rPr>
        <w:t xml:space="preserve">24 </w:t>
      </w:r>
      <w:r w:rsidR="00647823" w:rsidRPr="00B523A7">
        <w:rPr>
          <w:rStyle w:val="BodyText1"/>
          <w:sz w:val="24"/>
          <w:szCs w:val="24"/>
        </w:rPr>
        <w:t>November 1976 and had, on or befor</w:t>
      </w:r>
      <w:r w:rsidR="006B2BB4">
        <w:rPr>
          <w:rStyle w:val="BodyText1"/>
          <w:sz w:val="24"/>
          <w:szCs w:val="24"/>
        </w:rPr>
        <w:t>e that date, lodged a claim for—</w:t>
      </w:r>
    </w:p>
    <w:p w14:paraId="10FCB6E3" w14:textId="09E9CC71" w:rsidR="00A06911" w:rsidRPr="00B523A7" w:rsidRDefault="006B2BB4" w:rsidP="00B67D85">
      <w:pPr>
        <w:pStyle w:val="BodyText2"/>
        <w:spacing w:after="160" w:line="240" w:lineRule="auto"/>
        <w:ind w:firstLine="270"/>
        <w:jc w:val="both"/>
        <w:rPr>
          <w:sz w:val="24"/>
          <w:szCs w:val="24"/>
        </w:rPr>
      </w:pPr>
      <w:r>
        <w:rPr>
          <w:rStyle w:val="BodyText1"/>
          <w:sz w:val="24"/>
          <w:szCs w:val="24"/>
        </w:rPr>
        <w:t>(a) a service pension—</w:t>
      </w:r>
    </w:p>
    <w:p w14:paraId="4A00D198" w14:textId="77777777" w:rsidR="00A06911" w:rsidRPr="00B523A7" w:rsidRDefault="001E34E4" w:rsidP="00B67D85">
      <w:pPr>
        <w:pStyle w:val="BodyText2"/>
        <w:spacing w:after="60" w:line="240" w:lineRule="auto"/>
        <w:ind w:firstLine="900"/>
        <w:jc w:val="both"/>
        <w:rPr>
          <w:sz w:val="24"/>
          <w:szCs w:val="24"/>
        </w:rPr>
      </w:pPr>
      <w:r w:rsidRPr="00B523A7">
        <w:rPr>
          <w:rStyle w:val="BodyText1"/>
          <w:sz w:val="24"/>
          <w:szCs w:val="24"/>
        </w:rPr>
        <w:t xml:space="preserve">(i) </w:t>
      </w:r>
      <w:r w:rsidR="00647823" w:rsidRPr="00B523A7">
        <w:rPr>
          <w:rStyle w:val="BodyText1"/>
          <w:sz w:val="24"/>
          <w:szCs w:val="24"/>
        </w:rPr>
        <w:t xml:space="preserve">as a member of the Forces under section 84 or 85 of the </w:t>
      </w:r>
      <w:r w:rsidR="00647823" w:rsidRPr="00B523A7">
        <w:rPr>
          <w:rStyle w:val="BodytextItalic"/>
          <w:sz w:val="24"/>
          <w:szCs w:val="24"/>
        </w:rPr>
        <w:t>Repatriation Act</w:t>
      </w:r>
      <w:r w:rsidR="00647823" w:rsidRPr="00B523A7">
        <w:rPr>
          <w:rStyle w:val="BodyText1"/>
          <w:sz w:val="24"/>
          <w:szCs w:val="24"/>
        </w:rPr>
        <w:t xml:space="preserve"> </w:t>
      </w:r>
      <w:r w:rsidR="00647823" w:rsidRPr="00B523A7">
        <w:rPr>
          <w:rStyle w:val="Bodytext105pt"/>
          <w:sz w:val="24"/>
          <w:szCs w:val="24"/>
        </w:rPr>
        <w:t xml:space="preserve">1920; </w:t>
      </w:r>
      <w:r w:rsidR="00647823" w:rsidRPr="00B523A7">
        <w:rPr>
          <w:rStyle w:val="BodyText1"/>
          <w:sz w:val="24"/>
          <w:szCs w:val="24"/>
        </w:rPr>
        <w:t>or</w:t>
      </w:r>
    </w:p>
    <w:p w14:paraId="1C7597BA" w14:textId="77777777" w:rsidR="00A06911" w:rsidRPr="00B523A7" w:rsidRDefault="001E34E4" w:rsidP="00B67D85">
      <w:pPr>
        <w:pStyle w:val="BodyText2"/>
        <w:spacing w:after="60" w:line="240" w:lineRule="auto"/>
        <w:ind w:firstLine="900"/>
        <w:jc w:val="both"/>
        <w:rPr>
          <w:sz w:val="24"/>
          <w:szCs w:val="24"/>
        </w:rPr>
      </w:pPr>
      <w:r w:rsidRPr="00B523A7">
        <w:rPr>
          <w:rStyle w:val="BodyText1"/>
          <w:sz w:val="24"/>
          <w:szCs w:val="24"/>
        </w:rPr>
        <w:t xml:space="preserve">(ii) </w:t>
      </w:r>
      <w:r w:rsidR="00647823" w:rsidRPr="00B523A7">
        <w:rPr>
          <w:rStyle w:val="BodyText1"/>
          <w:sz w:val="24"/>
          <w:szCs w:val="24"/>
        </w:rPr>
        <w:t xml:space="preserve">as a person specified in paragraph (a) or (b) of section </w:t>
      </w:r>
      <w:r w:rsidR="00647823" w:rsidRPr="00B523A7">
        <w:rPr>
          <w:rStyle w:val="Bodytext105pt"/>
          <w:sz w:val="24"/>
          <w:szCs w:val="24"/>
        </w:rPr>
        <w:t xml:space="preserve">120 </w:t>
      </w:r>
      <w:r w:rsidR="00647823" w:rsidRPr="00B523A7">
        <w:rPr>
          <w:rStyle w:val="BodyText1"/>
          <w:sz w:val="24"/>
          <w:szCs w:val="24"/>
        </w:rPr>
        <w:t>of that Act; or</w:t>
      </w:r>
    </w:p>
    <w:p w14:paraId="664A7670" w14:textId="77777777" w:rsidR="00A06911" w:rsidRPr="00B523A7" w:rsidRDefault="001E34E4" w:rsidP="00B67D85">
      <w:pPr>
        <w:pStyle w:val="BodyText2"/>
        <w:spacing w:after="160" w:line="240" w:lineRule="auto"/>
        <w:ind w:firstLine="270"/>
        <w:jc w:val="both"/>
        <w:rPr>
          <w:sz w:val="24"/>
          <w:szCs w:val="24"/>
        </w:rPr>
      </w:pPr>
      <w:r w:rsidRPr="00B523A7">
        <w:rPr>
          <w:rStyle w:val="BodyText1"/>
          <w:sz w:val="24"/>
          <w:szCs w:val="24"/>
        </w:rPr>
        <w:t xml:space="preserve">(b) </w:t>
      </w:r>
      <w:r w:rsidR="00647823" w:rsidRPr="00B523A7">
        <w:rPr>
          <w:rStyle w:val="BodyText1"/>
          <w:sz w:val="24"/>
          <w:szCs w:val="24"/>
        </w:rPr>
        <w:t xml:space="preserve">an allowance under section 9 of the </w:t>
      </w:r>
      <w:r w:rsidR="00647823" w:rsidRPr="00B523A7">
        <w:rPr>
          <w:rStyle w:val="BodytextItalic"/>
          <w:sz w:val="24"/>
          <w:szCs w:val="24"/>
        </w:rPr>
        <w:t>Tuberculosis Act</w:t>
      </w:r>
      <w:r w:rsidR="00647823" w:rsidRPr="00B523A7">
        <w:rPr>
          <w:rStyle w:val="BodyText1"/>
          <w:sz w:val="24"/>
          <w:szCs w:val="24"/>
        </w:rPr>
        <w:t xml:space="preserve"> 1948,</w:t>
      </w:r>
    </w:p>
    <w:p w14:paraId="51AE858C" w14:textId="77777777" w:rsidR="00A06911" w:rsidRPr="00B523A7" w:rsidRDefault="00647823" w:rsidP="00B67D85">
      <w:pPr>
        <w:pStyle w:val="BodyText2"/>
        <w:spacing w:after="160" w:line="240" w:lineRule="auto"/>
        <w:ind w:firstLine="0"/>
        <w:jc w:val="both"/>
        <w:rPr>
          <w:sz w:val="24"/>
          <w:szCs w:val="24"/>
        </w:rPr>
      </w:pPr>
      <w:r w:rsidRPr="00B523A7">
        <w:rPr>
          <w:rStyle w:val="BodyText1"/>
          <w:sz w:val="24"/>
          <w:szCs w:val="24"/>
        </w:rPr>
        <w:t>would, if the claim had been determined on that date, have been on that date a pensioner as defined by regulation 179</w:t>
      </w:r>
      <w:r w:rsidR="00B76425">
        <w:rPr>
          <w:rStyle w:val="Bodytext95pt"/>
          <w:smallCaps/>
          <w:sz w:val="24"/>
          <w:szCs w:val="24"/>
        </w:rPr>
        <w:t>a</w:t>
      </w:r>
      <w:r w:rsidRPr="00B523A7">
        <w:rPr>
          <w:rStyle w:val="BodyText1"/>
          <w:sz w:val="24"/>
          <w:szCs w:val="24"/>
        </w:rPr>
        <w:t xml:space="preserve"> of the Repatriation Regulations, sub-section (2) applies as if he had been on that date a pensioner as so defined.</w:t>
      </w:r>
    </w:p>
    <w:p w14:paraId="2F46240D" w14:textId="45E332BC" w:rsidR="00B67D85" w:rsidRDefault="006B2BB4" w:rsidP="00B76425">
      <w:pPr>
        <w:pStyle w:val="BodyText2"/>
        <w:spacing w:line="240" w:lineRule="auto"/>
        <w:ind w:firstLine="0"/>
        <w:jc w:val="center"/>
        <w:rPr>
          <w:rStyle w:val="BodyText1"/>
          <w:sz w:val="24"/>
          <w:szCs w:val="24"/>
        </w:rPr>
      </w:pPr>
      <w:r>
        <w:rPr>
          <w:rStyle w:val="BodyText1"/>
          <w:sz w:val="24"/>
          <w:szCs w:val="24"/>
        </w:rPr>
        <w:t>PART III—</w:t>
      </w:r>
      <w:r w:rsidR="00647823" w:rsidRPr="00B523A7">
        <w:rPr>
          <w:rStyle w:val="BodyText1"/>
          <w:sz w:val="24"/>
          <w:szCs w:val="24"/>
        </w:rPr>
        <w:t xml:space="preserve">AMENDMENTS OF THE SEAMEN’S WAR PENSIONS </w:t>
      </w:r>
    </w:p>
    <w:p w14:paraId="30E1D88C" w14:textId="77777777" w:rsidR="00A06911" w:rsidRPr="00B523A7" w:rsidRDefault="00647823" w:rsidP="00B76425">
      <w:pPr>
        <w:pStyle w:val="BodyText2"/>
        <w:spacing w:line="240" w:lineRule="auto"/>
        <w:ind w:firstLine="0"/>
        <w:jc w:val="center"/>
        <w:rPr>
          <w:sz w:val="24"/>
          <w:szCs w:val="24"/>
        </w:rPr>
      </w:pPr>
      <w:r w:rsidRPr="00B523A7">
        <w:rPr>
          <w:rStyle w:val="BodyText1"/>
          <w:sz w:val="24"/>
          <w:szCs w:val="24"/>
        </w:rPr>
        <w:t>AND ALLOWANCES ACT 1940</w:t>
      </w:r>
    </w:p>
    <w:p w14:paraId="633D33D2" w14:textId="53F76FA8" w:rsidR="001E34E4" w:rsidRPr="00B523A7" w:rsidRDefault="00B76425" w:rsidP="00B67D85">
      <w:pPr>
        <w:pStyle w:val="BodyText2"/>
        <w:tabs>
          <w:tab w:val="left" w:pos="634"/>
        </w:tabs>
        <w:spacing w:line="240" w:lineRule="auto"/>
        <w:ind w:firstLine="274"/>
        <w:jc w:val="both"/>
        <w:rPr>
          <w:rStyle w:val="BodyText1"/>
          <w:sz w:val="24"/>
          <w:szCs w:val="24"/>
        </w:rPr>
      </w:pPr>
      <w:r w:rsidRPr="00B76425">
        <w:rPr>
          <w:rStyle w:val="BodyText1"/>
          <w:b/>
          <w:sz w:val="24"/>
          <w:szCs w:val="24"/>
        </w:rPr>
        <w:t>26.</w:t>
      </w:r>
      <w:r>
        <w:rPr>
          <w:rStyle w:val="BodyText1"/>
          <w:b/>
          <w:sz w:val="24"/>
          <w:szCs w:val="24"/>
        </w:rPr>
        <w:tab/>
      </w:r>
      <w:r w:rsidR="00647823" w:rsidRPr="00B523A7">
        <w:rPr>
          <w:rStyle w:val="BodyText1"/>
          <w:sz w:val="24"/>
          <w:szCs w:val="24"/>
        </w:rPr>
        <w:t xml:space="preserve">The </w:t>
      </w:r>
      <w:r w:rsidR="00647823" w:rsidRPr="00B523A7">
        <w:rPr>
          <w:rStyle w:val="BodytextItalic"/>
          <w:sz w:val="24"/>
          <w:szCs w:val="24"/>
        </w:rPr>
        <w:t>Seamen’s War Pensions and Allowances Act</w:t>
      </w:r>
      <w:r w:rsidR="00647823" w:rsidRPr="00B523A7">
        <w:rPr>
          <w:rStyle w:val="BodyText1"/>
          <w:sz w:val="24"/>
          <w:szCs w:val="24"/>
        </w:rPr>
        <w:t xml:space="preserve"> 1940</w:t>
      </w:r>
      <w:r w:rsidR="00647823" w:rsidRPr="00B523A7">
        <w:rPr>
          <w:rStyle w:val="BodyText1"/>
          <w:sz w:val="24"/>
          <w:szCs w:val="24"/>
          <w:vertAlign w:val="superscript"/>
        </w:rPr>
        <w:t xml:space="preserve"> </w:t>
      </w:r>
      <w:r w:rsidR="006B2BB4">
        <w:rPr>
          <w:rStyle w:val="BodyText1"/>
          <w:sz w:val="24"/>
          <w:szCs w:val="24"/>
        </w:rPr>
        <w:t>is in this</w:t>
      </w:r>
      <w:r w:rsidR="00647823" w:rsidRPr="00B523A7">
        <w:rPr>
          <w:rStyle w:val="BodyText1"/>
          <w:sz w:val="24"/>
          <w:szCs w:val="24"/>
        </w:rPr>
        <w:t xml:space="preserve"> Part referred to as the Principal Act.</w:t>
      </w:r>
    </w:p>
    <w:p w14:paraId="37D198B8" w14:textId="77777777" w:rsidR="001E34E4" w:rsidRPr="00B76425" w:rsidRDefault="001E34E4" w:rsidP="00B76425">
      <w:pPr>
        <w:pStyle w:val="Bodytext31"/>
        <w:spacing w:before="120" w:after="60" w:line="240" w:lineRule="auto"/>
        <w:jc w:val="left"/>
        <w:rPr>
          <w:b/>
          <w:sz w:val="20"/>
          <w:szCs w:val="24"/>
        </w:rPr>
      </w:pPr>
      <w:r w:rsidRPr="00B76425">
        <w:rPr>
          <w:rStyle w:val="Bodytext385pt"/>
          <w:b/>
          <w:sz w:val="20"/>
          <w:szCs w:val="24"/>
        </w:rPr>
        <w:t>Rates of pension on death or total</w:t>
      </w:r>
      <w:r w:rsidR="00205DCA" w:rsidRPr="00B76425">
        <w:rPr>
          <w:rStyle w:val="Bodytext385pt"/>
          <w:b/>
          <w:sz w:val="20"/>
          <w:szCs w:val="24"/>
        </w:rPr>
        <w:t xml:space="preserve"> incapacity</w:t>
      </w:r>
    </w:p>
    <w:p w14:paraId="7EDC8FC6" w14:textId="77777777" w:rsidR="00A06911" w:rsidRPr="00B523A7" w:rsidRDefault="00B76425" w:rsidP="00B67D85">
      <w:pPr>
        <w:pStyle w:val="BodyText2"/>
        <w:tabs>
          <w:tab w:val="left" w:pos="634"/>
        </w:tabs>
        <w:spacing w:after="160" w:line="240" w:lineRule="auto"/>
        <w:ind w:firstLine="274"/>
        <w:jc w:val="both"/>
        <w:rPr>
          <w:sz w:val="24"/>
          <w:szCs w:val="24"/>
        </w:rPr>
      </w:pPr>
      <w:r w:rsidRPr="00B76425">
        <w:rPr>
          <w:rStyle w:val="BodyText1"/>
          <w:b/>
          <w:sz w:val="24"/>
          <w:szCs w:val="24"/>
        </w:rPr>
        <w:t>27.</w:t>
      </w:r>
      <w:r>
        <w:rPr>
          <w:rStyle w:val="BodyText1"/>
          <w:b/>
          <w:sz w:val="24"/>
          <w:szCs w:val="24"/>
        </w:rPr>
        <w:tab/>
      </w:r>
      <w:r w:rsidR="00647823" w:rsidRPr="00B523A7">
        <w:rPr>
          <w:rStyle w:val="BodyText1"/>
          <w:sz w:val="24"/>
          <w:szCs w:val="24"/>
        </w:rPr>
        <w:t>Section 18 of the Principal Act is amended by omitting from sub</w:t>
      </w:r>
      <w:r w:rsidR="00205DCA" w:rsidRPr="00B523A7">
        <w:rPr>
          <w:rStyle w:val="BodyText1"/>
          <w:sz w:val="24"/>
          <w:szCs w:val="24"/>
        </w:rPr>
        <w:t>-</w:t>
      </w:r>
      <w:r w:rsidR="00647823" w:rsidRPr="00B523A7">
        <w:rPr>
          <w:rStyle w:val="BodyText1"/>
          <w:sz w:val="24"/>
          <w:szCs w:val="24"/>
        </w:rPr>
        <w:t xml:space="preserve">section </w:t>
      </w:r>
      <w:r w:rsidR="00647823" w:rsidRPr="00B523A7">
        <w:rPr>
          <w:rStyle w:val="Bodytext105pt"/>
          <w:sz w:val="24"/>
          <w:szCs w:val="24"/>
        </w:rPr>
        <w:t>(4</w:t>
      </w:r>
      <w:r>
        <w:rPr>
          <w:rStyle w:val="Bodytext105pt"/>
          <w:smallCaps/>
          <w:sz w:val="24"/>
          <w:szCs w:val="24"/>
        </w:rPr>
        <w:t>a</w:t>
      </w:r>
      <w:r w:rsidR="00647823" w:rsidRPr="00B523A7">
        <w:rPr>
          <w:rStyle w:val="Bodytext105pt"/>
          <w:sz w:val="24"/>
          <w:szCs w:val="24"/>
        </w:rPr>
        <w:t xml:space="preserve">) </w:t>
      </w:r>
      <w:r w:rsidR="00647823" w:rsidRPr="00B523A7">
        <w:rPr>
          <w:rStyle w:val="BodyText1"/>
          <w:sz w:val="24"/>
          <w:szCs w:val="24"/>
        </w:rPr>
        <w:t xml:space="preserve">the figures </w:t>
      </w:r>
      <w:r w:rsidR="00647823" w:rsidRPr="00B523A7">
        <w:rPr>
          <w:rStyle w:val="Bodytext105pt"/>
          <w:sz w:val="24"/>
          <w:szCs w:val="24"/>
        </w:rPr>
        <w:t xml:space="preserve">“$108.60” </w:t>
      </w:r>
      <w:r w:rsidR="00647823" w:rsidRPr="00B523A7">
        <w:rPr>
          <w:rStyle w:val="BodyText1"/>
          <w:sz w:val="24"/>
          <w:szCs w:val="24"/>
        </w:rPr>
        <w:t xml:space="preserve">and substituting the figures </w:t>
      </w:r>
      <w:r w:rsidR="00647823" w:rsidRPr="00B523A7">
        <w:rPr>
          <w:rStyle w:val="Bodytext105pt"/>
          <w:sz w:val="24"/>
          <w:szCs w:val="24"/>
        </w:rPr>
        <w:t>“$114.70”.</w:t>
      </w:r>
    </w:p>
    <w:p w14:paraId="6E84A353" w14:textId="55550B86" w:rsidR="00A06911" w:rsidRPr="00B523A7" w:rsidRDefault="00B76425" w:rsidP="00B67D85">
      <w:pPr>
        <w:pStyle w:val="BodyText2"/>
        <w:tabs>
          <w:tab w:val="left" w:pos="634"/>
        </w:tabs>
        <w:spacing w:line="240" w:lineRule="auto"/>
        <w:ind w:firstLine="274"/>
        <w:jc w:val="both"/>
        <w:rPr>
          <w:rStyle w:val="BodyText1"/>
          <w:sz w:val="24"/>
          <w:szCs w:val="24"/>
        </w:rPr>
      </w:pPr>
      <w:r w:rsidRPr="00B76425">
        <w:rPr>
          <w:rStyle w:val="BodyText1"/>
          <w:b/>
          <w:sz w:val="24"/>
          <w:szCs w:val="24"/>
        </w:rPr>
        <w:t>28.</w:t>
      </w:r>
      <w:r>
        <w:rPr>
          <w:rStyle w:val="BodyText1"/>
          <w:b/>
          <w:sz w:val="24"/>
          <w:szCs w:val="24"/>
        </w:rPr>
        <w:tab/>
      </w:r>
      <w:r w:rsidR="00647823" w:rsidRPr="00B523A7">
        <w:rPr>
          <w:rStyle w:val="BodyText1"/>
          <w:sz w:val="24"/>
          <w:szCs w:val="24"/>
        </w:rPr>
        <w:t>After section 18 of the Principal Act the following section is inserted:</w:t>
      </w:r>
      <w:r w:rsidR="006B2BB4">
        <w:rPr>
          <w:rStyle w:val="BodyText1"/>
          <w:sz w:val="24"/>
          <w:szCs w:val="24"/>
        </w:rPr>
        <w:t>—</w:t>
      </w:r>
    </w:p>
    <w:p w14:paraId="717AA5DA" w14:textId="77777777" w:rsidR="00205DCA" w:rsidRPr="00B76425" w:rsidRDefault="00205DCA" w:rsidP="00B67D85">
      <w:pPr>
        <w:pStyle w:val="Bodytext31"/>
        <w:spacing w:before="120" w:after="60" w:line="240" w:lineRule="auto"/>
        <w:jc w:val="both"/>
        <w:rPr>
          <w:rStyle w:val="Bodytext385pt"/>
          <w:b/>
          <w:sz w:val="20"/>
          <w:szCs w:val="24"/>
        </w:rPr>
      </w:pPr>
      <w:r w:rsidRPr="00B76425">
        <w:rPr>
          <w:rStyle w:val="Bodytext385pt"/>
          <w:b/>
          <w:sz w:val="20"/>
          <w:szCs w:val="24"/>
        </w:rPr>
        <w:t>Variation of rates of pension.</w:t>
      </w:r>
    </w:p>
    <w:p w14:paraId="0939A265" w14:textId="355C3FFC" w:rsidR="00A06911" w:rsidRPr="00B523A7" w:rsidRDefault="00647823" w:rsidP="00B67D85">
      <w:pPr>
        <w:pStyle w:val="BodyText2"/>
        <w:spacing w:after="60" w:line="240" w:lineRule="auto"/>
        <w:ind w:firstLine="270"/>
        <w:jc w:val="both"/>
        <w:rPr>
          <w:sz w:val="24"/>
          <w:szCs w:val="24"/>
        </w:rPr>
      </w:pPr>
      <w:r w:rsidRPr="00B523A7">
        <w:rPr>
          <w:rStyle w:val="BodyText1"/>
          <w:sz w:val="24"/>
          <w:szCs w:val="24"/>
        </w:rPr>
        <w:t>“18</w:t>
      </w:r>
      <w:r w:rsidR="00B76425">
        <w:rPr>
          <w:rStyle w:val="Bodytext9pt"/>
          <w:smallCaps/>
          <w:sz w:val="24"/>
          <w:szCs w:val="24"/>
        </w:rPr>
        <w:t>aa</w:t>
      </w:r>
      <w:r w:rsidRPr="00B523A7">
        <w:rPr>
          <w:rStyle w:val="BodyText1"/>
          <w:sz w:val="24"/>
          <w:szCs w:val="24"/>
        </w:rPr>
        <w:t>. (1) In this section, unless</w:t>
      </w:r>
      <w:r w:rsidR="006B2BB4">
        <w:rPr>
          <w:rStyle w:val="BodyText1"/>
          <w:sz w:val="24"/>
          <w:szCs w:val="24"/>
        </w:rPr>
        <w:t xml:space="preserve"> the contrary intention appears—</w:t>
      </w:r>
    </w:p>
    <w:p w14:paraId="0317BC76" w14:textId="77777777" w:rsidR="00A06911" w:rsidRPr="00B523A7" w:rsidRDefault="00647823" w:rsidP="00B67D85">
      <w:pPr>
        <w:pStyle w:val="BodyText2"/>
        <w:spacing w:after="60" w:line="240" w:lineRule="auto"/>
        <w:ind w:left="720" w:hanging="450"/>
        <w:jc w:val="both"/>
        <w:rPr>
          <w:sz w:val="24"/>
          <w:szCs w:val="24"/>
        </w:rPr>
      </w:pPr>
      <w:r w:rsidRPr="00B523A7">
        <w:rPr>
          <w:rStyle w:val="BodyText1"/>
          <w:sz w:val="24"/>
          <w:szCs w:val="24"/>
        </w:rPr>
        <w:t>‘index number’, in relation to a quarter, means the All Groups Consumer Price Index number, being the weighted average of the 6 State capital cities, published by the Statistician in respect of that quarter;</w:t>
      </w:r>
    </w:p>
    <w:p w14:paraId="40A59E15" w14:textId="77777777" w:rsidR="00A06911" w:rsidRPr="00B523A7" w:rsidRDefault="00647823" w:rsidP="00B67D85">
      <w:pPr>
        <w:pStyle w:val="BodyText2"/>
        <w:spacing w:after="60" w:line="240" w:lineRule="auto"/>
        <w:ind w:left="720" w:hanging="450"/>
        <w:jc w:val="both"/>
        <w:rPr>
          <w:sz w:val="24"/>
          <w:szCs w:val="24"/>
        </w:rPr>
      </w:pPr>
      <w:r w:rsidRPr="00B523A7">
        <w:rPr>
          <w:rStyle w:val="BodyText1"/>
          <w:sz w:val="24"/>
          <w:szCs w:val="24"/>
        </w:rPr>
        <w:t>‘relevant period’ means the period of 6 months commencing on 1 May 1977, and each subsequent period of 6 months;</w:t>
      </w:r>
    </w:p>
    <w:p w14:paraId="2CAE73B5" w14:textId="645033FC" w:rsidR="00A06911" w:rsidRPr="00B523A7" w:rsidRDefault="00647823" w:rsidP="00B67D85">
      <w:pPr>
        <w:pStyle w:val="BodyText2"/>
        <w:spacing w:after="60" w:line="240" w:lineRule="auto"/>
        <w:ind w:left="720" w:hanging="450"/>
        <w:jc w:val="both"/>
        <w:rPr>
          <w:sz w:val="24"/>
          <w:szCs w:val="24"/>
        </w:rPr>
      </w:pPr>
      <w:r w:rsidRPr="00B523A7">
        <w:rPr>
          <w:rStyle w:val="BodyText1"/>
          <w:sz w:val="24"/>
          <w:szCs w:val="24"/>
        </w:rPr>
        <w:t xml:space="preserve">‘relevant rate’ means the rate specified in sub-section </w:t>
      </w:r>
      <w:r w:rsidRPr="00B523A7">
        <w:rPr>
          <w:rStyle w:val="Bodytext105pt"/>
          <w:sz w:val="24"/>
          <w:szCs w:val="24"/>
        </w:rPr>
        <w:t>(4</w:t>
      </w:r>
      <w:r w:rsidR="006B2BB4">
        <w:rPr>
          <w:rStyle w:val="Bodytext9pt1"/>
          <w:smallCaps/>
          <w:sz w:val="24"/>
          <w:szCs w:val="24"/>
        </w:rPr>
        <w:t>a</w:t>
      </w:r>
      <w:r w:rsidRPr="00B523A7">
        <w:rPr>
          <w:rStyle w:val="Bodytext105pt"/>
          <w:sz w:val="24"/>
          <w:szCs w:val="24"/>
        </w:rPr>
        <w:t xml:space="preserve">) </w:t>
      </w:r>
      <w:r w:rsidRPr="00B523A7">
        <w:rPr>
          <w:rStyle w:val="BodyText1"/>
          <w:sz w:val="24"/>
          <w:szCs w:val="24"/>
        </w:rPr>
        <w:t>of section</w:t>
      </w:r>
      <w:r w:rsidR="00205DCA" w:rsidRPr="00B523A7">
        <w:rPr>
          <w:rStyle w:val="BodyText1"/>
          <w:sz w:val="24"/>
          <w:szCs w:val="24"/>
        </w:rPr>
        <w:t xml:space="preserve"> 18. </w:t>
      </w:r>
      <w:r w:rsidRPr="00B523A7">
        <w:rPr>
          <w:rStyle w:val="BodyText1"/>
          <w:sz w:val="24"/>
          <w:szCs w:val="24"/>
        </w:rPr>
        <w:t>the rate specified in Column 1 of Schedule 1 or the rate specified in Column 3 of that Schedule;</w:t>
      </w:r>
    </w:p>
    <w:p w14:paraId="3B99BCB2" w14:textId="77777777" w:rsidR="00A06911" w:rsidRPr="00B523A7" w:rsidRDefault="00647823" w:rsidP="00B67D85">
      <w:pPr>
        <w:pStyle w:val="BodyText2"/>
        <w:spacing w:after="60" w:line="240" w:lineRule="auto"/>
        <w:ind w:left="720" w:hanging="450"/>
        <w:jc w:val="both"/>
        <w:rPr>
          <w:sz w:val="24"/>
          <w:szCs w:val="24"/>
        </w:rPr>
      </w:pPr>
      <w:r w:rsidRPr="00B523A7">
        <w:rPr>
          <w:rStyle w:val="BodyText1"/>
          <w:sz w:val="24"/>
          <w:szCs w:val="24"/>
        </w:rPr>
        <w:t>‘Statistician’ means the Australian Statistician.</w:t>
      </w:r>
    </w:p>
    <w:p w14:paraId="13E8DF9E" w14:textId="77777777" w:rsidR="00A06911" w:rsidRPr="00B523A7" w:rsidRDefault="00647823" w:rsidP="00B67D85">
      <w:pPr>
        <w:pStyle w:val="BodyText2"/>
        <w:spacing w:after="160" w:line="240" w:lineRule="auto"/>
        <w:ind w:firstLine="270"/>
        <w:jc w:val="both"/>
        <w:rPr>
          <w:sz w:val="24"/>
          <w:szCs w:val="24"/>
        </w:rPr>
      </w:pPr>
      <w:r w:rsidRPr="00B523A7">
        <w:rPr>
          <w:rStyle w:val="BodyText1"/>
          <w:sz w:val="24"/>
          <w:szCs w:val="24"/>
        </w:rPr>
        <w:t>“(2) Subject to sub-section (3), if at any time, whether before or after the commencement of this section, the Statistician has published or publishes an index number in respect of a quarter in substitution for an index number previously published by him in respect of that quarter, the publication of the later index number shall be disregarded for the purposes of this section.</w:t>
      </w:r>
    </w:p>
    <w:p w14:paraId="67D779E7" w14:textId="77777777" w:rsidR="00A06911" w:rsidRPr="00B523A7" w:rsidRDefault="00647823" w:rsidP="00B67D85">
      <w:pPr>
        <w:pStyle w:val="BodyText2"/>
        <w:spacing w:after="160" w:line="240" w:lineRule="auto"/>
        <w:ind w:firstLine="270"/>
        <w:jc w:val="both"/>
        <w:rPr>
          <w:sz w:val="24"/>
          <w:szCs w:val="24"/>
        </w:rPr>
      </w:pPr>
      <w:r w:rsidRPr="00B523A7">
        <w:rPr>
          <w:rStyle w:val="BodyText1"/>
          <w:sz w:val="24"/>
          <w:szCs w:val="24"/>
        </w:rPr>
        <w:t>“(3) If at any time, whether before or after the commencement of this section, the Statistician has changed or changes the reference base for the consumer price index, then, for the purposes of the application of this section after the change took place or takes place, regard shall be had only to index numbers published in terms of the new reference base.</w:t>
      </w:r>
    </w:p>
    <w:p w14:paraId="0C4C3D6D" w14:textId="77777777" w:rsidR="006B2BB4" w:rsidRDefault="006B2BB4">
      <w:pPr>
        <w:rPr>
          <w:rStyle w:val="Bodytext105pt"/>
          <w:rFonts w:eastAsia="Courier New"/>
          <w:sz w:val="24"/>
          <w:szCs w:val="24"/>
        </w:rPr>
      </w:pPr>
      <w:r>
        <w:rPr>
          <w:rStyle w:val="Bodytext105pt"/>
          <w:rFonts w:eastAsia="Courier New"/>
          <w:sz w:val="24"/>
          <w:szCs w:val="24"/>
        </w:rPr>
        <w:br w:type="page"/>
      </w:r>
    </w:p>
    <w:p w14:paraId="506C7406" w14:textId="372E7506" w:rsidR="00A06911" w:rsidRPr="00B523A7" w:rsidRDefault="00647823" w:rsidP="00B67D85">
      <w:pPr>
        <w:pStyle w:val="BodyText2"/>
        <w:spacing w:after="60" w:line="240" w:lineRule="auto"/>
        <w:ind w:firstLine="270"/>
        <w:jc w:val="both"/>
        <w:rPr>
          <w:sz w:val="24"/>
          <w:szCs w:val="24"/>
        </w:rPr>
      </w:pPr>
      <w:r w:rsidRPr="00B523A7">
        <w:rPr>
          <w:rStyle w:val="Bodytext105pt"/>
          <w:sz w:val="24"/>
          <w:szCs w:val="24"/>
        </w:rPr>
        <w:lastRenderedPageBreak/>
        <w:t xml:space="preserve">“(4) </w:t>
      </w:r>
      <w:r w:rsidRPr="00B523A7">
        <w:rPr>
          <w:rStyle w:val="BodyText1"/>
          <w:sz w:val="24"/>
          <w:szCs w:val="24"/>
        </w:rPr>
        <w:t xml:space="preserve">Where the factor ascertained, in relation to a relevant period, in accordance with sub-section (5) is greater than 1, this Act has effect as if for each relevant rate there were substituted, </w:t>
      </w:r>
      <w:r w:rsidR="006B2BB4">
        <w:rPr>
          <w:rStyle w:val="BodyText1"/>
          <w:sz w:val="24"/>
          <w:szCs w:val="24"/>
        </w:rPr>
        <w:t>on the first day of that period—</w:t>
      </w:r>
    </w:p>
    <w:p w14:paraId="6BABF39A" w14:textId="716E7FEC" w:rsidR="00A06911" w:rsidRPr="00B523A7" w:rsidRDefault="00205DCA" w:rsidP="00B67D85">
      <w:pPr>
        <w:pStyle w:val="BodyText2"/>
        <w:spacing w:after="60" w:line="240" w:lineRule="auto"/>
        <w:ind w:left="634" w:hanging="360"/>
        <w:jc w:val="both"/>
        <w:rPr>
          <w:sz w:val="24"/>
          <w:szCs w:val="24"/>
        </w:rPr>
      </w:pPr>
      <w:r w:rsidRPr="00B523A7">
        <w:rPr>
          <w:rStyle w:val="BodyText1"/>
          <w:sz w:val="24"/>
          <w:szCs w:val="24"/>
        </w:rPr>
        <w:t xml:space="preserve">(a) </w:t>
      </w:r>
      <w:r w:rsidR="006B2BB4">
        <w:rPr>
          <w:rStyle w:val="BodyText1"/>
          <w:sz w:val="24"/>
          <w:szCs w:val="24"/>
        </w:rPr>
        <w:t>subject to paragraph (b)—</w:t>
      </w:r>
      <w:r w:rsidR="00647823" w:rsidRPr="00B523A7">
        <w:rPr>
          <w:rStyle w:val="BodyText1"/>
          <w:sz w:val="24"/>
          <w:szCs w:val="24"/>
        </w:rPr>
        <w:t>a rate calculate</w:t>
      </w:r>
      <w:r w:rsidR="006B2BB4">
        <w:rPr>
          <w:rStyle w:val="BodyText1"/>
          <w:sz w:val="24"/>
          <w:szCs w:val="24"/>
        </w:rPr>
        <w:t>d by multiplying by that factor—</w:t>
      </w:r>
    </w:p>
    <w:p w14:paraId="3EAD4A97" w14:textId="5B465EF7" w:rsidR="00A06911" w:rsidRPr="00B523A7" w:rsidRDefault="00205DCA" w:rsidP="00B67D85">
      <w:pPr>
        <w:pStyle w:val="BodyText2"/>
        <w:spacing w:after="60" w:line="240" w:lineRule="auto"/>
        <w:ind w:firstLine="810"/>
        <w:jc w:val="both"/>
        <w:rPr>
          <w:sz w:val="24"/>
          <w:szCs w:val="24"/>
        </w:rPr>
      </w:pPr>
      <w:r w:rsidRPr="00B523A7">
        <w:rPr>
          <w:rStyle w:val="BodyText1"/>
          <w:sz w:val="24"/>
          <w:szCs w:val="24"/>
        </w:rPr>
        <w:t xml:space="preserve">(i) </w:t>
      </w:r>
      <w:r w:rsidR="00647823" w:rsidRPr="00B523A7">
        <w:rPr>
          <w:rStyle w:val="BodyText1"/>
          <w:sz w:val="24"/>
          <w:szCs w:val="24"/>
        </w:rPr>
        <w:t>in a case to which su</w:t>
      </w:r>
      <w:r w:rsidR="006B2BB4">
        <w:rPr>
          <w:rStyle w:val="BodyText1"/>
          <w:sz w:val="24"/>
          <w:szCs w:val="24"/>
        </w:rPr>
        <w:t>b-paragraph (ii) does not apply—</w:t>
      </w:r>
      <w:r w:rsidR="00647823" w:rsidRPr="00B523A7">
        <w:rPr>
          <w:rStyle w:val="BodyText1"/>
          <w:sz w:val="24"/>
          <w:szCs w:val="24"/>
        </w:rPr>
        <w:t>the relevant rate; or</w:t>
      </w:r>
    </w:p>
    <w:p w14:paraId="19134F36" w14:textId="14ADEFC7" w:rsidR="00A06911" w:rsidRPr="00B523A7" w:rsidRDefault="00205DCA" w:rsidP="00B67D85">
      <w:pPr>
        <w:pStyle w:val="BodyText2"/>
        <w:spacing w:after="60" w:line="240" w:lineRule="auto"/>
        <w:ind w:left="1080" w:hanging="315"/>
        <w:jc w:val="both"/>
        <w:rPr>
          <w:sz w:val="24"/>
          <w:szCs w:val="24"/>
        </w:rPr>
      </w:pPr>
      <w:r w:rsidRPr="00B523A7">
        <w:rPr>
          <w:rStyle w:val="BodyText1"/>
          <w:sz w:val="24"/>
          <w:szCs w:val="24"/>
        </w:rPr>
        <w:t xml:space="preserve">(ii) </w:t>
      </w:r>
      <w:r w:rsidR="00647823" w:rsidRPr="00B523A7">
        <w:rPr>
          <w:rStyle w:val="BodyText1"/>
          <w:sz w:val="24"/>
          <w:szCs w:val="24"/>
        </w:rPr>
        <w:t>if, by virtue of another application or several other applications of this section, this Act has had effect as if another rate was substituted, or other rates were successively sub</w:t>
      </w:r>
      <w:r w:rsidR="00647823" w:rsidRPr="00B523A7">
        <w:rPr>
          <w:rStyle w:val="BodyText1"/>
          <w:sz w:val="24"/>
          <w:szCs w:val="24"/>
        </w:rPr>
        <w:softHyphen/>
        <w:t>stituted, for the relevant rate</w:t>
      </w:r>
      <w:r w:rsidR="006B2BB4">
        <w:rPr>
          <w:rStyle w:val="BodyText1"/>
          <w:sz w:val="24"/>
          <w:szCs w:val="24"/>
        </w:rPr>
        <w:t>—</w:t>
      </w:r>
      <w:r w:rsidR="00647823" w:rsidRPr="00B523A7">
        <w:rPr>
          <w:rStyle w:val="BodyText1"/>
          <w:sz w:val="24"/>
          <w:szCs w:val="24"/>
        </w:rPr>
        <w:t>the substituted rate or the last substituted rate, as the case may be; or</w:t>
      </w:r>
    </w:p>
    <w:p w14:paraId="6AC34A4F" w14:textId="753208D7" w:rsidR="00205DCA" w:rsidRPr="00B523A7" w:rsidRDefault="00205DCA" w:rsidP="006B2BB4">
      <w:pPr>
        <w:pStyle w:val="BodyText2"/>
        <w:spacing w:after="60" w:line="240" w:lineRule="auto"/>
        <w:ind w:left="634" w:hanging="360"/>
        <w:jc w:val="both"/>
        <w:rPr>
          <w:rStyle w:val="BodyText1"/>
          <w:rFonts w:eastAsia="Courier New"/>
          <w:sz w:val="24"/>
          <w:szCs w:val="24"/>
        </w:rPr>
      </w:pPr>
      <w:r w:rsidRPr="00B523A7">
        <w:rPr>
          <w:rStyle w:val="BodyText1"/>
          <w:sz w:val="24"/>
          <w:szCs w:val="24"/>
        </w:rPr>
        <w:t xml:space="preserve">(b) </w:t>
      </w:r>
      <w:r w:rsidR="00647823" w:rsidRPr="00B523A7">
        <w:rPr>
          <w:rStyle w:val="BodyText1"/>
          <w:sz w:val="24"/>
          <w:szCs w:val="24"/>
        </w:rPr>
        <w:t xml:space="preserve">where the rate so calculated (in this paragraph referred to as the ‘calculated rate’) is not a </w:t>
      </w:r>
      <w:r w:rsidR="006B2BB4">
        <w:rPr>
          <w:rStyle w:val="BodyText1"/>
          <w:sz w:val="24"/>
          <w:szCs w:val="24"/>
        </w:rPr>
        <w:t>multiple of $0.10 per fortnight—a rate equal to—</w:t>
      </w:r>
    </w:p>
    <w:p w14:paraId="6106B694" w14:textId="41108738" w:rsidR="00A06911" w:rsidRPr="00B523A7" w:rsidRDefault="00205DCA" w:rsidP="00B67D85">
      <w:pPr>
        <w:pStyle w:val="BodyText2"/>
        <w:spacing w:after="60" w:line="240" w:lineRule="auto"/>
        <w:ind w:left="1080" w:hanging="315"/>
        <w:jc w:val="both"/>
        <w:rPr>
          <w:sz w:val="24"/>
          <w:szCs w:val="24"/>
        </w:rPr>
      </w:pPr>
      <w:r w:rsidRPr="00B523A7">
        <w:rPr>
          <w:rStyle w:val="BodyText1"/>
          <w:sz w:val="24"/>
          <w:szCs w:val="24"/>
        </w:rPr>
        <w:t xml:space="preserve">(i) </w:t>
      </w:r>
      <w:r w:rsidR="00647823" w:rsidRPr="00B523A7">
        <w:rPr>
          <w:rStyle w:val="BodyText1"/>
          <w:sz w:val="24"/>
          <w:szCs w:val="24"/>
        </w:rPr>
        <w:t>if the calculated rate exceeds the next lower rate that is such a multiple by $0.05 per fortnight or more</w:t>
      </w:r>
      <w:r w:rsidR="006B2BB4">
        <w:rPr>
          <w:rStyle w:val="BodyText1"/>
          <w:sz w:val="24"/>
          <w:szCs w:val="24"/>
        </w:rPr>
        <w:t>—</w:t>
      </w:r>
      <w:r w:rsidR="00647823" w:rsidRPr="00B523A7">
        <w:rPr>
          <w:rStyle w:val="BodyText1"/>
          <w:sz w:val="24"/>
          <w:szCs w:val="24"/>
        </w:rPr>
        <w:t>the next higher rate that is such a multiple; or</w:t>
      </w:r>
    </w:p>
    <w:p w14:paraId="59972B99" w14:textId="693DEC34" w:rsidR="00A06911" w:rsidRPr="00B523A7" w:rsidRDefault="00205DCA" w:rsidP="00B67D85">
      <w:pPr>
        <w:pStyle w:val="BodyText2"/>
        <w:spacing w:after="160" w:line="240" w:lineRule="auto"/>
        <w:ind w:left="1080" w:hanging="315"/>
        <w:jc w:val="both"/>
        <w:rPr>
          <w:sz w:val="24"/>
          <w:szCs w:val="24"/>
        </w:rPr>
      </w:pPr>
      <w:r w:rsidRPr="00B523A7">
        <w:rPr>
          <w:rStyle w:val="BodyText1"/>
          <w:sz w:val="24"/>
          <w:szCs w:val="24"/>
        </w:rPr>
        <w:t xml:space="preserve">(ii) </w:t>
      </w:r>
      <w:r w:rsidR="00647823" w:rsidRPr="00B523A7">
        <w:rPr>
          <w:rStyle w:val="BodyText1"/>
          <w:sz w:val="24"/>
          <w:szCs w:val="24"/>
        </w:rPr>
        <w:t>if the calculated rate exceeds the next lower rate that is such a multiple by less than $0.05 per fortnight</w:t>
      </w:r>
      <w:r w:rsidR="006B2BB4">
        <w:rPr>
          <w:rStyle w:val="BodyText1"/>
          <w:sz w:val="24"/>
          <w:szCs w:val="24"/>
        </w:rPr>
        <w:t>—</w:t>
      </w:r>
      <w:r w:rsidR="00647823" w:rsidRPr="00B523A7">
        <w:rPr>
          <w:rStyle w:val="BodyText1"/>
          <w:sz w:val="24"/>
          <w:szCs w:val="24"/>
        </w:rPr>
        <w:t>that next lower rate.</w:t>
      </w:r>
    </w:p>
    <w:p w14:paraId="177072A3" w14:textId="36642BB7" w:rsidR="00A06911" w:rsidRPr="00B523A7" w:rsidRDefault="00647823" w:rsidP="00B67D85">
      <w:pPr>
        <w:pStyle w:val="BodyText2"/>
        <w:spacing w:after="160" w:line="240" w:lineRule="auto"/>
        <w:ind w:firstLine="270"/>
        <w:jc w:val="both"/>
        <w:rPr>
          <w:sz w:val="24"/>
          <w:szCs w:val="24"/>
        </w:rPr>
      </w:pPr>
      <w:r w:rsidRPr="00B523A7">
        <w:rPr>
          <w:rStyle w:val="BodyText1"/>
          <w:sz w:val="24"/>
          <w:szCs w:val="24"/>
        </w:rPr>
        <w:t>“(5) The factor to be ascertained for the purposes of sub-section (4) i</w:t>
      </w:r>
      <w:r w:rsidR="006B2BB4">
        <w:rPr>
          <w:rStyle w:val="BodyText1"/>
          <w:sz w:val="24"/>
          <w:szCs w:val="24"/>
        </w:rPr>
        <w:t>n relation to a relevant period—</w:t>
      </w:r>
    </w:p>
    <w:p w14:paraId="4FEA99D3" w14:textId="5C08C4E7" w:rsidR="00A06911" w:rsidRPr="00B523A7" w:rsidRDefault="00205DCA" w:rsidP="00B67D85">
      <w:pPr>
        <w:pStyle w:val="BodyText2"/>
        <w:spacing w:after="160" w:line="240" w:lineRule="auto"/>
        <w:ind w:left="634" w:hanging="360"/>
        <w:jc w:val="both"/>
        <w:rPr>
          <w:sz w:val="24"/>
          <w:szCs w:val="24"/>
        </w:rPr>
      </w:pPr>
      <w:r w:rsidRPr="00B523A7">
        <w:rPr>
          <w:rStyle w:val="BodyText1"/>
          <w:sz w:val="24"/>
          <w:szCs w:val="24"/>
        </w:rPr>
        <w:t xml:space="preserve">(a) </w:t>
      </w:r>
      <w:r w:rsidR="00647823" w:rsidRPr="00B523A7">
        <w:rPr>
          <w:rStyle w:val="BodyText1"/>
          <w:sz w:val="24"/>
          <w:szCs w:val="24"/>
        </w:rPr>
        <w:t xml:space="preserve">is the number, calculated to 3 decimal </w:t>
      </w:r>
      <w:r w:rsidR="006B2BB4">
        <w:rPr>
          <w:rStyle w:val="BodyText1"/>
          <w:sz w:val="24"/>
          <w:szCs w:val="24"/>
        </w:rPr>
        <w:t>places, ascertained by dividing—</w:t>
      </w:r>
    </w:p>
    <w:p w14:paraId="761C1FD9" w14:textId="2415006F" w:rsidR="00A06911" w:rsidRPr="00B523A7" w:rsidRDefault="00205DCA" w:rsidP="00B67D85">
      <w:pPr>
        <w:pStyle w:val="BodyText2"/>
        <w:spacing w:after="160" w:line="240" w:lineRule="auto"/>
        <w:ind w:left="1080" w:hanging="315"/>
        <w:jc w:val="both"/>
        <w:rPr>
          <w:sz w:val="24"/>
          <w:szCs w:val="24"/>
        </w:rPr>
      </w:pPr>
      <w:r w:rsidRPr="00B523A7">
        <w:rPr>
          <w:rStyle w:val="BodyText1"/>
          <w:sz w:val="24"/>
          <w:szCs w:val="24"/>
        </w:rPr>
        <w:t xml:space="preserve">(i) </w:t>
      </w:r>
      <w:r w:rsidR="00647823" w:rsidRPr="00B523A7">
        <w:rPr>
          <w:rStyle w:val="BodyText1"/>
          <w:sz w:val="24"/>
          <w:szCs w:val="24"/>
        </w:rPr>
        <w:t>if the rel</w:t>
      </w:r>
      <w:r w:rsidR="006B2BB4">
        <w:rPr>
          <w:rStyle w:val="BodyText1"/>
          <w:sz w:val="24"/>
          <w:szCs w:val="24"/>
        </w:rPr>
        <w:t>evant period commences on 1 May—</w:t>
      </w:r>
      <w:r w:rsidR="00647823" w:rsidRPr="00B523A7">
        <w:rPr>
          <w:rStyle w:val="BodyText1"/>
          <w:sz w:val="24"/>
          <w:szCs w:val="24"/>
        </w:rPr>
        <w:t>the index number for the last preceding December quarter; or</w:t>
      </w:r>
    </w:p>
    <w:p w14:paraId="2FFEACC3" w14:textId="1093FDF7" w:rsidR="00A06911" w:rsidRPr="00B523A7" w:rsidRDefault="00205DCA" w:rsidP="00B67D85">
      <w:pPr>
        <w:pStyle w:val="BodyText2"/>
        <w:spacing w:after="60" w:line="240" w:lineRule="auto"/>
        <w:ind w:left="1080" w:hanging="315"/>
        <w:jc w:val="both"/>
        <w:rPr>
          <w:sz w:val="24"/>
          <w:szCs w:val="24"/>
        </w:rPr>
      </w:pPr>
      <w:r w:rsidRPr="00B523A7">
        <w:rPr>
          <w:rStyle w:val="BodyText1"/>
          <w:sz w:val="24"/>
          <w:szCs w:val="24"/>
        </w:rPr>
        <w:t xml:space="preserve">(ii) </w:t>
      </w:r>
      <w:r w:rsidR="00647823" w:rsidRPr="00B523A7">
        <w:rPr>
          <w:rStyle w:val="BodyText1"/>
          <w:sz w:val="24"/>
          <w:szCs w:val="24"/>
        </w:rPr>
        <w:t>if the relevant</w:t>
      </w:r>
      <w:r w:rsidR="006B2BB4">
        <w:rPr>
          <w:rStyle w:val="BodyText1"/>
          <w:sz w:val="24"/>
          <w:szCs w:val="24"/>
        </w:rPr>
        <w:t xml:space="preserve"> period commences on 1 November—</w:t>
      </w:r>
      <w:r w:rsidR="00647823" w:rsidRPr="00B523A7">
        <w:rPr>
          <w:rStyle w:val="BodyText1"/>
          <w:sz w:val="24"/>
          <w:szCs w:val="24"/>
        </w:rPr>
        <w:t>the index number for the last preceding June quarter,</w:t>
      </w:r>
    </w:p>
    <w:p w14:paraId="58368217" w14:textId="77777777" w:rsidR="00A06911" w:rsidRPr="00B523A7" w:rsidRDefault="00647823" w:rsidP="00B67D85">
      <w:pPr>
        <w:pStyle w:val="BodyText2"/>
        <w:spacing w:after="160" w:line="240" w:lineRule="auto"/>
        <w:ind w:left="630" w:firstLine="0"/>
        <w:jc w:val="both"/>
        <w:rPr>
          <w:sz w:val="24"/>
          <w:szCs w:val="24"/>
        </w:rPr>
      </w:pPr>
      <w:r w:rsidRPr="00B523A7">
        <w:rPr>
          <w:rStyle w:val="BodyText1"/>
          <w:sz w:val="24"/>
          <w:szCs w:val="24"/>
        </w:rPr>
        <w:t>by the highest index number in respect of a December or June quarter that preceded that quarter, not being a December or June quarter that occurred before the June quarter in the year 1976; or</w:t>
      </w:r>
    </w:p>
    <w:p w14:paraId="3E29909C" w14:textId="06CE3515" w:rsidR="00A06911" w:rsidRPr="00B523A7" w:rsidRDefault="00205DCA" w:rsidP="00B67D85">
      <w:pPr>
        <w:pStyle w:val="BodyText2"/>
        <w:spacing w:after="160" w:line="240" w:lineRule="auto"/>
        <w:ind w:left="634" w:hanging="360"/>
        <w:jc w:val="both"/>
        <w:rPr>
          <w:sz w:val="24"/>
          <w:szCs w:val="24"/>
        </w:rPr>
      </w:pPr>
      <w:r w:rsidRPr="00B523A7">
        <w:rPr>
          <w:rStyle w:val="BodyText1"/>
          <w:sz w:val="24"/>
          <w:szCs w:val="24"/>
        </w:rPr>
        <w:t xml:space="preserve">(b) </w:t>
      </w:r>
      <w:r w:rsidR="00647823" w:rsidRPr="00B523A7">
        <w:rPr>
          <w:rStyle w:val="BodyText1"/>
          <w:sz w:val="24"/>
          <w:szCs w:val="24"/>
        </w:rPr>
        <w:t>if the number so ascertained would, if it were calculated to 4 decimal places,</w:t>
      </w:r>
      <w:r w:rsidR="006B2BB4">
        <w:rPr>
          <w:rStyle w:val="BodyText1"/>
          <w:sz w:val="24"/>
          <w:szCs w:val="24"/>
        </w:rPr>
        <w:t xml:space="preserve"> end in a number greater than 4—</w:t>
      </w:r>
      <w:r w:rsidR="00647823" w:rsidRPr="00B523A7">
        <w:rPr>
          <w:rStyle w:val="BodyText1"/>
          <w:sz w:val="24"/>
          <w:szCs w:val="24"/>
        </w:rPr>
        <w:t>is the number so ascertained increased by 0.001.</w:t>
      </w:r>
    </w:p>
    <w:p w14:paraId="5B9D8BDC" w14:textId="77777777" w:rsidR="00A06911" w:rsidRPr="00B523A7" w:rsidRDefault="00647823" w:rsidP="00B67D85">
      <w:pPr>
        <w:pStyle w:val="BodyText2"/>
        <w:spacing w:after="160" w:line="240" w:lineRule="auto"/>
        <w:ind w:firstLine="270"/>
        <w:jc w:val="both"/>
        <w:rPr>
          <w:sz w:val="24"/>
          <w:szCs w:val="24"/>
        </w:rPr>
      </w:pPr>
      <w:r w:rsidRPr="00B523A7">
        <w:rPr>
          <w:rStyle w:val="BodyText1"/>
          <w:sz w:val="24"/>
          <w:szCs w:val="24"/>
        </w:rPr>
        <w:t>“(6) Where, by virtue of the application of this section, this Act has effect as if another rate were substituted for a relevant rate on the first day of a relevant period, the substitution, in so far as it affects instalments of pensions, has effect in relation to every instalment of such a pension that falls due on or after the first day of that period.</w:t>
      </w:r>
    </w:p>
    <w:p w14:paraId="4446B0DB" w14:textId="714602AA" w:rsidR="006B2BB4" w:rsidRPr="00B76425" w:rsidRDefault="006B2BB4" w:rsidP="006B2BB4">
      <w:pPr>
        <w:pStyle w:val="Bodytext31"/>
        <w:spacing w:before="120" w:after="60" w:line="240" w:lineRule="auto"/>
        <w:jc w:val="both"/>
        <w:rPr>
          <w:rStyle w:val="Bodytext385pt"/>
          <w:b/>
          <w:sz w:val="20"/>
          <w:szCs w:val="24"/>
        </w:rPr>
      </w:pPr>
      <w:r>
        <w:rPr>
          <w:rStyle w:val="Bodytext385pt"/>
          <w:b/>
          <w:sz w:val="20"/>
          <w:szCs w:val="24"/>
        </w:rPr>
        <w:t>Schedule 1.</w:t>
      </w:r>
    </w:p>
    <w:p w14:paraId="460B52EF" w14:textId="540DFECB" w:rsidR="00A06911" w:rsidRPr="00B523A7" w:rsidRDefault="00205DCA" w:rsidP="00B67D85">
      <w:pPr>
        <w:pStyle w:val="BodyText2"/>
        <w:tabs>
          <w:tab w:val="left" w:pos="634"/>
        </w:tabs>
        <w:spacing w:after="160" w:line="240" w:lineRule="auto"/>
        <w:ind w:firstLine="274"/>
        <w:jc w:val="both"/>
        <w:rPr>
          <w:sz w:val="24"/>
          <w:szCs w:val="24"/>
        </w:rPr>
      </w:pPr>
      <w:r w:rsidRPr="00F70CFE">
        <w:rPr>
          <w:rStyle w:val="BodyText1"/>
          <w:b/>
          <w:sz w:val="24"/>
          <w:szCs w:val="24"/>
        </w:rPr>
        <w:t>29.</w:t>
      </w:r>
      <w:r w:rsidR="00F70CFE">
        <w:rPr>
          <w:rStyle w:val="BodyText1"/>
          <w:b/>
          <w:sz w:val="24"/>
          <w:szCs w:val="24"/>
        </w:rPr>
        <w:tab/>
      </w:r>
      <w:r w:rsidR="00647823" w:rsidRPr="00B523A7">
        <w:rPr>
          <w:rStyle w:val="BodyText1"/>
          <w:sz w:val="24"/>
          <w:szCs w:val="24"/>
        </w:rPr>
        <w:t xml:space="preserve">Schedule 1 to the Principal Act is repealed and the following </w:t>
      </w:r>
      <w:r w:rsidR="006B2BB4">
        <w:rPr>
          <w:rStyle w:val="BodyText1"/>
          <w:sz w:val="24"/>
          <w:szCs w:val="24"/>
        </w:rPr>
        <w:t>Schedule substituted:—</w:t>
      </w:r>
    </w:p>
    <w:p w14:paraId="3B7976C3" w14:textId="77777777" w:rsidR="00A06911" w:rsidRPr="00B523A7" w:rsidRDefault="00F70CFE" w:rsidP="00F70CFE">
      <w:pPr>
        <w:pStyle w:val="Tablecaption20"/>
        <w:tabs>
          <w:tab w:val="left" w:pos="8640"/>
        </w:tabs>
        <w:spacing w:after="60" w:line="240" w:lineRule="auto"/>
        <w:ind w:firstLine="4140"/>
        <w:rPr>
          <w:sz w:val="24"/>
          <w:szCs w:val="24"/>
        </w:rPr>
      </w:pPr>
      <w:r>
        <w:rPr>
          <w:rStyle w:val="Tablecaption21"/>
          <w:sz w:val="24"/>
          <w:szCs w:val="24"/>
        </w:rPr>
        <w:t>SCHEDULE 1</w:t>
      </w:r>
      <w:r>
        <w:rPr>
          <w:rStyle w:val="Tablecaption21"/>
          <w:sz w:val="24"/>
          <w:szCs w:val="24"/>
        </w:rPr>
        <w:tab/>
      </w:r>
      <w:r>
        <w:rPr>
          <w:rStyle w:val="Tablecaption285pt"/>
          <w:sz w:val="22"/>
          <w:szCs w:val="24"/>
        </w:rPr>
        <w:t>Section</w:t>
      </w:r>
      <w:r w:rsidRPr="00F70CFE">
        <w:rPr>
          <w:rStyle w:val="Tablecaption285pt"/>
          <w:sz w:val="22"/>
          <w:szCs w:val="24"/>
        </w:rPr>
        <w:t xml:space="preserve"> </w:t>
      </w:r>
      <w:r w:rsidR="00647823" w:rsidRPr="00F70CFE">
        <w:rPr>
          <w:rStyle w:val="Tablecaption285pt"/>
          <w:sz w:val="22"/>
          <w:szCs w:val="24"/>
        </w:rPr>
        <w:t>18</w:t>
      </w:r>
    </w:p>
    <w:p w14:paraId="3DCDEBCF" w14:textId="64577063" w:rsidR="00A06911" w:rsidRPr="00B523A7" w:rsidRDefault="00647823" w:rsidP="00F70CFE">
      <w:pPr>
        <w:pStyle w:val="Tablecaption0"/>
        <w:spacing w:after="160" w:line="240" w:lineRule="auto"/>
        <w:jc w:val="center"/>
        <w:rPr>
          <w:sz w:val="24"/>
          <w:szCs w:val="24"/>
        </w:rPr>
      </w:pPr>
      <w:r w:rsidRPr="00B523A7">
        <w:rPr>
          <w:rStyle w:val="Tablecaption85pt"/>
          <w:sz w:val="24"/>
          <w:szCs w:val="24"/>
        </w:rPr>
        <w:t>GENERAL PENSION RATES</w:t>
      </w:r>
      <w:r w:rsidR="006B2BB4">
        <w:rPr>
          <w:rStyle w:val="Tablecaption85pt"/>
          <w:sz w:val="24"/>
          <w:szCs w:val="24"/>
        </w:rPr>
        <w:t>—</w:t>
      </w:r>
      <w:r w:rsidRPr="00B523A7">
        <w:rPr>
          <w:rStyle w:val="Tablecaption85pt"/>
          <w:sz w:val="24"/>
          <w:szCs w:val="24"/>
        </w:rPr>
        <w:t>DEATH OR TOTAL INCAPACITY</w:t>
      </w:r>
    </w:p>
    <w:tbl>
      <w:tblPr>
        <w:tblOverlap w:val="never"/>
        <w:tblW w:w="0" w:type="auto"/>
        <w:tblLayout w:type="fixed"/>
        <w:tblCellMar>
          <w:left w:w="10" w:type="dxa"/>
          <w:right w:w="10" w:type="dxa"/>
        </w:tblCellMar>
        <w:tblLook w:val="0000" w:firstRow="0" w:lastRow="0" w:firstColumn="0" w:lastColumn="0" w:noHBand="0" w:noVBand="0"/>
      </w:tblPr>
      <w:tblGrid>
        <w:gridCol w:w="3070"/>
        <w:gridCol w:w="3240"/>
        <w:gridCol w:w="3420"/>
      </w:tblGrid>
      <w:tr w:rsidR="00A06911" w:rsidRPr="00B523A7" w14:paraId="7F351FC4" w14:textId="77777777" w:rsidTr="00F70CFE">
        <w:trPr>
          <w:trHeight w:val="307"/>
        </w:trPr>
        <w:tc>
          <w:tcPr>
            <w:tcW w:w="3070" w:type="dxa"/>
            <w:tcBorders>
              <w:top w:val="single" w:sz="4" w:space="0" w:color="auto"/>
            </w:tcBorders>
            <w:vAlign w:val="center"/>
          </w:tcPr>
          <w:p w14:paraId="1FDC3D4B" w14:textId="77777777" w:rsidR="00A06911" w:rsidRPr="00F70CFE" w:rsidRDefault="00647823" w:rsidP="00F70CFE">
            <w:pPr>
              <w:pStyle w:val="BodyText2"/>
              <w:spacing w:line="240" w:lineRule="auto"/>
              <w:ind w:firstLine="0"/>
              <w:jc w:val="center"/>
              <w:rPr>
                <w:sz w:val="20"/>
                <w:szCs w:val="24"/>
              </w:rPr>
            </w:pPr>
            <w:r w:rsidRPr="00F70CFE">
              <w:rPr>
                <w:rStyle w:val="Bodytext85pt"/>
                <w:sz w:val="20"/>
                <w:szCs w:val="24"/>
              </w:rPr>
              <w:t>Column 1</w:t>
            </w:r>
          </w:p>
        </w:tc>
        <w:tc>
          <w:tcPr>
            <w:tcW w:w="3240" w:type="dxa"/>
            <w:tcBorders>
              <w:top w:val="single" w:sz="4" w:space="0" w:color="auto"/>
            </w:tcBorders>
            <w:vAlign w:val="center"/>
          </w:tcPr>
          <w:p w14:paraId="5F281899" w14:textId="77777777" w:rsidR="00A06911" w:rsidRPr="00F70CFE" w:rsidRDefault="00647823" w:rsidP="00F70CFE">
            <w:pPr>
              <w:pStyle w:val="BodyText2"/>
              <w:spacing w:line="240" w:lineRule="auto"/>
              <w:ind w:firstLine="0"/>
              <w:jc w:val="center"/>
              <w:rPr>
                <w:sz w:val="20"/>
                <w:szCs w:val="24"/>
              </w:rPr>
            </w:pPr>
            <w:r w:rsidRPr="00F70CFE">
              <w:rPr>
                <w:rStyle w:val="Bodytext85pt"/>
                <w:sz w:val="20"/>
                <w:szCs w:val="24"/>
              </w:rPr>
              <w:t>Column 2</w:t>
            </w:r>
          </w:p>
        </w:tc>
        <w:tc>
          <w:tcPr>
            <w:tcW w:w="3420" w:type="dxa"/>
            <w:tcBorders>
              <w:top w:val="single" w:sz="4" w:space="0" w:color="auto"/>
            </w:tcBorders>
            <w:vAlign w:val="center"/>
          </w:tcPr>
          <w:p w14:paraId="204481D2" w14:textId="77777777" w:rsidR="00A06911" w:rsidRPr="00F70CFE" w:rsidRDefault="00647823" w:rsidP="00F70CFE">
            <w:pPr>
              <w:pStyle w:val="BodyText2"/>
              <w:spacing w:line="240" w:lineRule="auto"/>
              <w:ind w:firstLine="0"/>
              <w:jc w:val="center"/>
              <w:rPr>
                <w:sz w:val="20"/>
                <w:szCs w:val="24"/>
              </w:rPr>
            </w:pPr>
            <w:r w:rsidRPr="00F70CFE">
              <w:rPr>
                <w:rStyle w:val="Bodytext85pt"/>
                <w:sz w:val="20"/>
                <w:szCs w:val="24"/>
              </w:rPr>
              <w:t>Column 3</w:t>
            </w:r>
          </w:p>
        </w:tc>
      </w:tr>
      <w:tr w:rsidR="00A06911" w:rsidRPr="00B523A7" w14:paraId="0CD002E4" w14:textId="77777777" w:rsidTr="00F70CFE">
        <w:trPr>
          <w:trHeight w:val="1013"/>
        </w:trPr>
        <w:tc>
          <w:tcPr>
            <w:tcW w:w="3070" w:type="dxa"/>
            <w:vAlign w:val="center"/>
          </w:tcPr>
          <w:p w14:paraId="3410912C" w14:textId="77777777" w:rsidR="00A06911" w:rsidRPr="00F70CFE" w:rsidRDefault="00647823" w:rsidP="00F70CFE">
            <w:pPr>
              <w:pStyle w:val="BodyText2"/>
              <w:spacing w:line="240" w:lineRule="auto"/>
              <w:ind w:firstLine="0"/>
              <w:jc w:val="center"/>
              <w:rPr>
                <w:szCs w:val="24"/>
              </w:rPr>
            </w:pPr>
            <w:r w:rsidRPr="00F70CFE">
              <w:rPr>
                <w:rStyle w:val="Bodytext85pt"/>
                <w:sz w:val="22"/>
                <w:szCs w:val="24"/>
              </w:rPr>
              <w:t>Rate of pension payable per fortnight to widow on death of Australian mariner</w:t>
            </w:r>
          </w:p>
        </w:tc>
        <w:tc>
          <w:tcPr>
            <w:tcW w:w="3240" w:type="dxa"/>
            <w:vAlign w:val="center"/>
          </w:tcPr>
          <w:p w14:paraId="7A9E1F45" w14:textId="77777777" w:rsidR="00A06911" w:rsidRPr="00F70CFE" w:rsidRDefault="00647823" w:rsidP="00F70CFE">
            <w:pPr>
              <w:pStyle w:val="BodyText2"/>
              <w:spacing w:line="240" w:lineRule="auto"/>
              <w:ind w:firstLine="0"/>
              <w:jc w:val="center"/>
              <w:rPr>
                <w:szCs w:val="24"/>
              </w:rPr>
            </w:pPr>
            <w:r w:rsidRPr="00F70CFE">
              <w:rPr>
                <w:rStyle w:val="Bodytext85pt"/>
                <w:sz w:val="22"/>
                <w:szCs w:val="24"/>
              </w:rPr>
              <w:t>Aggregate of rates of pensions payable per fortnight to dependants other than widow and children on death of Australian mariner</w:t>
            </w:r>
          </w:p>
        </w:tc>
        <w:tc>
          <w:tcPr>
            <w:tcW w:w="3420" w:type="dxa"/>
            <w:vAlign w:val="center"/>
          </w:tcPr>
          <w:p w14:paraId="1F22958D" w14:textId="77777777" w:rsidR="00A06911" w:rsidRPr="00F70CFE" w:rsidRDefault="00647823" w:rsidP="00F70CFE">
            <w:pPr>
              <w:pStyle w:val="BodyText2"/>
              <w:spacing w:line="240" w:lineRule="auto"/>
              <w:ind w:firstLine="0"/>
              <w:jc w:val="center"/>
              <w:rPr>
                <w:szCs w:val="24"/>
              </w:rPr>
            </w:pPr>
            <w:r w:rsidRPr="00F70CFE">
              <w:rPr>
                <w:rStyle w:val="Bodytext85pt"/>
                <w:sz w:val="22"/>
                <w:szCs w:val="24"/>
              </w:rPr>
              <w:t>Rate of pension payable per fortnight to Australian mariner on total incapacity</w:t>
            </w:r>
          </w:p>
        </w:tc>
      </w:tr>
      <w:tr w:rsidR="00A06911" w:rsidRPr="00B523A7" w14:paraId="286AFBC8" w14:textId="77777777" w:rsidTr="00F70CFE">
        <w:trPr>
          <w:trHeight w:val="269"/>
        </w:trPr>
        <w:tc>
          <w:tcPr>
            <w:tcW w:w="3070" w:type="dxa"/>
            <w:tcBorders>
              <w:top w:val="single" w:sz="4" w:space="0" w:color="auto"/>
            </w:tcBorders>
            <w:vAlign w:val="center"/>
          </w:tcPr>
          <w:p w14:paraId="230B8EF1" w14:textId="77777777" w:rsidR="00A06911" w:rsidRPr="00F70CFE" w:rsidRDefault="00647823" w:rsidP="00F70CFE">
            <w:pPr>
              <w:pStyle w:val="BodyText2"/>
              <w:spacing w:line="240" w:lineRule="auto"/>
              <w:ind w:firstLine="0"/>
              <w:jc w:val="center"/>
              <w:rPr>
                <w:szCs w:val="24"/>
              </w:rPr>
            </w:pPr>
            <w:r w:rsidRPr="00F70CFE">
              <w:rPr>
                <w:rStyle w:val="Bodytext85pt"/>
                <w:sz w:val="22"/>
                <w:szCs w:val="24"/>
              </w:rPr>
              <w:t>$</w:t>
            </w:r>
          </w:p>
        </w:tc>
        <w:tc>
          <w:tcPr>
            <w:tcW w:w="3240" w:type="dxa"/>
            <w:tcBorders>
              <w:top w:val="single" w:sz="4" w:space="0" w:color="auto"/>
            </w:tcBorders>
            <w:vAlign w:val="center"/>
          </w:tcPr>
          <w:p w14:paraId="0D776A2D" w14:textId="77777777" w:rsidR="00A06911" w:rsidRPr="00F70CFE" w:rsidRDefault="00647823" w:rsidP="00F70CFE">
            <w:pPr>
              <w:pStyle w:val="BodyText2"/>
              <w:spacing w:line="240" w:lineRule="auto"/>
              <w:ind w:firstLine="0"/>
              <w:jc w:val="center"/>
              <w:rPr>
                <w:szCs w:val="24"/>
              </w:rPr>
            </w:pPr>
            <w:r w:rsidRPr="00F70CFE">
              <w:rPr>
                <w:rStyle w:val="Bodytext85pt"/>
                <w:sz w:val="22"/>
                <w:szCs w:val="24"/>
              </w:rPr>
              <w:t>$</w:t>
            </w:r>
          </w:p>
        </w:tc>
        <w:tc>
          <w:tcPr>
            <w:tcW w:w="3420" w:type="dxa"/>
            <w:tcBorders>
              <w:top w:val="single" w:sz="4" w:space="0" w:color="auto"/>
            </w:tcBorders>
            <w:vAlign w:val="center"/>
          </w:tcPr>
          <w:p w14:paraId="393103C9" w14:textId="77777777" w:rsidR="00A06911" w:rsidRPr="00F70CFE" w:rsidRDefault="00647823" w:rsidP="00F70CFE">
            <w:pPr>
              <w:pStyle w:val="BodyText2"/>
              <w:spacing w:line="240" w:lineRule="auto"/>
              <w:ind w:firstLine="0"/>
              <w:jc w:val="center"/>
              <w:rPr>
                <w:szCs w:val="24"/>
              </w:rPr>
            </w:pPr>
            <w:r w:rsidRPr="00F70CFE">
              <w:rPr>
                <w:rStyle w:val="Bodytext85pt"/>
                <w:sz w:val="22"/>
                <w:szCs w:val="24"/>
              </w:rPr>
              <w:t>$</w:t>
            </w:r>
          </w:p>
        </w:tc>
      </w:tr>
      <w:tr w:rsidR="00A06911" w:rsidRPr="00B523A7" w14:paraId="4C3C4E6A" w14:textId="77777777" w:rsidTr="00F70CFE">
        <w:trPr>
          <w:trHeight w:val="288"/>
        </w:trPr>
        <w:tc>
          <w:tcPr>
            <w:tcW w:w="3070" w:type="dxa"/>
            <w:tcBorders>
              <w:bottom w:val="single" w:sz="4" w:space="0" w:color="auto"/>
            </w:tcBorders>
            <w:vAlign w:val="center"/>
          </w:tcPr>
          <w:p w14:paraId="2B49DF41" w14:textId="77777777" w:rsidR="00A06911" w:rsidRPr="00F70CFE" w:rsidRDefault="00647823" w:rsidP="00F70CFE">
            <w:pPr>
              <w:pStyle w:val="BodyText2"/>
              <w:spacing w:line="240" w:lineRule="auto"/>
              <w:ind w:firstLine="0"/>
              <w:jc w:val="center"/>
              <w:rPr>
                <w:szCs w:val="24"/>
              </w:rPr>
            </w:pPr>
            <w:r w:rsidRPr="00F70CFE">
              <w:rPr>
                <w:rStyle w:val="Bodytext85pt"/>
                <w:sz w:val="22"/>
                <w:szCs w:val="24"/>
              </w:rPr>
              <w:t>87</w:t>
            </w:r>
          </w:p>
        </w:tc>
        <w:tc>
          <w:tcPr>
            <w:tcW w:w="3240" w:type="dxa"/>
            <w:tcBorders>
              <w:bottom w:val="single" w:sz="4" w:space="0" w:color="auto"/>
            </w:tcBorders>
            <w:vAlign w:val="center"/>
          </w:tcPr>
          <w:p w14:paraId="4C0691E9" w14:textId="77777777" w:rsidR="00A06911" w:rsidRPr="00F70CFE" w:rsidRDefault="00647823" w:rsidP="00F70CFE">
            <w:pPr>
              <w:pStyle w:val="BodyText2"/>
              <w:spacing w:line="240" w:lineRule="auto"/>
              <w:ind w:firstLine="0"/>
              <w:jc w:val="center"/>
              <w:rPr>
                <w:szCs w:val="24"/>
              </w:rPr>
            </w:pPr>
            <w:r w:rsidRPr="00F70CFE">
              <w:rPr>
                <w:rStyle w:val="Bodytext85pt"/>
                <w:sz w:val="22"/>
                <w:szCs w:val="24"/>
              </w:rPr>
              <w:t>17.60</w:t>
            </w:r>
          </w:p>
        </w:tc>
        <w:tc>
          <w:tcPr>
            <w:tcW w:w="3420" w:type="dxa"/>
            <w:tcBorders>
              <w:bottom w:val="single" w:sz="4" w:space="0" w:color="auto"/>
            </w:tcBorders>
            <w:vAlign w:val="center"/>
          </w:tcPr>
          <w:p w14:paraId="3318748F" w14:textId="77777777" w:rsidR="00A06911" w:rsidRPr="00F70CFE" w:rsidRDefault="00647823" w:rsidP="00F70CFE">
            <w:pPr>
              <w:pStyle w:val="BodyText2"/>
              <w:spacing w:line="240" w:lineRule="auto"/>
              <w:ind w:firstLine="0"/>
              <w:jc w:val="center"/>
              <w:rPr>
                <w:szCs w:val="24"/>
              </w:rPr>
            </w:pPr>
            <w:r w:rsidRPr="00F70CFE">
              <w:rPr>
                <w:rStyle w:val="Bodytext85pt"/>
                <w:sz w:val="22"/>
                <w:szCs w:val="24"/>
              </w:rPr>
              <w:t>62.90</w:t>
            </w:r>
          </w:p>
        </w:tc>
      </w:tr>
    </w:tbl>
    <w:p w14:paraId="409928C0" w14:textId="77777777" w:rsidR="00205DCA" w:rsidRPr="00B523A7" w:rsidRDefault="00205DCA" w:rsidP="00B523A7">
      <w:pPr>
        <w:rPr>
          <w:rStyle w:val="Bodytext4NotItalic"/>
          <w:rFonts w:eastAsia="Courier New"/>
          <w:i w:val="0"/>
          <w:iCs w:val="0"/>
          <w:sz w:val="24"/>
          <w:szCs w:val="24"/>
        </w:rPr>
      </w:pPr>
      <w:r w:rsidRPr="00B523A7">
        <w:rPr>
          <w:rStyle w:val="Bodytext4NotItalic"/>
          <w:rFonts w:eastAsia="Courier New"/>
          <w:sz w:val="24"/>
          <w:szCs w:val="24"/>
        </w:rPr>
        <w:br w:type="page"/>
      </w:r>
    </w:p>
    <w:p w14:paraId="4EBD2B56" w14:textId="326EEE34" w:rsidR="00A06911" w:rsidRPr="00B523A7" w:rsidRDefault="00647823" w:rsidP="00F70CFE">
      <w:pPr>
        <w:pStyle w:val="BodyText2"/>
        <w:spacing w:line="240" w:lineRule="auto"/>
        <w:ind w:firstLine="0"/>
        <w:jc w:val="center"/>
        <w:rPr>
          <w:sz w:val="24"/>
          <w:szCs w:val="24"/>
        </w:rPr>
      </w:pPr>
      <w:r w:rsidRPr="00B523A7">
        <w:rPr>
          <w:rStyle w:val="BodyText1"/>
          <w:sz w:val="24"/>
          <w:szCs w:val="24"/>
        </w:rPr>
        <w:lastRenderedPageBreak/>
        <w:t>PART VI</w:t>
      </w:r>
      <w:r w:rsidR="006B2BB4">
        <w:rPr>
          <w:rStyle w:val="BodyText1"/>
          <w:sz w:val="24"/>
          <w:szCs w:val="24"/>
        </w:rPr>
        <w:t>—</w:t>
      </w:r>
      <w:r w:rsidRPr="00B523A7">
        <w:rPr>
          <w:rStyle w:val="BodyText1"/>
          <w:sz w:val="24"/>
          <w:szCs w:val="24"/>
        </w:rPr>
        <w:t>APPLICATION OF CERTAIN AMENDMENTS</w:t>
      </w:r>
    </w:p>
    <w:p w14:paraId="4A345710" w14:textId="77777777" w:rsidR="00A06911" w:rsidRPr="00F70CFE" w:rsidRDefault="00647823" w:rsidP="00F70CFE">
      <w:pPr>
        <w:pStyle w:val="Bodytext31"/>
        <w:spacing w:before="120" w:after="60" w:line="240" w:lineRule="auto"/>
        <w:jc w:val="left"/>
        <w:rPr>
          <w:b/>
          <w:sz w:val="20"/>
          <w:szCs w:val="24"/>
        </w:rPr>
      </w:pPr>
      <w:r w:rsidRPr="00F70CFE">
        <w:rPr>
          <w:rStyle w:val="Bodytext385pt"/>
          <w:b/>
          <w:sz w:val="20"/>
          <w:szCs w:val="24"/>
        </w:rPr>
        <w:t>Application</w:t>
      </w:r>
      <w:r w:rsidR="00205DCA" w:rsidRPr="00F70CFE">
        <w:rPr>
          <w:rStyle w:val="Bodytext385pt"/>
          <w:b/>
          <w:sz w:val="20"/>
          <w:szCs w:val="24"/>
        </w:rPr>
        <w:t xml:space="preserve"> </w:t>
      </w:r>
      <w:r w:rsidRPr="00F70CFE">
        <w:rPr>
          <w:rStyle w:val="Bodytext385pt"/>
          <w:b/>
          <w:sz w:val="20"/>
          <w:szCs w:val="24"/>
        </w:rPr>
        <w:t>of</w:t>
      </w:r>
      <w:r w:rsidR="00205DCA" w:rsidRPr="00F70CFE">
        <w:rPr>
          <w:rStyle w:val="Bodytext385pt"/>
          <w:b/>
          <w:sz w:val="20"/>
          <w:szCs w:val="24"/>
        </w:rPr>
        <w:t xml:space="preserve"> </w:t>
      </w:r>
      <w:r w:rsidRPr="00F70CFE">
        <w:rPr>
          <w:rStyle w:val="Bodytext385pt"/>
          <w:b/>
          <w:sz w:val="20"/>
          <w:szCs w:val="24"/>
        </w:rPr>
        <w:t>amendments.</w:t>
      </w:r>
    </w:p>
    <w:p w14:paraId="54FCCBF7" w14:textId="37B6ACB5" w:rsidR="00A06911" w:rsidRDefault="00205DCA" w:rsidP="00B67D85">
      <w:pPr>
        <w:pStyle w:val="BodyText2"/>
        <w:tabs>
          <w:tab w:val="left" w:pos="634"/>
        </w:tabs>
        <w:spacing w:line="240" w:lineRule="auto"/>
        <w:ind w:firstLine="274"/>
        <w:jc w:val="both"/>
        <w:rPr>
          <w:rStyle w:val="BodyText1"/>
          <w:sz w:val="24"/>
          <w:szCs w:val="24"/>
        </w:rPr>
      </w:pPr>
      <w:r w:rsidRPr="00F70CFE">
        <w:rPr>
          <w:rStyle w:val="BodyText1"/>
          <w:b/>
          <w:sz w:val="24"/>
          <w:szCs w:val="24"/>
        </w:rPr>
        <w:t>30.</w:t>
      </w:r>
      <w:r w:rsidR="00F70CFE">
        <w:rPr>
          <w:rStyle w:val="BodyText1"/>
          <w:b/>
          <w:sz w:val="24"/>
          <w:szCs w:val="24"/>
        </w:rPr>
        <w:tab/>
      </w:r>
      <w:r w:rsidR="00647823" w:rsidRPr="00B523A7">
        <w:rPr>
          <w:rStyle w:val="BodyText1"/>
          <w:sz w:val="24"/>
          <w:szCs w:val="24"/>
        </w:rPr>
        <w:t>The amendments made by sections 20,</w:t>
      </w:r>
      <w:r w:rsidR="006B2BB4">
        <w:rPr>
          <w:rStyle w:val="BodyText1"/>
          <w:sz w:val="24"/>
          <w:szCs w:val="24"/>
        </w:rPr>
        <w:t xml:space="preserve"> </w:t>
      </w:r>
      <w:r w:rsidR="00647823" w:rsidRPr="00B523A7">
        <w:rPr>
          <w:rStyle w:val="BodyText1"/>
          <w:sz w:val="24"/>
          <w:szCs w:val="24"/>
        </w:rPr>
        <w:t>21,</w:t>
      </w:r>
      <w:r w:rsidR="006B2BB4">
        <w:rPr>
          <w:rStyle w:val="BodyText1"/>
          <w:sz w:val="24"/>
          <w:szCs w:val="24"/>
        </w:rPr>
        <w:t xml:space="preserve"> </w:t>
      </w:r>
      <w:r w:rsidR="00647823" w:rsidRPr="00B523A7">
        <w:rPr>
          <w:rStyle w:val="BodyText1"/>
          <w:sz w:val="24"/>
          <w:szCs w:val="24"/>
        </w:rPr>
        <w:t>22,</w:t>
      </w:r>
      <w:r w:rsidR="006B2BB4">
        <w:rPr>
          <w:rStyle w:val="BodyText1"/>
          <w:sz w:val="24"/>
          <w:szCs w:val="24"/>
        </w:rPr>
        <w:t xml:space="preserve"> </w:t>
      </w:r>
      <w:r w:rsidR="00647823" w:rsidRPr="00B523A7">
        <w:rPr>
          <w:rStyle w:val="BodyText1"/>
          <w:sz w:val="24"/>
          <w:szCs w:val="24"/>
        </w:rPr>
        <w:t>27 and 29 in so far as they affect instalments of pensions, apply in relation to an instalment of pension falling due on 4 November 1976 and to all subsequent instalments.</w:t>
      </w:r>
    </w:p>
    <w:p w14:paraId="0129A3B1" w14:textId="77777777" w:rsidR="00F70CFE" w:rsidRPr="00B523A7" w:rsidRDefault="00F70CFE" w:rsidP="00F70CFE">
      <w:pPr>
        <w:pStyle w:val="BodyText2"/>
        <w:pBdr>
          <w:bottom w:val="single" w:sz="12" w:space="1" w:color="auto"/>
        </w:pBdr>
        <w:tabs>
          <w:tab w:val="left" w:pos="634"/>
        </w:tabs>
        <w:spacing w:after="160" w:line="240" w:lineRule="auto"/>
        <w:ind w:firstLine="274"/>
        <w:rPr>
          <w:sz w:val="24"/>
          <w:szCs w:val="24"/>
        </w:rPr>
      </w:pPr>
    </w:p>
    <w:sectPr w:rsidR="00F70CFE" w:rsidRPr="00B523A7" w:rsidSect="00455AB7">
      <w:headerReference w:type="even" r:id="rId9"/>
      <w:headerReference w:type="default" r:id="rId10"/>
      <w:pgSz w:w="11909" w:h="18000" w:code="9"/>
      <w:pgMar w:top="1080" w:right="1080" w:bottom="1080" w:left="1080" w:header="36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461011" w15:done="0"/>
  <w15:commentEx w15:paraId="33E3606D" w15:done="0"/>
  <w15:commentEx w15:paraId="34F70001" w15:done="0"/>
  <w15:commentEx w15:paraId="02C7E801" w15:done="0"/>
  <w15:commentEx w15:paraId="4A1C2656" w15:done="0"/>
  <w15:commentEx w15:paraId="34F77F05" w15:done="0"/>
  <w15:commentEx w15:paraId="15D0C221" w15:done="0"/>
  <w15:commentEx w15:paraId="04B42144" w15:done="0"/>
  <w15:commentEx w15:paraId="0D6CE6CD" w15:done="0"/>
  <w15:commentEx w15:paraId="25DF09AF" w15:done="0"/>
  <w15:commentEx w15:paraId="788355CA" w15:done="0"/>
  <w15:commentEx w15:paraId="617F10B4" w15:done="0"/>
  <w15:commentEx w15:paraId="62B0C000" w15:done="0"/>
  <w15:commentEx w15:paraId="31C2AE72" w15:done="0"/>
  <w15:commentEx w15:paraId="14AB1B37" w15:done="0"/>
  <w15:commentEx w15:paraId="033FD19E" w15:done="0"/>
  <w15:commentEx w15:paraId="42595C8F" w15:done="0"/>
  <w15:commentEx w15:paraId="7940C2B3" w15:done="0"/>
  <w15:commentEx w15:paraId="447A3B52" w15:done="0"/>
  <w15:commentEx w15:paraId="2042A104" w15:done="0"/>
  <w15:commentEx w15:paraId="3727E355" w15:done="0"/>
  <w15:commentEx w15:paraId="1048F54B" w15:done="0"/>
  <w15:commentEx w15:paraId="59F707AD" w15:done="0"/>
  <w15:commentEx w15:paraId="74EE51FC" w15:done="0"/>
  <w15:commentEx w15:paraId="75CC1E17" w15:done="0"/>
  <w15:commentEx w15:paraId="32AB47C6" w15:done="0"/>
  <w15:commentEx w15:paraId="6FED54AA" w15:done="0"/>
  <w15:commentEx w15:paraId="7ED5E083" w15:done="0"/>
  <w15:commentEx w15:paraId="6E12EB03" w15:done="0"/>
  <w15:commentEx w15:paraId="66CEC1CE" w15:done="0"/>
  <w15:commentEx w15:paraId="24EDF572" w15:done="0"/>
  <w15:commentEx w15:paraId="57EDE8AF" w15:done="0"/>
  <w15:commentEx w15:paraId="5D046C58" w15:done="0"/>
  <w15:commentEx w15:paraId="0DBD65F5" w15:done="0"/>
  <w15:commentEx w15:paraId="35FD1064" w15:done="0"/>
  <w15:commentEx w15:paraId="486AA27F" w15:done="0"/>
  <w15:commentEx w15:paraId="3DE8B7A1" w15:done="0"/>
  <w15:commentEx w15:paraId="23D97EFF" w15:done="0"/>
  <w15:commentEx w15:paraId="69E9B881" w15:done="0"/>
  <w15:commentEx w15:paraId="46580BB9" w15:done="0"/>
  <w15:commentEx w15:paraId="3AC690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461011" w16cid:durableId="1F5C5FB8"/>
  <w16cid:commentId w16cid:paraId="33E3606D" w16cid:durableId="1F5C5FD8"/>
  <w16cid:commentId w16cid:paraId="34F70001" w16cid:durableId="1F5C5FE5"/>
  <w16cid:commentId w16cid:paraId="02C7E801" w16cid:durableId="1F5C60CC"/>
  <w16cid:commentId w16cid:paraId="4A1C2656" w16cid:durableId="1F5C60FE"/>
  <w16cid:commentId w16cid:paraId="34F77F05" w16cid:durableId="1F5C6071"/>
  <w16cid:commentId w16cid:paraId="15D0C221" w16cid:durableId="1F5C607D"/>
  <w16cid:commentId w16cid:paraId="04B42144" w16cid:durableId="1F5C6086"/>
  <w16cid:commentId w16cid:paraId="0D6CE6CD" w16cid:durableId="1F5C608D"/>
  <w16cid:commentId w16cid:paraId="25DF09AF" w16cid:durableId="1F5C6097"/>
  <w16cid:commentId w16cid:paraId="788355CA" w16cid:durableId="1F5C60A6"/>
  <w16cid:commentId w16cid:paraId="617F10B4" w16cid:durableId="1F5C6160"/>
  <w16cid:commentId w16cid:paraId="62B0C000" w16cid:durableId="1F5C6169"/>
  <w16cid:commentId w16cid:paraId="31C2AE72" w16cid:durableId="1F5C6170"/>
  <w16cid:commentId w16cid:paraId="14AB1B37" w16cid:durableId="1F5C617A"/>
  <w16cid:commentId w16cid:paraId="033FD19E" w16cid:durableId="1F5C618B"/>
  <w16cid:commentId w16cid:paraId="42595C8F" w16cid:durableId="1F5C61A0"/>
  <w16cid:commentId w16cid:paraId="7940C2B3" w16cid:durableId="1F5C61BB"/>
  <w16cid:commentId w16cid:paraId="447A3B52" w16cid:durableId="1F5C61C5"/>
  <w16cid:commentId w16cid:paraId="2042A104" w16cid:durableId="1F5C61EB"/>
  <w16cid:commentId w16cid:paraId="3727E355" w16cid:durableId="1F5C61E3"/>
  <w16cid:commentId w16cid:paraId="1048F54B" w16cid:durableId="1F5C620F"/>
  <w16cid:commentId w16cid:paraId="59F707AD" w16cid:durableId="1F5C622A"/>
  <w16cid:commentId w16cid:paraId="74EE51FC" w16cid:durableId="1F5C622F"/>
  <w16cid:commentId w16cid:paraId="75CC1E17" w16cid:durableId="1F5C6240"/>
  <w16cid:commentId w16cid:paraId="32AB47C6" w16cid:durableId="1F5C624B"/>
  <w16cid:commentId w16cid:paraId="6FED54AA" w16cid:durableId="1F5C6258"/>
  <w16cid:commentId w16cid:paraId="7ED5E083" w16cid:durableId="1F5C632D"/>
  <w16cid:commentId w16cid:paraId="6E12EB03" w16cid:durableId="1F5C6338"/>
  <w16cid:commentId w16cid:paraId="66CEC1CE" w16cid:durableId="1F5C6346"/>
  <w16cid:commentId w16cid:paraId="24EDF572" w16cid:durableId="1F5C634E"/>
  <w16cid:commentId w16cid:paraId="57EDE8AF" w16cid:durableId="1F5C6377"/>
  <w16cid:commentId w16cid:paraId="5D046C58" w16cid:durableId="1F5C6370"/>
  <w16cid:commentId w16cid:paraId="0DBD65F5" w16cid:durableId="1F5C63B3"/>
  <w16cid:commentId w16cid:paraId="35FD1064" w16cid:durableId="1F5C63F6"/>
  <w16cid:commentId w16cid:paraId="486AA27F" w16cid:durableId="1F5C63F0"/>
  <w16cid:commentId w16cid:paraId="3DE8B7A1" w16cid:durableId="1F5C640D"/>
  <w16cid:commentId w16cid:paraId="23D97EFF" w16cid:durableId="1F5C642D"/>
  <w16cid:commentId w16cid:paraId="69E9B881" w16cid:durableId="1F5C6433"/>
  <w16cid:commentId w16cid:paraId="46580BB9" w16cid:durableId="1F5C6439"/>
  <w16cid:commentId w16cid:paraId="3AC69066" w16cid:durableId="1F5C64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30EB4" w14:textId="77777777" w:rsidR="00630F7B" w:rsidRDefault="00630F7B">
      <w:r>
        <w:separator/>
      </w:r>
    </w:p>
  </w:endnote>
  <w:endnote w:type="continuationSeparator" w:id="0">
    <w:p w14:paraId="3D93B1A7" w14:textId="77777777" w:rsidR="00630F7B" w:rsidRDefault="0063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FA374" w14:textId="77777777" w:rsidR="00630F7B" w:rsidRDefault="00630F7B"/>
  </w:footnote>
  <w:footnote w:type="continuationSeparator" w:id="0">
    <w:p w14:paraId="50870566" w14:textId="77777777" w:rsidR="00630F7B" w:rsidRDefault="00630F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25C4A" w14:textId="77777777" w:rsidR="00455AB7" w:rsidRPr="00455AB7" w:rsidRDefault="00455AB7">
    <w:pPr>
      <w:pStyle w:val="Header"/>
      <w:rPr>
        <w:rFonts w:ascii="Times New Roman" w:hAnsi="Times New Roman" w:cs="Times New Roman"/>
        <w:sz w:val="22"/>
        <w:szCs w:val="22"/>
      </w:rPr>
    </w:pPr>
    <w:r w:rsidRPr="00455AB7">
      <w:rPr>
        <w:rFonts w:ascii="Times New Roman" w:hAnsi="Times New Roman" w:cs="Times New Roman"/>
        <w:sz w:val="22"/>
        <w:szCs w:val="22"/>
      </w:rPr>
      <w:t>1976</w:t>
    </w:r>
    <w:r w:rsidRPr="00455AB7">
      <w:rPr>
        <w:rFonts w:ascii="Times New Roman" w:hAnsi="Times New Roman" w:cs="Times New Roman"/>
        <w:sz w:val="22"/>
        <w:szCs w:val="22"/>
      </w:rPr>
      <w:tab/>
    </w:r>
    <w:r w:rsidRPr="00455AB7">
      <w:rPr>
        <w:rFonts w:ascii="Times New Roman" w:hAnsi="Times New Roman" w:cs="Times New Roman"/>
        <w:i/>
        <w:iCs/>
        <w:color w:val="auto"/>
        <w:sz w:val="22"/>
        <w:szCs w:val="22"/>
      </w:rPr>
      <w:t xml:space="preserve">Repatriation Acts Amendment </w:t>
    </w:r>
    <w:r w:rsidRPr="0071381C">
      <w:rPr>
        <w:rFonts w:ascii="Times New Roman" w:hAnsi="Times New Roman" w:cs="Times New Roman"/>
        <w:iCs/>
        <w:color w:val="auto"/>
        <w:sz w:val="22"/>
        <w:szCs w:val="22"/>
      </w:rPr>
      <w:t>(</w:t>
    </w:r>
    <w:r w:rsidRPr="00455AB7">
      <w:rPr>
        <w:rFonts w:ascii="Times New Roman" w:hAnsi="Times New Roman" w:cs="Times New Roman"/>
        <w:i/>
        <w:iCs/>
        <w:color w:val="auto"/>
        <w:sz w:val="22"/>
        <w:szCs w:val="22"/>
      </w:rPr>
      <w:t xml:space="preserve">No. </w:t>
    </w:r>
    <w:r w:rsidRPr="0071381C">
      <w:rPr>
        <w:rFonts w:ascii="Times New Roman" w:hAnsi="Times New Roman" w:cs="Times New Roman"/>
        <w:iCs/>
        <w:color w:val="auto"/>
        <w:sz w:val="22"/>
        <w:szCs w:val="22"/>
      </w:rPr>
      <w:t>2)</w:t>
    </w:r>
    <w:r w:rsidRPr="00455AB7">
      <w:rPr>
        <w:rFonts w:ascii="Times New Roman" w:hAnsi="Times New Roman" w:cs="Times New Roman"/>
        <w:i/>
        <w:iCs/>
        <w:color w:val="auto"/>
        <w:sz w:val="22"/>
        <w:szCs w:val="22"/>
      </w:rPr>
      <w:tab/>
    </w:r>
    <w:r w:rsidRPr="00455AB7">
      <w:rPr>
        <w:rFonts w:ascii="Times New Roman" w:hAnsi="Times New Roman" w:cs="Times New Roman"/>
        <w:iCs/>
        <w:color w:val="auto"/>
        <w:sz w:val="22"/>
        <w:szCs w:val="22"/>
      </w:rPr>
      <w:t>No. 112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CCD61" w14:textId="77777777" w:rsidR="00455AB7" w:rsidRPr="00455AB7" w:rsidRDefault="00455AB7" w:rsidP="00455AB7">
    <w:pPr>
      <w:pStyle w:val="Header"/>
      <w:tabs>
        <w:tab w:val="clear" w:pos="4680"/>
        <w:tab w:val="clear" w:pos="9360"/>
        <w:tab w:val="center" w:pos="5040"/>
        <w:tab w:val="right" w:pos="9720"/>
      </w:tabs>
      <w:rPr>
        <w:rFonts w:ascii="Times New Roman" w:hAnsi="Times New Roman" w:cs="Times New Roman"/>
        <w:sz w:val="22"/>
        <w:szCs w:val="22"/>
      </w:rPr>
    </w:pPr>
    <w:r w:rsidRPr="00455AB7">
      <w:rPr>
        <w:rFonts w:ascii="Times New Roman" w:hAnsi="Times New Roman" w:cs="Times New Roman"/>
        <w:sz w:val="22"/>
        <w:szCs w:val="22"/>
      </w:rPr>
      <w:t>No. 112</w:t>
    </w:r>
    <w:r w:rsidRPr="00455AB7">
      <w:rPr>
        <w:rFonts w:ascii="Times New Roman" w:hAnsi="Times New Roman" w:cs="Times New Roman"/>
        <w:sz w:val="22"/>
        <w:szCs w:val="22"/>
      </w:rPr>
      <w:tab/>
    </w:r>
    <w:r w:rsidRPr="00455AB7">
      <w:rPr>
        <w:rFonts w:ascii="Times New Roman" w:hAnsi="Times New Roman" w:cs="Times New Roman"/>
        <w:i/>
        <w:iCs/>
        <w:color w:val="auto"/>
        <w:sz w:val="22"/>
        <w:szCs w:val="22"/>
      </w:rPr>
      <w:t xml:space="preserve">Repatriation Acts Amendment </w:t>
    </w:r>
    <w:r w:rsidRPr="00455AB7">
      <w:rPr>
        <w:rFonts w:ascii="Times New Roman" w:hAnsi="Times New Roman" w:cs="Times New Roman"/>
        <w:iCs/>
        <w:color w:val="auto"/>
        <w:sz w:val="22"/>
        <w:szCs w:val="22"/>
      </w:rPr>
      <w:t>(</w:t>
    </w:r>
    <w:r w:rsidRPr="00455AB7">
      <w:rPr>
        <w:rFonts w:ascii="Times New Roman" w:hAnsi="Times New Roman" w:cs="Times New Roman"/>
        <w:i/>
        <w:iCs/>
        <w:color w:val="auto"/>
        <w:sz w:val="22"/>
        <w:szCs w:val="22"/>
      </w:rPr>
      <w:t xml:space="preserve">No. </w:t>
    </w:r>
    <w:r w:rsidRPr="0071381C">
      <w:rPr>
        <w:rFonts w:ascii="Times New Roman" w:hAnsi="Times New Roman" w:cs="Times New Roman"/>
        <w:iCs/>
        <w:color w:val="auto"/>
        <w:sz w:val="22"/>
        <w:szCs w:val="22"/>
      </w:rPr>
      <w:t>2</w:t>
    </w:r>
    <w:r w:rsidRPr="00455AB7">
      <w:rPr>
        <w:rFonts w:ascii="Times New Roman" w:hAnsi="Times New Roman" w:cs="Times New Roman"/>
        <w:iCs/>
        <w:color w:val="auto"/>
        <w:sz w:val="22"/>
        <w:szCs w:val="22"/>
      </w:rPr>
      <w:t>)</w:t>
    </w:r>
    <w:r w:rsidRPr="00455AB7">
      <w:rPr>
        <w:rFonts w:ascii="Times New Roman" w:hAnsi="Times New Roman" w:cs="Times New Roman"/>
        <w:iCs/>
        <w:color w:val="auto"/>
        <w:sz w:val="22"/>
        <w:szCs w:val="22"/>
      </w:rPr>
      <w:tab/>
      <w:t>1976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4CCE"/>
    <w:multiLevelType w:val="multilevel"/>
    <w:tmpl w:val="9350E4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07A7A"/>
    <w:multiLevelType w:val="multilevel"/>
    <w:tmpl w:val="EE04B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805E23"/>
    <w:multiLevelType w:val="multilevel"/>
    <w:tmpl w:val="74647C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891D0A"/>
    <w:multiLevelType w:val="multilevel"/>
    <w:tmpl w:val="8A543F1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26E1A"/>
    <w:multiLevelType w:val="multilevel"/>
    <w:tmpl w:val="4FBA123A"/>
    <w:lvl w:ilvl="0">
      <w:start w:val="6"/>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855CAE"/>
    <w:multiLevelType w:val="multilevel"/>
    <w:tmpl w:val="A11AE6B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6521F0"/>
    <w:multiLevelType w:val="multilevel"/>
    <w:tmpl w:val="352EAD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303A44"/>
    <w:multiLevelType w:val="multilevel"/>
    <w:tmpl w:val="FD147F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364AD2"/>
    <w:multiLevelType w:val="multilevel"/>
    <w:tmpl w:val="2084EB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A2053E"/>
    <w:multiLevelType w:val="multilevel"/>
    <w:tmpl w:val="BC0E1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C11B1F"/>
    <w:multiLevelType w:val="hybridMultilevel"/>
    <w:tmpl w:val="78420282"/>
    <w:lvl w:ilvl="0" w:tplc="CFC8A54A">
      <w:start w:val="197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1A752E"/>
    <w:multiLevelType w:val="multilevel"/>
    <w:tmpl w:val="526EDC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C57E9A"/>
    <w:multiLevelType w:val="multilevel"/>
    <w:tmpl w:val="3CF030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6223FA"/>
    <w:multiLevelType w:val="multilevel"/>
    <w:tmpl w:val="AD202CE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E96751"/>
    <w:multiLevelType w:val="multilevel"/>
    <w:tmpl w:val="C8C49E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C24228"/>
    <w:multiLevelType w:val="multilevel"/>
    <w:tmpl w:val="6AFCAD0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3D6E31"/>
    <w:multiLevelType w:val="hybridMultilevel"/>
    <w:tmpl w:val="7CCE701E"/>
    <w:lvl w:ilvl="0" w:tplc="5A5E4974">
      <w:start w:val="197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52272"/>
    <w:multiLevelType w:val="multilevel"/>
    <w:tmpl w:val="49FE14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C17E3A"/>
    <w:multiLevelType w:val="multilevel"/>
    <w:tmpl w:val="8696CAD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1717C5"/>
    <w:multiLevelType w:val="multilevel"/>
    <w:tmpl w:val="3C9482C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2E63D4"/>
    <w:multiLevelType w:val="multilevel"/>
    <w:tmpl w:val="299CBCA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0A421D"/>
    <w:multiLevelType w:val="multilevel"/>
    <w:tmpl w:val="21E0D6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3B2218"/>
    <w:multiLevelType w:val="multilevel"/>
    <w:tmpl w:val="59F806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410A"/>
    <w:multiLevelType w:val="multilevel"/>
    <w:tmpl w:val="9E48A4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471166"/>
    <w:multiLevelType w:val="multilevel"/>
    <w:tmpl w:val="52DC205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3E0A0E"/>
    <w:multiLevelType w:val="multilevel"/>
    <w:tmpl w:val="B7D267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840427"/>
    <w:multiLevelType w:val="multilevel"/>
    <w:tmpl w:val="1AF4850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6B7018"/>
    <w:multiLevelType w:val="multilevel"/>
    <w:tmpl w:val="459CCB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9E1C7B"/>
    <w:multiLevelType w:val="multilevel"/>
    <w:tmpl w:val="8FA415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D0781F"/>
    <w:multiLevelType w:val="multilevel"/>
    <w:tmpl w:val="0158C5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D72FC5"/>
    <w:multiLevelType w:val="multilevel"/>
    <w:tmpl w:val="8FE604F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BC4C56"/>
    <w:multiLevelType w:val="multilevel"/>
    <w:tmpl w:val="888CCAC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0301B0"/>
    <w:multiLevelType w:val="multilevel"/>
    <w:tmpl w:val="E9B671D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4F2D7B"/>
    <w:multiLevelType w:val="multilevel"/>
    <w:tmpl w:val="171004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3E08A1"/>
    <w:multiLevelType w:val="multilevel"/>
    <w:tmpl w:val="8D8836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F71FF0"/>
    <w:multiLevelType w:val="multilevel"/>
    <w:tmpl w:val="ECBEF01E"/>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3D4697"/>
    <w:multiLevelType w:val="multilevel"/>
    <w:tmpl w:val="86D41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954B43"/>
    <w:multiLevelType w:val="multilevel"/>
    <w:tmpl w:val="18F2652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B63B07"/>
    <w:multiLevelType w:val="multilevel"/>
    <w:tmpl w:val="656693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1434CB"/>
    <w:multiLevelType w:val="multilevel"/>
    <w:tmpl w:val="3D58E9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754B16"/>
    <w:multiLevelType w:val="multilevel"/>
    <w:tmpl w:val="A5DA1E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A57EE5"/>
    <w:multiLevelType w:val="multilevel"/>
    <w:tmpl w:val="B79E9E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001E8C"/>
    <w:multiLevelType w:val="multilevel"/>
    <w:tmpl w:val="4D701C3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2B5EA3"/>
    <w:multiLevelType w:val="multilevel"/>
    <w:tmpl w:val="D698203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35"/>
  </w:num>
  <w:num w:numId="3">
    <w:abstractNumId w:val="9"/>
  </w:num>
  <w:num w:numId="4">
    <w:abstractNumId w:val="27"/>
  </w:num>
  <w:num w:numId="5">
    <w:abstractNumId w:val="13"/>
  </w:num>
  <w:num w:numId="6">
    <w:abstractNumId w:val="43"/>
  </w:num>
  <w:num w:numId="7">
    <w:abstractNumId w:val="2"/>
  </w:num>
  <w:num w:numId="8">
    <w:abstractNumId w:val="18"/>
  </w:num>
  <w:num w:numId="9">
    <w:abstractNumId w:val="7"/>
  </w:num>
  <w:num w:numId="10">
    <w:abstractNumId w:val="28"/>
  </w:num>
  <w:num w:numId="11">
    <w:abstractNumId w:val="40"/>
  </w:num>
  <w:num w:numId="12">
    <w:abstractNumId w:val="31"/>
  </w:num>
  <w:num w:numId="13">
    <w:abstractNumId w:val="32"/>
  </w:num>
  <w:num w:numId="14">
    <w:abstractNumId w:val="21"/>
  </w:num>
  <w:num w:numId="15">
    <w:abstractNumId w:val="11"/>
  </w:num>
  <w:num w:numId="16">
    <w:abstractNumId w:val="0"/>
  </w:num>
  <w:num w:numId="17">
    <w:abstractNumId w:val="24"/>
  </w:num>
  <w:num w:numId="18">
    <w:abstractNumId w:val="39"/>
  </w:num>
  <w:num w:numId="19">
    <w:abstractNumId w:val="41"/>
  </w:num>
  <w:num w:numId="20">
    <w:abstractNumId w:val="8"/>
  </w:num>
  <w:num w:numId="21">
    <w:abstractNumId w:val="14"/>
  </w:num>
  <w:num w:numId="22">
    <w:abstractNumId w:val="12"/>
  </w:num>
  <w:num w:numId="23">
    <w:abstractNumId w:val="25"/>
  </w:num>
  <w:num w:numId="24">
    <w:abstractNumId w:val="30"/>
  </w:num>
  <w:num w:numId="25">
    <w:abstractNumId w:val="34"/>
  </w:num>
  <w:num w:numId="26">
    <w:abstractNumId w:val="17"/>
  </w:num>
  <w:num w:numId="27">
    <w:abstractNumId w:val="37"/>
  </w:num>
  <w:num w:numId="28">
    <w:abstractNumId w:val="42"/>
  </w:num>
  <w:num w:numId="29">
    <w:abstractNumId w:val="38"/>
  </w:num>
  <w:num w:numId="30">
    <w:abstractNumId w:val="6"/>
  </w:num>
  <w:num w:numId="31">
    <w:abstractNumId w:val="4"/>
  </w:num>
  <w:num w:numId="32">
    <w:abstractNumId w:val="22"/>
  </w:num>
  <w:num w:numId="33">
    <w:abstractNumId w:val="29"/>
  </w:num>
  <w:num w:numId="34">
    <w:abstractNumId w:val="26"/>
  </w:num>
  <w:num w:numId="35">
    <w:abstractNumId w:val="20"/>
  </w:num>
  <w:num w:numId="36">
    <w:abstractNumId w:val="33"/>
  </w:num>
  <w:num w:numId="37">
    <w:abstractNumId w:val="15"/>
  </w:num>
  <w:num w:numId="38">
    <w:abstractNumId w:val="5"/>
  </w:num>
  <w:num w:numId="39">
    <w:abstractNumId w:val="23"/>
  </w:num>
  <w:num w:numId="40">
    <w:abstractNumId w:val="3"/>
  </w:num>
  <w:num w:numId="41">
    <w:abstractNumId w:val="1"/>
  </w:num>
  <w:num w:numId="42">
    <w:abstractNumId w:val="19"/>
  </w:num>
  <w:num w:numId="43">
    <w:abstractNumId w:val="16"/>
  </w:num>
  <w:num w:numId="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06911"/>
    <w:rsid w:val="000B1146"/>
    <w:rsid w:val="00193887"/>
    <w:rsid w:val="001A1BC9"/>
    <w:rsid w:val="001A3347"/>
    <w:rsid w:val="001B1113"/>
    <w:rsid w:val="001E34E4"/>
    <w:rsid w:val="001F3767"/>
    <w:rsid w:val="00205DCA"/>
    <w:rsid w:val="00265BFC"/>
    <w:rsid w:val="00365896"/>
    <w:rsid w:val="003C25E0"/>
    <w:rsid w:val="00455AB7"/>
    <w:rsid w:val="00545C7B"/>
    <w:rsid w:val="005B4434"/>
    <w:rsid w:val="005D7D8B"/>
    <w:rsid w:val="00630F7B"/>
    <w:rsid w:val="00647823"/>
    <w:rsid w:val="006B2BB4"/>
    <w:rsid w:val="00702C89"/>
    <w:rsid w:val="0071381C"/>
    <w:rsid w:val="007736A7"/>
    <w:rsid w:val="0079773D"/>
    <w:rsid w:val="00834DD7"/>
    <w:rsid w:val="008B5B90"/>
    <w:rsid w:val="00970B90"/>
    <w:rsid w:val="009A6BB3"/>
    <w:rsid w:val="009B6637"/>
    <w:rsid w:val="00A06911"/>
    <w:rsid w:val="00B523A7"/>
    <w:rsid w:val="00B67D85"/>
    <w:rsid w:val="00B76425"/>
    <w:rsid w:val="00BD01D1"/>
    <w:rsid w:val="00C23E12"/>
    <w:rsid w:val="00C9705D"/>
    <w:rsid w:val="00CF3BF7"/>
    <w:rsid w:val="00D96307"/>
    <w:rsid w:val="00EB6BCB"/>
    <w:rsid w:val="00F528F2"/>
    <w:rsid w:val="00F70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385pt">
    <w:name w:val="Body text (3) + 8.5 pt"/>
    <w:basedOn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Bodytext5">
    <w:name w:val="Body text (5)"/>
    <w:basedOn w:val="DefaultParagraphFont"/>
    <w:rPr>
      <w:rFonts w:ascii="Times New Roman" w:eastAsia="Times New Roman" w:hAnsi="Times New Roman" w:cs="Times New Roman"/>
      <w:b/>
      <w:bCs/>
      <w:i w:val="0"/>
      <w:iCs w:val="0"/>
      <w:smallCaps w:val="0"/>
      <w:strike w:val="0"/>
      <w:sz w:val="18"/>
      <w:szCs w:val="18"/>
      <w:u w:val="none"/>
    </w:rPr>
  </w:style>
  <w:style w:type="character" w:customStyle="1" w:styleId="Bodytext5NotBold">
    <w:name w:val="Body text (5) + Not Bold"/>
    <w:basedOn w:val="Bodytext50"/>
    <w:rPr>
      <w:rFonts w:ascii="Times New Roman" w:eastAsia="Times New Roman" w:hAnsi="Times New Roman" w:cs="Times New Roman"/>
      <w:b/>
      <w:bCs/>
      <w:i w:val="0"/>
      <w:iCs w:val="0"/>
      <w:smallCaps w:val="0"/>
      <w:strike w:val="0"/>
      <w:sz w:val="18"/>
      <w:szCs w:val="18"/>
      <w:u w:val="none"/>
    </w:rPr>
  </w:style>
  <w:style w:type="character" w:customStyle="1" w:styleId="Heading12">
    <w:name w:val="Heading #1 (2)_"/>
    <w:basedOn w:val="DefaultParagraphFont"/>
    <w:link w:val="Heading120"/>
    <w:rPr>
      <w:rFonts w:ascii="Trebuchet MS" w:eastAsia="Trebuchet MS" w:hAnsi="Trebuchet MS" w:cs="Trebuchet MS"/>
      <w:b/>
      <w:bCs/>
      <w:i w:val="0"/>
      <w:iCs w:val="0"/>
      <w:smallCaps w:val="0"/>
      <w:strike w:val="0"/>
      <w:sz w:val="27"/>
      <w:szCs w:val="27"/>
      <w:u w:val="none"/>
    </w:rPr>
  </w:style>
  <w:style w:type="character" w:customStyle="1" w:styleId="Heading12NotBold">
    <w:name w:val="Heading #1 (2) + Not Bold"/>
    <w:basedOn w:val="Heading12"/>
    <w:rPr>
      <w:rFonts w:ascii="Trebuchet MS" w:eastAsia="Trebuchet MS" w:hAnsi="Trebuchet MS" w:cs="Trebuchet MS"/>
      <w:b/>
      <w:bCs/>
      <w:i w:val="0"/>
      <w:iCs w:val="0"/>
      <w:smallCaps w:val="0"/>
      <w:strike w:val="0"/>
      <w:color w:val="000000"/>
      <w:spacing w:val="0"/>
      <w:w w:val="100"/>
      <w:position w:val="0"/>
      <w:sz w:val="27"/>
      <w:szCs w:val="27"/>
      <w:u w:val="none"/>
      <w:lang w:val="en-US"/>
    </w:rPr>
  </w:style>
  <w:style w:type="character" w:customStyle="1" w:styleId="Heading2">
    <w:name w:val="Heading #2_"/>
    <w:basedOn w:val="DefaultParagraphFont"/>
    <w:link w:val="Heading20"/>
    <w:rPr>
      <w:rFonts w:ascii="Microsoft Sans Serif" w:eastAsia="Microsoft Sans Serif" w:hAnsi="Microsoft Sans Serif" w:cs="Microsoft Sans Serif"/>
      <w:b w:val="0"/>
      <w:bCs w:val="0"/>
      <w:i w:val="0"/>
      <w:iCs w:val="0"/>
      <w:smallCaps w:val="0"/>
      <w:strike w:val="0"/>
      <w:u w:val="none"/>
    </w:rPr>
  </w:style>
  <w:style w:type="character" w:customStyle="1" w:styleId="Heading21">
    <w:name w:val="Heading #2"/>
    <w:basedOn w:val="Heading2"/>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en-US"/>
    </w:rPr>
  </w:style>
  <w:style w:type="character" w:customStyle="1" w:styleId="Bodytext50">
    <w:name w:val="Body text (5)_"/>
    <w:basedOn w:val="DefaultParagraphFont"/>
    <w:link w:val="Bodytext51"/>
    <w:rPr>
      <w:rFonts w:ascii="Times New Roman" w:eastAsia="Times New Roman" w:hAnsi="Times New Roman" w:cs="Times New Roman"/>
      <w:b/>
      <w:bCs/>
      <w:i w:val="0"/>
      <w:iCs w:val="0"/>
      <w:smallCaps w:val="0"/>
      <w:strike w:val="0"/>
      <w:sz w:val="18"/>
      <w:szCs w:val="18"/>
      <w:u w:val="none"/>
    </w:rPr>
  </w:style>
  <w:style w:type="character" w:customStyle="1" w:styleId="Bodytext5NotBold0">
    <w:name w:val="Body text (5) + Not Bold"/>
    <w:basedOn w:val="Bodytext50"/>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30">
    <w:name w:val="Body text (3)_"/>
    <w:basedOn w:val="DefaultParagraphFont"/>
    <w:link w:val="Bodytext31"/>
    <w:rPr>
      <w:rFonts w:ascii="Times New Roman" w:eastAsia="Times New Roman" w:hAnsi="Times New Roman" w:cs="Times New Roman"/>
      <w:b w:val="0"/>
      <w:bCs w:val="0"/>
      <w:i w:val="0"/>
      <w:iCs w:val="0"/>
      <w:smallCaps w:val="0"/>
      <w:strike w:val="0"/>
      <w:sz w:val="16"/>
      <w:szCs w:val="16"/>
      <w:u w:val="none"/>
    </w:rPr>
  </w:style>
  <w:style w:type="character" w:customStyle="1" w:styleId="Bodytext385pt0">
    <w:name w:val="Body text (3) + 8.5 pt"/>
    <w:basedOn w:val="Bodytext3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85pt1">
    <w:name w:val="Body text (3) + 8.5 pt"/>
    <w:basedOn w:val="Bodytext3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85pt2">
    <w:name w:val="Body text (3) + 8.5 pt"/>
    <w:aliases w:val="Small Caps"/>
    <w:basedOn w:val="Bodytext30"/>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Bodytext355pt">
    <w:name w:val="Body text (3) + 5.5 pt"/>
    <w:basedOn w:val="Bodytext3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rPr>
  </w:style>
  <w:style w:type="character" w:customStyle="1" w:styleId="Bodytext365pt">
    <w:name w:val="Body text (3) + 6.5 pt"/>
    <w:basedOn w:val="Bodytext30"/>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2"/>
      <w:szCs w:val="22"/>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12pt">
    <w:name w:val="Body text (3) + 12 pt"/>
    <w:aliases w:val="Small Caps"/>
    <w:basedOn w:val="Bodytext30"/>
    <w:rPr>
      <w:rFonts w:ascii="Times New Roman" w:eastAsia="Times New Roman" w:hAnsi="Times New Roman" w:cs="Times New Roman"/>
      <w:b w:val="0"/>
      <w:bCs w:val="0"/>
      <w:i w:val="0"/>
      <w:iCs w:val="0"/>
      <w:smallCaps/>
      <w:strike w:val="0"/>
      <w:color w:val="000000"/>
      <w:spacing w:val="0"/>
      <w:w w:val="100"/>
      <w:position w:val="0"/>
      <w:sz w:val="24"/>
      <w:szCs w:val="24"/>
      <w:u w:val="none"/>
      <w:lang w:val="en-US"/>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05pt">
    <w:name w:val="Body text + 10.5 pt"/>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05pt0">
    <w:name w:val="Body text + 10.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BodytextSmallCaps0">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95pt0">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95pt1">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9pt0">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9pt1">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4Spacing1pt">
    <w:name w:val="Body text (4) + Spacing 1 pt"/>
    <w:basedOn w:val="Bodytext4"/>
    <w:rPr>
      <w:rFonts w:ascii="Times New Roman" w:eastAsia="Times New Roman" w:hAnsi="Times New Roman" w:cs="Times New Roman"/>
      <w:b w:val="0"/>
      <w:bCs w:val="0"/>
      <w:i/>
      <w:iCs/>
      <w:smallCaps w:val="0"/>
      <w:strike w:val="0"/>
      <w:color w:val="000000"/>
      <w:spacing w:val="20"/>
      <w:w w:val="100"/>
      <w:position w:val="0"/>
      <w:sz w:val="22"/>
      <w:szCs w:val="22"/>
      <w:u w:val="none"/>
      <w:lang w:val="en-US"/>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sz w:val="22"/>
      <w:szCs w:val="22"/>
      <w:u w:val="none"/>
    </w:rPr>
  </w:style>
  <w:style w:type="character" w:customStyle="1" w:styleId="Tablecaption21">
    <w:name w:val="Table caption (2)"/>
    <w:basedOn w:val="Tablecaption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Tablecaption285pt">
    <w:name w:val="Table caption (2) + 8.5 pt"/>
    <w:basedOn w:val="Tablecaption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6"/>
      <w:szCs w:val="16"/>
      <w:u w:val="none"/>
    </w:rPr>
  </w:style>
  <w:style w:type="character" w:customStyle="1" w:styleId="Tablecaption85pt">
    <w:name w:val="Table caption + 8.5 pt"/>
    <w:basedOn w:val="Tablecaption"/>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5TrebuchetMS">
    <w:name w:val="Body text (5) + Trebuchet MS"/>
    <w:aliases w:val="8 pt,Not Bold,Italic"/>
    <w:basedOn w:val="Bodytext50"/>
    <w:rPr>
      <w:rFonts w:ascii="Trebuchet MS" w:eastAsia="Trebuchet MS" w:hAnsi="Trebuchet MS" w:cs="Trebuchet MS"/>
      <w:b/>
      <w:bCs/>
      <w:i/>
      <w:iCs/>
      <w:smallCaps w:val="0"/>
      <w:strike w:val="0"/>
      <w:color w:val="000000"/>
      <w:spacing w:val="0"/>
      <w:w w:val="100"/>
      <w:position w:val="0"/>
      <w:sz w:val="16"/>
      <w:szCs w:val="16"/>
      <w:u w:val="none"/>
      <w:lang w:val="en-US"/>
    </w:rPr>
  </w:style>
  <w:style w:type="paragraph" w:customStyle="1" w:styleId="Bodytext31">
    <w:name w:val="Body text (3)"/>
    <w:basedOn w:val="Normal"/>
    <w:link w:val="Bodytext30"/>
    <w:pPr>
      <w:spacing w:line="0" w:lineRule="atLeast"/>
      <w:jc w:val="center"/>
    </w:pPr>
    <w:rPr>
      <w:rFonts w:ascii="Times New Roman" w:eastAsia="Times New Roman" w:hAnsi="Times New Roman" w:cs="Times New Roman"/>
      <w:sz w:val="16"/>
      <w:szCs w:val="16"/>
    </w:rPr>
  </w:style>
  <w:style w:type="paragraph" w:customStyle="1" w:styleId="Bodytext51">
    <w:name w:val="Body text (5)"/>
    <w:basedOn w:val="Normal"/>
    <w:link w:val="Bodytext50"/>
    <w:pPr>
      <w:spacing w:line="0" w:lineRule="atLeast"/>
      <w:ind w:hanging="300"/>
      <w:jc w:val="center"/>
    </w:pPr>
    <w:rPr>
      <w:rFonts w:ascii="Times New Roman" w:eastAsia="Times New Roman" w:hAnsi="Times New Roman" w:cs="Times New Roman"/>
      <w:b/>
      <w:bCs/>
      <w:sz w:val="18"/>
      <w:szCs w:val="18"/>
    </w:rPr>
  </w:style>
  <w:style w:type="paragraph" w:customStyle="1" w:styleId="Heading120">
    <w:name w:val="Heading #1 (2)"/>
    <w:basedOn w:val="Normal"/>
    <w:link w:val="Heading12"/>
    <w:pPr>
      <w:spacing w:line="346" w:lineRule="exact"/>
      <w:jc w:val="center"/>
      <w:outlineLvl w:val="0"/>
    </w:pPr>
    <w:rPr>
      <w:rFonts w:ascii="Trebuchet MS" w:eastAsia="Trebuchet MS" w:hAnsi="Trebuchet MS" w:cs="Trebuchet MS"/>
      <w:b/>
      <w:bCs/>
      <w:sz w:val="27"/>
      <w:szCs w:val="27"/>
    </w:rPr>
  </w:style>
  <w:style w:type="paragraph" w:customStyle="1" w:styleId="Heading20">
    <w:name w:val="Heading #2"/>
    <w:basedOn w:val="Normal"/>
    <w:link w:val="Heading2"/>
    <w:pPr>
      <w:spacing w:line="0" w:lineRule="atLeast"/>
      <w:jc w:val="center"/>
      <w:outlineLvl w:val="1"/>
    </w:pPr>
    <w:rPr>
      <w:rFonts w:ascii="Microsoft Sans Serif" w:eastAsia="Microsoft Sans Serif" w:hAnsi="Microsoft Sans Serif" w:cs="Microsoft Sans Serif"/>
    </w:rPr>
  </w:style>
  <w:style w:type="paragraph" w:customStyle="1" w:styleId="BodyText2">
    <w:name w:val="Body Text2"/>
    <w:basedOn w:val="Normal"/>
    <w:link w:val="Bodytext"/>
    <w:pPr>
      <w:spacing w:line="0" w:lineRule="atLeast"/>
      <w:ind w:hanging="920"/>
    </w:pPr>
    <w:rPr>
      <w:rFonts w:ascii="Times New Roman" w:eastAsia="Times New Roman" w:hAnsi="Times New Roman" w:cs="Times New Roman"/>
      <w:sz w:val="22"/>
      <w:szCs w:val="22"/>
    </w:rPr>
  </w:style>
  <w:style w:type="paragraph" w:customStyle="1" w:styleId="Bodytext40">
    <w:name w:val="Body text (4)"/>
    <w:basedOn w:val="Normal"/>
    <w:link w:val="Bodytext4"/>
    <w:pPr>
      <w:spacing w:line="240" w:lineRule="exact"/>
      <w:jc w:val="both"/>
    </w:pPr>
    <w:rPr>
      <w:rFonts w:ascii="Times New Roman" w:eastAsia="Times New Roman" w:hAnsi="Times New Roman" w:cs="Times New Roman"/>
      <w:i/>
      <w:iCs/>
      <w:sz w:val="22"/>
      <w:szCs w:val="22"/>
    </w:rPr>
  </w:style>
  <w:style w:type="paragraph" w:customStyle="1" w:styleId="Tablecaption20">
    <w:name w:val="Table caption (2)"/>
    <w:basedOn w:val="Normal"/>
    <w:link w:val="Tablecaption2"/>
    <w:pPr>
      <w:spacing w:line="298" w:lineRule="exact"/>
      <w:jc w:val="both"/>
    </w:pPr>
    <w:rPr>
      <w:rFonts w:ascii="Times New Roman" w:eastAsia="Times New Roman" w:hAnsi="Times New Roman" w:cs="Times New Roman"/>
      <w:sz w:val="22"/>
      <w:szCs w:val="22"/>
    </w:rPr>
  </w:style>
  <w:style w:type="paragraph" w:customStyle="1" w:styleId="Tablecaption0">
    <w:name w:val="Table caption"/>
    <w:basedOn w:val="Normal"/>
    <w:link w:val="Tablecaption"/>
    <w:pPr>
      <w:spacing w:line="298" w:lineRule="exact"/>
    </w:pPr>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455AB7"/>
    <w:pPr>
      <w:tabs>
        <w:tab w:val="center" w:pos="4680"/>
        <w:tab w:val="right" w:pos="9360"/>
      </w:tabs>
    </w:pPr>
  </w:style>
  <w:style w:type="character" w:customStyle="1" w:styleId="HeaderChar">
    <w:name w:val="Header Char"/>
    <w:basedOn w:val="DefaultParagraphFont"/>
    <w:link w:val="Header"/>
    <w:uiPriority w:val="99"/>
    <w:rsid w:val="00455AB7"/>
    <w:rPr>
      <w:color w:val="000000"/>
    </w:rPr>
  </w:style>
  <w:style w:type="paragraph" w:styleId="Footer">
    <w:name w:val="footer"/>
    <w:basedOn w:val="Normal"/>
    <w:link w:val="FooterChar"/>
    <w:uiPriority w:val="99"/>
    <w:unhideWhenUsed/>
    <w:rsid w:val="00455AB7"/>
    <w:pPr>
      <w:tabs>
        <w:tab w:val="center" w:pos="4680"/>
        <w:tab w:val="right" w:pos="9360"/>
      </w:tabs>
    </w:pPr>
  </w:style>
  <w:style w:type="character" w:customStyle="1" w:styleId="FooterChar">
    <w:name w:val="Footer Char"/>
    <w:basedOn w:val="DefaultParagraphFont"/>
    <w:link w:val="Footer"/>
    <w:uiPriority w:val="99"/>
    <w:rsid w:val="00455AB7"/>
    <w:rPr>
      <w:color w:val="000000"/>
    </w:rPr>
  </w:style>
  <w:style w:type="character" w:styleId="CommentReference">
    <w:name w:val="annotation reference"/>
    <w:basedOn w:val="DefaultParagraphFont"/>
    <w:uiPriority w:val="99"/>
    <w:semiHidden/>
    <w:unhideWhenUsed/>
    <w:rsid w:val="00365896"/>
    <w:rPr>
      <w:sz w:val="16"/>
      <w:szCs w:val="16"/>
    </w:rPr>
  </w:style>
  <w:style w:type="paragraph" w:styleId="CommentText">
    <w:name w:val="annotation text"/>
    <w:basedOn w:val="Normal"/>
    <w:link w:val="CommentTextChar"/>
    <w:uiPriority w:val="99"/>
    <w:semiHidden/>
    <w:unhideWhenUsed/>
    <w:rsid w:val="00365896"/>
    <w:rPr>
      <w:sz w:val="20"/>
      <w:szCs w:val="20"/>
    </w:rPr>
  </w:style>
  <w:style w:type="character" w:customStyle="1" w:styleId="CommentTextChar">
    <w:name w:val="Comment Text Char"/>
    <w:basedOn w:val="DefaultParagraphFont"/>
    <w:link w:val="CommentText"/>
    <w:uiPriority w:val="99"/>
    <w:semiHidden/>
    <w:rsid w:val="00365896"/>
    <w:rPr>
      <w:color w:val="000000"/>
      <w:sz w:val="20"/>
      <w:szCs w:val="20"/>
    </w:rPr>
  </w:style>
  <w:style w:type="paragraph" w:styleId="CommentSubject">
    <w:name w:val="annotation subject"/>
    <w:basedOn w:val="CommentText"/>
    <w:next w:val="CommentText"/>
    <w:link w:val="CommentSubjectChar"/>
    <w:uiPriority w:val="99"/>
    <w:semiHidden/>
    <w:unhideWhenUsed/>
    <w:rsid w:val="00365896"/>
    <w:rPr>
      <w:b/>
      <w:bCs/>
    </w:rPr>
  </w:style>
  <w:style w:type="character" w:customStyle="1" w:styleId="CommentSubjectChar">
    <w:name w:val="Comment Subject Char"/>
    <w:basedOn w:val="CommentTextChar"/>
    <w:link w:val="CommentSubject"/>
    <w:uiPriority w:val="99"/>
    <w:semiHidden/>
    <w:rsid w:val="00365896"/>
    <w:rPr>
      <w:b/>
      <w:bCs/>
      <w:color w:val="000000"/>
      <w:sz w:val="20"/>
      <w:szCs w:val="20"/>
    </w:rPr>
  </w:style>
  <w:style w:type="paragraph" w:styleId="BalloonText">
    <w:name w:val="Balloon Text"/>
    <w:basedOn w:val="Normal"/>
    <w:link w:val="BalloonTextChar"/>
    <w:uiPriority w:val="99"/>
    <w:semiHidden/>
    <w:unhideWhenUsed/>
    <w:rsid w:val="003658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896"/>
    <w:rPr>
      <w:rFonts w:ascii="Segoe UI" w:hAnsi="Segoe UI" w:cs="Segoe UI"/>
      <w:color w:val="000000"/>
      <w:sz w:val="18"/>
      <w:szCs w:val="18"/>
    </w:rPr>
  </w:style>
  <w:style w:type="paragraph" w:styleId="Revision">
    <w:name w:val="Revision"/>
    <w:hidden/>
    <w:uiPriority w:val="99"/>
    <w:semiHidden/>
    <w:rsid w:val="0071381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82AA3-F983-4597-91B7-6F169C40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4391</Words>
  <Characters>25035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2018-09-30T23:16:00Z</dcterms:created>
  <dcterms:modified xsi:type="dcterms:W3CDTF">2019-08-12T02:15:00Z</dcterms:modified>
</cp:coreProperties>
</file>