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F65C8D" w14:textId="5A3C01BD" w:rsidR="003A13B7" w:rsidRPr="0068180F" w:rsidRDefault="006C4DEE" w:rsidP="00FE19D1">
      <w:pPr>
        <w:jc w:val="center"/>
        <w:rPr>
          <w:rFonts w:ascii="Times New Roman" w:hAnsi="Times New Roman" w:cs="Times New Roman"/>
          <w:b/>
          <w:sz w:val="32"/>
        </w:rPr>
      </w:pPr>
      <w:bookmarkStart w:id="0" w:name="bookmark0"/>
      <w:bookmarkStart w:id="1" w:name="_GoBack"/>
      <w:bookmarkEnd w:id="1"/>
      <w:r w:rsidRPr="0068180F">
        <w:rPr>
          <w:rFonts w:ascii="Times New Roman" w:hAnsi="Times New Roman" w:cs="Times New Roman"/>
          <w:b/>
          <w:sz w:val="32"/>
        </w:rPr>
        <w:t>ADMINISTRATIVE CHANGES</w:t>
      </w:r>
      <w:r w:rsidR="00FE19D1">
        <w:rPr>
          <w:rFonts w:ascii="Times New Roman" w:hAnsi="Times New Roman" w:cs="Times New Roman"/>
          <w:b/>
          <w:sz w:val="32"/>
        </w:rPr>
        <w:t xml:space="preserve"> </w:t>
      </w:r>
      <w:r w:rsidRPr="0068180F">
        <w:rPr>
          <w:rFonts w:ascii="Times New Roman" w:hAnsi="Times New Roman" w:cs="Times New Roman"/>
          <w:b/>
          <w:sz w:val="32"/>
        </w:rPr>
        <w:t>(CONSEQUENTIAL PROVISIONS) ACT 1976</w:t>
      </w:r>
      <w:bookmarkEnd w:id="0"/>
    </w:p>
    <w:p w14:paraId="65497D8A" w14:textId="77777777" w:rsidR="003A13B7" w:rsidRDefault="006C4DEE" w:rsidP="0068180F">
      <w:pPr>
        <w:jc w:val="center"/>
        <w:rPr>
          <w:rFonts w:ascii="Times New Roman" w:hAnsi="Times New Roman" w:cs="Times New Roman"/>
          <w:b/>
          <w:sz w:val="28"/>
        </w:rPr>
      </w:pPr>
      <w:bookmarkStart w:id="2" w:name="bookmark1"/>
      <w:r w:rsidRPr="0068180F">
        <w:rPr>
          <w:rFonts w:ascii="Times New Roman" w:hAnsi="Times New Roman" w:cs="Times New Roman"/>
          <w:b/>
          <w:sz w:val="28"/>
        </w:rPr>
        <w:t>No. 91 of 1976</w:t>
      </w:r>
      <w:bookmarkEnd w:id="2"/>
    </w:p>
    <w:p w14:paraId="7D043F81" w14:textId="77777777" w:rsidR="0068180F" w:rsidRPr="0068180F" w:rsidRDefault="0068180F" w:rsidP="0068180F">
      <w:pPr>
        <w:jc w:val="center"/>
        <w:rPr>
          <w:rFonts w:ascii="Times New Roman" w:hAnsi="Times New Roman" w:cs="Times New Roman"/>
          <w:b/>
          <w:sz w:val="28"/>
        </w:rPr>
      </w:pPr>
    </w:p>
    <w:p w14:paraId="270525A3" w14:textId="77777777" w:rsidR="003A13B7" w:rsidRDefault="006C4DEE" w:rsidP="00EB0AF9">
      <w:pPr>
        <w:jc w:val="both"/>
        <w:rPr>
          <w:rFonts w:ascii="Times New Roman" w:hAnsi="Times New Roman" w:cs="Times New Roman"/>
        </w:rPr>
      </w:pPr>
      <w:r w:rsidRPr="0068180F">
        <w:rPr>
          <w:rFonts w:ascii="Times New Roman" w:hAnsi="Times New Roman" w:cs="Times New Roman"/>
        </w:rPr>
        <w:t>An Act to amend certain Acts in consequence of certain Administrative Changes, and to provide for related matters.</w:t>
      </w:r>
    </w:p>
    <w:p w14:paraId="055A3DFE" w14:textId="77777777" w:rsidR="0068180F" w:rsidRPr="0068180F" w:rsidRDefault="0068180F" w:rsidP="00EB0AF9">
      <w:pPr>
        <w:jc w:val="both"/>
        <w:rPr>
          <w:rFonts w:ascii="Times New Roman" w:hAnsi="Times New Roman" w:cs="Times New Roman"/>
        </w:rPr>
      </w:pPr>
    </w:p>
    <w:p w14:paraId="7208F3F1" w14:textId="77777777" w:rsidR="003A13B7" w:rsidRPr="0068180F" w:rsidRDefault="006C4DEE" w:rsidP="00EB0AF9">
      <w:pPr>
        <w:ind w:firstLine="270"/>
        <w:jc w:val="both"/>
        <w:rPr>
          <w:rFonts w:ascii="Times New Roman" w:hAnsi="Times New Roman" w:cs="Times New Roman"/>
        </w:rPr>
      </w:pPr>
      <w:r w:rsidRPr="0068180F">
        <w:rPr>
          <w:rFonts w:ascii="Times New Roman" w:hAnsi="Times New Roman" w:cs="Times New Roman"/>
        </w:rPr>
        <w:t>BE IT ENACTED by the Queen, and the Senate and House of Representatives of the Commonwealth of Australia, as follows:—</w:t>
      </w:r>
    </w:p>
    <w:p w14:paraId="5C834701" w14:textId="77777777" w:rsidR="003A13B7" w:rsidRPr="0068180F" w:rsidRDefault="006C4DEE" w:rsidP="00EB0AF9">
      <w:pPr>
        <w:spacing w:before="120" w:after="60"/>
        <w:jc w:val="both"/>
        <w:rPr>
          <w:rFonts w:ascii="Times New Roman" w:hAnsi="Times New Roman" w:cs="Times New Roman"/>
          <w:b/>
          <w:sz w:val="20"/>
        </w:rPr>
      </w:pPr>
      <w:r w:rsidRPr="0068180F">
        <w:rPr>
          <w:rFonts w:ascii="Times New Roman" w:hAnsi="Times New Roman" w:cs="Times New Roman"/>
          <w:b/>
          <w:sz w:val="20"/>
        </w:rPr>
        <w:t>Short title.</w:t>
      </w:r>
    </w:p>
    <w:p w14:paraId="3347E547" w14:textId="4B1BA333" w:rsidR="003A13B7" w:rsidRPr="0068180F" w:rsidRDefault="0068180F" w:rsidP="00EB0AF9">
      <w:pPr>
        <w:tabs>
          <w:tab w:val="left" w:pos="634"/>
        </w:tabs>
        <w:ind w:firstLine="274"/>
        <w:jc w:val="both"/>
        <w:rPr>
          <w:rFonts w:ascii="Times New Roman" w:hAnsi="Times New Roman" w:cs="Times New Roman"/>
        </w:rPr>
      </w:pPr>
      <w:r w:rsidRPr="0068180F">
        <w:rPr>
          <w:rFonts w:ascii="Times New Roman" w:hAnsi="Times New Roman" w:cs="Times New Roman"/>
          <w:b/>
        </w:rPr>
        <w:t>1.</w:t>
      </w:r>
      <w:r>
        <w:rPr>
          <w:rFonts w:ascii="Times New Roman" w:hAnsi="Times New Roman" w:cs="Times New Roman"/>
          <w:b/>
        </w:rPr>
        <w:tab/>
      </w:r>
      <w:r w:rsidR="006C4DEE" w:rsidRPr="0068180F">
        <w:rPr>
          <w:rFonts w:ascii="Times New Roman" w:hAnsi="Times New Roman" w:cs="Times New Roman"/>
        </w:rPr>
        <w:t xml:space="preserve">This Act may be cited as the </w:t>
      </w:r>
      <w:r w:rsidR="006C4DEE" w:rsidRPr="0068180F">
        <w:rPr>
          <w:rFonts w:ascii="Times New Roman" w:hAnsi="Times New Roman" w:cs="Times New Roman"/>
          <w:i/>
        </w:rPr>
        <w:t>Administrative Changes (Consequential Provisions)</w:t>
      </w:r>
      <w:r w:rsidR="006C4DEE" w:rsidRPr="0068180F">
        <w:rPr>
          <w:rFonts w:ascii="Times New Roman" w:hAnsi="Times New Roman" w:cs="Times New Roman"/>
        </w:rPr>
        <w:t xml:space="preserve"> Act 1976.</w:t>
      </w:r>
    </w:p>
    <w:p w14:paraId="6833AE8E" w14:textId="77777777" w:rsidR="006C4DEE" w:rsidRPr="0068180F" w:rsidRDefault="006C4DEE" w:rsidP="00EB0AF9">
      <w:pPr>
        <w:spacing w:before="120" w:after="60"/>
        <w:jc w:val="both"/>
        <w:rPr>
          <w:rFonts w:ascii="Times New Roman" w:hAnsi="Times New Roman" w:cs="Times New Roman"/>
          <w:b/>
          <w:sz w:val="20"/>
        </w:rPr>
      </w:pPr>
      <w:r w:rsidRPr="0068180F">
        <w:rPr>
          <w:rFonts w:ascii="Times New Roman" w:hAnsi="Times New Roman" w:cs="Times New Roman"/>
          <w:b/>
          <w:sz w:val="20"/>
        </w:rPr>
        <w:t>Commencement.</w:t>
      </w:r>
    </w:p>
    <w:p w14:paraId="21BC6EA8" w14:textId="7E50B8CF" w:rsidR="003A13B7" w:rsidRPr="0068180F" w:rsidRDefault="006C4DEE" w:rsidP="00EB0AF9">
      <w:pPr>
        <w:spacing w:after="160"/>
        <w:ind w:firstLine="270"/>
        <w:jc w:val="both"/>
        <w:rPr>
          <w:rFonts w:ascii="Times New Roman" w:hAnsi="Times New Roman" w:cs="Times New Roman"/>
        </w:rPr>
      </w:pPr>
      <w:r w:rsidRPr="0068180F">
        <w:rPr>
          <w:rFonts w:ascii="Times New Roman" w:hAnsi="Times New Roman" w:cs="Times New Roman"/>
          <w:b/>
        </w:rPr>
        <w:t>2.</w:t>
      </w:r>
      <w:r w:rsidRPr="0068180F">
        <w:rPr>
          <w:rFonts w:ascii="Times New Roman" w:hAnsi="Times New Roman" w:cs="Times New Roman"/>
        </w:rPr>
        <w:t xml:space="preserve"> (1) Subject to this section, this Act shall come into operation on the day on which it receives the Royal Assent.</w:t>
      </w:r>
    </w:p>
    <w:p w14:paraId="54EDDA2D" w14:textId="77777777" w:rsidR="003A13B7" w:rsidRPr="0068180F" w:rsidRDefault="006C4DEE" w:rsidP="00EB0AF9">
      <w:pPr>
        <w:spacing w:after="160"/>
        <w:ind w:firstLine="270"/>
        <w:jc w:val="both"/>
        <w:rPr>
          <w:rFonts w:ascii="Times New Roman" w:hAnsi="Times New Roman" w:cs="Times New Roman"/>
        </w:rPr>
      </w:pPr>
      <w:r w:rsidRPr="0068180F">
        <w:rPr>
          <w:rFonts w:ascii="Times New Roman" w:hAnsi="Times New Roman" w:cs="Times New Roman"/>
        </w:rPr>
        <w:t xml:space="preserve">(2) The amendments of the </w:t>
      </w:r>
      <w:r w:rsidRPr="0068180F">
        <w:rPr>
          <w:rFonts w:ascii="Times New Roman" w:hAnsi="Times New Roman" w:cs="Times New Roman"/>
          <w:i/>
        </w:rPr>
        <w:t>Administrative Appeals Tribunal Act</w:t>
      </w:r>
      <w:r w:rsidRPr="0068180F">
        <w:rPr>
          <w:rFonts w:ascii="Times New Roman" w:hAnsi="Times New Roman" w:cs="Times New Roman"/>
        </w:rPr>
        <w:t xml:space="preserve"> 1975 made by this Act shall be deemed to have come into operation on the date of commencement of that Act.</w:t>
      </w:r>
    </w:p>
    <w:p w14:paraId="43D7E490" w14:textId="77777777" w:rsidR="003A13B7" w:rsidRPr="0068180F" w:rsidRDefault="006C4DEE" w:rsidP="00EB0AF9">
      <w:pPr>
        <w:spacing w:after="160"/>
        <w:ind w:firstLine="270"/>
        <w:jc w:val="both"/>
        <w:rPr>
          <w:rFonts w:ascii="Times New Roman" w:hAnsi="Times New Roman" w:cs="Times New Roman"/>
        </w:rPr>
      </w:pPr>
      <w:r w:rsidRPr="0068180F">
        <w:rPr>
          <w:rFonts w:ascii="Times New Roman" w:hAnsi="Times New Roman" w:cs="Times New Roman"/>
        </w:rPr>
        <w:t xml:space="preserve">(3) The amendments of the </w:t>
      </w:r>
      <w:r w:rsidRPr="0068180F">
        <w:rPr>
          <w:rFonts w:ascii="Times New Roman" w:hAnsi="Times New Roman" w:cs="Times New Roman"/>
          <w:i/>
        </w:rPr>
        <w:t>Child Care Act</w:t>
      </w:r>
      <w:r w:rsidRPr="0068180F">
        <w:rPr>
          <w:rFonts w:ascii="Times New Roman" w:hAnsi="Times New Roman" w:cs="Times New Roman"/>
        </w:rPr>
        <w:t xml:space="preserve"> 1972 made by this Act shall be deemed to have come into operation on 23 June 1976.</w:t>
      </w:r>
    </w:p>
    <w:p w14:paraId="4C683796" w14:textId="77777777" w:rsidR="003A13B7" w:rsidRPr="0068180F" w:rsidRDefault="006C4DEE" w:rsidP="00EB0AF9">
      <w:pPr>
        <w:spacing w:after="160"/>
        <w:ind w:firstLine="270"/>
        <w:jc w:val="both"/>
        <w:rPr>
          <w:rFonts w:ascii="Times New Roman" w:hAnsi="Times New Roman" w:cs="Times New Roman"/>
        </w:rPr>
      </w:pPr>
      <w:r w:rsidRPr="0068180F">
        <w:rPr>
          <w:rFonts w:ascii="Times New Roman" w:hAnsi="Times New Roman" w:cs="Times New Roman"/>
        </w:rPr>
        <w:t xml:space="preserve">(4) The amendments of the </w:t>
      </w:r>
      <w:r w:rsidRPr="0068180F">
        <w:rPr>
          <w:rFonts w:ascii="Times New Roman" w:hAnsi="Times New Roman" w:cs="Times New Roman"/>
          <w:i/>
        </w:rPr>
        <w:t>Cities Commission (Repeal) Act</w:t>
      </w:r>
      <w:r w:rsidRPr="0068180F">
        <w:rPr>
          <w:rFonts w:ascii="Times New Roman" w:hAnsi="Times New Roman" w:cs="Times New Roman"/>
        </w:rPr>
        <w:t xml:space="preserve"> 1975 made by this Act shall be deemed to have come into operation on the date of commencement of that Act.</w:t>
      </w:r>
    </w:p>
    <w:p w14:paraId="55295613" w14:textId="79CEE2DE" w:rsidR="003A13B7" w:rsidRPr="0068180F" w:rsidRDefault="006C4DEE" w:rsidP="00EB0AF9">
      <w:pPr>
        <w:spacing w:after="160"/>
        <w:ind w:firstLine="270"/>
        <w:jc w:val="both"/>
        <w:rPr>
          <w:rFonts w:ascii="Times New Roman" w:hAnsi="Times New Roman" w:cs="Times New Roman"/>
        </w:rPr>
      </w:pPr>
      <w:r w:rsidRPr="0068180F">
        <w:rPr>
          <w:rFonts w:ascii="Times New Roman" w:hAnsi="Times New Roman" w:cs="Times New Roman"/>
        </w:rPr>
        <w:t xml:space="preserve">(5) The amendment of the </w:t>
      </w:r>
      <w:r w:rsidRPr="0068180F">
        <w:rPr>
          <w:rFonts w:ascii="Times New Roman" w:hAnsi="Times New Roman" w:cs="Times New Roman"/>
          <w:i/>
        </w:rPr>
        <w:t>National Health Amendment Act</w:t>
      </w:r>
      <w:r w:rsidRPr="0068180F">
        <w:rPr>
          <w:rFonts w:ascii="Times New Roman" w:hAnsi="Times New Roman" w:cs="Times New Roman"/>
        </w:rPr>
        <w:t xml:space="preserve"> 1976 made by this Act shall come into operation on the day on which this Act receives the Royal Assent.</w:t>
      </w:r>
    </w:p>
    <w:p w14:paraId="2DD7F5EA" w14:textId="77777777" w:rsidR="003A13B7" w:rsidRPr="0068180F" w:rsidRDefault="006C4DEE" w:rsidP="00EB0AF9">
      <w:pPr>
        <w:spacing w:after="160"/>
        <w:ind w:firstLine="270"/>
        <w:jc w:val="both"/>
        <w:rPr>
          <w:rFonts w:ascii="Times New Roman" w:hAnsi="Times New Roman" w:cs="Times New Roman"/>
        </w:rPr>
      </w:pPr>
      <w:r w:rsidRPr="0068180F">
        <w:rPr>
          <w:rFonts w:ascii="Times New Roman" w:hAnsi="Times New Roman" w:cs="Times New Roman"/>
        </w:rPr>
        <w:t xml:space="preserve">(6) The amendments of the </w:t>
      </w:r>
      <w:r w:rsidRPr="0068180F">
        <w:rPr>
          <w:rFonts w:ascii="Times New Roman" w:hAnsi="Times New Roman" w:cs="Times New Roman"/>
          <w:i/>
        </w:rPr>
        <w:t>Roads Grants Act</w:t>
      </w:r>
      <w:r w:rsidRPr="0068180F">
        <w:rPr>
          <w:rFonts w:ascii="Times New Roman" w:hAnsi="Times New Roman" w:cs="Times New Roman"/>
        </w:rPr>
        <w:t xml:space="preserve"> 1974 made by this Act shall be deemed to have come into operation on the date of commencement of the </w:t>
      </w:r>
      <w:r w:rsidRPr="0068180F">
        <w:rPr>
          <w:rFonts w:ascii="Times New Roman" w:hAnsi="Times New Roman" w:cs="Times New Roman"/>
          <w:i/>
        </w:rPr>
        <w:t>Roads Acts Amendment Act</w:t>
      </w:r>
      <w:r w:rsidRPr="0068180F">
        <w:rPr>
          <w:rFonts w:ascii="Times New Roman" w:hAnsi="Times New Roman" w:cs="Times New Roman"/>
        </w:rPr>
        <w:t xml:space="preserve"> 1976.</w:t>
      </w:r>
    </w:p>
    <w:p w14:paraId="5101D1C5" w14:textId="77777777" w:rsidR="003A13B7" w:rsidRPr="0068180F" w:rsidRDefault="006C4DEE" w:rsidP="00EB0AF9">
      <w:pPr>
        <w:spacing w:after="160"/>
        <w:ind w:firstLine="270"/>
        <w:jc w:val="both"/>
        <w:rPr>
          <w:rFonts w:ascii="Times New Roman" w:hAnsi="Times New Roman" w:cs="Times New Roman"/>
        </w:rPr>
      </w:pPr>
      <w:r w:rsidRPr="0068180F">
        <w:rPr>
          <w:rFonts w:ascii="Times New Roman" w:hAnsi="Times New Roman" w:cs="Times New Roman"/>
        </w:rPr>
        <w:t>(7) The amendments of each other Act specified in the Schedule made by this Act shall be deemed to have come into operation on 22 December 1975.</w:t>
      </w:r>
    </w:p>
    <w:p w14:paraId="4DD96282" w14:textId="77777777" w:rsidR="003A13B7" w:rsidRPr="0068180F" w:rsidRDefault="006C4DEE" w:rsidP="00EB0AF9">
      <w:pPr>
        <w:spacing w:before="120" w:after="60"/>
        <w:jc w:val="both"/>
        <w:rPr>
          <w:rFonts w:ascii="Times New Roman" w:hAnsi="Times New Roman" w:cs="Times New Roman"/>
          <w:b/>
          <w:sz w:val="20"/>
        </w:rPr>
      </w:pPr>
      <w:r w:rsidRPr="0068180F">
        <w:rPr>
          <w:rFonts w:ascii="Times New Roman" w:hAnsi="Times New Roman" w:cs="Times New Roman"/>
          <w:b/>
          <w:sz w:val="20"/>
        </w:rPr>
        <w:t>Amendment of Acts.</w:t>
      </w:r>
    </w:p>
    <w:p w14:paraId="27A4FD4E" w14:textId="77777777" w:rsidR="003A13B7" w:rsidRPr="0068180F" w:rsidRDefault="0068180F" w:rsidP="00EB0AF9">
      <w:pPr>
        <w:tabs>
          <w:tab w:val="left" w:pos="634"/>
        </w:tabs>
        <w:ind w:firstLine="274"/>
        <w:jc w:val="both"/>
        <w:rPr>
          <w:rFonts w:ascii="Times New Roman" w:hAnsi="Times New Roman" w:cs="Times New Roman"/>
        </w:rPr>
      </w:pPr>
      <w:r w:rsidRPr="0068180F">
        <w:rPr>
          <w:rFonts w:ascii="Times New Roman" w:hAnsi="Times New Roman" w:cs="Times New Roman"/>
          <w:b/>
        </w:rPr>
        <w:t>3.</w:t>
      </w:r>
      <w:r>
        <w:rPr>
          <w:rFonts w:ascii="Times New Roman" w:hAnsi="Times New Roman" w:cs="Times New Roman"/>
          <w:b/>
        </w:rPr>
        <w:tab/>
      </w:r>
      <w:r w:rsidR="006C4DEE" w:rsidRPr="0068180F">
        <w:rPr>
          <w:rFonts w:ascii="Times New Roman" w:hAnsi="Times New Roman" w:cs="Times New Roman"/>
        </w:rPr>
        <w:t>The Acts specified in the Schedule are amended as set out in the Schedule.</w:t>
      </w:r>
    </w:p>
    <w:p w14:paraId="7F965846" w14:textId="77777777" w:rsidR="006C4DEE" w:rsidRPr="0068180F" w:rsidRDefault="006C4DEE" w:rsidP="00EB0AF9">
      <w:pPr>
        <w:spacing w:before="120" w:after="60"/>
        <w:jc w:val="both"/>
        <w:rPr>
          <w:rFonts w:ascii="Times New Roman" w:hAnsi="Times New Roman" w:cs="Times New Roman"/>
          <w:b/>
          <w:sz w:val="20"/>
        </w:rPr>
      </w:pPr>
      <w:r w:rsidRPr="0068180F">
        <w:rPr>
          <w:rFonts w:ascii="Times New Roman" w:hAnsi="Times New Roman" w:cs="Times New Roman"/>
          <w:b/>
          <w:sz w:val="20"/>
        </w:rPr>
        <w:t>Validity of actions under Acts amended by this Act.</w:t>
      </w:r>
    </w:p>
    <w:p w14:paraId="482E0A8E" w14:textId="14DAC54A" w:rsidR="003A13B7" w:rsidRPr="0068180F" w:rsidRDefault="006C4DEE" w:rsidP="00FE19D1">
      <w:pPr>
        <w:spacing w:after="160"/>
        <w:ind w:firstLine="270"/>
        <w:jc w:val="both"/>
        <w:rPr>
          <w:rFonts w:ascii="Times New Roman" w:hAnsi="Times New Roman" w:cs="Times New Roman"/>
        </w:rPr>
      </w:pPr>
      <w:r w:rsidRPr="0068180F">
        <w:rPr>
          <w:rFonts w:ascii="Times New Roman" w:hAnsi="Times New Roman" w:cs="Times New Roman"/>
          <w:b/>
        </w:rPr>
        <w:t>4.</w:t>
      </w:r>
      <w:r w:rsidRPr="0068180F">
        <w:rPr>
          <w:rFonts w:ascii="Times New Roman" w:hAnsi="Times New Roman" w:cs="Times New Roman"/>
        </w:rPr>
        <w:t xml:space="preserve"> (1) Subject to sub-sections (2) and (3), any act or thing done or purporting to have been done under, by virtue of or in pursuance of a provision of an Act, being a provision specified in the Schedule, on or after the date on which that provision is deemed to have been amended</w:t>
      </w:r>
      <w:r w:rsidR="00FE19D1">
        <w:rPr>
          <w:rFonts w:ascii="Times New Roman" w:hAnsi="Times New Roman" w:cs="Times New Roman"/>
        </w:rPr>
        <w:t xml:space="preserve"> </w:t>
      </w:r>
      <w:r w:rsidRPr="0068180F">
        <w:rPr>
          <w:rFonts w:ascii="Times New Roman" w:hAnsi="Times New Roman" w:cs="Times New Roman"/>
        </w:rPr>
        <w:t>by this Act and before the commencement of this section shall be deemed to have been done under, by virtue of or in pursuance of that provision as so amended.</w:t>
      </w:r>
    </w:p>
    <w:p w14:paraId="2957D5DC" w14:textId="0ACE2655" w:rsidR="003A13B7" w:rsidRPr="0068180F" w:rsidRDefault="006C4DEE" w:rsidP="00EB0AF9">
      <w:pPr>
        <w:spacing w:after="160"/>
        <w:ind w:firstLine="270"/>
        <w:jc w:val="both"/>
        <w:rPr>
          <w:rFonts w:ascii="Times New Roman" w:hAnsi="Times New Roman" w:cs="Times New Roman"/>
        </w:rPr>
      </w:pPr>
      <w:r w:rsidRPr="0068180F">
        <w:rPr>
          <w:rFonts w:ascii="Times New Roman" w:hAnsi="Times New Roman" w:cs="Times New Roman"/>
        </w:rPr>
        <w:t>(2) Nothing in this Act shall be taken to affect the continued operation of the order made on 22 December 1975 under section 19</w:t>
      </w:r>
      <w:r w:rsidR="00FE19D1">
        <w:rPr>
          <w:rFonts w:ascii="Times New Roman" w:hAnsi="Times New Roman" w:cs="Times New Roman"/>
          <w:smallCaps/>
        </w:rPr>
        <w:t>b</w:t>
      </w:r>
      <w:r w:rsidRPr="0068180F">
        <w:rPr>
          <w:rFonts w:ascii="Times New Roman" w:hAnsi="Times New Roman" w:cs="Times New Roman"/>
        </w:rPr>
        <w:t xml:space="preserve"> of the </w:t>
      </w:r>
      <w:r w:rsidRPr="00FE19D1">
        <w:rPr>
          <w:rFonts w:ascii="Times New Roman" w:hAnsi="Times New Roman" w:cs="Times New Roman"/>
          <w:i/>
        </w:rPr>
        <w:t>Acts Interpretation Act</w:t>
      </w:r>
      <w:r w:rsidRPr="0068180F">
        <w:rPr>
          <w:rFonts w:ascii="Times New Roman" w:hAnsi="Times New Roman" w:cs="Times New Roman"/>
        </w:rPr>
        <w:t xml:space="preserve"> 1901 in relation to any reference in an Act or instrument, being a reference not amended by this Act.</w:t>
      </w:r>
    </w:p>
    <w:p w14:paraId="29B41E75" w14:textId="77777777" w:rsidR="003A13B7" w:rsidRPr="0068180F" w:rsidRDefault="006C4DEE" w:rsidP="00EB0AF9">
      <w:pPr>
        <w:spacing w:after="160"/>
        <w:ind w:firstLine="270"/>
        <w:jc w:val="both"/>
        <w:rPr>
          <w:rFonts w:ascii="Times New Roman" w:hAnsi="Times New Roman" w:cs="Times New Roman"/>
        </w:rPr>
      </w:pPr>
      <w:r w:rsidRPr="0068180F">
        <w:rPr>
          <w:rFonts w:ascii="Times New Roman" w:hAnsi="Times New Roman" w:cs="Times New Roman"/>
        </w:rPr>
        <w:t>(3) Nothing in this Act invalidates any act or thing done before the commencement of this section, being an act or thing that would have been valid if this Act had not been passed.</w:t>
      </w:r>
    </w:p>
    <w:p w14:paraId="7E01378E" w14:textId="77777777" w:rsidR="006C4DEE" w:rsidRDefault="006C4DEE" w:rsidP="0068180F">
      <w:pPr>
        <w:spacing w:after="160"/>
        <w:jc w:val="center"/>
        <w:rPr>
          <w:rFonts w:ascii="Times New Roman" w:hAnsi="Times New Roman" w:cs="Times New Roman"/>
        </w:rPr>
      </w:pPr>
      <w:r w:rsidRPr="0068180F">
        <w:rPr>
          <w:rFonts w:ascii="Times New Roman" w:hAnsi="Times New Roman" w:cs="Times New Roman"/>
        </w:rPr>
        <w:t>__________</w:t>
      </w:r>
    </w:p>
    <w:p w14:paraId="57EDF5BB" w14:textId="77777777" w:rsidR="00FE19D1" w:rsidRDefault="00FE19D1">
      <w:pPr>
        <w:rPr>
          <w:rFonts w:ascii="Times New Roman" w:hAnsi="Times New Roman" w:cs="Times New Roman"/>
          <w:sz w:val="26"/>
        </w:rPr>
      </w:pPr>
      <w:r>
        <w:rPr>
          <w:rFonts w:ascii="Times New Roman" w:hAnsi="Times New Roman" w:cs="Times New Roman"/>
          <w:sz w:val="26"/>
        </w:rPr>
        <w:br w:type="page"/>
      </w:r>
    </w:p>
    <w:p w14:paraId="6B4AAA9B" w14:textId="27CF549E" w:rsidR="003A13B7" w:rsidRPr="0068180F" w:rsidRDefault="0068180F" w:rsidP="0068180F">
      <w:pPr>
        <w:tabs>
          <w:tab w:val="left" w:pos="8820"/>
        </w:tabs>
        <w:spacing w:after="60"/>
        <w:ind w:firstLine="4230"/>
        <w:rPr>
          <w:rFonts w:ascii="Times New Roman" w:hAnsi="Times New Roman" w:cs="Times New Roman"/>
        </w:rPr>
      </w:pPr>
      <w:r w:rsidRPr="00EB0AF9">
        <w:rPr>
          <w:rFonts w:ascii="Times New Roman" w:hAnsi="Times New Roman" w:cs="Times New Roman"/>
          <w:sz w:val="26"/>
        </w:rPr>
        <w:lastRenderedPageBreak/>
        <w:t>SCHEDULE</w:t>
      </w:r>
      <w:r>
        <w:rPr>
          <w:rFonts w:ascii="Times New Roman" w:hAnsi="Times New Roman" w:cs="Times New Roman"/>
        </w:rPr>
        <w:tab/>
        <w:t xml:space="preserve">Section </w:t>
      </w:r>
      <w:r w:rsidR="006C4DEE" w:rsidRPr="0068180F">
        <w:rPr>
          <w:rFonts w:ascii="Times New Roman" w:hAnsi="Times New Roman" w:cs="Times New Roman"/>
        </w:rPr>
        <w:t>3</w:t>
      </w:r>
    </w:p>
    <w:p w14:paraId="2A7FF7A4" w14:textId="77777777" w:rsidR="003A13B7" w:rsidRPr="0068180F" w:rsidRDefault="006C4DEE" w:rsidP="0068180F">
      <w:pPr>
        <w:spacing w:after="60"/>
        <w:jc w:val="center"/>
        <w:rPr>
          <w:rFonts w:ascii="Times New Roman" w:hAnsi="Times New Roman" w:cs="Times New Roman"/>
        </w:rPr>
      </w:pPr>
      <w:r w:rsidRPr="0068180F">
        <w:rPr>
          <w:rFonts w:ascii="Times New Roman" w:hAnsi="Times New Roman" w:cs="Times New Roman"/>
        </w:rPr>
        <w:t>AMENDMENT OF ACTS</w:t>
      </w:r>
    </w:p>
    <w:tbl>
      <w:tblPr>
        <w:tblOverlap w:val="never"/>
        <w:tblW w:w="9809" w:type="dxa"/>
        <w:tblLayout w:type="fixed"/>
        <w:tblCellMar>
          <w:left w:w="10" w:type="dxa"/>
          <w:right w:w="10" w:type="dxa"/>
        </w:tblCellMar>
        <w:tblLook w:val="0000" w:firstRow="0" w:lastRow="0" w:firstColumn="0" w:lastColumn="0" w:noHBand="0" w:noVBand="0"/>
      </w:tblPr>
      <w:tblGrid>
        <w:gridCol w:w="2440"/>
        <w:gridCol w:w="2700"/>
        <w:gridCol w:w="4669"/>
      </w:tblGrid>
      <w:tr w:rsidR="003A13B7" w:rsidRPr="0068180F" w14:paraId="430C1C11" w14:textId="77777777" w:rsidTr="0068180F">
        <w:trPr>
          <w:trHeight w:val="365"/>
        </w:trPr>
        <w:tc>
          <w:tcPr>
            <w:tcW w:w="2440" w:type="dxa"/>
            <w:tcBorders>
              <w:top w:val="single" w:sz="4" w:space="0" w:color="auto"/>
            </w:tcBorders>
            <w:vAlign w:val="center"/>
          </w:tcPr>
          <w:p w14:paraId="0A4C27D2" w14:textId="77777777" w:rsidR="003A13B7" w:rsidRPr="0068180F" w:rsidRDefault="006C4DEE" w:rsidP="0068180F">
            <w:pPr>
              <w:rPr>
                <w:rFonts w:ascii="Times New Roman" w:hAnsi="Times New Roman" w:cs="Times New Roman"/>
                <w:sz w:val="20"/>
              </w:rPr>
            </w:pPr>
            <w:r w:rsidRPr="0068180F">
              <w:rPr>
                <w:rFonts w:ascii="Times New Roman" w:hAnsi="Times New Roman" w:cs="Times New Roman"/>
                <w:sz w:val="20"/>
              </w:rPr>
              <w:t>Acts</w:t>
            </w:r>
          </w:p>
        </w:tc>
        <w:tc>
          <w:tcPr>
            <w:tcW w:w="2700" w:type="dxa"/>
            <w:tcBorders>
              <w:top w:val="single" w:sz="4" w:space="0" w:color="auto"/>
            </w:tcBorders>
            <w:vAlign w:val="center"/>
          </w:tcPr>
          <w:p w14:paraId="26A06394" w14:textId="77777777" w:rsidR="003A13B7" w:rsidRPr="0068180F" w:rsidRDefault="006C4DEE" w:rsidP="0068180F">
            <w:pPr>
              <w:rPr>
                <w:rFonts w:ascii="Times New Roman" w:hAnsi="Times New Roman" w:cs="Times New Roman"/>
                <w:sz w:val="20"/>
              </w:rPr>
            </w:pPr>
            <w:r w:rsidRPr="0068180F">
              <w:rPr>
                <w:rFonts w:ascii="Times New Roman" w:hAnsi="Times New Roman" w:cs="Times New Roman"/>
                <w:sz w:val="20"/>
              </w:rPr>
              <w:t>Provisions</w:t>
            </w:r>
          </w:p>
        </w:tc>
        <w:tc>
          <w:tcPr>
            <w:tcW w:w="4669" w:type="dxa"/>
            <w:tcBorders>
              <w:top w:val="single" w:sz="4" w:space="0" w:color="auto"/>
            </w:tcBorders>
            <w:vAlign w:val="center"/>
          </w:tcPr>
          <w:p w14:paraId="7218F8C2" w14:textId="77777777" w:rsidR="003A13B7" w:rsidRPr="0068180F" w:rsidRDefault="006C4DEE" w:rsidP="0068180F">
            <w:pPr>
              <w:rPr>
                <w:rFonts w:ascii="Times New Roman" w:hAnsi="Times New Roman" w:cs="Times New Roman"/>
                <w:sz w:val="20"/>
              </w:rPr>
            </w:pPr>
            <w:r w:rsidRPr="0068180F">
              <w:rPr>
                <w:rFonts w:ascii="Times New Roman" w:hAnsi="Times New Roman" w:cs="Times New Roman"/>
                <w:sz w:val="20"/>
              </w:rPr>
              <w:t>Amendments</w:t>
            </w:r>
          </w:p>
        </w:tc>
      </w:tr>
      <w:tr w:rsidR="003A13B7" w:rsidRPr="0068180F" w14:paraId="32AB1BCD" w14:textId="77777777" w:rsidTr="0068180F">
        <w:trPr>
          <w:trHeight w:val="634"/>
        </w:trPr>
        <w:tc>
          <w:tcPr>
            <w:tcW w:w="2440" w:type="dxa"/>
            <w:tcBorders>
              <w:top w:val="single" w:sz="4" w:space="0" w:color="auto"/>
            </w:tcBorders>
          </w:tcPr>
          <w:p w14:paraId="429DA01A" w14:textId="77777777" w:rsidR="003A13B7" w:rsidRPr="0068180F" w:rsidRDefault="006C4DEE" w:rsidP="0068180F">
            <w:pPr>
              <w:ind w:left="270" w:hanging="270"/>
              <w:rPr>
                <w:rFonts w:ascii="Times New Roman" w:hAnsi="Times New Roman" w:cs="Times New Roman"/>
                <w:i/>
              </w:rPr>
            </w:pPr>
            <w:r w:rsidRPr="0068180F">
              <w:rPr>
                <w:rFonts w:ascii="Times New Roman" w:hAnsi="Times New Roman" w:cs="Times New Roman"/>
                <w:i/>
              </w:rPr>
              <w:t xml:space="preserve">Administrative Appeals Tribunal Act </w:t>
            </w:r>
            <w:r w:rsidRPr="0068180F">
              <w:rPr>
                <w:rFonts w:ascii="Times New Roman" w:hAnsi="Times New Roman" w:cs="Times New Roman"/>
              </w:rPr>
              <w:t>1975</w:t>
            </w:r>
          </w:p>
        </w:tc>
        <w:tc>
          <w:tcPr>
            <w:tcW w:w="2700" w:type="dxa"/>
            <w:tcBorders>
              <w:top w:val="single" w:sz="4" w:space="0" w:color="auto"/>
            </w:tcBorders>
          </w:tcPr>
          <w:p w14:paraId="3413DCD0" w14:textId="7D9117B3" w:rsidR="003A13B7" w:rsidRPr="0068180F" w:rsidRDefault="006C4DEE" w:rsidP="00FE19D1">
            <w:pPr>
              <w:ind w:left="170" w:hanging="170"/>
              <w:rPr>
                <w:rFonts w:ascii="Times New Roman" w:hAnsi="Times New Roman" w:cs="Times New Roman"/>
              </w:rPr>
            </w:pPr>
            <w:r w:rsidRPr="0068180F">
              <w:rPr>
                <w:rFonts w:ascii="Times New Roman" w:hAnsi="Times New Roman" w:cs="Times New Roman"/>
              </w:rPr>
              <w:t>Schedule—clauses 10(1) (a) and (2), 11(1) and (2) and 26(1) and (2)</w:t>
            </w:r>
          </w:p>
        </w:tc>
        <w:tc>
          <w:tcPr>
            <w:tcW w:w="4669" w:type="dxa"/>
            <w:tcBorders>
              <w:top w:val="single" w:sz="4" w:space="0" w:color="auto"/>
            </w:tcBorders>
          </w:tcPr>
          <w:p w14:paraId="790AE975" w14:textId="77777777" w:rsidR="003A13B7" w:rsidRPr="0068180F" w:rsidRDefault="006C4DEE" w:rsidP="00EB0AF9">
            <w:pPr>
              <w:ind w:left="170" w:hanging="170"/>
              <w:jc w:val="both"/>
              <w:rPr>
                <w:rFonts w:ascii="Times New Roman" w:hAnsi="Times New Roman" w:cs="Times New Roman"/>
              </w:rPr>
            </w:pPr>
            <w:r w:rsidRPr="0068180F">
              <w:rPr>
                <w:rFonts w:ascii="Times New Roman" w:hAnsi="Times New Roman" w:cs="Times New Roman"/>
              </w:rPr>
              <w:t>Omit “Police and Customs”, substitute “Business and Consumer Affairs”.</w:t>
            </w:r>
          </w:p>
        </w:tc>
      </w:tr>
      <w:tr w:rsidR="003A13B7" w:rsidRPr="0068180F" w14:paraId="366F6147" w14:textId="77777777" w:rsidTr="0068180F">
        <w:trPr>
          <w:trHeight w:val="389"/>
        </w:trPr>
        <w:tc>
          <w:tcPr>
            <w:tcW w:w="2440" w:type="dxa"/>
          </w:tcPr>
          <w:p w14:paraId="69564955" w14:textId="77777777" w:rsidR="003A13B7" w:rsidRPr="0068180F" w:rsidRDefault="003A13B7" w:rsidP="0068180F">
            <w:pPr>
              <w:rPr>
                <w:rFonts w:ascii="Times New Roman" w:hAnsi="Times New Roman" w:cs="Times New Roman"/>
                <w:i/>
              </w:rPr>
            </w:pPr>
          </w:p>
        </w:tc>
        <w:tc>
          <w:tcPr>
            <w:tcW w:w="2700" w:type="dxa"/>
          </w:tcPr>
          <w:p w14:paraId="2E48351F" w14:textId="3D38DC77" w:rsidR="003A13B7" w:rsidRPr="0068180F" w:rsidRDefault="006C4DEE" w:rsidP="00FE19D1">
            <w:pPr>
              <w:ind w:left="170" w:hanging="170"/>
              <w:rPr>
                <w:rFonts w:ascii="Times New Roman" w:hAnsi="Times New Roman" w:cs="Times New Roman"/>
              </w:rPr>
            </w:pPr>
            <w:r w:rsidRPr="0068180F">
              <w:rPr>
                <w:rFonts w:ascii="Times New Roman" w:hAnsi="Times New Roman" w:cs="Times New Roman"/>
              </w:rPr>
              <w:t>Schedule—clauses 10(1) (b)</w:t>
            </w:r>
            <w:r w:rsidR="0068180F">
              <w:rPr>
                <w:rFonts w:ascii="Times New Roman" w:hAnsi="Times New Roman" w:cs="Times New Roman"/>
              </w:rPr>
              <w:t xml:space="preserve"> </w:t>
            </w:r>
            <w:r w:rsidRPr="0068180F">
              <w:rPr>
                <w:rFonts w:ascii="Times New Roman" w:hAnsi="Times New Roman" w:cs="Times New Roman"/>
              </w:rPr>
              <w:t>and</w:t>
            </w:r>
            <w:r w:rsidR="0068180F">
              <w:rPr>
                <w:rFonts w:ascii="Times New Roman" w:hAnsi="Times New Roman" w:cs="Times New Roman"/>
              </w:rPr>
              <w:t xml:space="preserve"> </w:t>
            </w:r>
            <w:r w:rsidRPr="0068180F">
              <w:rPr>
                <w:rFonts w:ascii="Times New Roman" w:hAnsi="Times New Roman" w:cs="Times New Roman"/>
              </w:rPr>
              <w:t>(2)(b)</w:t>
            </w:r>
          </w:p>
        </w:tc>
        <w:tc>
          <w:tcPr>
            <w:tcW w:w="4669" w:type="dxa"/>
          </w:tcPr>
          <w:p w14:paraId="232AA7AD" w14:textId="77777777" w:rsidR="003A13B7" w:rsidRPr="0068180F" w:rsidRDefault="006C4DEE" w:rsidP="00EB0AF9">
            <w:pPr>
              <w:ind w:left="170" w:hanging="170"/>
              <w:jc w:val="both"/>
              <w:rPr>
                <w:rFonts w:ascii="Times New Roman" w:hAnsi="Times New Roman" w:cs="Times New Roman"/>
              </w:rPr>
            </w:pPr>
            <w:r w:rsidRPr="0068180F">
              <w:rPr>
                <w:rFonts w:ascii="Times New Roman" w:hAnsi="Times New Roman" w:cs="Times New Roman"/>
              </w:rPr>
              <w:t>Omit “Agriculture” (wherever occurring), substitute “Primary Industry”.</w:t>
            </w:r>
          </w:p>
        </w:tc>
      </w:tr>
      <w:tr w:rsidR="003A13B7" w:rsidRPr="0068180F" w14:paraId="4A75B193" w14:textId="77777777" w:rsidTr="0068180F">
        <w:trPr>
          <w:trHeight w:val="600"/>
        </w:trPr>
        <w:tc>
          <w:tcPr>
            <w:tcW w:w="2440" w:type="dxa"/>
          </w:tcPr>
          <w:p w14:paraId="69F3BAEE" w14:textId="77777777" w:rsidR="003A13B7" w:rsidRPr="0068180F" w:rsidRDefault="006C4DEE" w:rsidP="0068180F">
            <w:pPr>
              <w:ind w:left="270" w:hanging="270"/>
              <w:rPr>
                <w:rFonts w:ascii="Times New Roman" w:hAnsi="Times New Roman" w:cs="Times New Roman"/>
                <w:i/>
              </w:rPr>
            </w:pPr>
            <w:r w:rsidRPr="0068180F">
              <w:rPr>
                <w:rFonts w:ascii="Times New Roman" w:hAnsi="Times New Roman" w:cs="Times New Roman"/>
                <w:i/>
              </w:rPr>
              <w:t xml:space="preserve">Aged or Disabled Persons Homes Act </w:t>
            </w:r>
            <w:r w:rsidRPr="0068180F">
              <w:rPr>
                <w:rFonts w:ascii="Times New Roman" w:hAnsi="Times New Roman" w:cs="Times New Roman"/>
              </w:rPr>
              <w:t>1954</w:t>
            </w:r>
          </w:p>
        </w:tc>
        <w:tc>
          <w:tcPr>
            <w:tcW w:w="2700" w:type="dxa"/>
          </w:tcPr>
          <w:p w14:paraId="46572A02" w14:textId="496E8304" w:rsidR="003A13B7" w:rsidRPr="0068180F" w:rsidRDefault="006C4DEE" w:rsidP="0068180F">
            <w:pPr>
              <w:rPr>
                <w:rFonts w:ascii="Times New Roman" w:hAnsi="Times New Roman" w:cs="Times New Roman"/>
              </w:rPr>
            </w:pPr>
            <w:r w:rsidRPr="0068180F">
              <w:rPr>
                <w:rFonts w:ascii="Times New Roman" w:hAnsi="Times New Roman" w:cs="Times New Roman"/>
              </w:rPr>
              <w:t xml:space="preserve">Section </w:t>
            </w:r>
            <w:r w:rsidRPr="0068180F">
              <w:rPr>
                <w:rFonts w:ascii="Times New Roman" w:hAnsi="Times New Roman" w:cs="Times New Roman"/>
                <w:smallCaps/>
              </w:rPr>
              <w:t>10h</w:t>
            </w:r>
            <w:r w:rsidRPr="0068180F">
              <w:rPr>
                <w:rFonts w:ascii="Times New Roman" w:hAnsi="Times New Roman" w:cs="Times New Roman"/>
              </w:rPr>
              <w:t>(1)</w:t>
            </w:r>
          </w:p>
        </w:tc>
        <w:tc>
          <w:tcPr>
            <w:tcW w:w="4669" w:type="dxa"/>
          </w:tcPr>
          <w:p w14:paraId="18F357A2" w14:textId="77777777" w:rsidR="003A13B7" w:rsidRPr="0068180F" w:rsidRDefault="006C4DEE" w:rsidP="00EB0AF9">
            <w:pPr>
              <w:ind w:left="170" w:hanging="170"/>
              <w:jc w:val="both"/>
              <w:rPr>
                <w:rFonts w:ascii="Times New Roman" w:hAnsi="Times New Roman" w:cs="Times New Roman"/>
              </w:rPr>
            </w:pPr>
            <w:r w:rsidRPr="0068180F">
              <w:rPr>
                <w:rFonts w:ascii="Times New Roman" w:hAnsi="Times New Roman" w:cs="Times New Roman"/>
              </w:rPr>
              <w:t>Omit “Department of Social Services”, substitute “Department of Social Security”.</w:t>
            </w:r>
          </w:p>
        </w:tc>
      </w:tr>
      <w:tr w:rsidR="003A13B7" w:rsidRPr="0068180F" w14:paraId="30C52E63" w14:textId="77777777" w:rsidTr="0068180F">
        <w:trPr>
          <w:trHeight w:val="432"/>
        </w:trPr>
        <w:tc>
          <w:tcPr>
            <w:tcW w:w="2440" w:type="dxa"/>
          </w:tcPr>
          <w:p w14:paraId="202A386F" w14:textId="77777777" w:rsidR="003A13B7" w:rsidRPr="0068180F" w:rsidRDefault="006C4DEE" w:rsidP="0068180F">
            <w:pPr>
              <w:ind w:left="270" w:hanging="270"/>
              <w:rPr>
                <w:rFonts w:ascii="Times New Roman" w:hAnsi="Times New Roman" w:cs="Times New Roman"/>
                <w:i/>
              </w:rPr>
            </w:pPr>
            <w:r w:rsidRPr="0068180F">
              <w:rPr>
                <w:rFonts w:ascii="Times New Roman" w:hAnsi="Times New Roman" w:cs="Times New Roman"/>
                <w:i/>
              </w:rPr>
              <w:t xml:space="preserve">Aged Persons Hostels Act </w:t>
            </w:r>
            <w:r w:rsidRPr="0068180F">
              <w:rPr>
                <w:rFonts w:ascii="Times New Roman" w:hAnsi="Times New Roman" w:cs="Times New Roman"/>
              </w:rPr>
              <w:t>1972</w:t>
            </w:r>
          </w:p>
        </w:tc>
        <w:tc>
          <w:tcPr>
            <w:tcW w:w="2700" w:type="dxa"/>
          </w:tcPr>
          <w:p w14:paraId="0EC3C09C" w14:textId="6C4BD11A" w:rsidR="003A13B7" w:rsidRPr="0068180F" w:rsidRDefault="00FE19D1" w:rsidP="0068180F">
            <w:pPr>
              <w:rPr>
                <w:rFonts w:ascii="Times New Roman" w:hAnsi="Times New Roman" w:cs="Times New Roman"/>
              </w:rPr>
            </w:pPr>
            <w:r>
              <w:rPr>
                <w:rFonts w:ascii="Times New Roman" w:hAnsi="Times New Roman" w:cs="Times New Roman"/>
              </w:rPr>
              <w:t>Section 6</w:t>
            </w:r>
            <w:r w:rsidR="006C4DEE" w:rsidRPr="0068180F">
              <w:rPr>
                <w:rFonts w:ascii="Times New Roman" w:hAnsi="Times New Roman" w:cs="Times New Roman"/>
              </w:rPr>
              <w:t>(3)</w:t>
            </w:r>
          </w:p>
        </w:tc>
        <w:tc>
          <w:tcPr>
            <w:tcW w:w="4669" w:type="dxa"/>
          </w:tcPr>
          <w:p w14:paraId="06C0E2B0" w14:textId="77777777" w:rsidR="003A13B7" w:rsidRPr="0068180F" w:rsidRDefault="006C4DEE" w:rsidP="00EB0AF9">
            <w:pPr>
              <w:ind w:left="170" w:hanging="170"/>
              <w:jc w:val="both"/>
              <w:rPr>
                <w:rFonts w:ascii="Times New Roman" w:hAnsi="Times New Roman" w:cs="Times New Roman"/>
              </w:rPr>
            </w:pPr>
            <w:r w:rsidRPr="0068180F">
              <w:rPr>
                <w:rFonts w:ascii="Times New Roman" w:hAnsi="Times New Roman" w:cs="Times New Roman"/>
              </w:rPr>
              <w:t>Omit “Social Services”, substitute “Social Security”.</w:t>
            </w:r>
          </w:p>
        </w:tc>
      </w:tr>
      <w:tr w:rsidR="003A13B7" w:rsidRPr="0068180F" w14:paraId="6EFEF808" w14:textId="77777777" w:rsidTr="0068180F">
        <w:trPr>
          <w:trHeight w:val="418"/>
        </w:trPr>
        <w:tc>
          <w:tcPr>
            <w:tcW w:w="2440" w:type="dxa"/>
          </w:tcPr>
          <w:p w14:paraId="17916B80" w14:textId="77777777" w:rsidR="003A13B7" w:rsidRPr="0068180F" w:rsidRDefault="006C4DEE" w:rsidP="0068180F">
            <w:pPr>
              <w:rPr>
                <w:rFonts w:ascii="Times New Roman" w:hAnsi="Times New Roman" w:cs="Times New Roman"/>
                <w:i/>
              </w:rPr>
            </w:pPr>
            <w:r w:rsidRPr="0068180F">
              <w:rPr>
                <w:rFonts w:ascii="Times New Roman" w:hAnsi="Times New Roman" w:cs="Times New Roman"/>
                <w:i/>
              </w:rPr>
              <w:t xml:space="preserve">Aliens Act </w:t>
            </w:r>
            <w:r w:rsidRPr="0068180F">
              <w:rPr>
                <w:rFonts w:ascii="Times New Roman" w:hAnsi="Times New Roman" w:cs="Times New Roman"/>
              </w:rPr>
              <w:t>1947</w:t>
            </w:r>
          </w:p>
        </w:tc>
        <w:tc>
          <w:tcPr>
            <w:tcW w:w="2700" w:type="dxa"/>
          </w:tcPr>
          <w:p w14:paraId="40D5D7AE" w14:textId="33A1C1DD" w:rsidR="003A13B7" w:rsidRPr="0068180F" w:rsidRDefault="006C4DEE" w:rsidP="00FE19D1">
            <w:pPr>
              <w:ind w:left="170" w:hanging="170"/>
              <w:rPr>
                <w:rFonts w:ascii="Times New Roman" w:hAnsi="Times New Roman" w:cs="Times New Roman"/>
              </w:rPr>
            </w:pPr>
            <w:r w:rsidRPr="0068180F">
              <w:rPr>
                <w:rFonts w:ascii="Times New Roman" w:hAnsi="Times New Roman" w:cs="Times New Roman"/>
              </w:rPr>
              <w:t>Section 4(1) (definition of “officer”)</w:t>
            </w:r>
          </w:p>
        </w:tc>
        <w:tc>
          <w:tcPr>
            <w:tcW w:w="4669" w:type="dxa"/>
          </w:tcPr>
          <w:p w14:paraId="66C0014E" w14:textId="77777777" w:rsidR="003A13B7" w:rsidRPr="0068180F" w:rsidRDefault="006C4DEE" w:rsidP="00EB0AF9">
            <w:pPr>
              <w:ind w:left="170" w:hanging="170"/>
              <w:jc w:val="both"/>
              <w:rPr>
                <w:rFonts w:ascii="Times New Roman" w:hAnsi="Times New Roman" w:cs="Times New Roman"/>
              </w:rPr>
            </w:pPr>
            <w:r w:rsidRPr="0068180F">
              <w:rPr>
                <w:rFonts w:ascii="Times New Roman" w:hAnsi="Times New Roman" w:cs="Times New Roman"/>
              </w:rPr>
              <w:t>Omit “Immigration”, substitute “Immigration and Ethnic Affairs”.</w:t>
            </w:r>
          </w:p>
        </w:tc>
      </w:tr>
      <w:tr w:rsidR="003A13B7" w:rsidRPr="0068180F" w14:paraId="4335D980" w14:textId="77777777" w:rsidTr="0068180F">
        <w:trPr>
          <w:trHeight w:val="418"/>
        </w:trPr>
        <w:tc>
          <w:tcPr>
            <w:tcW w:w="2440" w:type="dxa"/>
          </w:tcPr>
          <w:p w14:paraId="467E3DEC" w14:textId="5F971905" w:rsidR="003A13B7" w:rsidRPr="0068180F" w:rsidRDefault="006C4DEE" w:rsidP="00FE19D1">
            <w:pPr>
              <w:ind w:left="270" w:hanging="270"/>
              <w:rPr>
                <w:rFonts w:ascii="Times New Roman" w:hAnsi="Times New Roman" w:cs="Times New Roman"/>
                <w:i/>
              </w:rPr>
            </w:pPr>
            <w:proofErr w:type="spellStart"/>
            <w:r w:rsidRPr="0068180F">
              <w:rPr>
                <w:rFonts w:ascii="Times New Roman" w:hAnsi="Times New Roman" w:cs="Times New Roman"/>
                <w:i/>
              </w:rPr>
              <w:t>Aluminium</w:t>
            </w:r>
            <w:proofErr w:type="spellEnd"/>
            <w:r w:rsidRPr="0068180F">
              <w:rPr>
                <w:rFonts w:ascii="Times New Roman" w:hAnsi="Times New Roman" w:cs="Times New Roman"/>
                <w:i/>
              </w:rPr>
              <w:t xml:space="preserve"> Industry Act </w:t>
            </w:r>
            <w:r w:rsidRPr="00FE19D1">
              <w:rPr>
                <w:rFonts w:ascii="Times New Roman" w:hAnsi="Times New Roman" w:cs="Times New Roman"/>
              </w:rPr>
              <w:t>1960</w:t>
            </w:r>
          </w:p>
        </w:tc>
        <w:tc>
          <w:tcPr>
            <w:tcW w:w="2700" w:type="dxa"/>
          </w:tcPr>
          <w:p w14:paraId="741A59AD" w14:textId="77777777" w:rsidR="003A13B7" w:rsidRPr="0068180F" w:rsidRDefault="006C4DEE" w:rsidP="0068180F">
            <w:pPr>
              <w:rPr>
                <w:rFonts w:ascii="Times New Roman" w:hAnsi="Times New Roman" w:cs="Times New Roman"/>
              </w:rPr>
            </w:pPr>
            <w:r w:rsidRPr="0068180F">
              <w:rPr>
                <w:rFonts w:ascii="Times New Roman" w:hAnsi="Times New Roman" w:cs="Times New Roman"/>
              </w:rPr>
              <w:t>Section 8</w:t>
            </w:r>
          </w:p>
        </w:tc>
        <w:tc>
          <w:tcPr>
            <w:tcW w:w="4669" w:type="dxa"/>
          </w:tcPr>
          <w:p w14:paraId="31EF44F9" w14:textId="77777777" w:rsidR="003A13B7" w:rsidRPr="0068180F" w:rsidRDefault="006C4DEE" w:rsidP="00EB0AF9">
            <w:pPr>
              <w:ind w:left="170" w:hanging="170"/>
              <w:jc w:val="both"/>
              <w:rPr>
                <w:rFonts w:ascii="Times New Roman" w:hAnsi="Times New Roman" w:cs="Times New Roman"/>
              </w:rPr>
            </w:pPr>
            <w:r w:rsidRPr="0068180F">
              <w:rPr>
                <w:rFonts w:ascii="Times New Roman" w:hAnsi="Times New Roman" w:cs="Times New Roman"/>
              </w:rPr>
              <w:t>Omit “National Development”, substitute “National Resources”.</w:t>
            </w:r>
          </w:p>
        </w:tc>
      </w:tr>
      <w:tr w:rsidR="003A13B7" w:rsidRPr="0068180F" w14:paraId="13098722" w14:textId="77777777" w:rsidTr="0068180F">
        <w:trPr>
          <w:trHeight w:val="528"/>
        </w:trPr>
        <w:tc>
          <w:tcPr>
            <w:tcW w:w="2440" w:type="dxa"/>
          </w:tcPr>
          <w:p w14:paraId="03E5E390" w14:textId="77777777" w:rsidR="003A13B7" w:rsidRPr="0068180F" w:rsidRDefault="006C4DEE" w:rsidP="0068180F">
            <w:pPr>
              <w:rPr>
                <w:rFonts w:ascii="Times New Roman" w:hAnsi="Times New Roman" w:cs="Times New Roman"/>
                <w:i/>
              </w:rPr>
            </w:pPr>
            <w:r w:rsidRPr="0068180F">
              <w:rPr>
                <w:rFonts w:ascii="Times New Roman" w:hAnsi="Times New Roman" w:cs="Times New Roman"/>
                <w:i/>
              </w:rPr>
              <w:t xml:space="preserve">Atomic Energy Act </w:t>
            </w:r>
            <w:r w:rsidRPr="0068180F">
              <w:rPr>
                <w:rFonts w:ascii="Times New Roman" w:hAnsi="Times New Roman" w:cs="Times New Roman"/>
              </w:rPr>
              <w:t>1953</w:t>
            </w:r>
          </w:p>
        </w:tc>
        <w:tc>
          <w:tcPr>
            <w:tcW w:w="2700" w:type="dxa"/>
          </w:tcPr>
          <w:p w14:paraId="2557B98C" w14:textId="373A4550" w:rsidR="003A13B7" w:rsidRPr="0068180F" w:rsidRDefault="00FE19D1" w:rsidP="0068180F">
            <w:pPr>
              <w:rPr>
                <w:rFonts w:ascii="Times New Roman" w:hAnsi="Times New Roman" w:cs="Times New Roman"/>
              </w:rPr>
            </w:pPr>
            <w:r>
              <w:rPr>
                <w:rFonts w:ascii="Times New Roman" w:hAnsi="Times New Roman" w:cs="Times New Roman"/>
              </w:rPr>
              <w:t>Section 19</w:t>
            </w:r>
            <w:r w:rsidR="006C4DEE" w:rsidRPr="0068180F">
              <w:rPr>
                <w:rFonts w:ascii="Times New Roman" w:hAnsi="Times New Roman" w:cs="Times New Roman"/>
              </w:rPr>
              <w:t>(2)</w:t>
            </w:r>
          </w:p>
        </w:tc>
        <w:tc>
          <w:tcPr>
            <w:tcW w:w="4669" w:type="dxa"/>
          </w:tcPr>
          <w:p w14:paraId="3175E61C" w14:textId="77777777" w:rsidR="003A13B7" w:rsidRPr="0068180F" w:rsidRDefault="006C4DEE" w:rsidP="00EB0AF9">
            <w:pPr>
              <w:ind w:left="350" w:hanging="350"/>
              <w:jc w:val="both"/>
              <w:rPr>
                <w:rFonts w:ascii="Times New Roman" w:hAnsi="Times New Roman" w:cs="Times New Roman"/>
              </w:rPr>
            </w:pPr>
            <w:r w:rsidRPr="0068180F">
              <w:rPr>
                <w:rFonts w:ascii="Times New Roman" w:hAnsi="Times New Roman" w:cs="Times New Roman"/>
              </w:rPr>
              <w:t>(a) Omit the Territory of Papua and the Territory of New Guin</w:t>
            </w:r>
            <w:r w:rsidR="00A9206A">
              <w:rPr>
                <w:rFonts w:ascii="Times New Roman" w:hAnsi="Times New Roman" w:cs="Times New Roman"/>
              </w:rPr>
              <w:t>ea, or any of those Territories</w:t>
            </w:r>
            <w:r w:rsidRPr="0068180F">
              <w:rPr>
                <w:rFonts w:ascii="Times New Roman" w:hAnsi="Times New Roman" w:cs="Times New Roman"/>
              </w:rPr>
              <w:t>”.</w:t>
            </w:r>
          </w:p>
        </w:tc>
      </w:tr>
      <w:tr w:rsidR="003A13B7" w:rsidRPr="0068180F" w14:paraId="0BB11F09" w14:textId="77777777" w:rsidTr="0068180F">
        <w:trPr>
          <w:trHeight w:val="576"/>
        </w:trPr>
        <w:tc>
          <w:tcPr>
            <w:tcW w:w="2440" w:type="dxa"/>
          </w:tcPr>
          <w:p w14:paraId="6F91D759" w14:textId="77777777" w:rsidR="003A13B7" w:rsidRPr="0068180F" w:rsidRDefault="003A13B7" w:rsidP="0068180F">
            <w:pPr>
              <w:rPr>
                <w:rFonts w:ascii="Times New Roman" w:hAnsi="Times New Roman" w:cs="Times New Roman"/>
                <w:i/>
              </w:rPr>
            </w:pPr>
          </w:p>
        </w:tc>
        <w:tc>
          <w:tcPr>
            <w:tcW w:w="2700" w:type="dxa"/>
          </w:tcPr>
          <w:p w14:paraId="48FF73C8" w14:textId="77777777" w:rsidR="003A13B7" w:rsidRPr="0068180F" w:rsidRDefault="003A13B7" w:rsidP="0068180F">
            <w:pPr>
              <w:rPr>
                <w:rFonts w:ascii="Times New Roman" w:hAnsi="Times New Roman" w:cs="Times New Roman"/>
              </w:rPr>
            </w:pPr>
          </w:p>
        </w:tc>
        <w:tc>
          <w:tcPr>
            <w:tcW w:w="4669" w:type="dxa"/>
          </w:tcPr>
          <w:p w14:paraId="0B09A2A4" w14:textId="77777777" w:rsidR="003A13B7" w:rsidRPr="0068180F" w:rsidRDefault="006C4DEE" w:rsidP="00EB0AF9">
            <w:pPr>
              <w:ind w:left="350" w:hanging="350"/>
              <w:jc w:val="both"/>
              <w:rPr>
                <w:rFonts w:ascii="Times New Roman" w:hAnsi="Times New Roman" w:cs="Times New Roman"/>
              </w:rPr>
            </w:pPr>
            <w:r w:rsidRPr="0068180F">
              <w:rPr>
                <w:rFonts w:ascii="Times New Roman" w:hAnsi="Times New Roman" w:cs="Times New Roman"/>
              </w:rPr>
              <w:t xml:space="preserve">(b) Omit “of State for Territories”, substitute “administering the </w:t>
            </w:r>
            <w:r w:rsidRPr="0068180F">
              <w:rPr>
                <w:rFonts w:ascii="Times New Roman" w:hAnsi="Times New Roman" w:cs="Times New Roman"/>
                <w:i/>
              </w:rPr>
              <w:t>Norfolk Island Act</w:t>
            </w:r>
            <w:r w:rsidRPr="0068180F">
              <w:rPr>
                <w:rFonts w:ascii="Times New Roman" w:hAnsi="Times New Roman" w:cs="Times New Roman"/>
              </w:rPr>
              <w:t xml:space="preserve"> 1957”.</w:t>
            </w:r>
          </w:p>
        </w:tc>
      </w:tr>
      <w:tr w:rsidR="003A13B7" w:rsidRPr="0068180F" w14:paraId="3606362A" w14:textId="77777777" w:rsidTr="0068180F">
        <w:trPr>
          <w:trHeight w:val="758"/>
        </w:trPr>
        <w:tc>
          <w:tcPr>
            <w:tcW w:w="2440" w:type="dxa"/>
          </w:tcPr>
          <w:p w14:paraId="25004B40" w14:textId="00D82D04" w:rsidR="003A13B7" w:rsidRPr="0068180F" w:rsidRDefault="006C4DEE" w:rsidP="00FE19D1">
            <w:pPr>
              <w:ind w:left="270" w:hanging="270"/>
              <w:rPr>
                <w:rFonts w:ascii="Times New Roman" w:hAnsi="Times New Roman" w:cs="Times New Roman"/>
                <w:i/>
              </w:rPr>
            </w:pPr>
            <w:r w:rsidRPr="0068180F">
              <w:rPr>
                <w:rFonts w:ascii="Times New Roman" w:hAnsi="Times New Roman" w:cs="Times New Roman"/>
                <w:i/>
              </w:rPr>
              <w:t xml:space="preserve">Australian Citizenship Act </w:t>
            </w:r>
            <w:r w:rsidRPr="00FE19D1">
              <w:rPr>
                <w:rFonts w:ascii="Times New Roman" w:hAnsi="Times New Roman" w:cs="Times New Roman"/>
              </w:rPr>
              <w:t>1948</w:t>
            </w:r>
          </w:p>
        </w:tc>
        <w:tc>
          <w:tcPr>
            <w:tcW w:w="2700" w:type="dxa"/>
          </w:tcPr>
          <w:p w14:paraId="1753ABD2" w14:textId="5181EFC5" w:rsidR="003A13B7" w:rsidRPr="0068180F" w:rsidRDefault="006C4DEE" w:rsidP="00FE19D1">
            <w:pPr>
              <w:ind w:left="170" w:hanging="170"/>
              <w:rPr>
                <w:rFonts w:ascii="Times New Roman" w:hAnsi="Times New Roman" w:cs="Times New Roman"/>
              </w:rPr>
            </w:pPr>
            <w:r w:rsidRPr="0068180F">
              <w:rPr>
                <w:rFonts w:ascii="Times New Roman" w:hAnsi="Times New Roman" w:cs="Times New Roman"/>
              </w:rPr>
              <w:t>Section 5(1) (definitions of “Australian consulate” and “the Secretary”)</w:t>
            </w:r>
          </w:p>
        </w:tc>
        <w:tc>
          <w:tcPr>
            <w:tcW w:w="4669" w:type="dxa"/>
          </w:tcPr>
          <w:p w14:paraId="7FF35B65" w14:textId="77777777" w:rsidR="003A13B7" w:rsidRPr="0068180F" w:rsidRDefault="006C4DEE" w:rsidP="00EB0AF9">
            <w:pPr>
              <w:ind w:left="170" w:hanging="170"/>
              <w:jc w:val="both"/>
              <w:rPr>
                <w:rFonts w:ascii="Times New Roman" w:hAnsi="Times New Roman" w:cs="Times New Roman"/>
              </w:rPr>
            </w:pPr>
            <w:r w:rsidRPr="0068180F">
              <w:rPr>
                <w:rFonts w:ascii="Times New Roman" w:hAnsi="Times New Roman" w:cs="Times New Roman"/>
              </w:rPr>
              <w:t>Omit “Immigration”, substitute “Immigration and Ethnic Affairs”.</w:t>
            </w:r>
          </w:p>
        </w:tc>
      </w:tr>
      <w:tr w:rsidR="003A13B7" w:rsidRPr="0068180F" w14:paraId="5A6621B0" w14:textId="77777777" w:rsidTr="0068180F">
        <w:trPr>
          <w:trHeight w:val="595"/>
        </w:trPr>
        <w:tc>
          <w:tcPr>
            <w:tcW w:w="2440" w:type="dxa"/>
          </w:tcPr>
          <w:p w14:paraId="2758C87E" w14:textId="77777777" w:rsidR="003A13B7" w:rsidRPr="0068180F" w:rsidRDefault="006C4DEE" w:rsidP="0068180F">
            <w:pPr>
              <w:ind w:left="270" w:hanging="270"/>
              <w:rPr>
                <w:rFonts w:ascii="Times New Roman" w:hAnsi="Times New Roman" w:cs="Times New Roman"/>
                <w:i/>
              </w:rPr>
            </w:pPr>
            <w:r w:rsidRPr="0068180F">
              <w:rPr>
                <w:rFonts w:ascii="Times New Roman" w:hAnsi="Times New Roman" w:cs="Times New Roman"/>
                <w:i/>
              </w:rPr>
              <w:t xml:space="preserve">Australian Housing Corporation Act </w:t>
            </w:r>
            <w:r w:rsidRPr="0068180F">
              <w:rPr>
                <w:rFonts w:ascii="Times New Roman" w:hAnsi="Times New Roman" w:cs="Times New Roman"/>
              </w:rPr>
              <w:t>1975</w:t>
            </w:r>
          </w:p>
        </w:tc>
        <w:tc>
          <w:tcPr>
            <w:tcW w:w="2700" w:type="dxa"/>
          </w:tcPr>
          <w:p w14:paraId="14105E72" w14:textId="54A8DEF6" w:rsidR="003A13B7" w:rsidRPr="0068180F" w:rsidRDefault="006C4DEE" w:rsidP="00FE19D1">
            <w:pPr>
              <w:ind w:left="170" w:hanging="170"/>
              <w:rPr>
                <w:rFonts w:ascii="Times New Roman" w:hAnsi="Times New Roman" w:cs="Times New Roman"/>
              </w:rPr>
            </w:pPr>
            <w:r w:rsidRPr="0068180F">
              <w:rPr>
                <w:rFonts w:ascii="Times New Roman" w:hAnsi="Times New Roman" w:cs="Times New Roman"/>
              </w:rPr>
              <w:t>Sections 3(5), 12(1)(a), 14(4) and 37(2)</w:t>
            </w:r>
          </w:p>
        </w:tc>
        <w:tc>
          <w:tcPr>
            <w:tcW w:w="4669" w:type="dxa"/>
          </w:tcPr>
          <w:p w14:paraId="5303F8A1" w14:textId="77777777" w:rsidR="003A13B7" w:rsidRPr="0068180F" w:rsidRDefault="006C4DEE" w:rsidP="00EB0AF9">
            <w:pPr>
              <w:ind w:left="170" w:hanging="170"/>
              <w:jc w:val="both"/>
              <w:rPr>
                <w:rFonts w:ascii="Times New Roman" w:hAnsi="Times New Roman" w:cs="Times New Roman"/>
              </w:rPr>
            </w:pPr>
            <w:r w:rsidRPr="0068180F">
              <w:rPr>
                <w:rFonts w:ascii="Times New Roman" w:hAnsi="Times New Roman" w:cs="Times New Roman"/>
              </w:rPr>
              <w:t>Omit “Housing and Construction”, substitute “Environment, Housing and Community Development”.</w:t>
            </w:r>
          </w:p>
        </w:tc>
      </w:tr>
      <w:tr w:rsidR="003A13B7" w:rsidRPr="0068180F" w14:paraId="225587EC" w14:textId="77777777" w:rsidTr="0068180F">
        <w:trPr>
          <w:trHeight w:val="365"/>
        </w:trPr>
        <w:tc>
          <w:tcPr>
            <w:tcW w:w="2440" w:type="dxa"/>
            <w:vMerge w:val="restart"/>
          </w:tcPr>
          <w:p w14:paraId="1B2737AE" w14:textId="77777777" w:rsidR="003A13B7" w:rsidRPr="0068180F" w:rsidRDefault="006C4DEE" w:rsidP="0068180F">
            <w:pPr>
              <w:ind w:left="270" w:hanging="270"/>
              <w:rPr>
                <w:rFonts w:ascii="Times New Roman" w:hAnsi="Times New Roman" w:cs="Times New Roman"/>
                <w:i/>
              </w:rPr>
            </w:pPr>
            <w:r w:rsidRPr="0068180F">
              <w:rPr>
                <w:rFonts w:ascii="Times New Roman" w:hAnsi="Times New Roman" w:cs="Times New Roman"/>
                <w:i/>
              </w:rPr>
              <w:t xml:space="preserve">Australian Industry Development Corporation Act </w:t>
            </w:r>
            <w:r w:rsidRPr="0068180F">
              <w:rPr>
                <w:rFonts w:ascii="Times New Roman" w:hAnsi="Times New Roman" w:cs="Times New Roman"/>
              </w:rPr>
              <w:t>1970</w:t>
            </w:r>
          </w:p>
        </w:tc>
        <w:tc>
          <w:tcPr>
            <w:tcW w:w="2700" w:type="dxa"/>
          </w:tcPr>
          <w:p w14:paraId="4A8FC06A" w14:textId="26B8CA2C" w:rsidR="003A13B7" w:rsidRPr="0068180F" w:rsidRDefault="006C4DEE" w:rsidP="00FE19D1">
            <w:pPr>
              <w:rPr>
                <w:rFonts w:ascii="Times New Roman" w:hAnsi="Times New Roman" w:cs="Times New Roman"/>
              </w:rPr>
            </w:pPr>
            <w:r w:rsidRPr="0068180F">
              <w:rPr>
                <w:rFonts w:ascii="Times New Roman" w:hAnsi="Times New Roman" w:cs="Times New Roman"/>
              </w:rPr>
              <w:t xml:space="preserve">Section </w:t>
            </w:r>
            <w:r w:rsidRPr="0068180F">
              <w:rPr>
                <w:rFonts w:ascii="Times New Roman" w:hAnsi="Times New Roman" w:cs="Times New Roman"/>
                <w:smallCaps/>
              </w:rPr>
              <w:t>8a</w:t>
            </w:r>
            <w:r w:rsidRPr="0068180F">
              <w:rPr>
                <w:rFonts w:ascii="Times New Roman" w:hAnsi="Times New Roman" w:cs="Times New Roman"/>
              </w:rPr>
              <w:t>(6)(e)</w:t>
            </w:r>
          </w:p>
        </w:tc>
        <w:tc>
          <w:tcPr>
            <w:tcW w:w="4669" w:type="dxa"/>
          </w:tcPr>
          <w:p w14:paraId="07D570D0" w14:textId="77777777" w:rsidR="003A13B7" w:rsidRPr="0068180F" w:rsidRDefault="006C4DEE" w:rsidP="00EB0AF9">
            <w:pPr>
              <w:ind w:left="170" w:hanging="170"/>
              <w:jc w:val="both"/>
              <w:rPr>
                <w:rFonts w:ascii="Times New Roman" w:hAnsi="Times New Roman" w:cs="Times New Roman"/>
              </w:rPr>
            </w:pPr>
            <w:r w:rsidRPr="0068180F">
              <w:rPr>
                <w:rFonts w:ascii="Times New Roman" w:hAnsi="Times New Roman" w:cs="Times New Roman"/>
              </w:rPr>
              <w:t>Omit “Minerals and Energy”, substitute “National Resources”.</w:t>
            </w:r>
          </w:p>
        </w:tc>
      </w:tr>
      <w:tr w:rsidR="003A13B7" w:rsidRPr="0068180F" w14:paraId="754B2FE1" w14:textId="77777777" w:rsidTr="0068180F">
        <w:trPr>
          <w:trHeight w:val="514"/>
        </w:trPr>
        <w:tc>
          <w:tcPr>
            <w:tcW w:w="2440" w:type="dxa"/>
            <w:vMerge/>
          </w:tcPr>
          <w:p w14:paraId="464C3097" w14:textId="77777777" w:rsidR="003A13B7" w:rsidRPr="0068180F" w:rsidRDefault="003A13B7" w:rsidP="0068180F">
            <w:pPr>
              <w:rPr>
                <w:rFonts w:ascii="Times New Roman" w:hAnsi="Times New Roman" w:cs="Times New Roman"/>
                <w:i/>
              </w:rPr>
            </w:pPr>
          </w:p>
        </w:tc>
        <w:tc>
          <w:tcPr>
            <w:tcW w:w="2700" w:type="dxa"/>
          </w:tcPr>
          <w:p w14:paraId="73F0F21C" w14:textId="3AF2BD97" w:rsidR="003A13B7" w:rsidRPr="0068180F" w:rsidRDefault="006C4DEE" w:rsidP="00FE19D1">
            <w:pPr>
              <w:ind w:left="170" w:hanging="170"/>
              <w:rPr>
                <w:rFonts w:ascii="Times New Roman" w:hAnsi="Times New Roman" w:cs="Times New Roman"/>
              </w:rPr>
            </w:pPr>
            <w:r w:rsidRPr="0068180F">
              <w:rPr>
                <w:rFonts w:ascii="Times New Roman" w:hAnsi="Times New Roman" w:cs="Times New Roman"/>
              </w:rPr>
              <w:t>Sections 11(1), (2), (3) and (4)(a) and (4)(b), 16,</w:t>
            </w:r>
            <w:r w:rsidR="00FE19D1">
              <w:rPr>
                <w:rFonts w:ascii="Times New Roman" w:hAnsi="Times New Roman" w:cs="Times New Roman"/>
              </w:rPr>
              <w:t xml:space="preserve"> </w:t>
            </w:r>
            <w:r w:rsidRPr="0068180F">
              <w:rPr>
                <w:rFonts w:ascii="Times New Roman" w:hAnsi="Times New Roman" w:cs="Times New Roman"/>
              </w:rPr>
              <w:t xml:space="preserve">19(5) and </w:t>
            </w:r>
            <w:r w:rsidRPr="0068180F">
              <w:rPr>
                <w:rFonts w:ascii="Times New Roman" w:hAnsi="Times New Roman" w:cs="Times New Roman"/>
                <w:smallCaps/>
              </w:rPr>
              <w:t>21a</w:t>
            </w:r>
          </w:p>
        </w:tc>
        <w:tc>
          <w:tcPr>
            <w:tcW w:w="4669" w:type="dxa"/>
          </w:tcPr>
          <w:p w14:paraId="7D851387" w14:textId="77777777" w:rsidR="003A13B7" w:rsidRPr="0068180F" w:rsidRDefault="006C4DEE" w:rsidP="00EB0AF9">
            <w:pPr>
              <w:ind w:left="350" w:hanging="350"/>
              <w:jc w:val="both"/>
              <w:rPr>
                <w:rFonts w:ascii="Times New Roman" w:hAnsi="Times New Roman" w:cs="Times New Roman"/>
              </w:rPr>
            </w:pPr>
            <w:r w:rsidRPr="0068180F">
              <w:rPr>
                <w:rFonts w:ascii="Times New Roman" w:hAnsi="Times New Roman" w:cs="Times New Roman"/>
              </w:rPr>
              <w:t>(a) Omit “Minerals and Energy” (wherever occurring), substitute “National Resources”.</w:t>
            </w:r>
          </w:p>
        </w:tc>
      </w:tr>
      <w:tr w:rsidR="003A13B7" w:rsidRPr="0068180F" w14:paraId="14BE7463" w14:textId="77777777" w:rsidTr="0068180F">
        <w:trPr>
          <w:trHeight w:val="562"/>
        </w:trPr>
        <w:tc>
          <w:tcPr>
            <w:tcW w:w="2440" w:type="dxa"/>
          </w:tcPr>
          <w:p w14:paraId="6078C518" w14:textId="77777777" w:rsidR="003A13B7" w:rsidRPr="0068180F" w:rsidRDefault="003A13B7" w:rsidP="0068180F">
            <w:pPr>
              <w:rPr>
                <w:rFonts w:ascii="Times New Roman" w:hAnsi="Times New Roman" w:cs="Times New Roman"/>
                <w:i/>
              </w:rPr>
            </w:pPr>
          </w:p>
        </w:tc>
        <w:tc>
          <w:tcPr>
            <w:tcW w:w="2700" w:type="dxa"/>
          </w:tcPr>
          <w:p w14:paraId="142E1B63" w14:textId="77777777" w:rsidR="003A13B7" w:rsidRPr="0068180F" w:rsidRDefault="003A13B7" w:rsidP="0068180F">
            <w:pPr>
              <w:rPr>
                <w:rFonts w:ascii="Times New Roman" w:hAnsi="Times New Roman" w:cs="Times New Roman"/>
              </w:rPr>
            </w:pPr>
          </w:p>
        </w:tc>
        <w:tc>
          <w:tcPr>
            <w:tcW w:w="4669" w:type="dxa"/>
          </w:tcPr>
          <w:p w14:paraId="47DD6D7F" w14:textId="77777777" w:rsidR="003A13B7" w:rsidRPr="0068180F" w:rsidRDefault="006C4DEE" w:rsidP="00EB0AF9">
            <w:pPr>
              <w:ind w:left="350" w:hanging="350"/>
              <w:jc w:val="both"/>
              <w:rPr>
                <w:rFonts w:ascii="Times New Roman" w:hAnsi="Times New Roman" w:cs="Times New Roman"/>
              </w:rPr>
            </w:pPr>
            <w:r w:rsidRPr="0068180F">
              <w:rPr>
                <w:rFonts w:ascii="Times New Roman" w:hAnsi="Times New Roman" w:cs="Times New Roman"/>
              </w:rPr>
              <w:t>(b) Omit “Manufacturing Industry” (wherever occurring), substitute “Industry and Commerce”.</w:t>
            </w:r>
          </w:p>
        </w:tc>
      </w:tr>
      <w:tr w:rsidR="003A13B7" w:rsidRPr="0068180F" w14:paraId="38474254" w14:textId="77777777" w:rsidTr="0068180F">
        <w:trPr>
          <w:trHeight w:val="394"/>
        </w:trPr>
        <w:tc>
          <w:tcPr>
            <w:tcW w:w="2440" w:type="dxa"/>
          </w:tcPr>
          <w:p w14:paraId="6983A5DF" w14:textId="77777777" w:rsidR="003A13B7" w:rsidRPr="0068180F" w:rsidRDefault="006C4DEE" w:rsidP="0068180F">
            <w:pPr>
              <w:ind w:left="270" w:hanging="270"/>
              <w:rPr>
                <w:rFonts w:ascii="Times New Roman" w:hAnsi="Times New Roman" w:cs="Times New Roman"/>
                <w:i/>
              </w:rPr>
            </w:pPr>
            <w:r w:rsidRPr="0068180F">
              <w:rPr>
                <w:rFonts w:ascii="Times New Roman" w:hAnsi="Times New Roman" w:cs="Times New Roman"/>
                <w:i/>
              </w:rPr>
              <w:t xml:space="preserve">Australian National Airlines Act </w:t>
            </w:r>
            <w:r w:rsidRPr="0068180F">
              <w:rPr>
                <w:rFonts w:ascii="Times New Roman" w:hAnsi="Times New Roman" w:cs="Times New Roman"/>
              </w:rPr>
              <w:t>1945</w:t>
            </w:r>
          </w:p>
        </w:tc>
        <w:tc>
          <w:tcPr>
            <w:tcW w:w="2700" w:type="dxa"/>
          </w:tcPr>
          <w:p w14:paraId="7A7F46C8" w14:textId="0D602426" w:rsidR="003A13B7" w:rsidRPr="0068180F" w:rsidRDefault="006C4DEE" w:rsidP="00FE19D1">
            <w:pPr>
              <w:rPr>
                <w:rFonts w:ascii="Times New Roman" w:hAnsi="Times New Roman" w:cs="Times New Roman"/>
              </w:rPr>
            </w:pPr>
            <w:r w:rsidRPr="0068180F">
              <w:rPr>
                <w:rFonts w:ascii="Times New Roman" w:hAnsi="Times New Roman" w:cs="Times New Roman"/>
              </w:rPr>
              <w:t>Section 21(3)</w:t>
            </w:r>
          </w:p>
        </w:tc>
        <w:tc>
          <w:tcPr>
            <w:tcW w:w="4669" w:type="dxa"/>
          </w:tcPr>
          <w:p w14:paraId="7FCB60A3" w14:textId="609FC1D7" w:rsidR="003A13B7" w:rsidRPr="0068180F" w:rsidRDefault="006C4DEE" w:rsidP="00FE19D1">
            <w:pPr>
              <w:ind w:left="170" w:hanging="170"/>
              <w:jc w:val="both"/>
              <w:rPr>
                <w:rFonts w:ascii="Times New Roman" w:hAnsi="Times New Roman" w:cs="Times New Roman"/>
              </w:rPr>
            </w:pPr>
            <w:r w:rsidRPr="0068180F">
              <w:rPr>
                <w:rFonts w:ascii="Times New Roman" w:hAnsi="Times New Roman" w:cs="Times New Roman"/>
              </w:rPr>
              <w:t>Omit “Ser</w:t>
            </w:r>
            <w:r w:rsidR="00A9206A">
              <w:rPr>
                <w:rFonts w:ascii="Times New Roman" w:hAnsi="Times New Roman" w:cs="Times New Roman"/>
              </w:rPr>
              <w:t>vices and Property”, substitute</w:t>
            </w:r>
            <w:r w:rsidR="00BD53F8">
              <w:rPr>
                <w:rFonts w:ascii="Times New Roman" w:hAnsi="Times New Roman" w:cs="Times New Roman"/>
              </w:rPr>
              <w:t xml:space="preserve"> </w:t>
            </w:r>
            <w:r w:rsidR="00FE19D1">
              <w:rPr>
                <w:rFonts w:ascii="Times New Roman" w:hAnsi="Times New Roman" w:cs="Times New Roman"/>
              </w:rPr>
              <w:t>“</w:t>
            </w:r>
            <w:r w:rsidR="00A9206A">
              <w:rPr>
                <w:rFonts w:ascii="Times New Roman" w:hAnsi="Times New Roman" w:cs="Times New Roman"/>
              </w:rPr>
              <w:t>Administrative Services”</w:t>
            </w:r>
          </w:p>
        </w:tc>
      </w:tr>
    </w:tbl>
    <w:p w14:paraId="20C866C3" w14:textId="77777777" w:rsidR="003A13B7" w:rsidRPr="007047C2" w:rsidRDefault="006C4DEE" w:rsidP="00A9206A">
      <w:pPr>
        <w:spacing w:after="160"/>
        <w:jc w:val="center"/>
        <w:rPr>
          <w:rFonts w:ascii="Times New Roman" w:hAnsi="Times New Roman" w:cs="Times New Roman"/>
          <w:sz w:val="22"/>
        </w:rPr>
      </w:pPr>
      <w:r w:rsidRPr="0068180F">
        <w:rPr>
          <w:rFonts w:ascii="Times New Roman" w:hAnsi="Times New Roman" w:cs="Times New Roman"/>
        </w:rPr>
        <w:br w:type="page"/>
      </w:r>
      <w:bookmarkStart w:id="3" w:name="bookmark3"/>
      <w:r w:rsidRPr="007047C2">
        <w:rPr>
          <w:rFonts w:ascii="Times New Roman" w:hAnsi="Times New Roman" w:cs="Times New Roman"/>
          <w:sz w:val="22"/>
        </w:rPr>
        <w:lastRenderedPageBreak/>
        <w:t>SCHEDULE—continued</w:t>
      </w:r>
      <w:bookmarkEnd w:id="3"/>
    </w:p>
    <w:tbl>
      <w:tblPr>
        <w:tblOverlap w:val="never"/>
        <w:tblW w:w="0" w:type="auto"/>
        <w:tblLayout w:type="fixed"/>
        <w:tblCellMar>
          <w:left w:w="10" w:type="dxa"/>
          <w:right w:w="10" w:type="dxa"/>
        </w:tblCellMar>
        <w:tblLook w:val="0000" w:firstRow="0" w:lastRow="0" w:firstColumn="0" w:lastColumn="0" w:noHBand="0" w:noVBand="0"/>
      </w:tblPr>
      <w:tblGrid>
        <w:gridCol w:w="2440"/>
        <w:gridCol w:w="2700"/>
        <w:gridCol w:w="4590"/>
      </w:tblGrid>
      <w:tr w:rsidR="003A13B7" w:rsidRPr="007047C2" w14:paraId="49755E47" w14:textId="77777777" w:rsidTr="00A9206A">
        <w:trPr>
          <w:trHeight w:val="360"/>
        </w:trPr>
        <w:tc>
          <w:tcPr>
            <w:tcW w:w="2440" w:type="dxa"/>
            <w:tcBorders>
              <w:top w:val="single" w:sz="4" w:space="0" w:color="auto"/>
            </w:tcBorders>
            <w:vAlign w:val="center"/>
          </w:tcPr>
          <w:p w14:paraId="431AFCF0" w14:textId="77777777" w:rsidR="003A13B7" w:rsidRPr="007047C2" w:rsidRDefault="006C4DEE" w:rsidP="00A9206A">
            <w:pPr>
              <w:rPr>
                <w:rFonts w:ascii="Times New Roman" w:hAnsi="Times New Roman" w:cs="Times New Roman"/>
                <w:sz w:val="20"/>
              </w:rPr>
            </w:pPr>
            <w:r w:rsidRPr="007047C2">
              <w:rPr>
                <w:rFonts w:ascii="Times New Roman" w:hAnsi="Times New Roman" w:cs="Times New Roman"/>
                <w:sz w:val="20"/>
              </w:rPr>
              <w:t>Acts</w:t>
            </w:r>
          </w:p>
        </w:tc>
        <w:tc>
          <w:tcPr>
            <w:tcW w:w="2700" w:type="dxa"/>
            <w:tcBorders>
              <w:top w:val="single" w:sz="4" w:space="0" w:color="auto"/>
            </w:tcBorders>
            <w:vAlign w:val="center"/>
          </w:tcPr>
          <w:p w14:paraId="7D666291" w14:textId="77777777" w:rsidR="003A13B7" w:rsidRPr="007047C2" w:rsidRDefault="006C4DEE" w:rsidP="00A9206A">
            <w:pPr>
              <w:rPr>
                <w:rFonts w:ascii="Times New Roman" w:hAnsi="Times New Roman" w:cs="Times New Roman"/>
                <w:sz w:val="20"/>
              </w:rPr>
            </w:pPr>
            <w:r w:rsidRPr="007047C2">
              <w:rPr>
                <w:rFonts w:ascii="Times New Roman" w:hAnsi="Times New Roman" w:cs="Times New Roman"/>
                <w:sz w:val="20"/>
              </w:rPr>
              <w:t>Provisions</w:t>
            </w:r>
          </w:p>
        </w:tc>
        <w:tc>
          <w:tcPr>
            <w:tcW w:w="4590" w:type="dxa"/>
            <w:tcBorders>
              <w:top w:val="single" w:sz="4" w:space="0" w:color="auto"/>
            </w:tcBorders>
            <w:vAlign w:val="center"/>
          </w:tcPr>
          <w:p w14:paraId="5BE05DA5" w14:textId="77777777" w:rsidR="003A13B7" w:rsidRPr="007047C2" w:rsidRDefault="006C4DEE" w:rsidP="00A9206A">
            <w:pPr>
              <w:rPr>
                <w:rFonts w:ascii="Times New Roman" w:hAnsi="Times New Roman" w:cs="Times New Roman"/>
                <w:sz w:val="20"/>
              </w:rPr>
            </w:pPr>
            <w:r w:rsidRPr="007047C2">
              <w:rPr>
                <w:rFonts w:ascii="Times New Roman" w:hAnsi="Times New Roman" w:cs="Times New Roman"/>
                <w:sz w:val="20"/>
              </w:rPr>
              <w:t>Amendments</w:t>
            </w:r>
          </w:p>
        </w:tc>
      </w:tr>
      <w:tr w:rsidR="003A13B7" w:rsidRPr="007047C2" w14:paraId="130A595D" w14:textId="77777777" w:rsidTr="00A9206A">
        <w:trPr>
          <w:trHeight w:val="332"/>
        </w:trPr>
        <w:tc>
          <w:tcPr>
            <w:tcW w:w="2440" w:type="dxa"/>
            <w:tcBorders>
              <w:top w:val="single" w:sz="4" w:space="0" w:color="auto"/>
            </w:tcBorders>
          </w:tcPr>
          <w:p w14:paraId="36AEB3BE" w14:textId="04376DC4" w:rsidR="003A13B7" w:rsidRPr="007047C2" w:rsidRDefault="006C4DEE" w:rsidP="00523AE1">
            <w:pPr>
              <w:rPr>
                <w:rFonts w:ascii="Times New Roman" w:hAnsi="Times New Roman" w:cs="Times New Roman"/>
                <w:i/>
                <w:sz w:val="22"/>
              </w:rPr>
            </w:pPr>
            <w:r w:rsidRPr="007047C2">
              <w:rPr>
                <w:rFonts w:ascii="Times New Roman" w:hAnsi="Times New Roman" w:cs="Times New Roman"/>
                <w:i/>
                <w:sz w:val="22"/>
              </w:rPr>
              <w:t xml:space="preserve">Bankruptcy Act </w:t>
            </w:r>
            <w:r w:rsidRPr="007047C2">
              <w:rPr>
                <w:rFonts w:ascii="Times New Roman" w:hAnsi="Times New Roman" w:cs="Times New Roman"/>
                <w:sz w:val="22"/>
              </w:rPr>
              <w:t>1966</w:t>
            </w:r>
          </w:p>
        </w:tc>
        <w:tc>
          <w:tcPr>
            <w:tcW w:w="2700" w:type="dxa"/>
            <w:tcBorders>
              <w:top w:val="single" w:sz="4" w:space="0" w:color="auto"/>
            </w:tcBorders>
          </w:tcPr>
          <w:p w14:paraId="673253B7" w14:textId="56D85DFF" w:rsidR="003A13B7" w:rsidRPr="007047C2" w:rsidRDefault="006C4DEE" w:rsidP="00523AE1">
            <w:pPr>
              <w:rPr>
                <w:rFonts w:ascii="Times New Roman" w:hAnsi="Times New Roman" w:cs="Times New Roman"/>
                <w:sz w:val="22"/>
              </w:rPr>
            </w:pPr>
            <w:r w:rsidRPr="007047C2">
              <w:rPr>
                <w:rFonts w:ascii="Times New Roman" w:hAnsi="Times New Roman" w:cs="Times New Roman"/>
                <w:sz w:val="22"/>
              </w:rPr>
              <w:t>Section 10(1) and (3)</w:t>
            </w:r>
          </w:p>
        </w:tc>
        <w:tc>
          <w:tcPr>
            <w:tcW w:w="4590" w:type="dxa"/>
            <w:tcBorders>
              <w:top w:val="single" w:sz="4" w:space="0" w:color="auto"/>
            </w:tcBorders>
          </w:tcPr>
          <w:p w14:paraId="10C28F91" w14:textId="55D07F07" w:rsidR="003A13B7" w:rsidRPr="007047C2" w:rsidRDefault="006C4DEE" w:rsidP="00523AE1">
            <w:pPr>
              <w:ind w:left="170" w:hanging="170"/>
              <w:jc w:val="both"/>
              <w:rPr>
                <w:rFonts w:ascii="Times New Roman" w:hAnsi="Times New Roman" w:cs="Times New Roman"/>
                <w:sz w:val="22"/>
              </w:rPr>
            </w:pPr>
            <w:r w:rsidRPr="007047C2">
              <w:rPr>
                <w:rFonts w:ascii="Times New Roman" w:hAnsi="Times New Roman" w:cs="Times New Roman"/>
                <w:sz w:val="22"/>
              </w:rPr>
              <w:t>Before “Attorney-Gener</w:t>
            </w:r>
            <w:r w:rsidR="00A9206A" w:rsidRPr="007047C2">
              <w:rPr>
                <w:rFonts w:ascii="Times New Roman" w:hAnsi="Times New Roman" w:cs="Times New Roman"/>
                <w:sz w:val="22"/>
              </w:rPr>
              <w:t>al”, insert “Minister or the”</w:t>
            </w:r>
            <w:r w:rsidR="00523AE1">
              <w:rPr>
                <w:rFonts w:ascii="Times New Roman" w:hAnsi="Times New Roman" w:cs="Times New Roman"/>
                <w:sz w:val="22"/>
              </w:rPr>
              <w:t>.</w:t>
            </w:r>
          </w:p>
        </w:tc>
      </w:tr>
      <w:tr w:rsidR="003A13B7" w:rsidRPr="007047C2" w14:paraId="07ECD22A" w14:textId="77777777" w:rsidTr="00A9206A">
        <w:trPr>
          <w:trHeight w:val="1035"/>
        </w:trPr>
        <w:tc>
          <w:tcPr>
            <w:tcW w:w="2440" w:type="dxa"/>
          </w:tcPr>
          <w:p w14:paraId="0F12F44B" w14:textId="77777777" w:rsidR="003A13B7" w:rsidRPr="007047C2" w:rsidRDefault="003A13B7" w:rsidP="0068180F">
            <w:pPr>
              <w:rPr>
                <w:rFonts w:ascii="Times New Roman" w:hAnsi="Times New Roman" w:cs="Times New Roman"/>
                <w:i/>
                <w:sz w:val="22"/>
              </w:rPr>
            </w:pPr>
          </w:p>
        </w:tc>
        <w:tc>
          <w:tcPr>
            <w:tcW w:w="2700" w:type="dxa"/>
          </w:tcPr>
          <w:p w14:paraId="65329ADD" w14:textId="1BF09871" w:rsidR="003A13B7" w:rsidRPr="007047C2" w:rsidRDefault="006C4DEE" w:rsidP="00523AE1">
            <w:pPr>
              <w:ind w:left="260" w:hanging="260"/>
              <w:rPr>
                <w:rFonts w:ascii="Times New Roman" w:hAnsi="Times New Roman" w:cs="Times New Roman"/>
                <w:sz w:val="22"/>
              </w:rPr>
            </w:pPr>
            <w:r w:rsidRPr="007047C2">
              <w:rPr>
                <w:rFonts w:ascii="Times New Roman" w:hAnsi="Times New Roman" w:cs="Times New Roman"/>
                <w:sz w:val="22"/>
              </w:rPr>
              <w:t>Sections 12(1)(a), 17(1) and (3), 18(2), 254(4), 295(3), 305(1) and (2) and 314</w:t>
            </w:r>
          </w:p>
        </w:tc>
        <w:tc>
          <w:tcPr>
            <w:tcW w:w="4590" w:type="dxa"/>
          </w:tcPr>
          <w:p w14:paraId="616C0446" w14:textId="77777777" w:rsidR="003A13B7" w:rsidRPr="007047C2" w:rsidRDefault="006C4DEE" w:rsidP="00EB0AF9">
            <w:pPr>
              <w:ind w:left="170" w:hanging="170"/>
              <w:jc w:val="both"/>
              <w:rPr>
                <w:rFonts w:ascii="Times New Roman" w:hAnsi="Times New Roman" w:cs="Times New Roman"/>
                <w:sz w:val="22"/>
              </w:rPr>
            </w:pPr>
            <w:r w:rsidRPr="007047C2">
              <w:rPr>
                <w:rFonts w:ascii="Times New Roman" w:hAnsi="Times New Roman" w:cs="Times New Roman"/>
                <w:sz w:val="22"/>
              </w:rPr>
              <w:t>Omit “Attorney-General</w:t>
            </w:r>
            <w:r w:rsidR="00A9206A" w:rsidRPr="007047C2">
              <w:rPr>
                <w:rFonts w:ascii="Times New Roman" w:hAnsi="Times New Roman" w:cs="Times New Roman"/>
                <w:sz w:val="22"/>
              </w:rPr>
              <w:t>”</w:t>
            </w:r>
            <w:r w:rsidRPr="007047C2">
              <w:rPr>
                <w:rFonts w:ascii="Times New Roman" w:hAnsi="Times New Roman" w:cs="Times New Roman"/>
                <w:sz w:val="22"/>
              </w:rPr>
              <w:t xml:space="preserve"> (wherever occurring), substitute “Minister”.</w:t>
            </w:r>
          </w:p>
        </w:tc>
      </w:tr>
      <w:tr w:rsidR="003A13B7" w:rsidRPr="007047C2" w14:paraId="435C6AFA" w14:textId="77777777" w:rsidTr="00A9206A">
        <w:trPr>
          <w:trHeight w:val="198"/>
        </w:trPr>
        <w:tc>
          <w:tcPr>
            <w:tcW w:w="2440" w:type="dxa"/>
          </w:tcPr>
          <w:p w14:paraId="23475BD8" w14:textId="77777777" w:rsidR="003A13B7" w:rsidRPr="007047C2" w:rsidRDefault="003A13B7" w:rsidP="0068180F">
            <w:pPr>
              <w:rPr>
                <w:rFonts w:ascii="Times New Roman" w:hAnsi="Times New Roman" w:cs="Times New Roman"/>
                <w:i/>
                <w:sz w:val="22"/>
              </w:rPr>
            </w:pPr>
          </w:p>
        </w:tc>
        <w:tc>
          <w:tcPr>
            <w:tcW w:w="2700" w:type="dxa"/>
          </w:tcPr>
          <w:p w14:paraId="039B24FF" w14:textId="3B0CC7BB" w:rsidR="003A13B7" w:rsidRPr="007047C2" w:rsidRDefault="006C4DEE" w:rsidP="00523AE1">
            <w:pPr>
              <w:rPr>
                <w:rFonts w:ascii="Times New Roman" w:hAnsi="Times New Roman" w:cs="Times New Roman"/>
                <w:sz w:val="22"/>
              </w:rPr>
            </w:pPr>
            <w:r w:rsidRPr="007047C2">
              <w:rPr>
                <w:rFonts w:ascii="Times New Roman" w:hAnsi="Times New Roman" w:cs="Times New Roman"/>
                <w:sz w:val="22"/>
              </w:rPr>
              <w:t>Section 313(2)</w:t>
            </w:r>
          </w:p>
        </w:tc>
        <w:tc>
          <w:tcPr>
            <w:tcW w:w="4590" w:type="dxa"/>
          </w:tcPr>
          <w:p w14:paraId="71E6EE99" w14:textId="77777777" w:rsidR="003A13B7" w:rsidRPr="007047C2" w:rsidRDefault="006C4DEE" w:rsidP="00EB0AF9">
            <w:pPr>
              <w:ind w:left="170" w:hanging="170"/>
              <w:jc w:val="both"/>
              <w:rPr>
                <w:rFonts w:ascii="Times New Roman" w:hAnsi="Times New Roman" w:cs="Times New Roman"/>
                <w:sz w:val="22"/>
              </w:rPr>
            </w:pPr>
            <w:r w:rsidRPr="007047C2">
              <w:rPr>
                <w:rFonts w:ascii="Times New Roman" w:hAnsi="Times New Roman" w:cs="Times New Roman"/>
                <w:sz w:val="22"/>
              </w:rPr>
              <w:t xml:space="preserve">Omit </w:t>
            </w:r>
            <w:r w:rsidR="00A9206A" w:rsidRPr="007047C2">
              <w:rPr>
                <w:rFonts w:ascii="Times New Roman" w:hAnsi="Times New Roman" w:cs="Times New Roman"/>
                <w:sz w:val="22"/>
              </w:rPr>
              <w:t>“</w:t>
            </w:r>
            <w:r w:rsidRPr="007047C2">
              <w:rPr>
                <w:rFonts w:ascii="Times New Roman" w:hAnsi="Times New Roman" w:cs="Times New Roman"/>
                <w:sz w:val="22"/>
              </w:rPr>
              <w:t>Attorney-General’s</w:t>
            </w:r>
            <w:r w:rsidR="00A9206A" w:rsidRPr="007047C2">
              <w:rPr>
                <w:rFonts w:ascii="Times New Roman" w:hAnsi="Times New Roman" w:cs="Times New Roman"/>
                <w:sz w:val="22"/>
              </w:rPr>
              <w:t>”</w:t>
            </w:r>
            <w:r w:rsidRPr="007047C2">
              <w:rPr>
                <w:rFonts w:ascii="Times New Roman" w:hAnsi="Times New Roman" w:cs="Times New Roman"/>
                <w:sz w:val="22"/>
              </w:rPr>
              <w:t>, substitute “Minister’s”.</w:t>
            </w:r>
          </w:p>
        </w:tc>
      </w:tr>
      <w:tr w:rsidR="003A13B7" w:rsidRPr="007047C2" w14:paraId="0024B86D" w14:textId="77777777" w:rsidTr="00A9206A">
        <w:trPr>
          <w:trHeight w:val="403"/>
        </w:trPr>
        <w:tc>
          <w:tcPr>
            <w:tcW w:w="2440" w:type="dxa"/>
          </w:tcPr>
          <w:p w14:paraId="4B80DB5A" w14:textId="77777777" w:rsidR="003A13B7" w:rsidRPr="007047C2" w:rsidRDefault="006C4DEE" w:rsidP="00A9206A">
            <w:pPr>
              <w:ind w:left="270" w:hanging="270"/>
              <w:rPr>
                <w:rFonts w:ascii="Times New Roman" w:hAnsi="Times New Roman" w:cs="Times New Roman"/>
                <w:i/>
                <w:sz w:val="22"/>
              </w:rPr>
            </w:pPr>
            <w:r w:rsidRPr="007047C2">
              <w:rPr>
                <w:rFonts w:ascii="Times New Roman" w:hAnsi="Times New Roman" w:cs="Times New Roman"/>
                <w:i/>
                <w:sz w:val="22"/>
              </w:rPr>
              <w:t xml:space="preserve">Boy Scouts' Association Act </w:t>
            </w:r>
            <w:r w:rsidRPr="007047C2">
              <w:rPr>
                <w:rFonts w:ascii="Times New Roman" w:hAnsi="Times New Roman" w:cs="Times New Roman"/>
                <w:sz w:val="22"/>
              </w:rPr>
              <w:t>1924</w:t>
            </w:r>
          </w:p>
        </w:tc>
        <w:tc>
          <w:tcPr>
            <w:tcW w:w="2700" w:type="dxa"/>
          </w:tcPr>
          <w:p w14:paraId="296BE011" w14:textId="77777777" w:rsidR="003A13B7" w:rsidRPr="007047C2" w:rsidRDefault="006C4DEE" w:rsidP="0068180F">
            <w:pPr>
              <w:rPr>
                <w:rFonts w:ascii="Times New Roman" w:hAnsi="Times New Roman" w:cs="Times New Roman"/>
                <w:sz w:val="22"/>
              </w:rPr>
            </w:pPr>
            <w:r w:rsidRPr="007047C2">
              <w:rPr>
                <w:rFonts w:ascii="Times New Roman" w:hAnsi="Times New Roman" w:cs="Times New Roman"/>
                <w:sz w:val="22"/>
              </w:rPr>
              <w:t>Sections 3 and 5</w:t>
            </w:r>
          </w:p>
        </w:tc>
        <w:tc>
          <w:tcPr>
            <w:tcW w:w="4590" w:type="dxa"/>
          </w:tcPr>
          <w:p w14:paraId="2A7FB3E2" w14:textId="77777777" w:rsidR="003A13B7" w:rsidRPr="007047C2" w:rsidRDefault="006C4DEE" w:rsidP="00EB0AF9">
            <w:pPr>
              <w:ind w:left="170" w:hanging="170"/>
              <w:jc w:val="both"/>
              <w:rPr>
                <w:rFonts w:ascii="Times New Roman" w:hAnsi="Times New Roman" w:cs="Times New Roman"/>
                <w:sz w:val="22"/>
              </w:rPr>
            </w:pPr>
            <w:r w:rsidRPr="007047C2">
              <w:rPr>
                <w:rFonts w:ascii="Times New Roman" w:hAnsi="Times New Roman" w:cs="Times New Roman"/>
                <w:sz w:val="22"/>
              </w:rPr>
              <w:t>Omit “Attorney-General</w:t>
            </w:r>
            <w:r w:rsidR="00A9206A" w:rsidRPr="007047C2">
              <w:rPr>
                <w:rFonts w:ascii="Times New Roman" w:hAnsi="Times New Roman" w:cs="Times New Roman"/>
                <w:sz w:val="22"/>
              </w:rPr>
              <w:t>”</w:t>
            </w:r>
            <w:r w:rsidRPr="007047C2">
              <w:rPr>
                <w:rFonts w:ascii="Times New Roman" w:hAnsi="Times New Roman" w:cs="Times New Roman"/>
                <w:sz w:val="22"/>
              </w:rPr>
              <w:t>, substitute “Minister”.</w:t>
            </w:r>
          </w:p>
        </w:tc>
      </w:tr>
      <w:tr w:rsidR="00A9206A" w:rsidRPr="007047C2" w14:paraId="3745DE85" w14:textId="77777777" w:rsidTr="00A9206A">
        <w:trPr>
          <w:trHeight w:val="206"/>
        </w:trPr>
        <w:tc>
          <w:tcPr>
            <w:tcW w:w="2440" w:type="dxa"/>
            <w:vMerge w:val="restart"/>
          </w:tcPr>
          <w:p w14:paraId="1BC3E07A" w14:textId="77777777" w:rsidR="00A9206A" w:rsidRPr="007047C2" w:rsidRDefault="00A9206A" w:rsidP="00A9206A">
            <w:pPr>
              <w:ind w:left="270" w:hanging="270"/>
              <w:rPr>
                <w:rFonts w:ascii="Times New Roman" w:hAnsi="Times New Roman" w:cs="Times New Roman"/>
                <w:i/>
                <w:sz w:val="22"/>
              </w:rPr>
            </w:pPr>
            <w:r w:rsidRPr="007047C2">
              <w:rPr>
                <w:rFonts w:ascii="Times New Roman" w:hAnsi="Times New Roman" w:cs="Times New Roman"/>
                <w:i/>
                <w:sz w:val="22"/>
              </w:rPr>
              <w:t xml:space="preserve">Canned Fruits Export Marketing Act </w:t>
            </w:r>
            <w:r w:rsidRPr="007047C2">
              <w:rPr>
                <w:rFonts w:ascii="Times New Roman" w:hAnsi="Times New Roman" w:cs="Times New Roman"/>
                <w:sz w:val="22"/>
              </w:rPr>
              <w:t>1963</w:t>
            </w:r>
          </w:p>
        </w:tc>
        <w:tc>
          <w:tcPr>
            <w:tcW w:w="2700" w:type="dxa"/>
          </w:tcPr>
          <w:p w14:paraId="4487689C" w14:textId="74571B56" w:rsidR="00A9206A" w:rsidRPr="007047C2" w:rsidRDefault="00A9206A" w:rsidP="00523AE1">
            <w:pPr>
              <w:rPr>
                <w:rFonts w:ascii="Times New Roman" w:hAnsi="Times New Roman" w:cs="Times New Roman"/>
                <w:sz w:val="22"/>
              </w:rPr>
            </w:pPr>
            <w:r w:rsidRPr="007047C2">
              <w:rPr>
                <w:rFonts w:ascii="Times New Roman" w:hAnsi="Times New Roman" w:cs="Times New Roman"/>
                <w:sz w:val="22"/>
              </w:rPr>
              <w:t>Section 16(b)</w:t>
            </w:r>
          </w:p>
        </w:tc>
        <w:tc>
          <w:tcPr>
            <w:tcW w:w="4590" w:type="dxa"/>
            <w:vMerge w:val="restart"/>
          </w:tcPr>
          <w:p w14:paraId="19C50B0E" w14:textId="77777777" w:rsidR="00A9206A" w:rsidRPr="007047C2" w:rsidRDefault="00A9206A" w:rsidP="00EB0AF9">
            <w:pPr>
              <w:ind w:left="170" w:hanging="170"/>
              <w:jc w:val="both"/>
              <w:rPr>
                <w:rFonts w:ascii="Times New Roman" w:hAnsi="Times New Roman" w:cs="Times New Roman"/>
                <w:sz w:val="22"/>
              </w:rPr>
            </w:pPr>
            <w:r w:rsidRPr="007047C2">
              <w:rPr>
                <w:rFonts w:ascii="Times New Roman" w:hAnsi="Times New Roman" w:cs="Times New Roman"/>
                <w:sz w:val="22"/>
              </w:rPr>
              <w:t>Omit “Customs and Excise”, substitute “Business and Consumer Affairs”.</w:t>
            </w:r>
          </w:p>
        </w:tc>
      </w:tr>
      <w:tr w:rsidR="00A9206A" w:rsidRPr="007047C2" w14:paraId="1C2B47B2" w14:textId="77777777" w:rsidTr="00A9206A">
        <w:trPr>
          <w:trHeight w:val="216"/>
        </w:trPr>
        <w:tc>
          <w:tcPr>
            <w:tcW w:w="2440" w:type="dxa"/>
            <w:vMerge/>
          </w:tcPr>
          <w:p w14:paraId="0E766445" w14:textId="77777777" w:rsidR="00A9206A" w:rsidRPr="007047C2" w:rsidRDefault="00A9206A" w:rsidP="0068180F">
            <w:pPr>
              <w:rPr>
                <w:rFonts w:ascii="Times New Roman" w:hAnsi="Times New Roman" w:cs="Times New Roman"/>
                <w:i/>
                <w:sz w:val="22"/>
              </w:rPr>
            </w:pPr>
          </w:p>
        </w:tc>
        <w:tc>
          <w:tcPr>
            <w:tcW w:w="2700" w:type="dxa"/>
          </w:tcPr>
          <w:p w14:paraId="6EF15746" w14:textId="77777777" w:rsidR="00A9206A" w:rsidRPr="007047C2" w:rsidRDefault="00A9206A" w:rsidP="0068180F">
            <w:pPr>
              <w:rPr>
                <w:rFonts w:ascii="Times New Roman" w:hAnsi="Times New Roman" w:cs="Times New Roman"/>
                <w:sz w:val="22"/>
              </w:rPr>
            </w:pPr>
          </w:p>
        </w:tc>
        <w:tc>
          <w:tcPr>
            <w:tcW w:w="4590" w:type="dxa"/>
            <w:vMerge/>
          </w:tcPr>
          <w:p w14:paraId="3BADF8B7" w14:textId="77777777" w:rsidR="00A9206A" w:rsidRPr="007047C2" w:rsidRDefault="00A9206A" w:rsidP="00EB0AF9">
            <w:pPr>
              <w:ind w:left="170" w:hanging="170"/>
              <w:jc w:val="both"/>
              <w:rPr>
                <w:rFonts w:ascii="Times New Roman" w:hAnsi="Times New Roman" w:cs="Times New Roman"/>
                <w:sz w:val="22"/>
              </w:rPr>
            </w:pPr>
          </w:p>
        </w:tc>
      </w:tr>
      <w:tr w:rsidR="003A13B7" w:rsidRPr="007047C2" w14:paraId="64313C34" w14:textId="77777777" w:rsidTr="00A9206A">
        <w:trPr>
          <w:trHeight w:val="720"/>
        </w:trPr>
        <w:tc>
          <w:tcPr>
            <w:tcW w:w="2440" w:type="dxa"/>
          </w:tcPr>
          <w:p w14:paraId="436A2884" w14:textId="77777777" w:rsidR="003A13B7" w:rsidRPr="007047C2" w:rsidRDefault="006C4DEE" w:rsidP="0068180F">
            <w:pPr>
              <w:rPr>
                <w:rFonts w:ascii="Times New Roman" w:hAnsi="Times New Roman" w:cs="Times New Roman"/>
                <w:i/>
                <w:sz w:val="22"/>
              </w:rPr>
            </w:pPr>
            <w:r w:rsidRPr="007047C2">
              <w:rPr>
                <w:rFonts w:ascii="Times New Roman" w:hAnsi="Times New Roman" w:cs="Times New Roman"/>
                <w:i/>
                <w:sz w:val="22"/>
              </w:rPr>
              <w:t xml:space="preserve">Child Care Act </w:t>
            </w:r>
            <w:r w:rsidRPr="007047C2">
              <w:rPr>
                <w:rFonts w:ascii="Times New Roman" w:hAnsi="Times New Roman" w:cs="Times New Roman"/>
                <w:sz w:val="22"/>
              </w:rPr>
              <w:t>1972</w:t>
            </w:r>
          </w:p>
        </w:tc>
        <w:tc>
          <w:tcPr>
            <w:tcW w:w="2700" w:type="dxa"/>
          </w:tcPr>
          <w:p w14:paraId="5AA13A46" w14:textId="4CC09A3E" w:rsidR="003A13B7" w:rsidRPr="007047C2" w:rsidRDefault="006C4DEE" w:rsidP="00523AE1">
            <w:pPr>
              <w:rPr>
                <w:rFonts w:ascii="Times New Roman" w:hAnsi="Times New Roman" w:cs="Times New Roman"/>
                <w:sz w:val="22"/>
              </w:rPr>
            </w:pPr>
            <w:r w:rsidRPr="007047C2">
              <w:rPr>
                <w:rFonts w:ascii="Times New Roman" w:hAnsi="Times New Roman" w:cs="Times New Roman"/>
                <w:sz w:val="22"/>
              </w:rPr>
              <w:t>Section 21(1)</w:t>
            </w:r>
          </w:p>
        </w:tc>
        <w:tc>
          <w:tcPr>
            <w:tcW w:w="4590" w:type="dxa"/>
          </w:tcPr>
          <w:p w14:paraId="764585F7" w14:textId="77777777" w:rsidR="003A13B7" w:rsidRPr="007047C2" w:rsidRDefault="006C4DEE" w:rsidP="00EB0AF9">
            <w:pPr>
              <w:ind w:left="170" w:hanging="170"/>
              <w:jc w:val="both"/>
              <w:rPr>
                <w:rFonts w:ascii="Times New Roman" w:hAnsi="Times New Roman" w:cs="Times New Roman"/>
                <w:sz w:val="22"/>
              </w:rPr>
            </w:pPr>
            <w:r w:rsidRPr="007047C2">
              <w:rPr>
                <w:rFonts w:ascii="Times New Roman" w:hAnsi="Times New Roman" w:cs="Times New Roman"/>
                <w:sz w:val="22"/>
              </w:rPr>
              <w:t>Omit “Secretary to the Department of Education”, substitute “Permanent Head of the Department of Social Security</w:t>
            </w:r>
            <w:r w:rsidR="00A9206A" w:rsidRPr="007047C2">
              <w:rPr>
                <w:rFonts w:ascii="Times New Roman" w:hAnsi="Times New Roman" w:cs="Times New Roman"/>
                <w:sz w:val="22"/>
              </w:rPr>
              <w:t>”</w:t>
            </w:r>
            <w:r w:rsidRPr="007047C2">
              <w:rPr>
                <w:rFonts w:ascii="Times New Roman" w:hAnsi="Times New Roman" w:cs="Times New Roman"/>
                <w:sz w:val="22"/>
              </w:rPr>
              <w:t>.</w:t>
            </w:r>
          </w:p>
        </w:tc>
      </w:tr>
      <w:tr w:rsidR="003A13B7" w:rsidRPr="007047C2" w14:paraId="3B1D7F41" w14:textId="77777777" w:rsidTr="00A9206A">
        <w:trPr>
          <w:trHeight w:val="324"/>
        </w:trPr>
        <w:tc>
          <w:tcPr>
            <w:tcW w:w="2440" w:type="dxa"/>
          </w:tcPr>
          <w:p w14:paraId="4FDF913F" w14:textId="77777777" w:rsidR="003A13B7" w:rsidRPr="007047C2" w:rsidRDefault="003A13B7" w:rsidP="0068180F">
            <w:pPr>
              <w:rPr>
                <w:rFonts w:ascii="Times New Roman" w:hAnsi="Times New Roman" w:cs="Times New Roman"/>
                <w:i/>
                <w:sz w:val="22"/>
              </w:rPr>
            </w:pPr>
          </w:p>
        </w:tc>
        <w:tc>
          <w:tcPr>
            <w:tcW w:w="2700" w:type="dxa"/>
          </w:tcPr>
          <w:p w14:paraId="4ED40F7A" w14:textId="13EA1ADC" w:rsidR="003A13B7" w:rsidRPr="007047C2" w:rsidRDefault="006C4DEE" w:rsidP="00523AE1">
            <w:pPr>
              <w:rPr>
                <w:rFonts w:ascii="Times New Roman" w:hAnsi="Times New Roman" w:cs="Times New Roman"/>
                <w:sz w:val="22"/>
              </w:rPr>
            </w:pPr>
            <w:r w:rsidRPr="007047C2">
              <w:rPr>
                <w:rFonts w:ascii="Times New Roman" w:hAnsi="Times New Roman" w:cs="Times New Roman"/>
                <w:sz w:val="22"/>
              </w:rPr>
              <w:t>Section 21(2) and (4)</w:t>
            </w:r>
          </w:p>
        </w:tc>
        <w:tc>
          <w:tcPr>
            <w:tcW w:w="4590" w:type="dxa"/>
          </w:tcPr>
          <w:p w14:paraId="3862A33F" w14:textId="77777777" w:rsidR="003A13B7" w:rsidRPr="007047C2" w:rsidRDefault="006C4DEE" w:rsidP="00EB0AF9">
            <w:pPr>
              <w:ind w:left="170" w:hanging="170"/>
              <w:jc w:val="both"/>
              <w:rPr>
                <w:rFonts w:ascii="Times New Roman" w:hAnsi="Times New Roman" w:cs="Times New Roman"/>
                <w:sz w:val="22"/>
              </w:rPr>
            </w:pPr>
            <w:r w:rsidRPr="007047C2">
              <w:rPr>
                <w:rFonts w:ascii="Times New Roman" w:hAnsi="Times New Roman" w:cs="Times New Roman"/>
                <w:sz w:val="22"/>
              </w:rPr>
              <w:t>Omit “Secretary”, substitute “Permanent Head</w:t>
            </w:r>
            <w:r w:rsidR="00A9206A" w:rsidRPr="007047C2">
              <w:rPr>
                <w:rFonts w:ascii="Times New Roman" w:hAnsi="Times New Roman" w:cs="Times New Roman"/>
                <w:sz w:val="22"/>
              </w:rPr>
              <w:t>”</w:t>
            </w:r>
            <w:r w:rsidRPr="007047C2">
              <w:rPr>
                <w:rFonts w:ascii="Times New Roman" w:hAnsi="Times New Roman" w:cs="Times New Roman"/>
                <w:sz w:val="22"/>
              </w:rPr>
              <w:t>.</w:t>
            </w:r>
          </w:p>
        </w:tc>
      </w:tr>
      <w:tr w:rsidR="003A13B7" w:rsidRPr="007047C2" w14:paraId="6C214A5F" w14:textId="77777777" w:rsidTr="00A9206A">
        <w:trPr>
          <w:trHeight w:val="600"/>
        </w:trPr>
        <w:tc>
          <w:tcPr>
            <w:tcW w:w="2440" w:type="dxa"/>
          </w:tcPr>
          <w:p w14:paraId="75A7B282" w14:textId="77777777" w:rsidR="003A13B7" w:rsidRPr="007047C2" w:rsidRDefault="006C4DEE" w:rsidP="00A9206A">
            <w:pPr>
              <w:ind w:left="270" w:hanging="270"/>
              <w:rPr>
                <w:rFonts w:ascii="Times New Roman" w:hAnsi="Times New Roman" w:cs="Times New Roman"/>
                <w:i/>
                <w:sz w:val="22"/>
              </w:rPr>
            </w:pPr>
            <w:r w:rsidRPr="007047C2">
              <w:rPr>
                <w:rFonts w:ascii="Times New Roman" w:hAnsi="Times New Roman" w:cs="Times New Roman"/>
                <w:i/>
                <w:sz w:val="22"/>
              </w:rPr>
              <w:t xml:space="preserve">Cities Commission (Repeal) Act </w:t>
            </w:r>
            <w:r w:rsidRPr="007047C2">
              <w:rPr>
                <w:rFonts w:ascii="Times New Roman" w:hAnsi="Times New Roman" w:cs="Times New Roman"/>
                <w:sz w:val="22"/>
              </w:rPr>
              <w:t>1975</w:t>
            </w:r>
          </w:p>
        </w:tc>
        <w:tc>
          <w:tcPr>
            <w:tcW w:w="2700" w:type="dxa"/>
          </w:tcPr>
          <w:p w14:paraId="3D781386" w14:textId="77777777" w:rsidR="003A13B7" w:rsidRPr="007047C2" w:rsidRDefault="006C4DEE" w:rsidP="00A9206A">
            <w:pPr>
              <w:ind w:left="260" w:hanging="260"/>
              <w:rPr>
                <w:rFonts w:ascii="Times New Roman" w:hAnsi="Times New Roman" w:cs="Times New Roman"/>
                <w:sz w:val="22"/>
              </w:rPr>
            </w:pPr>
            <w:r w:rsidRPr="007047C2">
              <w:rPr>
                <w:rFonts w:ascii="Times New Roman" w:hAnsi="Times New Roman" w:cs="Times New Roman"/>
                <w:sz w:val="22"/>
              </w:rPr>
              <w:t>Sections 4 (definition of “authorized officer”) and 7</w:t>
            </w:r>
          </w:p>
        </w:tc>
        <w:tc>
          <w:tcPr>
            <w:tcW w:w="4590" w:type="dxa"/>
          </w:tcPr>
          <w:p w14:paraId="4291BD8B" w14:textId="77777777" w:rsidR="003A13B7" w:rsidRPr="007047C2" w:rsidRDefault="006C4DEE" w:rsidP="00EB0AF9">
            <w:pPr>
              <w:ind w:left="170" w:hanging="170"/>
              <w:jc w:val="both"/>
              <w:rPr>
                <w:rFonts w:ascii="Times New Roman" w:hAnsi="Times New Roman" w:cs="Times New Roman"/>
                <w:sz w:val="22"/>
              </w:rPr>
            </w:pPr>
            <w:r w:rsidRPr="007047C2">
              <w:rPr>
                <w:rFonts w:ascii="Times New Roman" w:hAnsi="Times New Roman" w:cs="Times New Roman"/>
                <w:sz w:val="22"/>
              </w:rPr>
              <w:t>Omit “Urban and Regional Development”, substitute “Environment, Housing and Community Development</w:t>
            </w:r>
            <w:r w:rsidR="00A9206A" w:rsidRPr="007047C2">
              <w:rPr>
                <w:rFonts w:ascii="Times New Roman" w:hAnsi="Times New Roman" w:cs="Times New Roman"/>
                <w:sz w:val="22"/>
              </w:rPr>
              <w:t>”</w:t>
            </w:r>
            <w:r w:rsidRPr="007047C2">
              <w:rPr>
                <w:rFonts w:ascii="Times New Roman" w:hAnsi="Times New Roman" w:cs="Times New Roman"/>
                <w:sz w:val="22"/>
              </w:rPr>
              <w:t>.</w:t>
            </w:r>
          </w:p>
        </w:tc>
      </w:tr>
      <w:tr w:rsidR="00B744E4" w:rsidRPr="007047C2" w14:paraId="6B0514F6" w14:textId="77777777" w:rsidTr="00A9206A">
        <w:trPr>
          <w:trHeight w:val="192"/>
        </w:trPr>
        <w:tc>
          <w:tcPr>
            <w:tcW w:w="2440" w:type="dxa"/>
            <w:vMerge w:val="restart"/>
          </w:tcPr>
          <w:p w14:paraId="542F0649" w14:textId="77777777" w:rsidR="00B744E4" w:rsidRPr="007047C2" w:rsidRDefault="00B744E4" w:rsidP="00A9206A">
            <w:pPr>
              <w:ind w:left="270" w:hanging="270"/>
              <w:rPr>
                <w:rFonts w:ascii="Times New Roman" w:hAnsi="Times New Roman" w:cs="Times New Roman"/>
                <w:i/>
                <w:sz w:val="22"/>
              </w:rPr>
            </w:pPr>
            <w:r w:rsidRPr="007047C2">
              <w:rPr>
                <w:rFonts w:ascii="Times New Roman" w:hAnsi="Times New Roman" w:cs="Times New Roman"/>
                <w:i/>
                <w:sz w:val="22"/>
              </w:rPr>
              <w:t xml:space="preserve">Civil Aviation (Carriers' Liability) Act </w:t>
            </w:r>
            <w:r w:rsidRPr="007047C2">
              <w:rPr>
                <w:rFonts w:ascii="Times New Roman" w:hAnsi="Times New Roman" w:cs="Times New Roman"/>
                <w:sz w:val="22"/>
              </w:rPr>
              <w:t>1959</w:t>
            </w:r>
          </w:p>
        </w:tc>
        <w:tc>
          <w:tcPr>
            <w:tcW w:w="2700" w:type="dxa"/>
          </w:tcPr>
          <w:p w14:paraId="2B110E64" w14:textId="171537B3" w:rsidR="00B744E4" w:rsidRPr="007047C2" w:rsidRDefault="00B744E4" w:rsidP="00523AE1">
            <w:pPr>
              <w:rPr>
                <w:rFonts w:ascii="Times New Roman" w:hAnsi="Times New Roman" w:cs="Times New Roman"/>
                <w:sz w:val="22"/>
              </w:rPr>
            </w:pPr>
            <w:r w:rsidRPr="007047C2">
              <w:rPr>
                <w:rFonts w:ascii="Times New Roman" w:hAnsi="Times New Roman" w:cs="Times New Roman"/>
                <w:sz w:val="22"/>
              </w:rPr>
              <w:t>Section 9(4)</w:t>
            </w:r>
          </w:p>
        </w:tc>
        <w:tc>
          <w:tcPr>
            <w:tcW w:w="4590" w:type="dxa"/>
          </w:tcPr>
          <w:p w14:paraId="4861CD12" w14:textId="77777777" w:rsidR="00B744E4" w:rsidRPr="007047C2" w:rsidRDefault="00B744E4" w:rsidP="00EB0AF9">
            <w:pPr>
              <w:jc w:val="both"/>
              <w:rPr>
                <w:rFonts w:ascii="Times New Roman" w:hAnsi="Times New Roman" w:cs="Times New Roman"/>
                <w:sz w:val="22"/>
              </w:rPr>
            </w:pPr>
            <w:r w:rsidRPr="007047C2">
              <w:rPr>
                <w:rFonts w:ascii="Times New Roman" w:hAnsi="Times New Roman" w:cs="Times New Roman"/>
                <w:sz w:val="22"/>
              </w:rPr>
              <w:t>Omit “External Affairs”, substitute</w:t>
            </w:r>
          </w:p>
        </w:tc>
      </w:tr>
      <w:tr w:rsidR="00B744E4" w:rsidRPr="007047C2" w14:paraId="38738A6C" w14:textId="77777777" w:rsidTr="00A9206A">
        <w:trPr>
          <w:trHeight w:val="216"/>
        </w:trPr>
        <w:tc>
          <w:tcPr>
            <w:tcW w:w="2440" w:type="dxa"/>
            <w:vMerge/>
          </w:tcPr>
          <w:p w14:paraId="3D021103" w14:textId="77777777" w:rsidR="00B744E4" w:rsidRPr="007047C2" w:rsidRDefault="00B744E4" w:rsidP="0068180F">
            <w:pPr>
              <w:rPr>
                <w:rFonts w:ascii="Times New Roman" w:hAnsi="Times New Roman" w:cs="Times New Roman"/>
                <w:i/>
                <w:sz w:val="22"/>
              </w:rPr>
            </w:pPr>
          </w:p>
        </w:tc>
        <w:tc>
          <w:tcPr>
            <w:tcW w:w="2700" w:type="dxa"/>
          </w:tcPr>
          <w:p w14:paraId="13536C72" w14:textId="77777777" w:rsidR="00B744E4" w:rsidRPr="007047C2" w:rsidRDefault="00B744E4" w:rsidP="0068180F">
            <w:pPr>
              <w:rPr>
                <w:rFonts w:ascii="Times New Roman" w:hAnsi="Times New Roman" w:cs="Times New Roman"/>
                <w:sz w:val="22"/>
              </w:rPr>
            </w:pPr>
          </w:p>
        </w:tc>
        <w:tc>
          <w:tcPr>
            <w:tcW w:w="4590" w:type="dxa"/>
          </w:tcPr>
          <w:p w14:paraId="0274086A" w14:textId="77777777" w:rsidR="00B744E4" w:rsidRPr="007047C2" w:rsidRDefault="00A9206A" w:rsidP="00EB0AF9">
            <w:pPr>
              <w:jc w:val="both"/>
              <w:rPr>
                <w:rFonts w:ascii="Times New Roman" w:hAnsi="Times New Roman" w:cs="Times New Roman"/>
                <w:sz w:val="22"/>
              </w:rPr>
            </w:pPr>
            <w:r w:rsidRPr="007047C2">
              <w:rPr>
                <w:rFonts w:ascii="Times New Roman" w:hAnsi="Times New Roman" w:cs="Times New Roman"/>
                <w:sz w:val="22"/>
              </w:rPr>
              <w:t>“</w:t>
            </w:r>
            <w:r w:rsidR="00B744E4" w:rsidRPr="007047C2">
              <w:rPr>
                <w:rFonts w:ascii="Times New Roman" w:hAnsi="Times New Roman" w:cs="Times New Roman"/>
                <w:sz w:val="22"/>
              </w:rPr>
              <w:t>Foreign Affairs</w:t>
            </w:r>
            <w:r w:rsidRPr="007047C2">
              <w:rPr>
                <w:rFonts w:ascii="Times New Roman" w:hAnsi="Times New Roman" w:cs="Times New Roman"/>
                <w:sz w:val="22"/>
              </w:rPr>
              <w:t>”</w:t>
            </w:r>
            <w:r w:rsidR="00B744E4" w:rsidRPr="007047C2">
              <w:rPr>
                <w:rFonts w:ascii="Times New Roman" w:hAnsi="Times New Roman" w:cs="Times New Roman"/>
                <w:sz w:val="22"/>
              </w:rPr>
              <w:t>.</w:t>
            </w:r>
          </w:p>
        </w:tc>
      </w:tr>
      <w:tr w:rsidR="003A13B7" w:rsidRPr="007047C2" w14:paraId="168B311F" w14:textId="77777777" w:rsidTr="00A9206A">
        <w:trPr>
          <w:trHeight w:val="912"/>
        </w:trPr>
        <w:tc>
          <w:tcPr>
            <w:tcW w:w="2440" w:type="dxa"/>
          </w:tcPr>
          <w:p w14:paraId="439228C1" w14:textId="24069656" w:rsidR="003A13B7" w:rsidRPr="007047C2" w:rsidRDefault="006C4DEE" w:rsidP="00523AE1">
            <w:pPr>
              <w:ind w:left="270" w:hanging="270"/>
              <w:rPr>
                <w:rFonts w:ascii="Times New Roman" w:hAnsi="Times New Roman" w:cs="Times New Roman"/>
                <w:i/>
                <w:sz w:val="22"/>
              </w:rPr>
            </w:pPr>
            <w:r w:rsidRPr="007047C2">
              <w:rPr>
                <w:rFonts w:ascii="Times New Roman" w:hAnsi="Times New Roman" w:cs="Times New Roman"/>
                <w:i/>
                <w:sz w:val="22"/>
              </w:rPr>
              <w:t xml:space="preserve">Commonwealth Police Act </w:t>
            </w:r>
            <w:r w:rsidRPr="00523AE1">
              <w:rPr>
                <w:rFonts w:ascii="Times New Roman" w:hAnsi="Times New Roman" w:cs="Times New Roman"/>
                <w:sz w:val="22"/>
              </w:rPr>
              <w:t>1957</w:t>
            </w:r>
          </w:p>
        </w:tc>
        <w:tc>
          <w:tcPr>
            <w:tcW w:w="2700" w:type="dxa"/>
          </w:tcPr>
          <w:p w14:paraId="59324496" w14:textId="368A34CB" w:rsidR="003A13B7" w:rsidRPr="007047C2" w:rsidRDefault="006C4DEE" w:rsidP="00523AE1">
            <w:pPr>
              <w:ind w:left="260" w:hanging="260"/>
              <w:rPr>
                <w:rFonts w:ascii="Times New Roman" w:hAnsi="Times New Roman" w:cs="Times New Roman"/>
                <w:sz w:val="22"/>
              </w:rPr>
            </w:pPr>
            <w:r w:rsidRPr="007047C2">
              <w:rPr>
                <w:rFonts w:ascii="Times New Roman" w:hAnsi="Times New Roman" w:cs="Times New Roman"/>
                <w:sz w:val="22"/>
              </w:rPr>
              <w:t>Sections 4(1)(a), 5(2), (3)(b), (3)(c) and (4), 8(1), 9(2), 10(1) and</w:t>
            </w:r>
            <w:r w:rsidR="00B744E4" w:rsidRPr="007047C2">
              <w:rPr>
                <w:rFonts w:ascii="Times New Roman" w:hAnsi="Times New Roman" w:cs="Times New Roman"/>
                <w:sz w:val="22"/>
              </w:rPr>
              <w:t xml:space="preserve">, </w:t>
            </w:r>
            <w:r w:rsidRPr="007047C2">
              <w:rPr>
                <w:rFonts w:ascii="Times New Roman" w:hAnsi="Times New Roman" w:cs="Times New Roman"/>
                <w:sz w:val="22"/>
              </w:rPr>
              <w:t>11, 12(1) and 12(3)</w:t>
            </w:r>
          </w:p>
        </w:tc>
        <w:tc>
          <w:tcPr>
            <w:tcW w:w="4590" w:type="dxa"/>
          </w:tcPr>
          <w:p w14:paraId="787E0B7A" w14:textId="77777777" w:rsidR="003A13B7" w:rsidRPr="007047C2" w:rsidRDefault="006C4DEE" w:rsidP="00EB0AF9">
            <w:pPr>
              <w:ind w:left="170" w:hanging="170"/>
              <w:jc w:val="both"/>
              <w:rPr>
                <w:rFonts w:ascii="Times New Roman" w:hAnsi="Times New Roman" w:cs="Times New Roman"/>
                <w:sz w:val="22"/>
              </w:rPr>
            </w:pPr>
            <w:r w:rsidRPr="007047C2">
              <w:rPr>
                <w:rFonts w:ascii="Times New Roman" w:hAnsi="Times New Roman" w:cs="Times New Roman"/>
                <w:sz w:val="22"/>
              </w:rPr>
              <w:t>Omit “Attorney-General</w:t>
            </w:r>
            <w:r w:rsidR="00A9206A" w:rsidRPr="007047C2">
              <w:rPr>
                <w:rFonts w:ascii="Times New Roman" w:hAnsi="Times New Roman" w:cs="Times New Roman"/>
                <w:sz w:val="22"/>
              </w:rPr>
              <w:t>”</w:t>
            </w:r>
            <w:r w:rsidRPr="007047C2">
              <w:rPr>
                <w:rFonts w:ascii="Times New Roman" w:hAnsi="Times New Roman" w:cs="Times New Roman"/>
                <w:sz w:val="22"/>
              </w:rPr>
              <w:t xml:space="preserve"> (wherever occurring), substitute “Minister”.</w:t>
            </w:r>
          </w:p>
        </w:tc>
      </w:tr>
      <w:tr w:rsidR="003A13B7" w:rsidRPr="007047C2" w14:paraId="17BAD183" w14:textId="77777777" w:rsidTr="00A9206A">
        <w:trPr>
          <w:trHeight w:val="432"/>
        </w:trPr>
        <w:tc>
          <w:tcPr>
            <w:tcW w:w="2440" w:type="dxa"/>
          </w:tcPr>
          <w:p w14:paraId="74E83804" w14:textId="77777777" w:rsidR="003A13B7" w:rsidRPr="007047C2" w:rsidRDefault="006C4DEE" w:rsidP="00A9206A">
            <w:pPr>
              <w:ind w:left="270" w:hanging="270"/>
              <w:rPr>
                <w:rFonts w:ascii="Times New Roman" w:hAnsi="Times New Roman" w:cs="Times New Roman"/>
                <w:i/>
                <w:sz w:val="22"/>
              </w:rPr>
            </w:pPr>
            <w:r w:rsidRPr="007047C2">
              <w:rPr>
                <w:rFonts w:ascii="Times New Roman" w:hAnsi="Times New Roman" w:cs="Times New Roman"/>
                <w:i/>
                <w:sz w:val="22"/>
              </w:rPr>
              <w:t xml:space="preserve">Conciliation and Arbitration Act </w:t>
            </w:r>
            <w:r w:rsidRPr="007047C2">
              <w:rPr>
                <w:rFonts w:ascii="Times New Roman" w:hAnsi="Times New Roman" w:cs="Times New Roman"/>
                <w:sz w:val="22"/>
              </w:rPr>
              <w:t>1904</w:t>
            </w:r>
          </w:p>
        </w:tc>
        <w:tc>
          <w:tcPr>
            <w:tcW w:w="2700" w:type="dxa"/>
          </w:tcPr>
          <w:p w14:paraId="0BB9F5C8" w14:textId="6240CE71" w:rsidR="003A13B7" w:rsidRPr="007047C2" w:rsidRDefault="006C4DEE" w:rsidP="00523AE1">
            <w:pPr>
              <w:ind w:left="260" w:hanging="260"/>
              <w:rPr>
                <w:rFonts w:ascii="Times New Roman" w:hAnsi="Times New Roman" w:cs="Times New Roman"/>
                <w:sz w:val="22"/>
              </w:rPr>
            </w:pPr>
            <w:r w:rsidRPr="007047C2">
              <w:rPr>
                <w:rFonts w:ascii="Times New Roman" w:hAnsi="Times New Roman" w:cs="Times New Roman"/>
                <w:sz w:val="22"/>
              </w:rPr>
              <w:t>Sections 54</w:t>
            </w:r>
            <w:r w:rsidR="00523AE1">
              <w:rPr>
                <w:rFonts w:ascii="Times New Roman" w:hAnsi="Times New Roman" w:cs="Times New Roman"/>
                <w:sz w:val="22"/>
              </w:rPr>
              <w:t>(1) and 125</w:t>
            </w:r>
            <w:r w:rsidRPr="007047C2">
              <w:rPr>
                <w:rFonts w:ascii="Times New Roman" w:hAnsi="Times New Roman" w:cs="Times New Roman"/>
                <w:sz w:val="22"/>
              </w:rPr>
              <w:t>(2</w:t>
            </w:r>
            <w:r w:rsidRPr="00523AE1">
              <w:rPr>
                <w:rFonts w:ascii="Times New Roman" w:hAnsi="Times New Roman" w:cs="Times New Roman"/>
                <w:smallCaps/>
                <w:sz w:val="22"/>
              </w:rPr>
              <w:t>a</w:t>
            </w:r>
            <w:r w:rsidRPr="007047C2">
              <w:rPr>
                <w:rFonts w:ascii="Times New Roman" w:hAnsi="Times New Roman" w:cs="Times New Roman"/>
                <w:sz w:val="22"/>
              </w:rPr>
              <w:t>), (6) and (8)</w:t>
            </w:r>
          </w:p>
        </w:tc>
        <w:tc>
          <w:tcPr>
            <w:tcW w:w="4590" w:type="dxa"/>
          </w:tcPr>
          <w:p w14:paraId="7816A4BD" w14:textId="77777777" w:rsidR="003A13B7" w:rsidRPr="007047C2" w:rsidRDefault="006C4DEE" w:rsidP="00EB0AF9">
            <w:pPr>
              <w:ind w:left="170" w:hanging="170"/>
              <w:jc w:val="both"/>
              <w:rPr>
                <w:rFonts w:ascii="Times New Roman" w:hAnsi="Times New Roman" w:cs="Times New Roman"/>
                <w:sz w:val="22"/>
              </w:rPr>
            </w:pPr>
            <w:r w:rsidRPr="007047C2">
              <w:rPr>
                <w:rFonts w:ascii="Times New Roman" w:hAnsi="Times New Roman" w:cs="Times New Roman"/>
                <w:sz w:val="22"/>
              </w:rPr>
              <w:t>Omit “Labour”, substitute “Employment and Industrial Relations</w:t>
            </w:r>
            <w:r w:rsidR="00A9206A" w:rsidRPr="007047C2">
              <w:rPr>
                <w:rFonts w:ascii="Times New Roman" w:hAnsi="Times New Roman" w:cs="Times New Roman"/>
                <w:sz w:val="22"/>
              </w:rPr>
              <w:t>”</w:t>
            </w:r>
            <w:r w:rsidRPr="007047C2">
              <w:rPr>
                <w:rFonts w:ascii="Times New Roman" w:hAnsi="Times New Roman" w:cs="Times New Roman"/>
                <w:sz w:val="22"/>
              </w:rPr>
              <w:t>.</w:t>
            </w:r>
          </w:p>
        </w:tc>
      </w:tr>
      <w:tr w:rsidR="003A13B7" w:rsidRPr="007047C2" w14:paraId="5A7C501B" w14:textId="77777777" w:rsidTr="00A9206A">
        <w:trPr>
          <w:trHeight w:val="422"/>
        </w:trPr>
        <w:tc>
          <w:tcPr>
            <w:tcW w:w="2440" w:type="dxa"/>
          </w:tcPr>
          <w:p w14:paraId="750442F6" w14:textId="77777777" w:rsidR="003A13B7" w:rsidRPr="007047C2" w:rsidRDefault="006C4DEE" w:rsidP="0068180F">
            <w:pPr>
              <w:rPr>
                <w:rFonts w:ascii="Times New Roman" w:hAnsi="Times New Roman" w:cs="Times New Roman"/>
                <w:i/>
                <w:sz w:val="22"/>
              </w:rPr>
            </w:pPr>
            <w:r w:rsidRPr="007047C2">
              <w:rPr>
                <w:rFonts w:ascii="Times New Roman" w:hAnsi="Times New Roman" w:cs="Times New Roman"/>
                <w:i/>
                <w:sz w:val="22"/>
              </w:rPr>
              <w:t xml:space="preserve">Consular Fees Act </w:t>
            </w:r>
            <w:r w:rsidRPr="007047C2">
              <w:rPr>
                <w:rFonts w:ascii="Times New Roman" w:hAnsi="Times New Roman" w:cs="Times New Roman"/>
                <w:sz w:val="22"/>
              </w:rPr>
              <w:t>1955</w:t>
            </w:r>
          </w:p>
        </w:tc>
        <w:tc>
          <w:tcPr>
            <w:tcW w:w="2700" w:type="dxa"/>
          </w:tcPr>
          <w:p w14:paraId="3F89D64C" w14:textId="11D95B41" w:rsidR="003A13B7" w:rsidRPr="007047C2" w:rsidRDefault="006C4DEE" w:rsidP="00523AE1">
            <w:pPr>
              <w:rPr>
                <w:rFonts w:ascii="Times New Roman" w:hAnsi="Times New Roman" w:cs="Times New Roman"/>
                <w:sz w:val="22"/>
              </w:rPr>
            </w:pPr>
            <w:r w:rsidRPr="007047C2">
              <w:rPr>
                <w:rFonts w:ascii="Times New Roman" w:hAnsi="Times New Roman" w:cs="Times New Roman"/>
                <w:sz w:val="22"/>
              </w:rPr>
              <w:t>Section 3(b)</w:t>
            </w:r>
          </w:p>
        </w:tc>
        <w:tc>
          <w:tcPr>
            <w:tcW w:w="4590" w:type="dxa"/>
          </w:tcPr>
          <w:p w14:paraId="25EEF010" w14:textId="77777777" w:rsidR="003A13B7" w:rsidRPr="007047C2" w:rsidRDefault="006C4DEE" w:rsidP="00EB0AF9">
            <w:pPr>
              <w:ind w:left="170" w:hanging="170"/>
              <w:jc w:val="both"/>
              <w:rPr>
                <w:rFonts w:ascii="Times New Roman" w:hAnsi="Times New Roman" w:cs="Times New Roman"/>
                <w:sz w:val="22"/>
              </w:rPr>
            </w:pPr>
            <w:r w:rsidRPr="007047C2">
              <w:rPr>
                <w:rFonts w:ascii="Times New Roman" w:hAnsi="Times New Roman" w:cs="Times New Roman"/>
                <w:sz w:val="22"/>
              </w:rPr>
              <w:t xml:space="preserve">Omit “External Affairs”, substitute </w:t>
            </w:r>
            <w:r w:rsidR="00A9206A" w:rsidRPr="007047C2">
              <w:rPr>
                <w:rFonts w:ascii="Times New Roman" w:hAnsi="Times New Roman" w:cs="Times New Roman"/>
                <w:sz w:val="22"/>
              </w:rPr>
              <w:t>“</w:t>
            </w:r>
            <w:r w:rsidRPr="007047C2">
              <w:rPr>
                <w:rFonts w:ascii="Times New Roman" w:hAnsi="Times New Roman" w:cs="Times New Roman"/>
                <w:sz w:val="22"/>
              </w:rPr>
              <w:t>Foreign Affairs</w:t>
            </w:r>
            <w:r w:rsidR="00A9206A" w:rsidRPr="007047C2">
              <w:rPr>
                <w:rFonts w:ascii="Times New Roman" w:hAnsi="Times New Roman" w:cs="Times New Roman"/>
                <w:sz w:val="22"/>
              </w:rPr>
              <w:t>”</w:t>
            </w:r>
            <w:r w:rsidRPr="007047C2">
              <w:rPr>
                <w:rFonts w:ascii="Times New Roman" w:hAnsi="Times New Roman" w:cs="Times New Roman"/>
                <w:sz w:val="22"/>
              </w:rPr>
              <w:t>.</w:t>
            </w:r>
          </w:p>
        </w:tc>
      </w:tr>
      <w:tr w:rsidR="003A13B7" w:rsidRPr="007047C2" w14:paraId="1AB578C5" w14:textId="77777777" w:rsidTr="00A9206A">
        <w:trPr>
          <w:trHeight w:val="739"/>
        </w:trPr>
        <w:tc>
          <w:tcPr>
            <w:tcW w:w="2440" w:type="dxa"/>
          </w:tcPr>
          <w:p w14:paraId="6E1A01C9" w14:textId="77777777" w:rsidR="003A13B7" w:rsidRPr="007047C2" w:rsidRDefault="006C4DEE" w:rsidP="00A9206A">
            <w:pPr>
              <w:ind w:left="270" w:hanging="270"/>
              <w:rPr>
                <w:rFonts w:ascii="Times New Roman" w:hAnsi="Times New Roman" w:cs="Times New Roman"/>
                <w:i/>
                <w:sz w:val="22"/>
              </w:rPr>
            </w:pPr>
            <w:r w:rsidRPr="007047C2">
              <w:rPr>
                <w:rFonts w:ascii="Times New Roman" w:hAnsi="Times New Roman" w:cs="Times New Roman"/>
                <w:i/>
                <w:sz w:val="22"/>
              </w:rPr>
              <w:t xml:space="preserve">Consular Privileges and Immunities Act </w:t>
            </w:r>
            <w:r w:rsidRPr="007047C2">
              <w:rPr>
                <w:rFonts w:ascii="Times New Roman" w:hAnsi="Times New Roman" w:cs="Times New Roman"/>
                <w:sz w:val="22"/>
              </w:rPr>
              <w:t>1972</w:t>
            </w:r>
          </w:p>
        </w:tc>
        <w:tc>
          <w:tcPr>
            <w:tcW w:w="2700" w:type="dxa"/>
          </w:tcPr>
          <w:p w14:paraId="76C35E06" w14:textId="0AB742C1" w:rsidR="003A13B7" w:rsidRPr="007047C2" w:rsidRDefault="006C4DEE" w:rsidP="00523AE1">
            <w:pPr>
              <w:ind w:left="260" w:hanging="260"/>
              <w:rPr>
                <w:rFonts w:ascii="Times New Roman" w:hAnsi="Times New Roman" w:cs="Times New Roman"/>
                <w:sz w:val="22"/>
              </w:rPr>
            </w:pPr>
            <w:r w:rsidRPr="007047C2">
              <w:rPr>
                <w:rFonts w:ascii="Times New Roman" w:hAnsi="Times New Roman" w:cs="Times New Roman"/>
                <w:sz w:val="22"/>
              </w:rPr>
              <w:t>Sections 6(1)(a), (1)(b)(</w:t>
            </w:r>
            <w:proofErr w:type="spellStart"/>
            <w:r w:rsidRPr="007047C2">
              <w:rPr>
                <w:rFonts w:ascii="Times New Roman" w:hAnsi="Times New Roman" w:cs="Times New Roman"/>
                <w:sz w:val="22"/>
              </w:rPr>
              <w:t>i</w:t>
            </w:r>
            <w:proofErr w:type="spellEnd"/>
            <w:r w:rsidRPr="007047C2">
              <w:rPr>
                <w:rFonts w:ascii="Times New Roman" w:hAnsi="Times New Roman" w:cs="Times New Roman"/>
                <w:sz w:val="22"/>
              </w:rPr>
              <w:t>) and (ii) and (2)(c), and 7(2)(c), (3) and (4)(a) and (b)</w:t>
            </w:r>
          </w:p>
        </w:tc>
        <w:tc>
          <w:tcPr>
            <w:tcW w:w="4590" w:type="dxa"/>
          </w:tcPr>
          <w:p w14:paraId="3FFAFC7F" w14:textId="77777777" w:rsidR="003A13B7" w:rsidRPr="007047C2" w:rsidRDefault="006C4DEE" w:rsidP="00EB0AF9">
            <w:pPr>
              <w:ind w:left="170" w:hanging="170"/>
              <w:jc w:val="both"/>
              <w:rPr>
                <w:rFonts w:ascii="Times New Roman" w:hAnsi="Times New Roman" w:cs="Times New Roman"/>
                <w:sz w:val="22"/>
              </w:rPr>
            </w:pPr>
            <w:r w:rsidRPr="007047C2">
              <w:rPr>
                <w:rFonts w:ascii="Times New Roman" w:hAnsi="Times New Roman" w:cs="Times New Roman"/>
                <w:sz w:val="22"/>
              </w:rPr>
              <w:t>Omit “Customs and Excise”, substitute “Business and Consumer Affairs</w:t>
            </w:r>
            <w:r w:rsidR="00A9206A" w:rsidRPr="007047C2">
              <w:rPr>
                <w:rFonts w:ascii="Times New Roman" w:hAnsi="Times New Roman" w:cs="Times New Roman"/>
                <w:sz w:val="22"/>
              </w:rPr>
              <w:t>”</w:t>
            </w:r>
            <w:r w:rsidRPr="007047C2">
              <w:rPr>
                <w:rFonts w:ascii="Times New Roman" w:hAnsi="Times New Roman" w:cs="Times New Roman"/>
                <w:sz w:val="22"/>
              </w:rPr>
              <w:t>.</w:t>
            </w:r>
          </w:p>
        </w:tc>
      </w:tr>
      <w:tr w:rsidR="003A13B7" w:rsidRPr="007047C2" w14:paraId="4787FFFA" w14:textId="77777777" w:rsidTr="00A9206A">
        <w:trPr>
          <w:trHeight w:val="810"/>
        </w:trPr>
        <w:tc>
          <w:tcPr>
            <w:tcW w:w="2440" w:type="dxa"/>
          </w:tcPr>
          <w:p w14:paraId="3EE6CEDF" w14:textId="77777777" w:rsidR="003A13B7" w:rsidRPr="007047C2" w:rsidRDefault="006C4DEE" w:rsidP="00A9206A">
            <w:pPr>
              <w:ind w:left="270" w:hanging="270"/>
              <w:rPr>
                <w:rFonts w:ascii="Times New Roman" w:hAnsi="Times New Roman" w:cs="Times New Roman"/>
                <w:i/>
                <w:sz w:val="22"/>
              </w:rPr>
            </w:pPr>
            <w:r w:rsidRPr="007047C2">
              <w:rPr>
                <w:rFonts w:ascii="Times New Roman" w:hAnsi="Times New Roman" w:cs="Times New Roman"/>
                <w:i/>
                <w:sz w:val="22"/>
              </w:rPr>
              <w:t>Continental Shelf  (Living Natural Resources) Act</w:t>
            </w:r>
            <w:r w:rsidR="00B744E4" w:rsidRPr="007047C2">
              <w:rPr>
                <w:rFonts w:ascii="Times New Roman" w:hAnsi="Times New Roman" w:cs="Times New Roman"/>
                <w:i/>
                <w:sz w:val="22"/>
              </w:rPr>
              <w:t xml:space="preserve"> </w:t>
            </w:r>
            <w:r w:rsidR="00B744E4" w:rsidRPr="007047C2">
              <w:rPr>
                <w:rFonts w:ascii="Times New Roman" w:hAnsi="Times New Roman" w:cs="Times New Roman"/>
                <w:sz w:val="22"/>
              </w:rPr>
              <w:t>1968</w:t>
            </w:r>
          </w:p>
        </w:tc>
        <w:tc>
          <w:tcPr>
            <w:tcW w:w="2700" w:type="dxa"/>
          </w:tcPr>
          <w:p w14:paraId="379B086B" w14:textId="3388A880" w:rsidR="003A13B7" w:rsidRPr="007047C2" w:rsidRDefault="006C4DEE" w:rsidP="00523AE1">
            <w:pPr>
              <w:rPr>
                <w:rFonts w:ascii="Times New Roman" w:hAnsi="Times New Roman" w:cs="Times New Roman"/>
                <w:sz w:val="22"/>
              </w:rPr>
            </w:pPr>
            <w:r w:rsidRPr="007047C2">
              <w:rPr>
                <w:rFonts w:ascii="Times New Roman" w:hAnsi="Times New Roman" w:cs="Times New Roman"/>
                <w:sz w:val="22"/>
              </w:rPr>
              <w:t>Section 5(1)</w:t>
            </w:r>
          </w:p>
        </w:tc>
        <w:tc>
          <w:tcPr>
            <w:tcW w:w="4590" w:type="dxa"/>
          </w:tcPr>
          <w:p w14:paraId="519ECEAE" w14:textId="77777777" w:rsidR="00B744E4" w:rsidRPr="007047C2" w:rsidRDefault="006C4DEE" w:rsidP="00EB0AF9">
            <w:pPr>
              <w:ind w:left="350" w:hanging="350"/>
              <w:jc w:val="both"/>
              <w:rPr>
                <w:rFonts w:ascii="Times New Roman" w:hAnsi="Times New Roman" w:cs="Times New Roman"/>
                <w:sz w:val="22"/>
              </w:rPr>
            </w:pPr>
            <w:r w:rsidRPr="007047C2">
              <w:rPr>
                <w:rFonts w:ascii="Times New Roman" w:hAnsi="Times New Roman" w:cs="Times New Roman"/>
                <w:sz w:val="22"/>
              </w:rPr>
              <w:t>(a) Omit the definitions of “Australia” and “Australian continental shelf”,</w:t>
            </w:r>
            <w:r w:rsidR="00B744E4" w:rsidRPr="007047C2">
              <w:rPr>
                <w:rFonts w:ascii="Times New Roman" w:hAnsi="Times New Roman" w:cs="Times New Roman"/>
                <w:sz w:val="22"/>
              </w:rPr>
              <w:t xml:space="preserve"> substitute—</w:t>
            </w:r>
          </w:p>
          <w:p w14:paraId="546BD2EF" w14:textId="77777777" w:rsidR="003A13B7" w:rsidRPr="007047C2" w:rsidRDefault="003A13B7" w:rsidP="00EB0AF9">
            <w:pPr>
              <w:jc w:val="both"/>
              <w:rPr>
                <w:rFonts w:ascii="Times New Roman" w:hAnsi="Times New Roman" w:cs="Times New Roman"/>
                <w:sz w:val="22"/>
              </w:rPr>
            </w:pPr>
          </w:p>
        </w:tc>
      </w:tr>
      <w:tr w:rsidR="003A13B7" w:rsidRPr="007047C2" w14:paraId="7CE27C34" w14:textId="77777777" w:rsidTr="00A9206A">
        <w:trPr>
          <w:trHeight w:val="441"/>
        </w:trPr>
        <w:tc>
          <w:tcPr>
            <w:tcW w:w="2440" w:type="dxa"/>
          </w:tcPr>
          <w:p w14:paraId="4773FBE7" w14:textId="77777777" w:rsidR="003A13B7" w:rsidRPr="007047C2" w:rsidRDefault="003A13B7" w:rsidP="0068180F">
            <w:pPr>
              <w:rPr>
                <w:rFonts w:ascii="Times New Roman" w:hAnsi="Times New Roman" w:cs="Times New Roman"/>
                <w:sz w:val="22"/>
              </w:rPr>
            </w:pPr>
          </w:p>
        </w:tc>
        <w:tc>
          <w:tcPr>
            <w:tcW w:w="2700" w:type="dxa"/>
          </w:tcPr>
          <w:p w14:paraId="47939DD7" w14:textId="77777777" w:rsidR="003A13B7" w:rsidRPr="007047C2" w:rsidRDefault="003A13B7" w:rsidP="0068180F">
            <w:pPr>
              <w:rPr>
                <w:rFonts w:ascii="Times New Roman" w:hAnsi="Times New Roman" w:cs="Times New Roman"/>
                <w:sz w:val="22"/>
              </w:rPr>
            </w:pPr>
          </w:p>
        </w:tc>
        <w:tc>
          <w:tcPr>
            <w:tcW w:w="4590" w:type="dxa"/>
          </w:tcPr>
          <w:p w14:paraId="051B218B" w14:textId="4BA7A65C" w:rsidR="003A13B7" w:rsidRPr="007047C2" w:rsidRDefault="00523AE1" w:rsidP="00523AE1">
            <w:pPr>
              <w:ind w:left="440" w:hanging="440"/>
              <w:jc w:val="both"/>
              <w:rPr>
                <w:rFonts w:ascii="Times New Roman" w:hAnsi="Times New Roman" w:cs="Times New Roman"/>
                <w:sz w:val="22"/>
              </w:rPr>
            </w:pPr>
            <w:r>
              <w:rPr>
                <w:rFonts w:ascii="Times New Roman" w:hAnsi="Times New Roman" w:cs="Times New Roman"/>
                <w:sz w:val="22"/>
              </w:rPr>
              <w:t>“‘</w:t>
            </w:r>
            <w:r w:rsidR="006C4DEE" w:rsidRPr="007047C2">
              <w:rPr>
                <w:rFonts w:ascii="Times New Roman" w:hAnsi="Times New Roman" w:cs="Times New Roman"/>
                <w:sz w:val="22"/>
              </w:rPr>
              <w:t>Australia</w:t>
            </w:r>
            <w:r>
              <w:rPr>
                <w:rFonts w:ascii="Times New Roman" w:hAnsi="Times New Roman" w:cs="Times New Roman"/>
                <w:sz w:val="22"/>
              </w:rPr>
              <w:t>’</w:t>
            </w:r>
            <w:r w:rsidR="006C4DEE" w:rsidRPr="007047C2">
              <w:rPr>
                <w:rFonts w:ascii="Times New Roman" w:hAnsi="Times New Roman" w:cs="Times New Roman"/>
                <w:sz w:val="22"/>
              </w:rPr>
              <w:t xml:space="preserve"> includes the Territory of Ashmore and Cartier Islands;</w:t>
            </w:r>
          </w:p>
        </w:tc>
      </w:tr>
      <w:tr w:rsidR="003A13B7" w:rsidRPr="007047C2" w14:paraId="132708B4" w14:textId="77777777" w:rsidTr="00A9206A">
        <w:trPr>
          <w:trHeight w:val="1125"/>
        </w:trPr>
        <w:tc>
          <w:tcPr>
            <w:tcW w:w="2440" w:type="dxa"/>
          </w:tcPr>
          <w:p w14:paraId="17C3C543" w14:textId="77777777" w:rsidR="003A13B7" w:rsidRPr="007047C2" w:rsidRDefault="003A13B7" w:rsidP="0068180F">
            <w:pPr>
              <w:rPr>
                <w:rFonts w:ascii="Times New Roman" w:hAnsi="Times New Roman" w:cs="Times New Roman"/>
                <w:sz w:val="22"/>
              </w:rPr>
            </w:pPr>
          </w:p>
        </w:tc>
        <w:tc>
          <w:tcPr>
            <w:tcW w:w="2700" w:type="dxa"/>
          </w:tcPr>
          <w:p w14:paraId="4C73643F" w14:textId="77777777" w:rsidR="003A13B7" w:rsidRPr="007047C2" w:rsidRDefault="003A13B7" w:rsidP="0068180F">
            <w:pPr>
              <w:rPr>
                <w:rFonts w:ascii="Times New Roman" w:hAnsi="Times New Roman" w:cs="Times New Roman"/>
                <w:sz w:val="22"/>
              </w:rPr>
            </w:pPr>
          </w:p>
        </w:tc>
        <w:tc>
          <w:tcPr>
            <w:tcW w:w="4590" w:type="dxa"/>
          </w:tcPr>
          <w:p w14:paraId="01D9949D" w14:textId="77777777" w:rsidR="003A13B7" w:rsidRPr="007047C2" w:rsidRDefault="006C4DEE" w:rsidP="00EB0AF9">
            <w:pPr>
              <w:ind w:left="440" w:hanging="440"/>
              <w:jc w:val="both"/>
              <w:rPr>
                <w:rFonts w:ascii="Times New Roman" w:hAnsi="Times New Roman" w:cs="Times New Roman"/>
                <w:sz w:val="22"/>
              </w:rPr>
            </w:pPr>
            <w:r w:rsidRPr="007047C2">
              <w:rPr>
                <w:rFonts w:ascii="Times New Roman" w:hAnsi="Times New Roman" w:cs="Times New Roman"/>
                <w:sz w:val="22"/>
              </w:rPr>
              <w:t>‘Australian continental shelf means the continental shelf adjacent to the coast of Australia (including the continental shelf adjacent to the Territory of Ashmore and Cartier Islands),</w:t>
            </w:r>
            <w:r w:rsidR="00A9206A" w:rsidRPr="007047C2">
              <w:rPr>
                <w:rFonts w:ascii="Times New Roman" w:hAnsi="Times New Roman" w:cs="Times New Roman"/>
                <w:sz w:val="22"/>
              </w:rPr>
              <w:t>”</w:t>
            </w:r>
            <w:r w:rsidRPr="007047C2">
              <w:rPr>
                <w:rFonts w:ascii="Times New Roman" w:hAnsi="Times New Roman" w:cs="Times New Roman"/>
                <w:sz w:val="22"/>
              </w:rPr>
              <w:t>.</w:t>
            </w:r>
          </w:p>
        </w:tc>
      </w:tr>
      <w:tr w:rsidR="003A13B7" w:rsidRPr="007047C2" w14:paraId="11543344" w14:textId="77777777" w:rsidTr="00A9206A">
        <w:trPr>
          <w:trHeight w:val="238"/>
        </w:trPr>
        <w:tc>
          <w:tcPr>
            <w:tcW w:w="2440" w:type="dxa"/>
          </w:tcPr>
          <w:p w14:paraId="5B85A7AD" w14:textId="77777777" w:rsidR="003A13B7" w:rsidRPr="007047C2" w:rsidRDefault="003A13B7" w:rsidP="0068180F">
            <w:pPr>
              <w:rPr>
                <w:rFonts w:ascii="Times New Roman" w:hAnsi="Times New Roman" w:cs="Times New Roman"/>
                <w:sz w:val="22"/>
              </w:rPr>
            </w:pPr>
          </w:p>
        </w:tc>
        <w:tc>
          <w:tcPr>
            <w:tcW w:w="2700" w:type="dxa"/>
          </w:tcPr>
          <w:p w14:paraId="317E70DD" w14:textId="77777777" w:rsidR="003A13B7" w:rsidRPr="007047C2" w:rsidRDefault="003A13B7" w:rsidP="0068180F">
            <w:pPr>
              <w:rPr>
                <w:rFonts w:ascii="Times New Roman" w:hAnsi="Times New Roman" w:cs="Times New Roman"/>
                <w:sz w:val="22"/>
              </w:rPr>
            </w:pPr>
          </w:p>
        </w:tc>
        <w:tc>
          <w:tcPr>
            <w:tcW w:w="4590" w:type="dxa"/>
          </w:tcPr>
          <w:p w14:paraId="5ABCA008" w14:textId="77777777" w:rsidR="003A13B7" w:rsidRPr="007047C2" w:rsidRDefault="006C4DEE" w:rsidP="00EB0AF9">
            <w:pPr>
              <w:jc w:val="both"/>
              <w:rPr>
                <w:rFonts w:ascii="Times New Roman" w:hAnsi="Times New Roman" w:cs="Times New Roman"/>
                <w:sz w:val="22"/>
              </w:rPr>
            </w:pPr>
            <w:r w:rsidRPr="007047C2">
              <w:rPr>
                <w:rFonts w:ascii="Times New Roman" w:hAnsi="Times New Roman" w:cs="Times New Roman"/>
                <w:sz w:val="22"/>
              </w:rPr>
              <w:t>(b) In the definition of “officer”—</w:t>
            </w:r>
          </w:p>
        </w:tc>
      </w:tr>
      <w:tr w:rsidR="008E4B06" w:rsidRPr="007047C2" w14:paraId="4416E0BC" w14:textId="77777777" w:rsidTr="00A9206A">
        <w:trPr>
          <w:trHeight w:val="877"/>
        </w:trPr>
        <w:tc>
          <w:tcPr>
            <w:tcW w:w="2440" w:type="dxa"/>
          </w:tcPr>
          <w:p w14:paraId="663F81CE" w14:textId="77777777" w:rsidR="008E4B06" w:rsidRPr="007047C2" w:rsidRDefault="008E4B06" w:rsidP="0068180F">
            <w:pPr>
              <w:rPr>
                <w:rFonts w:ascii="Times New Roman" w:hAnsi="Times New Roman" w:cs="Times New Roman"/>
                <w:sz w:val="22"/>
              </w:rPr>
            </w:pPr>
          </w:p>
        </w:tc>
        <w:tc>
          <w:tcPr>
            <w:tcW w:w="2700" w:type="dxa"/>
          </w:tcPr>
          <w:p w14:paraId="2D63AE54" w14:textId="77777777" w:rsidR="008E4B06" w:rsidRPr="007047C2" w:rsidRDefault="008E4B06" w:rsidP="0068180F">
            <w:pPr>
              <w:rPr>
                <w:rFonts w:ascii="Times New Roman" w:hAnsi="Times New Roman" w:cs="Times New Roman"/>
                <w:sz w:val="22"/>
              </w:rPr>
            </w:pPr>
          </w:p>
        </w:tc>
        <w:tc>
          <w:tcPr>
            <w:tcW w:w="4590" w:type="dxa"/>
          </w:tcPr>
          <w:p w14:paraId="642394F8" w14:textId="77777777" w:rsidR="008E4B06" w:rsidRPr="007047C2" w:rsidRDefault="008E4B06" w:rsidP="00EB0AF9">
            <w:pPr>
              <w:ind w:left="890" w:hanging="270"/>
              <w:jc w:val="both"/>
              <w:rPr>
                <w:rFonts w:ascii="Times New Roman" w:hAnsi="Times New Roman" w:cs="Times New Roman"/>
                <w:sz w:val="22"/>
              </w:rPr>
            </w:pPr>
            <w:r w:rsidRPr="007047C2">
              <w:rPr>
                <w:rFonts w:ascii="Times New Roman" w:hAnsi="Times New Roman" w:cs="Times New Roman"/>
                <w:sz w:val="22"/>
              </w:rPr>
              <w:t>(i) Omit from paragraph (a) “to the Department of Primary Industry, or by the Secretary to the Department of External Territories,</w:t>
            </w:r>
            <w:r w:rsidR="00A9206A" w:rsidRPr="007047C2">
              <w:rPr>
                <w:rFonts w:ascii="Times New Roman" w:hAnsi="Times New Roman" w:cs="Times New Roman"/>
                <w:sz w:val="22"/>
              </w:rPr>
              <w:t>”</w:t>
            </w:r>
            <w:r w:rsidRPr="007047C2">
              <w:rPr>
                <w:rFonts w:ascii="Times New Roman" w:hAnsi="Times New Roman" w:cs="Times New Roman"/>
                <w:sz w:val="22"/>
              </w:rPr>
              <w:t>; and</w:t>
            </w:r>
          </w:p>
        </w:tc>
      </w:tr>
      <w:tr w:rsidR="003A13B7" w:rsidRPr="007047C2" w14:paraId="50B528F5" w14:textId="77777777" w:rsidTr="00A9206A">
        <w:trPr>
          <w:trHeight w:val="566"/>
        </w:trPr>
        <w:tc>
          <w:tcPr>
            <w:tcW w:w="2440" w:type="dxa"/>
          </w:tcPr>
          <w:p w14:paraId="3CB862B1" w14:textId="77777777" w:rsidR="003A13B7" w:rsidRPr="007047C2" w:rsidRDefault="003A13B7" w:rsidP="0068180F">
            <w:pPr>
              <w:rPr>
                <w:rFonts w:ascii="Times New Roman" w:hAnsi="Times New Roman" w:cs="Times New Roman"/>
                <w:sz w:val="22"/>
              </w:rPr>
            </w:pPr>
          </w:p>
        </w:tc>
        <w:tc>
          <w:tcPr>
            <w:tcW w:w="2700" w:type="dxa"/>
          </w:tcPr>
          <w:p w14:paraId="08AEE457" w14:textId="77777777" w:rsidR="003A13B7" w:rsidRPr="007047C2" w:rsidRDefault="003A13B7" w:rsidP="0068180F">
            <w:pPr>
              <w:rPr>
                <w:rFonts w:ascii="Times New Roman" w:hAnsi="Times New Roman" w:cs="Times New Roman"/>
                <w:sz w:val="22"/>
              </w:rPr>
            </w:pPr>
          </w:p>
        </w:tc>
        <w:tc>
          <w:tcPr>
            <w:tcW w:w="4590" w:type="dxa"/>
          </w:tcPr>
          <w:p w14:paraId="387A8E62" w14:textId="77777777" w:rsidR="003A13B7" w:rsidRPr="007047C2" w:rsidRDefault="006C4DEE" w:rsidP="00EB0AF9">
            <w:pPr>
              <w:ind w:left="890" w:hanging="270"/>
              <w:jc w:val="both"/>
              <w:rPr>
                <w:rFonts w:ascii="Times New Roman" w:hAnsi="Times New Roman" w:cs="Times New Roman"/>
                <w:sz w:val="22"/>
              </w:rPr>
            </w:pPr>
            <w:r w:rsidRPr="007047C2">
              <w:rPr>
                <w:rFonts w:ascii="Times New Roman" w:hAnsi="Times New Roman" w:cs="Times New Roman"/>
                <w:sz w:val="22"/>
              </w:rPr>
              <w:t>(ii) Omit from paragraph (b) “to the Department of Primary Industry</w:t>
            </w:r>
            <w:r w:rsidR="00A9206A" w:rsidRPr="007047C2">
              <w:rPr>
                <w:rFonts w:ascii="Times New Roman" w:hAnsi="Times New Roman" w:cs="Times New Roman"/>
                <w:sz w:val="22"/>
              </w:rPr>
              <w:t>”</w:t>
            </w:r>
            <w:r w:rsidRPr="007047C2">
              <w:rPr>
                <w:rFonts w:ascii="Times New Roman" w:hAnsi="Times New Roman" w:cs="Times New Roman"/>
                <w:sz w:val="22"/>
              </w:rPr>
              <w:t>.</w:t>
            </w:r>
          </w:p>
        </w:tc>
      </w:tr>
      <w:tr w:rsidR="003A13B7" w:rsidRPr="007047C2" w14:paraId="6C4448D0" w14:textId="77777777" w:rsidTr="00A9206A">
        <w:trPr>
          <w:trHeight w:val="192"/>
        </w:trPr>
        <w:tc>
          <w:tcPr>
            <w:tcW w:w="2440" w:type="dxa"/>
          </w:tcPr>
          <w:p w14:paraId="50F1134C" w14:textId="77777777" w:rsidR="003A13B7" w:rsidRPr="007047C2" w:rsidRDefault="003A13B7" w:rsidP="0068180F">
            <w:pPr>
              <w:rPr>
                <w:rFonts w:ascii="Times New Roman" w:hAnsi="Times New Roman" w:cs="Times New Roman"/>
                <w:sz w:val="22"/>
              </w:rPr>
            </w:pPr>
          </w:p>
        </w:tc>
        <w:tc>
          <w:tcPr>
            <w:tcW w:w="2700" w:type="dxa"/>
          </w:tcPr>
          <w:p w14:paraId="4B7E31B6" w14:textId="79A60437" w:rsidR="003A13B7" w:rsidRPr="007047C2" w:rsidRDefault="006C4DEE" w:rsidP="00523AE1">
            <w:pPr>
              <w:rPr>
                <w:rFonts w:ascii="Times New Roman" w:hAnsi="Times New Roman" w:cs="Times New Roman"/>
                <w:sz w:val="22"/>
              </w:rPr>
            </w:pPr>
            <w:r w:rsidRPr="007047C2">
              <w:rPr>
                <w:rFonts w:ascii="Times New Roman" w:hAnsi="Times New Roman" w:cs="Times New Roman"/>
                <w:sz w:val="22"/>
              </w:rPr>
              <w:t>Section 5(4)</w:t>
            </w:r>
          </w:p>
        </w:tc>
        <w:tc>
          <w:tcPr>
            <w:tcW w:w="4590" w:type="dxa"/>
          </w:tcPr>
          <w:p w14:paraId="4345EA8F" w14:textId="77777777" w:rsidR="003A13B7" w:rsidRPr="007047C2" w:rsidRDefault="006C4DEE" w:rsidP="00EB0AF9">
            <w:pPr>
              <w:jc w:val="both"/>
              <w:rPr>
                <w:rFonts w:ascii="Times New Roman" w:hAnsi="Times New Roman" w:cs="Times New Roman"/>
                <w:sz w:val="22"/>
              </w:rPr>
            </w:pPr>
            <w:r w:rsidRPr="007047C2">
              <w:rPr>
                <w:rFonts w:ascii="Times New Roman" w:hAnsi="Times New Roman" w:cs="Times New Roman"/>
                <w:sz w:val="22"/>
              </w:rPr>
              <w:t>Omit the sub-section, substitute—</w:t>
            </w:r>
          </w:p>
        </w:tc>
      </w:tr>
    </w:tbl>
    <w:p w14:paraId="12AA3DBD" w14:textId="77777777" w:rsidR="007047C2" w:rsidRDefault="007047C2">
      <w:pPr>
        <w:rPr>
          <w:rFonts w:ascii="Times New Roman" w:hAnsi="Times New Roman" w:cs="Times New Roman"/>
        </w:rPr>
      </w:pPr>
      <w:r>
        <w:rPr>
          <w:rFonts w:ascii="Times New Roman" w:hAnsi="Times New Roman" w:cs="Times New Roman"/>
        </w:rPr>
        <w:br w:type="page"/>
      </w:r>
    </w:p>
    <w:p w14:paraId="280F3DF9" w14:textId="77777777" w:rsidR="003A13B7" w:rsidRPr="00542263" w:rsidRDefault="006C4DEE" w:rsidP="007047C2">
      <w:pPr>
        <w:spacing w:after="160"/>
        <w:jc w:val="center"/>
        <w:rPr>
          <w:rFonts w:ascii="Times New Roman" w:hAnsi="Times New Roman" w:cs="Times New Roman"/>
          <w:sz w:val="22"/>
        </w:rPr>
      </w:pPr>
      <w:bookmarkStart w:id="4" w:name="bookmark4"/>
      <w:r w:rsidRPr="00542263">
        <w:rPr>
          <w:rFonts w:ascii="Times New Roman" w:hAnsi="Times New Roman" w:cs="Times New Roman"/>
          <w:sz w:val="22"/>
        </w:rPr>
        <w:t>SCHEDULE—continued</w:t>
      </w:r>
      <w:bookmarkEnd w:id="4"/>
    </w:p>
    <w:tbl>
      <w:tblPr>
        <w:tblOverlap w:val="never"/>
        <w:tblW w:w="0" w:type="auto"/>
        <w:tblLayout w:type="fixed"/>
        <w:tblCellMar>
          <w:left w:w="10" w:type="dxa"/>
          <w:right w:w="10" w:type="dxa"/>
        </w:tblCellMar>
        <w:tblLook w:val="0000" w:firstRow="0" w:lastRow="0" w:firstColumn="0" w:lastColumn="0" w:noHBand="0" w:noVBand="0"/>
      </w:tblPr>
      <w:tblGrid>
        <w:gridCol w:w="2440"/>
        <w:gridCol w:w="2700"/>
        <w:gridCol w:w="4629"/>
      </w:tblGrid>
      <w:tr w:rsidR="003A13B7" w:rsidRPr="00542263" w14:paraId="4EFA5234" w14:textId="77777777" w:rsidTr="001972AA">
        <w:trPr>
          <w:trHeight w:val="250"/>
        </w:trPr>
        <w:tc>
          <w:tcPr>
            <w:tcW w:w="2440" w:type="dxa"/>
            <w:tcBorders>
              <w:top w:val="single" w:sz="2" w:space="0" w:color="auto"/>
            </w:tcBorders>
          </w:tcPr>
          <w:p w14:paraId="6BC949C7" w14:textId="77777777" w:rsidR="003A13B7" w:rsidRPr="00542263" w:rsidRDefault="006C4DEE" w:rsidP="0068180F">
            <w:pPr>
              <w:rPr>
                <w:rFonts w:ascii="Times New Roman" w:hAnsi="Times New Roman" w:cs="Times New Roman"/>
                <w:sz w:val="20"/>
              </w:rPr>
            </w:pPr>
            <w:r w:rsidRPr="00542263">
              <w:rPr>
                <w:rFonts w:ascii="Times New Roman" w:hAnsi="Times New Roman" w:cs="Times New Roman"/>
                <w:sz w:val="20"/>
              </w:rPr>
              <w:t>Acts</w:t>
            </w:r>
          </w:p>
        </w:tc>
        <w:tc>
          <w:tcPr>
            <w:tcW w:w="2700" w:type="dxa"/>
            <w:tcBorders>
              <w:top w:val="single" w:sz="2" w:space="0" w:color="auto"/>
            </w:tcBorders>
          </w:tcPr>
          <w:p w14:paraId="24204CB5" w14:textId="77777777" w:rsidR="003A13B7" w:rsidRPr="00542263" w:rsidRDefault="006C4DEE" w:rsidP="0068180F">
            <w:pPr>
              <w:rPr>
                <w:rFonts w:ascii="Times New Roman" w:hAnsi="Times New Roman" w:cs="Times New Roman"/>
                <w:sz w:val="20"/>
              </w:rPr>
            </w:pPr>
            <w:r w:rsidRPr="00542263">
              <w:rPr>
                <w:rFonts w:ascii="Times New Roman" w:hAnsi="Times New Roman" w:cs="Times New Roman"/>
                <w:sz w:val="20"/>
              </w:rPr>
              <w:t>Provisions</w:t>
            </w:r>
          </w:p>
        </w:tc>
        <w:tc>
          <w:tcPr>
            <w:tcW w:w="4629" w:type="dxa"/>
            <w:tcBorders>
              <w:top w:val="single" w:sz="2" w:space="0" w:color="auto"/>
            </w:tcBorders>
          </w:tcPr>
          <w:p w14:paraId="062B8783" w14:textId="77777777" w:rsidR="003A13B7" w:rsidRPr="00542263" w:rsidRDefault="006C4DEE" w:rsidP="0068180F">
            <w:pPr>
              <w:rPr>
                <w:rFonts w:ascii="Times New Roman" w:hAnsi="Times New Roman" w:cs="Times New Roman"/>
                <w:sz w:val="20"/>
              </w:rPr>
            </w:pPr>
            <w:r w:rsidRPr="00542263">
              <w:rPr>
                <w:rFonts w:ascii="Times New Roman" w:hAnsi="Times New Roman" w:cs="Times New Roman"/>
                <w:sz w:val="20"/>
              </w:rPr>
              <w:t>Amendments</w:t>
            </w:r>
          </w:p>
        </w:tc>
      </w:tr>
      <w:tr w:rsidR="003A13B7" w:rsidRPr="00542263" w14:paraId="2FC7F051" w14:textId="77777777" w:rsidTr="007047C2">
        <w:trPr>
          <w:trHeight w:val="269"/>
        </w:trPr>
        <w:tc>
          <w:tcPr>
            <w:tcW w:w="2440" w:type="dxa"/>
            <w:tcBorders>
              <w:top w:val="single" w:sz="4" w:space="0" w:color="auto"/>
            </w:tcBorders>
          </w:tcPr>
          <w:p w14:paraId="743075C5" w14:textId="77777777" w:rsidR="003A13B7" w:rsidRPr="00542263" w:rsidRDefault="003A13B7" w:rsidP="0068180F">
            <w:pPr>
              <w:rPr>
                <w:rFonts w:ascii="Times New Roman" w:hAnsi="Times New Roman" w:cs="Times New Roman"/>
                <w:sz w:val="22"/>
              </w:rPr>
            </w:pPr>
          </w:p>
        </w:tc>
        <w:tc>
          <w:tcPr>
            <w:tcW w:w="2700" w:type="dxa"/>
            <w:tcBorders>
              <w:top w:val="single" w:sz="4" w:space="0" w:color="auto"/>
            </w:tcBorders>
          </w:tcPr>
          <w:p w14:paraId="02230174" w14:textId="77777777" w:rsidR="003A13B7" w:rsidRPr="00542263" w:rsidRDefault="003A13B7" w:rsidP="0068180F">
            <w:pPr>
              <w:rPr>
                <w:rFonts w:ascii="Times New Roman" w:hAnsi="Times New Roman" w:cs="Times New Roman"/>
                <w:sz w:val="22"/>
              </w:rPr>
            </w:pPr>
          </w:p>
        </w:tc>
        <w:tc>
          <w:tcPr>
            <w:tcW w:w="4629" w:type="dxa"/>
            <w:tcBorders>
              <w:top w:val="single" w:sz="4" w:space="0" w:color="auto"/>
            </w:tcBorders>
          </w:tcPr>
          <w:p w14:paraId="13FB6E6C" w14:textId="77777777" w:rsidR="003A13B7" w:rsidRPr="00542263" w:rsidRDefault="006C4DEE" w:rsidP="00EB0AF9">
            <w:pPr>
              <w:ind w:firstLine="710"/>
              <w:jc w:val="both"/>
              <w:rPr>
                <w:rFonts w:ascii="Times New Roman" w:hAnsi="Times New Roman" w:cs="Times New Roman"/>
                <w:sz w:val="22"/>
              </w:rPr>
            </w:pPr>
            <w:r w:rsidRPr="00542263">
              <w:rPr>
                <w:rFonts w:ascii="Times New Roman" w:hAnsi="Times New Roman" w:cs="Times New Roman"/>
                <w:sz w:val="22"/>
              </w:rPr>
              <w:t>“(4) In this Act—</w:t>
            </w:r>
          </w:p>
        </w:tc>
      </w:tr>
      <w:tr w:rsidR="003A13B7" w:rsidRPr="00542263" w14:paraId="28DAA4C5" w14:textId="77777777" w:rsidTr="007047C2">
        <w:trPr>
          <w:trHeight w:val="509"/>
        </w:trPr>
        <w:tc>
          <w:tcPr>
            <w:tcW w:w="2440" w:type="dxa"/>
          </w:tcPr>
          <w:p w14:paraId="245B1E0E" w14:textId="77777777" w:rsidR="003A13B7" w:rsidRPr="00542263" w:rsidRDefault="003A13B7" w:rsidP="0068180F">
            <w:pPr>
              <w:rPr>
                <w:rFonts w:ascii="Times New Roman" w:hAnsi="Times New Roman" w:cs="Times New Roman"/>
                <w:sz w:val="22"/>
              </w:rPr>
            </w:pPr>
          </w:p>
        </w:tc>
        <w:tc>
          <w:tcPr>
            <w:tcW w:w="2700" w:type="dxa"/>
          </w:tcPr>
          <w:p w14:paraId="569CD5A1" w14:textId="77777777" w:rsidR="003A13B7" w:rsidRPr="00542263" w:rsidRDefault="003A13B7" w:rsidP="0068180F">
            <w:pPr>
              <w:rPr>
                <w:rFonts w:ascii="Times New Roman" w:hAnsi="Times New Roman" w:cs="Times New Roman"/>
                <w:sz w:val="22"/>
              </w:rPr>
            </w:pPr>
          </w:p>
        </w:tc>
        <w:tc>
          <w:tcPr>
            <w:tcW w:w="4629" w:type="dxa"/>
          </w:tcPr>
          <w:p w14:paraId="59BC5375" w14:textId="77777777" w:rsidR="003A13B7" w:rsidRPr="00542263" w:rsidRDefault="006C4DEE" w:rsidP="00EB0AF9">
            <w:pPr>
              <w:ind w:left="980" w:hanging="270"/>
              <w:jc w:val="both"/>
              <w:rPr>
                <w:rFonts w:ascii="Times New Roman" w:hAnsi="Times New Roman" w:cs="Times New Roman"/>
                <w:sz w:val="22"/>
              </w:rPr>
            </w:pPr>
            <w:r w:rsidRPr="00542263">
              <w:rPr>
                <w:rFonts w:ascii="Times New Roman" w:hAnsi="Times New Roman" w:cs="Times New Roman"/>
                <w:sz w:val="22"/>
              </w:rPr>
              <w:t>(a) a reference to the Minister is a reference to the Minister of State for Primary Industry;</w:t>
            </w:r>
          </w:p>
        </w:tc>
      </w:tr>
      <w:tr w:rsidR="003A13B7" w:rsidRPr="00542263" w14:paraId="78F4C097" w14:textId="77777777" w:rsidTr="007047C2">
        <w:trPr>
          <w:trHeight w:val="653"/>
        </w:trPr>
        <w:tc>
          <w:tcPr>
            <w:tcW w:w="2440" w:type="dxa"/>
          </w:tcPr>
          <w:p w14:paraId="66EFD74E" w14:textId="77777777" w:rsidR="003A13B7" w:rsidRPr="00542263" w:rsidRDefault="003A13B7" w:rsidP="0068180F">
            <w:pPr>
              <w:rPr>
                <w:rFonts w:ascii="Times New Roman" w:hAnsi="Times New Roman" w:cs="Times New Roman"/>
                <w:sz w:val="22"/>
              </w:rPr>
            </w:pPr>
          </w:p>
        </w:tc>
        <w:tc>
          <w:tcPr>
            <w:tcW w:w="2700" w:type="dxa"/>
          </w:tcPr>
          <w:p w14:paraId="1A23BEF4" w14:textId="77777777" w:rsidR="003A13B7" w:rsidRPr="00542263" w:rsidRDefault="003A13B7" w:rsidP="0068180F">
            <w:pPr>
              <w:rPr>
                <w:rFonts w:ascii="Times New Roman" w:hAnsi="Times New Roman" w:cs="Times New Roman"/>
                <w:sz w:val="22"/>
              </w:rPr>
            </w:pPr>
          </w:p>
        </w:tc>
        <w:tc>
          <w:tcPr>
            <w:tcW w:w="4629" w:type="dxa"/>
          </w:tcPr>
          <w:p w14:paraId="68615487" w14:textId="77777777" w:rsidR="003A13B7" w:rsidRPr="00542263" w:rsidRDefault="006C4DEE" w:rsidP="00EB0AF9">
            <w:pPr>
              <w:ind w:left="980" w:hanging="270"/>
              <w:jc w:val="both"/>
              <w:rPr>
                <w:rFonts w:ascii="Times New Roman" w:hAnsi="Times New Roman" w:cs="Times New Roman"/>
                <w:sz w:val="22"/>
              </w:rPr>
            </w:pPr>
            <w:r w:rsidRPr="00542263">
              <w:rPr>
                <w:rFonts w:ascii="Times New Roman" w:hAnsi="Times New Roman" w:cs="Times New Roman"/>
                <w:sz w:val="22"/>
              </w:rPr>
              <w:t>(b) a reference to the Secretary is a reference to the Secretary to the Department of Primary Industry; and</w:t>
            </w:r>
          </w:p>
        </w:tc>
      </w:tr>
      <w:tr w:rsidR="003A13B7" w:rsidRPr="00542263" w14:paraId="3FC5EEC6" w14:textId="77777777" w:rsidTr="007047C2">
        <w:trPr>
          <w:trHeight w:val="571"/>
        </w:trPr>
        <w:tc>
          <w:tcPr>
            <w:tcW w:w="2440" w:type="dxa"/>
          </w:tcPr>
          <w:p w14:paraId="608D633B" w14:textId="77777777" w:rsidR="003A13B7" w:rsidRPr="00542263" w:rsidRDefault="003A13B7" w:rsidP="0068180F">
            <w:pPr>
              <w:rPr>
                <w:rFonts w:ascii="Times New Roman" w:hAnsi="Times New Roman" w:cs="Times New Roman"/>
                <w:sz w:val="22"/>
              </w:rPr>
            </w:pPr>
          </w:p>
        </w:tc>
        <w:tc>
          <w:tcPr>
            <w:tcW w:w="2700" w:type="dxa"/>
          </w:tcPr>
          <w:p w14:paraId="2B24AA5F" w14:textId="77777777" w:rsidR="003A13B7" w:rsidRPr="00542263" w:rsidRDefault="003A13B7" w:rsidP="0068180F">
            <w:pPr>
              <w:rPr>
                <w:rFonts w:ascii="Times New Roman" w:hAnsi="Times New Roman" w:cs="Times New Roman"/>
                <w:sz w:val="22"/>
              </w:rPr>
            </w:pPr>
          </w:p>
        </w:tc>
        <w:tc>
          <w:tcPr>
            <w:tcW w:w="4629" w:type="dxa"/>
          </w:tcPr>
          <w:p w14:paraId="38A8D37B" w14:textId="77777777" w:rsidR="003A13B7" w:rsidRPr="00542263" w:rsidRDefault="006C4DEE" w:rsidP="00EB0AF9">
            <w:pPr>
              <w:ind w:left="980" w:hanging="270"/>
              <w:jc w:val="both"/>
              <w:rPr>
                <w:rFonts w:ascii="Times New Roman" w:hAnsi="Times New Roman" w:cs="Times New Roman"/>
                <w:sz w:val="22"/>
              </w:rPr>
            </w:pPr>
            <w:r w:rsidRPr="00542263">
              <w:rPr>
                <w:rFonts w:ascii="Times New Roman" w:hAnsi="Times New Roman" w:cs="Times New Roman"/>
                <w:sz w:val="22"/>
              </w:rPr>
              <w:t>(c) a reference to the Department is a reference to the Department of Primary Industry.</w:t>
            </w:r>
            <w:r w:rsidR="00A9206A" w:rsidRPr="00542263">
              <w:rPr>
                <w:rFonts w:ascii="Times New Roman" w:hAnsi="Times New Roman" w:cs="Times New Roman"/>
                <w:sz w:val="22"/>
              </w:rPr>
              <w:t>”</w:t>
            </w:r>
          </w:p>
        </w:tc>
      </w:tr>
      <w:tr w:rsidR="003A13B7" w:rsidRPr="00542263" w14:paraId="55C35B68" w14:textId="77777777" w:rsidTr="007047C2">
        <w:trPr>
          <w:trHeight w:val="168"/>
        </w:trPr>
        <w:tc>
          <w:tcPr>
            <w:tcW w:w="2440" w:type="dxa"/>
          </w:tcPr>
          <w:p w14:paraId="2765FAA6" w14:textId="77777777" w:rsidR="003A13B7" w:rsidRPr="00542263" w:rsidRDefault="003A13B7" w:rsidP="0068180F">
            <w:pPr>
              <w:rPr>
                <w:rFonts w:ascii="Times New Roman" w:hAnsi="Times New Roman" w:cs="Times New Roman"/>
                <w:sz w:val="22"/>
              </w:rPr>
            </w:pPr>
          </w:p>
        </w:tc>
        <w:tc>
          <w:tcPr>
            <w:tcW w:w="2700" w:type="dxa"/>
          </w:tcPr>
          <w:p w14:paraId="0E4D682E" w14:textId="77777777" w:rsidR="003A13B7" w:rsidRPr="00542263" w:rsidRDefault="006C4DEE" w:rsidP="0068180F">
            <w:pPr>
              <w:rPr>
                <w:rFonts w:ascii="Times New Roman" w:hAnsi="Times New Roman" w:cs="Times New Roman"/>
                <w:sz w:val="22"/>
              </w:rPr>
            </w:pPr>
            <w:r w:rsidRPr="00542263">
              <w:rPr>
                <w:rFonts w:ascii="Times New Roman" w:hAnsi="Times New Roman" w:cs="Times New Roman"/>
                <w:sz w:val="22"/>
              </w:rPr>
              <w:t>Section 6</w:t>
            </w:r>
          </w:p>
        </w:tc>
        <w:tc>
          <w:tcPr>
            <w:tcW w:w="4629" w:type="dxa"/>
          </w:tcPr>
          <w:p w14:paraId="4AA27730" w14:textId="77777777" w:rsidR="003A13B7" w:rsidRPr="00542263" w:rsidRDefault="006C4DEE" w:rsidP="00EB0AF9">
            <w:pPr>
              <w:jc w:val="both"/>
              <w:rPr>
                <w:rFonts w:ascii="Times New Roman" w:hAnsi="Times New Roman" w:cs="Times New Roman"/>
                <w:sz w:val="22"/>
              </w:rPr>
            </w:pPr>
            <w:r w:rsidRPr="00542263">
              <w:rPr>
                <w:rFonts w:ascii="Times New Roman" w:hAnsi="Times New Roman" w:cs="Times New Roman"/>
                <w:sz w:val="22"/>
              </w:rPr>
              <w:t>Repeal the section.</w:t>
            </w:r>
          </w:p>
        </w:tc>
      </w:tr>
      <w:tr w:rsidR="003A13B7" w:rsidRPr="00542263" w14:paraId="17947DB9" w14:textId="77777777" w:rsidTr="007047C2">
        <w:trPr>
          <w:trHeight w:val="326"/>
        </w:trPr>
        <w:tc>
          <w:tcPr>
            <w:tcW w:w="2440" w:type="dxa"/>
          </w:tcPr>
          <w:p w14:paraId="42967EFF" w14:textId="77777777" w:rsidR="003A13B7" w:rsidRPr="00542263" w:rsidRDefault="003A13B7" w:rsidP="0068180F">
            <w:pPr>
              <w:rPr>
                <w:rFonts w:ascii="Times New Roman" w:hAnsi="Times New Roman" w:cs="Times New Roman"/>
                <w:sz w:val="22"/>
              </w:rPr>
            </w:pPr>
          </w:p>
        </w:tc>
        <w:tc>
          <w:tcPr>
            <w:tcW w:w="2700" w:type="dxa"/>
          </w:tcPr>
          <w:p w14:paraId="2292CACA" w14:textId="23B2EFA6" w:rsidR="003A13B7" w:rsidRPr="00542263" w:rsidRDefault="006C4DEE" w:rsidP="00523AE1">
            <w:pPr>
              <w:rPr>
                <w:rFonts w:ascii="Times New Roman" w:hAnsi="Times New Roman" w:cs="Times New Roman"/>
                <w:sz w:val="22"/>
              </w:rPr>
            </w:pPr>
            <w:r w:rsidRPr="00542263">
              <w:rPr>
                <w:rFonts w:ascii="Times New Roman" w:hAnsi="Times New Roman" w:cs="Times New Roman"/>
                <w:sz w:val="22"/>
              </w:rPr>
              <w:t xml:space="preserve">Section </w:t>
            </w:r>
            <w:r w:rsidRPr="00542263">
              <w:rPr>
                <w:rFonts w:ascii="Times New Roman" w:hAnsi="Times New Roman" w:cs="Times New Roman"/>
                <w:smallCaps/>
                <w:sz w:val="22"/>
              </w:rPr>
              <w:t>6a</w:t>
            </w:r>
            <w:r w:rsidRPr="00542263">
              <w:rPr>
                <w:rFonts w:ascii="Times New Roman" w:hAnsi="Times New Roman" w:cs="Times New Roman"/>
                <w:sz w:val="22"/>
              </w:rPr>
              <w:t>(1)</w:t>
            </w:r>
          </w:p>
        </w:tc>
        <w:tc>
          <w:tcPr>
            <w:tcW w:w="4629" w:type="dxa"/>
          </w:tcPr>
          <w:p w14:paraId="747A6C2A" w14:textId="77777777" w:rsidR="003A13B7" w:rsidRPr="00542263" w:rsidRDefault="006C4DEE" w:rsidP="00EB0AF9">
            <w:pPr>
              <w:ind w:left="350" w:hanging="350"/>
              <w:jc w:val="both"/>
              <w:rPr>
                <w:rFonts w:ascii="Times New Roman" w:hAnsi="Times New Roman" w:cs="Times New Roman"/>
                <w:sz w:val="22"/>
              </w:rPr>
            </w:pPr>
            <w:r w:rsidRPr="00542263">
              <w:rPr>
                <w:rFonts w:ascii="Times New Roman" w:hAnsi="Times New Roman" w:cs="Times New Roman"/>
                <w:sz w:val="22"/>
              </w:rPr>
              <w:t>(a) Omit “to the Department of Primary Industry”.</w:t>
            </w:r>
          </w:p>
        </w:tc>
      </w:tr>
      <w:tr w:rsidR="003A13B7" w:rsidRPr="00542263" w14:paraId="02765245" w14:textId="77777777" w:rsidTr="007047C2">
        <w:trPr>
          <w:trHeight w:val="370"/>
        </w:trPr>
        <w:tc>
          <w:tcPr>
            <w:tcW w:w="2440" w:type="dxa"/>
          </w:tcPr>
          <w:p w14:paraId="36A7DC6D" w14:textId="77777777" w:rsidR="003A13B7" w:rsidRPr="00542263" w:rsidRDefault="003A13B7" w:rsidP="0068180F">
            <w:pPr>
              <w:rPr>
                <w:rFonts w:ascii="Times New Roman" w:hAnsi="Times New Roman" w:cs="Times New Roman"/>
                <w:sz w:val="22"/>
              </w:rPr>
            </w:pPr>
          </w:p>
        </w:tc>
        <w:tc>
          <w:tcPr>
            <w:tcW w:w="2700" w:type="dxa"/>
          </w:tcPr>
          <w:p w14:paraId="60C0209B" w14:textId="77777777" w:rsidR="003A13B7" w:rsidRPr="00542263" w:rsidRDefault="003A13B7" w:rsidP="0068180F">
            <w:pPr>
              <w:rPr>
                <w:rFonts w:ascii="Times New Roman" w:hAnsi="Times New Roman" w:cs="Times New Roman"/>
                <w:sz w:val="22"/>
              </w:rPr>
            </w:pPr>
          </w:p>
        </w:tc>
        <w:tc>
          <w:tcPr>
            <w:tcW w:w="4629" w:type="dxa"/>
          </w:tcPr>
          <w:p w14:paraId="45AFC070" w14:textId="1ADD2741" w:rsidR="003A13B7" w:rsidRPr="00542263" w:rsidRDefault="006C4DEE" w:rsidP="00523AE1">
            <w:pPr>
              <w:ind w:left="350" w:hanging="350"/>
              <w:jc w:val="both"/>
              <w:rPr>
                <w:rFonts w:ascii="Times New Roman" w:hAnsi="Times New Roman" w:cs="Times New Roman"/>
                <w:sz w:val="22"/>
              </w:rPr>
            </w:pPr>
            <w:r w:rsidRPr="00542263">
              <w:rPr>
                <w:rFonts w:ascii="Times New Roman" w:hAnsi="Times New Roman" w:cs="Times New Roman"/>
                <w:sz w:val="22"/>
              </w:rPr>
              <w:t>(b) Omit “of State for Primary Industry</w:t>
            </w:r>
            <w:r w:rsidR="00523AE1">
              <w:rPr>
                <w:rFonts w:ascii="Times New Roman" w:hAnsi="Times New Roman" w:cs="Times New Roman"/>
                <w:sz w:val="22"/>
              </w:rPr>
              <w:t>”</w:t>
            </w:r>
            <w:r w:rsidRPr="00542263">
              <w:rPr>
                <w:rFonts w:ascii="Times New Roman" w:hAnsi="Times New Roman" w:cs="Times New Roman"/>
                <w:sz w:val="22"/>
              </w:rPr>
              <w:t xml:space="preserve"> (wherever occurring).</w:t>
            </w:r>
          </w:p>
        </w:tc>
      </w:tr>
      <w:tr w:rsidR="003A13B7" w:rsidRPr="00542263" w14:paraId="661AF923" w14:textId="77777777" w:rsidTr="007047C2">
        <w:trPr>
          <w:trHeight w:val="158"/>
        </w:trPr>
        <w:tc>
          <w:tcPr>
            <w:tcW w:w="2440" w:type="dxa"/>
          </w:tcPr>
          <w:p w14:paraId="103EE2C8" w14:textId="77777777" w:rsidR="003A13B7" w:rsidRPr="00542263" w:rsidRDefault="003A13B7" w:rsidP="0068180F">
            <w:pPr>
              <w:rPr>
                <w:rFonts w:ascii="Times New Roman" w:hAnsi="Times New Roman" w:cs="Times New Roman"/>
                <w:sz w:val="22"/>
              </w:rPr>
            </w:pPr>
          </w:p>
        </w:tc>
        <w:tc>
          <w:tcPr>
            <w:tcW w:w="2700" w:type="dxa"/>
          </w:tcPr>
          <w:p w14:paraId="578ED199" w14:textId="22A0849B" w:rsidR="003A13B7" w:rsidRPr="00542263" w:rsidRDefault="006C4DEE" w:rsidP="00523AE1">
            <w:pPr>
              <w:rPr>
                <w:rFonts w:ascii="Times New Roman" w:hAnsi="Times New Roman" w:cs="Times New Roman"/>
                <w:sz w:val="22"/>
              </w:rPr>
            </w:pPr>
            <w:r w:rsidRPr="00542263">
              <w:rPr>
                <w:rFonts w:ascii="Times New Roman" w:hAnsi="Times New Roman" w:cs="Times New Roman"/>
                <w:sz w:val="22"/>
              </w:rPr>
              <w:t xml:space="preserve">Section </w:t>
            </w:r>
            <w:r w:rsidRPr="00542263">
              <w:rPr>
                <w:rFonts w:ascii="Times New Roman" w:hAnsi="Times New Roman" w:cs="Times New Roman"/>
                <w:smallCaps/>
                <w:sz w:val="22"/>
              </w:rPr>
              <w:t>6a</w:t>
            </w:r>
            <w:r w:rsidRPr="00542263">
              <w:rPr>
                <w:rFonts w:ascii="Times New Roman" w:hAnsi="Times New Roman" w:cs="Times New Roman"/>
                <w:sz w:val="22"/>
              </w:rPr>
              <w:t>(2)</w:t>
            </w:r>
          </w:p>
        </w:tc>
        <w:tc>
          <w:tcPr>
            <w:tcW w:w="4629" w:type="dxa"/>
          </w:tcPr>
          <w:p w14:paraId="1D0BBB3E" w14:textId="77777777" w:rsidR="003A13B7" w:rsidRPr="00542263" w:rsidRDefault="006C4DEE" w:rsidP="00EB0AF9">
            <w:pPr>
              <w:jc w:val="both"/>
              <w:rPr>
                <w:rFonts w:ascii="Times New Roman" w:hAnsi="Times New Roman" w:cs="Times New Roman"/>
                <w:sz w:val="22"/>
              </w:rPr>
            </w:pPr>
            <w:r w:rsidRPr="00542263">
              <w:rPr>
                <w:rFonts w:ascii="Times New Roman" w:hAnsi="Times New Roman" w:cs="Times New Roman"/>
                <w:sz w:val="22"/>
              </w:rPr>
              <w:t>Omit the sub-section.</w:t>
            </w:r>
          </w:p>
        </w:tc>
      </w:tr>
      <w:tr w:rsidR="003A13B7" w:rsidRPr="00542263" w14:paraId="237315A1" w14:textId="77777777" w:rsidTr="007047C2">
        <w:trPr>
          <w:trHeight w:val="850"/>
        </w:trPr>
        <w:tc>
          <w:tcPr>
            <w:tcW w:w="2440" w:type="dxa"/>
          </w:tcPr>
          <w:p w14:paraId="33D495B9" w14:textId="77777777" w:rsidR="003A13B7" w:rsidRPr="00542263" w:rsidRDefault="003A13B7" w:rsidP="0068180F">
            <w:pPr>
              <w:rPr>
                <w:rFonts w:ascii="Times New Roman" w:hAnsi="Times New Roman" w:cs="Times New Roman"/>
                <w:sz w:val="22"/>
              </w:rPr>
            </w:pPr>
          </w:p>
        </w:tc>
        <w:tc>
          <w:tcPr>
            <w:tcW w:w="2700" w:type="dxa"/>
          </w:tcPr>
          <w:p w14:paraId="7D80A428" w14:textId="030BE4DC" w:rsidR="003A13B7" w:rsidRPr="00542263" w:rsidRDefault="006C4DEE" w:rsidP="00523AE1">
            <w:pPr>
              <w:rPr>
                <w:rFonts w:ascii="Times New Roman" w:hAnsi="Times New Roman" w:cs="Times New Roman"/>
                <w:sz w:val="22"/>
              </w:rPr>
            </w:pPr>
            <w:r w:rsidRPr="00542263">
              <w:rPr>
                <w:rFonts w:ascii="Times New Roman" w:hAnsi="Times New Roman" w:cs="Times New Roman"/>
                <w:sz w:val="22"/>
              </w:rPr>
              <w:t>Section 10(1)</w:t>
            </w:r>
          </w:p>
        </w:tc>
        <w:tc>
          <w:tcPr>
            <w:tcW w:w="4629" w:type="dxa"/>
          </w:tcPr>
          <w:p w14:paraId="4B269D73" w14:textId="77777777" w:rsidR="003A13B7" w:rsidRPr="00542263" w:rsidRDefault="006C4DEE" w:rsidP="00EB0AF9">
            <w:pPr>
              <w:ind w:left="350" w:hanging="350"/>
              <w:jc w:val="both"/>
              <w:rPr>
                <w:rFonts w:ascii="Times New Roman" w:hAnsi="Times New Roman" w:cs="Times New Roman"/>
                <w:sz w:val="22"/>
              </w:rPr>
            </w:pPr>
            <w:r w:rsidRPr="00542263">
              <w:rPr>
                <w:rFonts w:ascii="Times New Roman" w:hAnsi="Times New Roman" w:cs="Times New Roman"/>
                <w:sz w:val="22"/>
              </w:rPr>
              <w:t>(a) Omit “a Minister of State, or the Secretary to a Department, on whom powers or functions are conferred by this Act”, substitute “the Minister or the Secretary</w:t>
            </w:r>
            <w:r w:rsidR="00A9206A" w:rsidRPr="00542263">
              <w:rPr>
                <w:rFonts w:ascii="Times New Roman" w:hAnsi="Times New Roman" w:cs="Times New Roman"/>
                <w:sz w:val="22"/>
              </w:rPr>
              <w:t>”</w:t>
            </w:r>
            <w:r w:rsidRPr="00542263">
              <w:rPr>
                <w:rFonts w:ascii="Times New Roman" w:hAnsi="Times New Roman" w:cs="Times New Roman"/>
                <w:sz w:val="22"/>
              </w:rPr>
              <w:t>.</w:t>
            </w:r>
          </w:p>
        </w:tc>
      </w:tr>
      <w:tr w:rsidR="003A13B7" w:rsidRPr="00542263" w14:paraId="39FCEB69" w14:textId="77777777" w:rsidTr="007047C2">
        <w:trPr>
          <w:trHeight w:val="178"/>
        </w:trPr>
        <w:tc>
          <w:tcPr>
            <w:tcW w:w="2440" w:type="dxa"/>
          </w:tcPr>
          <w:p w14:paraId="11117498" w14:textId="77777777" w:rsidR="003A13B7" w:rsidRPr="00542263" w:rsidRDefault="003A13B7" w:rsidP="0068180F">
            <w:pPr>
              <w:rPr>
                <w:rFonts w:ascii="Times New Roman" w:hAnsi="Times New Roman" w:cs="Times New Roman"/>
                <w:sz w:val="22"/>
              </w:rPr>
            </w:pPr>
          </w:p>
        </w:tc>
        <w:tc>
          <w:tcPr>
            <w:tcW w:w="2700" w:type="dxa"/>
          </w:tcPr>
          <w:p w14:paraId="65B29A0C" w14:textId="77777777" w:rsidR="003A13B7" w:rsidRPr="00542263" w:rsidRDefault="003A13B7" w:rsidP="0068180F">
            <w:pPr>
              <w:rPr>
                <w:rFonts w:ascii="Times New Roman" w:hAnsi="Times New Roman" w:cs="Times New Roman"/>
                <w:sz w:val="22"/>
              </w:rPr>
            </w:pPr>
          </w:p>
        </w:tc>
        <w:tc>
          <w:tcPr>
            <w:tcW w:w="4629" w:type="dxa"/>
          </w:tcPr>
          <w:p w14:paraId="0FCCAC5B" w14:textId="77777777" w:rsidR="003A13B7" w:rsidRPr="00542263" w:rsidRDefault="006C4DEE" w:rsidP="00EB0AF9">
            <w:pPr>
              <w:jc w:val="both"/>
              <w:rPr>
                <w:rFonts w:ascii="Times New Roman" w:hAnsi="Times New Roman" w:cs="Times New Roman"/>
                <w:sz w:val="22"/>
              </w:rPr>
            </w:pPr>
            <w:r w:rsidRPr="00542263">
              <w:rPr>
                <w:rFonts w:ascii="Times New Roman" w:hAnsi="Times New Roman" w:cs="Times New Roman"/>
                <w:sz w:val="22"/>
              </w:rPr>
              <w:t xml:space="preserve">(b) Omit </w:t>
            </w:r>
            <w:r w:rsidR="00A9206A" w:rsidRPr="00542263">
              <w:rPr>
                <w:rFonts w:ascii="Times New Roman" w:hAnsi="Times New Roman" w:cs="Times New Roman"/>
                <w:sz w:val="22"/>
              </w:rPr>
              <w:t>“</w:t>
            </w:r>
            <w:r w:rsidRPr="00542263">
              <w:rPr>
                <w:rFonts w:ascii="Times New Roman" w:hAnsi="Times New Roman" w:cs="Times New Roman"/>
                <w:sz w:val="22"/>
              </w:rPr>
              <w:t>those</w:t>
            </w:r>
            <w:r w:rsidR="00A9206A" w:rsidRPr="00542263">
              <w:rPr>
                <w:rFonts w:ascii="Times New Roman" w:hAnsi="Times New Roman" w:cs="Times New Roman"/>
                <w:sz w:val="22"/>
              </w:rPr>
              <w:t>”</w:t>
            </w:r>
            <w:r w:rsidRPr="00542263">
              <w:rPr>
                <w:rFonts w:ascii="Times New Roman" w:hAnsi="Times New Roman" w:cs="Times New Roman"/>
                <w:sz w:val="22"/>
              </w:rPr>
              <w:t xml:space="preserve">, substitute </w:t>
            </w:r>
            <w:r w:rsidR="00A9206A" w:rsidRPr="00542263">
              <w:rPr>
                <w:rFonts w:ascii="Times New Roman" w:hAnsi="Times New Roman" w:cs="Times New Roman"/>
                <w:sz w:val="22"/>
              </w:rPr>
              <w:t>“</w:t>
            </w:r>
            <w:r w:rsidRPr="00542263">
              <w:rPr>
                <w:rFonts w:ascii="Times New Roman" w:hAnsi="Times New Roman" w:cs="Times New Roman"/>
                <w:sz w:val="22"/>
              </w:rPr>
              <w:t>his</w:t>
            </w:r>
            <w:r w:rsidR="00A9206A" w:rsidRPr="00542263">
              <w:rPr>
                <w:rFonts w:ascii="Times New Roman" w:hAnsi="Times New Roman" w:cs="Times New Roman"/>
                <w:sz w:val="22"/>
              </w:rPr>
              <w:t>”</w:t>
            </w:r>
            <w:r w:rsidRPr="00542263">
              <w:rPr>
                <w:rFonts w:ascii="Times New Roman" w:hAnsi="Times New Roman" w:cs="Times New Roman"/>
                <w:sz w:val="22"/>
              </w:rPr>
              <w:t>,</w:t>
            </w:r>
          </w:p>
        </w:tc>
      </w:tr>
      <w:tr w:rsidR="003A13B7" w:rsidRPr="00542263" w14:paraId="36A89E0E" w14:textId="77777777" w:rsidTr="007047C2">
        <w:trPr>
          <w:trHeight w:val="173"/>
        </w:trPr>
        <w:tc>
          <w:tcPr>
            <w:tcW w:w="2440" w:type="dxa"/>
          </w:tcPr>
          <w:p w14:paraId="36DFF882" w14:textId="77777777" w:rsidR="003A13B7" w:rsidRPr="00542263" w:rsidRDefault="003A13B7" w:rsidP="0068180F">
            <w:pPr>
              <w:rPr>
                <w:rFonts w:ascii="Times New Roman" w:hAnsi="Times New Roman" w:cs="Times New Roman"/>
                <w:sz w:val="22"/>
              </w:rPr>
            </w:pPr>
          </w:p>
        </w:tc>
        <w:tc>
          <w:tcPr>
            <w:tcW w:w="2700" w:type="dxa"/>
          </w:tcPr>
          <w:p w14:paraId="494D5324" w14:textId="7A578863" w:rsidR="003A13B7" w:rsidRPr="00542263" w:rsidRDefault="006C4DEE" w:rsidP="00523AE1">
            <w:pPr>
              <w:rPr>
                <w:rFonts w:ascii="Times New Roman" w:hAnsi="Times New Roman" w:cs="Times New Roman"/>
                <w:sz w:val="22"/>
              </w:rPr>
            </w:pPr>
            <w:r w:rsidRPr="00542263">
              <w:rPr>
                <w:rFonts w:ascii="Times New Roman" w:hAnsi="Times New Roman" w:cs="Times New Roman"/>
                <w:sz w:val="22"/>
              </w:rPr>
              <w:t>Section 10(</w:t>
            </w:r>
            <w:r w:rsidR="008E4B06" w:rsidRPr="00542263">
              <w:rPr>
                <w:rFonts w:ascii="Times New Roman" w:hAnsi="Times New Roman" w:cs="Times New Roman"/>
                <w:smallCaps/>
                <w:sz w:val="22"/>
              </w:rPr>
              <w:t>1a</w:t>
            </w:r>
            <w:r w:rsidRPr="00542263">
              <w:rPr>
                <w:rFonts w:ascii="Times New Roman" w:hAnsi="Times New Roman" w:cs="Times New Roman"/>
                <w:sz w:val="22"/>
              </w:rPr>
              <w:t>)</w:t>
            </w:r>
          </w:p>
        </w:tc>
        <w:tc>
          <w:tcPr>
            <w:tcW w:w="4629" w:type="dxa"/>
          </w:tcPr>
          <w:p w14:paraId="367B6398" w14:textId="77777777" w:rsidR="003A13B7" w:rsidRPr="00542263" w:rsidRDefault="006C4DEE" w:rsidP="00EB0AF9">
            <w:pPr>
              <w:jc w:val="both"/>
              <w:rPr>
                <w:rFonts w:ascii="Times New Roman" w:hAnsi="Times New Roman" w:cs="Times New Roman"/>
                <w:sz w:val="22"/>
              </w:rPr>
            </w:pPr>
            <w:r w:rsidRPr="00542263">
              <w:rPr>
                <w:rFonts w:ascii="Times New Roman" w:hAnsi="Times New Roman" w:cs="Times New Roman"/>
                <w:sz w:val="22"/>
              </w:rPr>
              <w:t>Omit the sub-section.</w:t>
            </w:r>
          </w:p>
        </w:tc>
      </w:tr>
      <w:tr w:rsidR="003A13B7" w:rsidRPr="00542263" w14:paraId="18CCA969" w14:textId="77777777" w:rsidTr="007047C2">
        <w:trPr>
          <w:trHeight w:val="178"/>
        </w:trPr>
        <w:tc>
          <w:tcPr>
            <w:tcW w:w="2440" w:type="dxa"/>
          </w:tcPr>
          <w:p w14:paraId="7DC43EC6" w14:textId="77777777" w:rsidR="003A13B7" w:rsidRPr="00542263" w:rsidRDefault="003A13B7" w:rsidP="0068180F">
            <w:pPr>
              <w:rPr>
                <w:rFonts w:ascii="Times New Roman" w:hAnsi="Times New Roman" w:cs="Times New Roman"/>
                <w:sz w:val="22"/>
              </w:rPr>
            </w:pPr>
          </w:p>
        </w:tc>
        <w:tc>
          <w:tcPr>
            <w:tcW w:w="2700" w:type="dxa"/>
          </w:tcPr>
          <w:p w14:paraId="6CA91AE7" w14:textId="0B182E37" w:rsidR="003A13B7" w:rsidRPr="00542263" w:rsidRDefault="006C4DEE" w:rsidP="00523AE1">
            <w:pPr>
              <w:rPr>
                <w:rFonts w:ascii="Times New Roman" w:hAnsi="Times New Roman" w:cs="Times New Roman"/>
                <w:sz w:val="22"/>
              </w:rPr>
            </w:pPr>
            <w:r w:rsidRPr="00542263">
              <w:rPr>
                <w:rFonts w:ascii="Times New Roman" w:hAnsi="Times New Roman" w:cs="Times New Roman"/>
                <w:sz w:val="22"/>
              </w:rPr>
              <w:t>Section 10(2)</w:t>
            </w:r>
          </w:p>
        </w:tc>
        <w:tc>
          <w:tcPr>
            <w:tcW w:w="4629" w:type="dxa"/>
          </w:tcPr>
          <w:p w14:paraId="2E79FC31" w14:textId="77777777" w:rsidR="003A13B7" w:rsidRPr="00542263" w:rsidRDefault="006C4DEE" w:rsidP="00EB0AF9">
            <w:pPr>
              <w:jc w:val="both"/>
              <w:rPr>
                <w:rFonts w:ascii="Times New Roman" w:hAnsi="Times New Roman" w:cs="Times New Roman"/>
                <w:sz w:val="22"/>
              </w:rPr>
            </w:pPr>
            <w:r w:rsidRPr="00542263">
              <w:rPr>
                <w:rFonts w:ascii="Times New Roman" w:hAnsi="Times New Roman" w:cs="Times New Roman"/>
                <w:sz w:val="22"/>
              </w:rPr>
              <w:t>Omit the sub-section.</w:t>
            </w:r>
          </w:p>
        </w:tc>
      </w:tr>
      <w:tr w:rsidR="003A13B7" w:rsidRPr="00542263" w14:paraId="28A7D7D5" w14:textId="77777777" w:rsidTr="007047C2">
        <w:trPr>
          <w:trHeight w:val="509"/>
        </w:trPr>
        <w:tc>
          <w:tcPr>
            <w:tcW w:w="2440" w:type="dxa"/>
          </w:tcPr>
          <w:p w14:paraId="7E8BF12A" w14:textId="77777777" w:rsidR="003A13B7" w:rsidRPr="00542263" w:rsidRDefault="003A13B7" w:rsidP="0068180F">
            <w:pPr>
              <w:rPr>
                <w:rFonts w:ascii="Times New Roman" w:hAnsi="Times New Roman" w:cs="Times New Roman"/>
                <w:sz w:val="22"/>
              </w:rPr>
            </w:pPr>
          </w:p>
        </w:tc>
        <w:tc>
          <w:tcPr>
            <w:tcW w:w="2700" w:type="dxa"/>
          </w:tcPr>
          <w:p w14:paraId="59AFD829" w14:textId="40670954" w:rsidR="003A13B7" w:rsidRPr="00542263" w:rsidRDefault="006C4DEE" w:rsidP="007047C2">
            <w:pPr>
              <w:ind w:left="260" w:hanging="260"/>
              <w:rPr>
                <w:rFonts w:ascii="Times New Roman" w:hAnsi="Times New Roman" w:cs="Times New Roman"/>
                <w:sz w:val="22"/>
              </w:rPr>
            </w:pPr>
            <w:r w:rsidRPr="00542263">
              <w:rPr>
                <w:rFonts w:ascii="Times New Roman" w:hAnsi="Times New Roman" w:cs="Times New Roman"/>
                <w:sz w:val="22"/>
              </w:rPr>
              <w:t xml:space="preserve">Sections 11, 12, 13, </w:t>
            </w:r>
            <w:r w:rsidRPr="00542263">
              <w:rPr>
                <w:rFonts w:ascii="Times New Roman" w:hAnsi="Times New Roman" w:cs="Times New Roman"/>
                <w:smallCaps/>
                <w:sz w:val="22"/>
              </w:rPr>
              <w:t>13a</w:t>
            </w:r>
            <w:r w:rsidR="00523AE1">
              <w:rPr>
                <w:rFonts w:ascii="Times New Roman" w:hAnsi="Times New Roman" w:cs="Times New Roman"/>
                <w:sz w:val="22"/>
              </w:rPr>
              <w:t>, 18(6), 20</w:t>
            </w:r>
            <w:r w:rsidR="008E4B06" w:rsidRPr="00542263">
              <w:rPr>
                <w:rFonts w:ascii="Times New Roman" w:hAnsi="Times New Roman" w:cs="Times New Roman"/>
                <w:sz w:val="22"/>
              </w:rPr>
              <w:t>(</w:t>
            </w:r>
            <w:r w:rsidR="008E4B06" w:rsidRPr="00542263">
              <w:rPr>
                <w:rFonts w:ascii="Times New Roman" w:hAnsi="Times New Roman" w:cs="Times New Roman"/>
                <w:smallCaps/>
                <w:sz w:val="22"/>
              </w:rPr>
              <w:t>1b</w:t>
            </w:r>
            <w:r w:rsidRPr="00542263">
              <w:rPr>
                <w:rFonts w:ascii="Times New Roman" w:hAnsi="Times New Roman" w:cs="Times New Roman"/>
                <w:sz w:val="22"/>
              </w:rPr>
              <w:t>), 21, 22 and 23</w:t>
            </w:r>
          </w:p>
        </w:tc>
        <w:tc>
          <w:tcPr>
            <w:tcW w:w="4629" w:type="dxa"/>
          </w:tcPr>
          <w:p w14:paraId="4A047922" w14:textId="77777777" w:rsidR="003A13B7" w:rsidRPr="00542263" w:rsidRDefault="006C4DEE" w:rsidP="00EB0AF9">
            <w:pPr>
              <w:jc w:val="both"/>
              <w:rPr>
                <w:rFonts w:ascii="Times New Roman" w:hAnsi="Times New Roman" w:cs="Times New Roman"/>
                <w:sz w:val="22"/>
              </w:rPr>
            </w:pPr>
            <w:r w:rsidRPr="00542263">
              <w:rPr>
                <w:rFonts w:ascii="Times New Roman" w:hAnsi="Times New Roman" w:cs="Times New Roman"/>
                <w:sz w:val="22"/>
              </w:rPr>
              <w:t>Omit “appropriate” (wherever occurring).</w:t>
            </w:r>
          </w:p>
        </w:tc>
      </w:tr>
      <w:tr w:rsidR="003A13B7" w:rsidRPr="00542263" w14:paraId="27404E0F" w14:textId="77777777" w:rsidTr="007047C2">
        <w:trPr>
          <w:trHeight w:val="360"/>
        </w:trPr>
        <w:tc>
          <w:tcPr>
            <w:tcW w:w="2440" w:type="dxa"/>
          </w:tcPr>
          <w:p w14:paraId="4A0FCEFC" w14:textId="77777777" w:rsidR="003A13B7" w:rsidRPr="00542263" w:rsidRDefault="003A13B7" w:rsidP="0068180F">
            <w:pPr>
              <w:rPr>
                <w:rFonts w:ascii="Times New Roman" w:hAnsi="Times New Roman" w:cs="Times New Roman"/>
                <w:sz w:val="22"/>
              </w:rPr>
            </w:pPr>
          </w:p>
        </w:tc>
        <w:tc>
          <w:tcPr>
            <w:tcW w:w="2700" w:type="dxa"/>
          </w:tcPr>
          <w:p w14:paraId="5B8473C2" w14:textId="14498CCF" w:rsidR="003A13B7" w:rsidRPr="00542263" w:rsidRDefault="006C4DEE" w:rsidP="00523AE1">
            <w:pPr>
              <w:rPr>
                <w:rFonts w:ascii="Times New Roman" w:hAnsi="Times New Roman" w:cs="Times New Roman"/>
                <w:sz w:val="22"/>
              </w:rPr>
            </w:pPr>
            <w:r w:rsidRPr="00542263">
              <w:rPr>
                <w:rFonts w:ascii="Times New Roman" w:hAnsi="Times New Roman" w:cs="Times New Roman"/>
                <w:sz w:val="22"/>
              </w:rPr>
              <w:t>Sections 13(10) and 20(1)</w:t>
            </w:r>
          </w:p>
        </w:tc>
        <w:tc>
          <w:tcPr>
            <w:tcW w:w="4629" w:type="dxa"/>
          </w:tcPr>
          <w:p w14:paraId="0359CDFE" w14:textId="77777777" w:rsidR="003A13B7" w:rsidRPr="00542263" w:rsidRDefault="006C4DEE" w:rsidP="00EB0AF9">
            <w:pPr>
              <w:jc w:val="both"/>
              <w:rPr>
                <w:rFonts w:ascii="Times New Roman" w:hAnsi="Times New Roman" w:cs="Times New Roman"/>
                <w:sz w:val="22"/>
              </w:rPr>
            </w:pPr>
            <w:r w:rsidRPr="00542263">
              <w:rPr>
                <w:rFonts w:ascii="Times New Roman" w:hAnsi="Times New Roman" w:cs="Times New Roman"/>
                <w:sz w:val="22"/>
              </w:rPr>
              <w:t>Omit “of State for Primary Industry”.</w:t>
            </w:r>
          </w:p>
        </w:tc>
      </w:tr>
      <w:tr w:rsidR="003A13B7" w:rsidRPr="00542263" w14:paraId="77597DAF" w14:textId="77777777" w:rsidTr="007047C2">
        <w:trPr>
          <w:trHeight w:val="192"/>
        </w:trPr>
        <w:tc>
          <w:tcPr>
            <w:tcW w:w="2440" w:type="dxa"/>
          </w:tcPr>
          <w:p w14:paraId="68FF658C" w14:textId="77777777" w:rsidR="003A13B7" w:rsidRPr="00542263" w:rsidRDefault="003A13B7" w:rsidP="0068180F">
            <w:pPr>
              <w:rPr>
                <w:rFonts w:ascii="Times New Roman" w:hAnsi="Times New Roman" w:cs="Times New Roman"/>
                <w:sz w:val="22"/>
              </w:rPr>
            </w:pPr>
          </w:p>
        </w:tc>
        <w:tc>
          <w:tcPr>
            <w:tcW w:w="2700" w:type="dxa"/>
          </w:tcPr>
          <w:p w14:paraId="28E78C5E" w14:textId="64ABAAC7" w:rsidR="003A13B7" w:rsidRPr="00542263" w:rsidRDefault="006C4DEE" w:rsidP="00523AE1">
            <w:pPr>
              <w:rPr>
                <w:rFonts w:ascii="Times New Roman" w:hAnsi="Times New Roman" w:cs="Times New Roman"/>
                <w:sz w:val="22"/>
              </w:rPr>
            </w:pPr>
            <w:r w:rsidRPr="00542263">
              <w:rPr>
                <w:rFonts w:ascii="Times New Roman" w:hAnsi="Times New Roman" w:cs="Times New Roman"/>
                <w:sz w:val="22"/>
              </w:rPr>
              <w:t>Section 20(</w:t>
            </w:r>
            <w:r w:rsidR="008E4B06" w:rsidRPr="00542263">
              <w:rPr>
                <w:rFonts w:ascii="Times New Roman" w:hAnsi="Times New Roman" w:cs="Times New Roman"/>
                <w:smallCaps/>
                <w:sz w:val="22"/>
              </w:rPr>
              <w:t>1a</w:t>
            </w:r>
            <w:r w:rsidRPr="00542263">
              <w:rPr>
                <w:rFonts w:ascii="Times New Roman" w:hAnsi="Times New Roman" w:cs="Times New Roman"/>
                <w:sz w:val="22"/>
              </w:rPr>
              <w:t>)</w:t>
            </w:r>
          </w:p>
        </w:tc>
        <w:tc>
          <w:tcPr>
            <w:tcW w:w="4629" w:type="dxa"/>
          </w:tcPr>
          <w:p w14:paraId="5600CA30" w14:textId="77777777" w:rsidR="003A13B7" w:rsidRPr="00542263" w:rsidRDefault="006C4DEE" w:rsidP="00EB0AF9">
            <w:pPr>
              <w:jc w:val="both"/>
              <w:rPr>
                <w:rFonts w:ascii="Times New Roman" w:hAnsi="Times New Roman" w:cs="Times New Roman"/>
                <w:sz w:val="22"/>
              </w:rPr>
            </w:pPr>
            <w:r w:rsidRPr="00542263">
              <w:rPr>
                <w:rFonts w:ascii="Times New Roman" w:hAnsi="Times New Roman" w:cs="Times New Roman"/>
                <w:sz w:val="22"/>
              </w:rPr>
              <w:t>Omit “of State for External Territories</w:t>
            </w:r>
            <w:r w:rsidR="00A9206A" w:rsidRPr="00542263">
              <w:rPr>
                <w:rFonts w:ascii="Times New Roman" w:hAnsi="Times New Roman" w:cs="Times New Roman"/>
                <w:sz w:val="22"/>
              </w:rPr>
              <w:t>”</w:t>
            </w:r>
            <w:r w:rsidRPr="00542263">
              <w:rPr>
                <w:rFonts w:ascii="Times New Roman" w:hAnsi="Times New Roman" w:cs="Times New Roman"/>
                <w:sz w:val="22"/>
              </w:rPr>
              <w:t>,</w:t>
            </w:r>
          </w:p>
        </w:tc>
      </w:tr>
      <w:tr w:rsidR="003A13B7" w:rsidRPr="00542263" w14:paraId="198CBE5E" w14:textId="77777777" w:rsidTr="007047C2">
        <w:trPr>
          <w:trHeight w:val="403"/>
        </w:trPr>
        <w:tc>
          <w:tcPr>
            <w:tcW w:w="2440" w:type="dxa"/>
          </w:tcPr>
          <w:p w14:paraId="3F379225" w14:textId="77777777" w:rsidR="003A13B7" w:rsidRPr="00542263" w:rsidRDefault="006C4DEE" w:rsidP="0068180F">
            <w:pPr>
              <w:rPr>
                <w:rFonts w:ascii="Times New Roman" w:hAnsi="Times New Roman" w:cs="Times New Roman"/>
                <w:i/>
                <w:sz w:val="22"/>
              </w:rPr>
            </w:pPr>
            <w:r w:rsidRPr="00542263">
              <w:rPr>
                <w:rFonts w:ascii="Times New Roman" w:hAnsi="Times New Roman" w:cs="Times New Roman"/>
                <w:i/>
                <w:sz w:val="22"/>
              </w:rPr>
              <w:t xml:space="preserve">Copyright Act </w:t>
            </w:r>
            <w:r w:rsidRPr="00542263">
              <w:rPr>
                <w:rFonts w:ascii="Times New Roman" w:hAnsi="Times New Roman" w:cs="Times New Roman"/>
                <w:sz w:val="22"/>
              </w:rPr>
              <w:t>1968</w:t>
            </w:r>
          </w:p>
        </w:tc>
        <w:tc>
          <w:tcPr>
            <w:tcW w:w="2700" w:type="dxa"/>
          </w:tcPr>
          <w:p w14:paraId="51EE5AC0" w14:textId="28C37C5F" w:rsidR="003A13B7" w:rsidRPr="00542263" w:rsidRDefault="006C4DEE" w:rsidP="00523AE1">
            <w:pPr>
              <w:rPr>
                <w:rFonts w:ascii="Times New Roman" w:hAnsi="Times New Roman" w:cs="Times New Roman"/>
                <w:sz w:val="22"/>
              </w:rPr>
            </w:pPr>
            <w:r w:rsidRPr="00542263">
              <w:rPr>
                <w:rFonts w:ascii="Times New Roman" w:hAnsi="Times New Roman" w:cs="Times New Roman"/>
                <w:sz w:val="22"/>
              </w:rPr>
              <w:t>Section 135(6)</w:t>
            </w:r>
          </w:p>
        </w:tc>
        <w:tc>
          <w:tcPr>
            <w:tcW w:w="4629" w:type="dxa"/>
          </w:tcPr>
          <w:p w14:paraId="401C5244" w14:textId="77777777" w:rsidR="003A13B7" w:rsidRPr="00542263" w:rsidRDefault="006C4DEE" w:rsidP="00EB0AF9">
            <w:pPr>
              <w:ind w:left="260" w:hanging="260"/>
              <w:jc w:val="both"/>
              <w:rPr>
                <w:rFonts w:ascii="Times New Roman" w:hAnsi="Times New Roman" w:cs="Times New Roman"/>
                <w:sz w:val="22"/>
              </w:rPr>
            </w:pPr>
            <w:r w:rsidRPr="00542263">
              <w:rPr>
                <w:rFonts w:ascii="Times New Roman" w:hAnsi="Times New Roman" w:cs="Times New Roman"/>
                <w:sz w:val="22"/>
              </w:rPr>
              <w:t>Omit “Customs and Excise”, substitute “Business and Consumer Affairs</w:t>
            </w:r>
            <w:r w:rsidR="00A9206A" w:rsidRPr="00542263">
              <w:rPr>
                <w:rFonts w:ascii="Times New Roman" w:hAnsi="Times New Roman" w:cs="Times New Roman"/>
                <w:sz w:val="22"/>
              </w:rPr>
              <w:t>”</w:t>
            </w:r>
            <w:r w:rsidRPr="00542263">
              <w:rPr>
                <w:rFonts w:ascii="Times New Roman" w:hAnsi="Times New Roman" w:cs="Times New Roman"/>
                <w:sz w:val="22"/>
              </w:rPr>
              <w:t>.</w:t>
            </w:r>
          </w:p>
        </w:tc>
      </w:tr>
      <w:tr w:rsidR="003A13B7" w:rsidRPr="00542263" w14:paraId="5AB8BBF4" w14:textId="77777777" w:rsidTr="007047C2">
        <w:trPr>
          <w:trHeight w:val="403"/>
        </w:trPr>
        <w:tc>
          <w:tcPr>
            <w:tcW w:w="2440" w:type="dxa"/>
          </w:tcPr>
          <w:p w14:paraId="476FD073" w14:textId="77777777" w:rsidR="003A13B7" w:rsidRPr="00542263" w:rsidRDefault="006C4DEE" w:rsidP="0068180F">
            <w:pPr>
              <w:rPr>
                <w:rFonts w:ascii="Times New Roman" w:hAnsi="Times New Roman" w:cs="Times New Roman"/>
                <w:i/>
                <w:sz w:val="22"/>
              </w:rPr>
            </w:pPr>
            <w:r w:rsidRPr="00542263">
              <w:rPr>
                <w:rFonts w:ascii="Times New Roman" w:hAnsi="Times New Roman" w:cs="Times New Roman"/>
                <w:i/>
                <w:sz w:val="22"/>
              </w:rPr>
              <w:t xml:space="preserve">Customs Act </w:t>
            </w:r>
            <w:r w:rsidRPr="00542263">
              <w:rPr>
                <w:rFonts w:ascii="Times New Roman" w:hAnsi="Times New Roman" w:cs="Times New Roman"/>
                <w:sz w:val="22"/>
              </w:rPr>
              <w:t>1901</w:t>
            </w:r>
          </w:p>
        </w:tc>
        <w:tc>
          <w:tcPr>
            <w:tcW w:w="2700" w:type="dxa"/>
          </w:tcPr>
          <w:p w14:paraId="279C9D60" w14:textId="6E870773" w:rsidR="003A13B7" w:rsidRPr="00542263" w:rsidRDefault="006C4DEE" w:rsidP="00523AE1">
            <w:pPr>
              <w:ind w:left="260" w:hanging="260"/>
              <w:rPr>
                <w:rFonts w:ascii="Times New Roman" w:hAnsi="Times New Roman" w:cs="Times New Roman"/>
                <w:sz w:val="22"/>
              </w:rPr>
            </w:pPr>
            <w:r w:rsidRPr="00542263">
              <w:rPr>
                <w:rFonts w:ascii="Times New Roman" w:hAnsi="Times New Roman" w:cs="Times New Roman"/>
                <w:sz w:val="22"/>
              </w:rPr>
              <w:t>Section 4(1) (definition of “The Customs”)</w:t>
            </w:r>
          </w:p>
        </w:tc>
        <w:tc>
          <w:tcPr>
            <w:tcW w:w="4629" w:type="dxa"/>
          </w:tcPr>
          <w:p w14:paraId="3E4E3E4C" w14:textId="77777777" w:rsidR="003A13B7" w:rsidRPr="00542263" w:rsidRDefault="006C4DEE" w:rsidP="00EB0AF9">
            <w:pPr>
              <w:ind w:left="260" w:hanging="260"/>
              <w:jc w:val="both"/>
              <w:rPr>
                <w:rFonts w:ascii="Times New Roman" w:hAnsi="Times New Roman" w:cs="Times New Roman"/>
                <w:sz w:val="22"/>
              </w:rPr>
            </w:pPr>
            <w:r w:rsidRPr="00542263">
              <w:rPr>
                <w:rFonts w:ascii="Times New Roman" w:hAnsi="Times New Roman" w:cs="Times New Roman"/>
                <w:sz w:val="22"/>
              </w:rPr>
              <w:t>Omit “Customs and Excise”, substitute “Business and Consumer Affairs”.</w:t>
            </w:r>
          </w:p>
        </w:tc>
      </w:tr>
      <w:tr w:rsidR="007047C2" w:rsidRPr="00542263" w14:paraId="60DDE3A1" w14:textId="77777777" w:rsidTr="007047C2">
        <w:trPr>
          <w:trHeight w:val="206"/>
        </w:trPr>
        <w:tc>
          <w:tcPr>
            <w:tcW w:w="2440" w:type="dxa"/>
            <w:vMerge w:val="restart"/>
          </w:tcPr>
          <w:p w14:paraId="7C0F7161" w14:textId="01F20F55" w:rsidR="007047C2" w:rsidRPr="00542263" w:rsidRDefault="007047C2" w:rsidP="00523AE1">
            <w:pPr>
              <w:ind w:left="270" w:hanging="270"/>
              <w:rPr>
                <w:rFonts w:ascii="Times New Roman" w:hAnsi="Times New Roman" w:cs="Times New Roman"/>
                <w:i/>
                <w:sz w:val="22"/>
              </w:rPr>
            </w:pPr>
            <w:r w:rsidRPr="00542263">
              <w:rPr>
                <w:rFonts w:ascii="Times New Roman" w:hAnsi="Times New Roman" w:cs="Times New Roman"/>
                <w:i/>
                <w:sz w:val="22"/>
              </w:rPr>
              <w:t xml:space="preserve">Delivered Meals Subsidy Act </w:t>
            </w:r>
            <w:r w:rsidRPr="00523AE1">
              <w:rPr>
                <w:rFonts w:ascii="Times New Roman" w:hAnsi="Times New Roman" w:cs="Times New Roman"/>
                <w:sz w:val="22"/>
              </w:rPr>
              <w:t>1970</w:t>
            </w:r>
          </w:p>
        </w:tc>
        <w:tc>
          <w:tcPr>
            <w:tcW w:w="2700" w:type="dxa"/>
          </w:tcPr>
          <w:p w14:paraId="777D8C19" w14:textId="4D35B6CB" w:rsidR="007047C2" w:rsidRPr="00542263" w:rsidRDefault="007047C2" w:rsidP="00523AE1">
            <w:pPr>
              <w:rPr>
                <w:rFonts w:ascii="Times New Roman" w:hAnsi="Times New Roman" w:cs="Times New Roman"/>
                <w:sz w:val="22"/>
              </w:rPr>
            </w:pPr>
            <w:r w:rsidRPr="00542263">
              <w:rPr>
                <w:rFonts w:ascii="Times New Roman" w:hAnsi="Times New Roman" w:cs="Times New Roman"/>
                <w:sz w:val="22"/>
              </w:rPr>
              <w:t>Section 11(1)</w:t>
            </w:r>
          </w:p>
        </w:tc>
        <w:tc>
          <w:tcPr>
            <w:tcW w:w="4629" w:type="dxa"/>
          </w:tcPr>
          <w:p w14:paraId="267490A5" w14:textId="77777777" w:rsidR="007047C2" w:rsidRPr="00542263" w:rsidRDefault="007047C2" w:rsidP="00EB0AF9">
            <w:pPr>
              <w:jc w:val="both"/>
              <w:rPr>
                <w:rFonts w:ascii="Times New Roman" w:hAnsi="Times New Roman" w:cs="Times New Roman"/>
                <w:sz w:val="22"/>
              </w:rPr>
            </w:pPr>
            <w:r w:rsidRPr="00542263">
              <w:rPr>
                <w:rFonts w:ascii="Times New Roman" w:hAnsi="Times New Roman" w:cs="Times New Roman"/>
                <w:sz w:val="22"/>
              </w:rPr>
              <w:t>Omit “Department of Social Services”,</w:t>
            </w:r>
          </w:p>
        </w:tc>
      </w:tr>
      <w:tr w:rsidR="007047C2" w:rsidRPr="00542263" w14:paraId="0BDF0E3F" w14:textId="77777777" w:rsidTr="007047C2">
        <w:trPr>
          <w:trHeight w:val="384"/>
        </w:trPr>
        <w:tc>
          <w:tcPr>
            <w:tcW w:w="2440" w:type="dxa"/>
            <w:vMerge/>
          </w:tcPr>
          <w:p w14:paraId="3B728196" w14:textId="77777777" w:rsidR="007047C2" w:rsidRPr="00542263" w:rsidRDefault="007047C2" w:rsidP="007047C2">
            <w:pPr>
              <w:ind w:left="270" w:hanging="270"/>
              <w:rPr>
                <w:rFonts w:ascii="Times New Roman" w:hAnsi="Times New Roman" w:cs="Times New Roman"/>
                <w:i/>
                <w:sz w:val="22"/>
              </w:rPr>
            </w:pPr>
          </w:p>
        </w:tc>
        <w:tc>
          <w:tcPr>
            <w:tcW w:w="2700" w:type="dxa"/>
          </w:tcPr>
          <w:p w14:paraId="32E23920" w14:textId="77777777" w:rsidR="007047C2" w:rsidRPr="00542263" w:rsidRDefault="007047C2" w:rsidP="0068180F">
            <w:pPr>
              <w:rPr>
                <w:rFonts w:ascii="Times New Roman" w:hAnsi="Times New Roman" w:cs="Times New Roman"/>
                <w:sz w:val="22"/>
              </w:rPr>
            </w:pPr>
          </w:p>
        </w:tc>
        <w:tc>
          <w:tcPr>
            <w:tcW w:w="4629" w:type="dxa"/>
          </w:tcPr>
          <w:p w14:paraId="2BB64E1A" w14:textId="77777777" w:rsidR="007047C2" w:rsidRPr="00542263" w:rsidRDefault="007047C2" w:rsidP="00EB0AF9">
            <w:pPr>
              <w:jc w:val="both"/>
              <w:rPr>
                <w:rFonts w:ascii="Times New Roman" w:hAnsi="Times New Roman" w:cs="Times New Roman"/>
                <w:sz w:val="22"/>
              </w:rPr>
            </w:pPr>
            <w:r w:rsidRPr="00542263">
              <w:rPr>
                <w:rFonts w:ascii="Times New Roman" w:hAnsi="Times New Roman" w:cs="Times New Roman"/>
                <w:sz w:val="22"/>
              </w:rPr>
              <w:t>substitute “Department of Social Security”.</w:t>
            </w:r>
          </w:p>
        </w:tc>
      </w:tr>
      <w:tr w:rsidR="003A13B7" w:rsidRPr="00542263" w14:paraId="4995F99C" w14:textId="77777777" w:rsidTr="007047C2">
        <w:trPr>
          <w:trHeight w:val="571"/>
        </w:trPr>
        <w:tc>
          <w:tcPr>
            <w:tcW w:w="2440" w:type="dxa"/>
          </w:tcPr>
          <w:p w14:paraId="07322F5A" w14:textId="77777777" w:rsidR="003A13B7" w:rsidRPr="00542263" w:rsidRDefault="006C4DEE" w:rsidP="007047C2">
            <w:pPr>
              <w:ind w:left="270" w:hanging="270"/>
              <w:rPr>
                <w:rFonts w:ascii="Times New Roman" w:hAnsi="Times New Roman" w:cs="Times New Roman"/>
                <w:i/>
                <w:sz w:val="22"/>
              </w:rPr>
            </w:pPr>
            <w:r w:rsidRPr="00542263">
              <w:rPr>
                <w:rFonts w:ascii="Times New Roman" w:hAnsi="Times New Roman" w:cs="Times New Roman"/>
                <w:i/>
                <w:sz w:val="22"/>
              </w:rPr>
              <w:t xml:space="preserve">Diplomatic Privileges and Immunities Act </w:t>
            </w:r>
            <w:r w:rsidRPr="00542263">
              <w:rPr>
                <w:rFonts w:ascii="Times New Roman" w:hAnsi="Times New Roman" w:cs="Times New Roman"/>
                <w:sz w:val="22"/>
              </w:rPr>
              <w:t>1967</w:t>
            </w:r>
          </w:p>
        </w:tc>
        <w:tc>
          <w:tcPr>
            <w:tcW w:w="2700" w:type="dxa"/>
          </w:tcPr>
          <w:p w14:paraId="2B4F4678" w14:textId="403AC2D3" w:rsidR="003A13B7" w:rsidRPr="00542263" w:rsidRDefault="00523AE1" w:rsidP="00523AE1">
            <w:pPr>
              <w:ind w:left="260" w:hanging="260"/>
              <w:rPr>
                <w:rFonts w:ascii="Times New Roman" w:hAnsi="Times New Roman" w:cs="Times New Roman"/>
                <w:sz w:val="22"/>
              </w:rPr>
            </w:pPr>
            <w:r>
              <w:rPr>
                <w:rFonts w:ascii="Times New Roman" w:hAnsi="Times New Roman" w:cs="Times New Roman"/>
                <w:sz w:val="22"/>
              </w:rPr>
              <w:t>Sections 8</w:t>
            </w:r>
            <w:r w:rsidR="006C4DEE" w:rsidRPr="00542263">
              <w:rPr>
                <w:rFonts w:ascii="Times New Roman" w:hAnsi="Times New Roman" w:cs="Times New Roman"/>
                <w:sz w:val="22"/>
              </w:rPr>
              <w:t>(2) and (3)(a) and (b) and 9(2) and (3)(a) and (b)</w:t>
            </w:r>
          </w:p>
        </w:tc>
        <w:tc>
          <w:tcPr>
            <w:tcW w:w="4629" w:type="dxa"/>
          </w:tcPr>
          <w:p w14:paraId="1B4F3AF8" w14:textId="77777777" w:rsidR="003A13B7" w:rsidRPr="00542263" w:rsidRDefault="006C4DEE" w:rsidP="00EB0AF9">
            <w:pPr>
              <w:ind w:left="260" w:hanging="260"/>
              <w:jc w:val="both"/>
              <w:rPr>
                <w:rFonts w:ascii="Times New Roman" w:hAnsi="Times New Roman" w:cs="Times New Roman"/>
                <w:sz w:val="22"/>
              </w:rPr>
            </w:pPr>
            <w:r w:rsidRPr="00542263">
              <w:rPr>
                <w:rFonts w:ascii="Times New Roman" w:hAnsi="Times New Roman" w:cs="Times New Roman"/>
                <w:sz w:val="22"/>
              </w:rPr>
              <w:t>Omit “Customs and Excise”, substitute “Business and Consumer Affairs ”,</w:t>
            </w:r>
          </w:p>
        </w:tc>
      </w:tr>
      <w:tr w:rsidR="003A13B7" w:rsidRPr="00542263" w14:paraId="6A915E56" w14:textId="77777777" w:rsidTr="007047C2">
        <w:trPr>
          <w:trHeight w:val="394"/>
        </w:trPr>
        <w:tc>
          <w:tcPr>
            <w:tcW w:w="2440" w:type="dxa"/>
          </w:tcPr>
          <w:p w14:paraId="1995B462" w14:textId="77777777" w:rsidR="003A13B7" w:rsidRPr="00542263" w:rsidRDefault="006C4DEE" w:rsidP="0068180F">
            <w:pPr>
              <w:rPr>
                <w:rFonts w:ascii="Times New Roman" w:hAnsi="Times New Roman" w:cs="Times New Roman"/>
                <w:i/>
                <w:sz w:val="22"/>
              </w:rPr>
            </w:pPr>
            <w:r w:rsidRPr="00542263">
              <w:rPr>
                <w:rFonts w:ascii="Times New Roman" w:hAnsi="Times New Roman" w:cs="Times New Roman"/>
                <w:i/>
                <w:sz w:val="22"/>
              </w:rPr>
              <w:t xml:space="preserve">Excise Act </w:t>
            </w:r>
            <w:r w:rsidRPr="00542263">
              <w:rPr>
                <w:rFonts w:ascii="Times New Roman" w:hAnsi="Times New Roman" w:cs="Times New Roman"/>
                <w:sz w:val="22"/>
              </w:rPr>
              <w:t>1901</w:t>
            </w:r>
          </w:p>
        </w:tc>
        <w:tc>
          <w:tcPr>
            <w:tcW w:w="2700" w:type="dxa"/>
          </w:tcPr>
          <w:p w14:paraId="1F35DDDC" w14:textId="2950F232" w:rsidR="003A13B7" w:rsidRPr="00542263" w:rsidRDefault="006C4DEE" w:rsidP="00523AE1">
            <w:pPr>
              <w:ind w:left="260" w:hanging="260"/>
              <w:rPr>
                <w:rFonts w:ascii="Times New Roman" w:hAnsi="Times New Roman" w:cs="Times New Roman"/>
                <w:sz w:val="22"/>
              </w:rPr>
            </w:pPr>
            <w:r w:rsidRPr="00542263">
              <w:rPr>
                <w:rFonts w:ascii="Times New Roman" w:hAnsi="Times New Roman" w:cs="Times New Roman"/>
                <w:sz w:val="22"/>
              </w:rPr>
              <w:t>Section 4(1) (definition of “The Customs”)</w:t>
            </w:r>
          </w:p>
        </w:tc>
        <w:tc>
          <w:tcPr>
            <w:tcW w:w="4629" w:type="dxa"/>
          </w:tcPr>
          <w:p w14:paraId="708CF49F" w14:textId="77777777" w:rsidR="003A13B7" w:rsidRPr="00542263" w:rsidRDefault="006C4DEE" w:rsidP="00EB0AF9">
            <w:pPr>
              <w:ind w:left="260" w:hanging="260"/>
              <w:jc w:val="both"/>
              <w:rPr>
                <w:rFonts w:ascii="Times New Roman" w:hAnsi="Times New Roman" w:cs="Times New Roman"/>
                <w:sz w:val="22"/>
              </w:rPr>
            </w:pPr>
            <w:r w:rsidRPr="00542263">
              <w:rPr>
                <w:rFonts w:ascii="Times New Roman" w:hAnsi="Times New Roman" w:cs="Times New Roman"/>
                <w:sz w:val="22"/>
              </w:rPr>
              <w:t>Omit “Customs and Excise”, substitute</w:t>
            </w:r>
            <w:r w:rsidR="00542263" w:rsidRPr="00542263">
              <w:rPr>
                <w:rFonts w:ascii="Times New Roman" w:hAnsi="Times New Roman" w:cs="Times New Roman"/>
                <w:sz w:val="22"/>
              </w:rPr>
              <w:t xml:space="preserve"> “Business and Consumer Affairs</w:t>
            </w:r>
            <w:r w:rsidRPr="00542263">
              <w:rPr>
                <w:rFonts w:ascii="Times New Roman" w:hAnsi="Times New Roman" w:cs="Times New Roman"/>
                <w:sz w:val="22"/>
              </w:rPr>
              <w:t>”.</w:t>
            </w:r>
          </w:p>
        </w:tc>
      </w:tr>
      <w:tr w:rsidR="003A13B7" w:rsidRPr="00542263" w14:paraId="7328385B" w14:textId="77777777" w:rsidTr="007047C2">
        <w:trPr>
          <w:trHeight w:val="389"/>
        </w:trPr>
        <w:tc>
          <w:tcPr>
            <w:tcW w:w="2440" w:type="dxa"/>
          </w:tcPr>
          <w:p w14:paraId="65DCFCB4" w14:textId="2C85962A" w:rsidR="003A13B7" w:rsidRPr="00542263" w:rsidRDefault="006C4DEE" w:rsidP="00523AE1">
            <w:pPr>
              <w:ind w:left="270" w:hanging="270"/>
              <w:rPr>
                <w:rFonts w:ascii="Times New Roman" w:hAnsi="Times New Roman" w:cs="Times New Roman"/>
                <w:sz w:val="22"/>
              </w:rPr>
            </w:pPr>
            <w:r w:rsidRPr="00523AE1">
              <w:rPr>
                <w:rFonts w:ascii="Times New Roman" w:hAnsi="Times New Roman" w:cs="Times New Roman"/>
                <w:i/>
                <w:sz w:val="22"/>
              </w:rPr>
              <w:t xml:space="preserve">Export Incentive Grants Act </w:t>
            </w:r>
            <w:r w:rsidRPr="00542263">
              <w:rPr>
                <w:rFonts w:ascii="Times New Roman" w:hAnsi="Times New Roman" w:cs="Times New Roman"/>
                <w:sz w:val="22"/>
              </w:rPr>
              <w:t>1971</w:t>
            </w:r>
          </w:p>
        </w:tc>
        <w:tc>
          <w:tcPr>
            <w:tcW w:w="2700" w:type="dxa"/>
          </w:tcPr>
          <w:p w14:paraId="69D78212" w14:textId="21681DF7" w:rsidR="003A13B7" w:rsidRPr="00542263" w:rsidRDefault="006C4DEE" w:rsidP="00523AE1">
            <w:pPr>
              <w:ind w:left="260" w:hanging="260"/>
              <w:rPr>
                <w:rFonts w:ascii="Times New Roman" w:hAnsi="Times New Roman" w:cs="Times New Roman"/>
                <w:sz w:val="22"/>
              </w:rPr>
            </w:pPr>
            <w:r w:rsidRPr="00542263">
              <w:rPr>
                <w:rFonts w:ascii="Times New Roman" w:hAnsi="Times New Roman" w:cs="Times New Roman"/>
                <w:sz w:val="22"/>
              </w:rPr>
              <w:t>Section 4(1) (definition of “the Secretary”)</w:t>
            </w:r>
          </w:p>
        </w:tc>
        <w:tc>
          <w:tcPr>
            <w:tcW w:w="4629" w:type="dxa"/>
          </w:tcPr>
          <w:p w14:paraId="0BA5CFF9" w14:textId="77777777" w:rsidR="003A13B7" w:rsidRPr="00542263" w:rsidRDefault="006C4DEE" w:rsidP="00EB0AF9">
            <w:pPr>
              <w:ind w:left="260" w:hanging="260"/>
              <w:jc w:val="both"/>
              <w:rPr>
                <w:rFonts w:ascii="Times New Roman" w:hAnsi="Times New Roman" w:cs="Times New Roman"/>
                <w:sz w:val="22"/>
              </w:rPr>
            </w:pPr>
            <w:r w:rsidRPr="00542263">
              <w:rPr>
                <w:rFonts w:ascii="Times New Roman" w:hAnsi="Times New Roman" w:cs="Times New Roman"/>
                <w:sz w:val="22"/>
              </w:rPr>
              <w:t>Omit “Trade and Industry”, substitute “Overseas Trade”.</w:t>
            </w:r>
          </w:p>
        </w:tc>
      </w:tr>
      <w:tr w:rsidR="003A13B7" w:rsidRPr="00542263" w14:paraId="7BD9B6B8" w14:textId="77777777" w:rsidTr="007047C2">
        <w:trPr>
          <w:trHeight w:val="365"/>
        </w:trPr>
        <w:tc>
          <w:tcPr>
            <w:tcW w:w="2440" w:type="dxa"/>
          </w:tcPr>
          <w:p w14:paraId="6906DE09" w14:textId="77777777" w:rsidR="003A13B7" w:rsidRPr="00542263" w:rsidRDefault="003A13B7" w:rsidP="0068180F">
            <w:pPr>
              <w:rPr>
                <w:rFonts w:ascii="Times New Roman" w:hAnsi="Times New Roman" w:cs="Times New Roman"/>
                <w:sz w:val="22"/>
              </w:rPr>
            </w:pPr>
          </w:p>
        </w:tc>
        <w:tc>
          <w:tcPr>
            <w:tcW w:w="2700" w:type="dxa"/>
          </w:tcPr>
          <w:p w14:paraId="4780FD86" w14:textId="3252503E" w:rsidR="003A13B7" w:rsidRPr="00542263" w:rsidRDefault="006C4DEE" w:rsidP="00523AE1">
            <w:pPr>
              <w:rPr>
                <w:rFonts w:ascii="Times New Roman" w:hAnsi="Times New Roman" w:cs="Times New Roman"/>
                <w:sz w:val="22"/>
              </w:rPr>
            </w:pPr>
            <w:r w:rsidRPr="00542263">
              <w:rPr>
                <w:rFonts w:ascii="Times New Roman" w:hAnsi="Times New Roman" w:cs="Times New Roman"/>
                <w:sz w:val="22"/>
              </w:rPr>
              <w:t>Section 8(7) and (8)</w:t>
            </w:r>
          </w:p>
        </w:tc>
        <w:tc>
          <w:tcPr>
            <w:tcW w:w="4629" w:type="dxa"/>
          </w:tcPr>
          <w:p w14:paraId="3A8AD9FE" w14:textId="77777777" w:rsidR="003A13B7" w:rsidRPr="00542263" w:rsidRDefault="006C4DEE" w:rsidP="00EB0AF9">
            <w:pPr>
              <w:jc w:val="both"/>
              <w:rPr>
                <w:rFonts w:ascii="Times New Roman" w:hAnsi="Times New Roman" w:cs="Times New Roman"/>
                <w:sz w:val="22"/>
              </w:rPr>
            </w:pPr>
            <w:r w:rsidRPr="00542263">
              <w:rPr>
                <w:rFonts w:ascii="Times New Roman" w:hAnsi="Times New Roman" w:cs="Times New Roman"/>
                <w:sz w:val="22"/>
              </w:rPr>
              <w:t>Omit “to the Department of Overseas Trade”.</w:t>
            </w:r>
          </w:p>
        </w:tc>
      </w:tr>
      <w:tr w:rsidR="003A13B7" w:rsidRPr="00542263" w14:paraId="794C9AD3" w14:textId="77777777" w:rsidTr="007047C2">
        <w:trPr>
          <w:trHeight w:val="509"/>
        </w:trPr>
        <w:tc>
          <w:tcPr>
            <w:tcW w:w="2440" w:type="dxa"/>
          </w:tcPr>
          <w:p w14:paraId="6A439BB0" w14:textId="3AC25E4A" w:rsidR="003A13B7" w:rsidRPr="00542263" w:rsidRDefault="006C4DEE" w:rsidP="00523AE1">
            <w:pPr>
              <w:rPr>
                <w:rFonts w:ascii="Times New Roman" w:hAnsi="Times New Roman" w:cs="Times New Roman"/>
                <w:sz w:val="22"/>
              </w:rPr>
            </w:pPr>
            <w:r w:rsidRPr="00523AE1">
              <w:rPr>
                <w:rFonts w:ascii="Times New Roman" w:hAnsi="Times New Roman" w:cs="Times New Roman"/>
                <w:i/>
                <w:sz w:val="22"/>
              </w:rPr>
              <w:t xml:space="preserve">Fisheries Act </w:t>
            </w:r>
            <w:r w:rsidRPr="00542263">
              <w:rPr>
                <w:rFonts w:ascii="Times New Roman" w:hAnsi="Times New Roman" w:cs="Times New Roman"/>
                <w:sz w:val="22"/>
              </w:rPr>
              <w:t>1952</w:t>
            </w:r>
          </w:p>
        </w:tc>
        <w:tc>
          <w:tcPr>
            <w:tcW w:w="2700" w:type="dxa"/>
          </w:tcPr>
          <w:p w14:paraId="3EB8B00A" w14:textId="77777777" w:rsidR="003A13B7" w:rsidRPr="00542263" w:rsidRDefault="006C4DEE" w:rsidP="0068180F">
            <w:pPr>
              <w:rPr>
                <w:rFonts w:ascii="Times New Roman" w:hAnsi="Times New Roman" w:cs="Times New Roman"/>
                <w:sz w:val="22"/>
              </w:rPr>
            </w:pPr>
            <w:r w:rsidRPr="00542263">
              <w:rPr>
                <w:rFonts w:ascii="Times New Roman" w:hAnsi="Times New Roman" w:cs="Times New Roman"/>
                <w:sz w:val="22"/>
              </w:rPr>
              <w:t>Section 4</w:t>
            </w:r>
          </w:p>
        </w:tc>
        <w:tc>
          <w:tcPr>
            <w:tcW w:w="4629" w:type="dxa"/>
          </w:tcPr>
          <w:p w14:paraId="4E464833" w14:textId="77777777" w:rsidR="003A13B7" w:rsidRPr="00542263" w:rsidRDefault="006C4DEE" w:rsidP="00EB0AF9">
            <w:pPr>
              <w:ind w:left="350" w:hanging="350"/>
              <w:jc w:val="both"/>
              <w:rPr>
                <w:rFonts w:ascii="Times New Roman" w:hAnsi="Times New Roman" w:cs="Times New Roman"/>
                <w:sz w:val="22"/>
              </w:rPr>
            </w:pPr>
            <w:r w:rsidRPr="00542263">
              <w:rPr>
                <w:rFonts w:ascii="Times New Roman" w:hAnsi="Times New Roman" w:cs="Times New Roman"/>
                <w:sz w:val="22"/>
              </w:rPr>
              <w:t>(a) In the definition of “Australian boat”, omit “(other than Papua New Guinea)</w:t>
            </w:r>
            <w:r w:rsidR="00A9206A" w:rsidRPr="00542263">
              <w:rPr>
                <w:rFonts w:ascii="Times New Roman" w:hAnsi="Times New Roman" w:cs="Times New Roman"/>
                <w:sz w:val="22"/>
              </w:rPr>
              <w:t>”</w:t>
            </w:r>
            <w:r w:rsidRPr="00542263">
              <w:rPr>
                <w:rFonts w:ascii="Times New Roman" w:hAnsi="Times New Roman" w:cs="Times New Roman"/>
                <w:sz w:val="22"/>
              </w:rPr>
              <w:t xml:space="preserve"> (wherever occurring).</w:t>
            </w:r>
          </w:p>
        </w:tc>
      </w:tr>
      <w:tr w:rsidR="003A13B7" w:rsidRPr="00542263" w14:paraId="4CD6649D" w14:textId="77777777" w:rsidTr="007047C2">
        <w:trPr>
          <w:trHeight w:val="365"/>
        </w:trPr>
        <w:tc>
          <w:tcPr>
            <w:tcW w:w="2440" w:type="dxa"/>
          </w:tcPr>
          <w:p w14:paraId="0ADC89BD" w14:textId="77777777" w:rsidR="003A13B7" w:rsidRPr="00542263" w:rsidRDefault="003A13B7" w:rsidP="0068180F">
            <w:pPr>
              <w:rPr>
                <w:rFonts w:ascii="Times New Roman" w:hAnsi="Times New Roman" w:cs="Times New Roman"/>
                <w:sz w:val="22"/>
              </w:rPr>
            </w:pPr>
          </w:p>
        </w:tc>
        <w:tc>
          <w:tcPr>
            <w:tcW w:w="2700" w:type="dxa"/>
          </w:tcPr>
          <w:p w14:paraId="499CDF84" w14:textId="77777777" w:rsidR="003A13B7" w:rsidRPr="00542263" w:rsidRDefault="003A13B7" w:rsidP="0068180F">
            <w:pPr>
              <w:rPr>
                <w:rFonts w:ascii="Times New Roman" w:hAnsi="Times New Roman" w:cs="Times New Roman"/>
                <w:sz w:val="22"/>
              </w:rPr>
            </w:pPr>
          </w:p>
        </w:tc>
        <w:tc>
          <w:tcPr>
            <w:tcW w:w="4629" w:type="dxa"/>
          </w:tcPr>
          <w:p w14:paraId="2237AC36" w14:textId="77777777" w:rsidR="003A13B7" w:rsidRPr="00542263" w:rsidRDefault="006C4DEE" w:rsidP="00EB0AF9">
            <w:pPr>
              <w:jc w:val="both"/>
              <w:rPr>
                <w:rFonts w:ascii="Times New Roman" w:hAnsi="Times New Roman" w:cs="Times New Roman"/>
                <w:sz w:val="22"/>
              </w:rPr>
            </w:pPr>
            <w:r w:rsidRPr="00542263">
              <w:rPr>
                <w:rFonts w:ascii="Times New Roman" w:hAnsi="Times New Roman" w:cs="Times New Roman"/>
                <w:sz w:val="22"/>
              </w:rPr>
              <w:t>(b) After the definition of “carrying”, insert—</w:t>
            </w:r>
          </w:p>
        </w:tc>
      </w:tr>
      <w:tr w:rsidR="003A13B7" w:rsidRPr="00542263" w14:paraId="746A78AC" w14:textId="77777777" w:rsidTr="007047C2">
        <w:trPr>
          <w:trHeight w:val="341"/>
        </w:trPr>
        <w:tc>
          <w:tcPr>
            <w:tcW w:w="2440" w:type="dxa"/>
          </w:tcPr>
          <w:p w14:paraId="57DEC26F" w14:textId="77777777" w:rsidR="003A13B7" w:rsidRPr="00542263" w:rsidRDefault="003A13B7" w:rsidP="0068180F">
            <w:pPr>
              <w:rPr>
                <w:rFonts w:ascii="Times New Roman" w:hAnsi="Times New Roman" w:cs="Times New Roman"/>
                <w:sz w:val="22"/>
              </w:rPr>
            </w:pPr>
          </w:p>
        </w:tc>
        <w:tc>
          <w:tcPr>
            <w:tcW w:w="2700" w:type="dxa"/>
          </w:tcPr>
          <w:p w14:paraId="17D60FA4" w14:textId="77777777" w:rsidR="003A13B7" w:rsidRPr="00542263" w:rsidRDefault="003A13B7" w:rsidP="0068180F">
            <w:pPr>
              <w:rPr>
                <w:rFonts w:ascii="Times New Roman" w:hAnsi="Times New Roman" w:cs="Times New Roman"/>
                <w:sz w:val="22"/>
              </w:rPr>
            </w:pPr>
          </w:p>
        </w:tc>
        <w:tc>
          <w:tcPr>
            <w:tcW w:w="4629" w:type="dxa"/>
          </w:tcPr>
          <w:p w14:paraId="0A22CEF6" w14:textId="77777777" w:rsidR="003A13B7" w:rsidRPr="00542263" w:rsidRDefault="006C4DEE" w:rsidP="00EB0AF9">
            <w:pPr>
              <w:ind w:left="890" w:hanging="360"/>
              <w:jc w:val="both"/>
              <w:rPr>
                <w:rFonts w:ascii="Times New Roman" w:hAnsi="Times New Roman" w:cs="Times New Roman"/>
                <w:sz w:val="22"/>
              </w:rPr>
            </w:pPr>
            <w:r w:rsidRPr="00542263">
              <w:rPr>
                <w:rFonts w:ascii="Times New Roman" w:hAnsi="Times New Roman" w:cs="Times New Roman"/>
                <w:sz w:val="22"/>
              </w:rPr>
              <w:t>“Department' means the</w:t>
            </w:r>
            <w:r w:rsidR="00542263" w:rsidRPr="00542263">
              <w:rPr>
                <w:rFonts w:ascii="Times New Roman" w:hAnsi="Times New Roman" w:cs="Times New Roman"/>
                <w:sz w:val="22"/>
              </w:rPr>
              <w:t xml:space="preserve"> Department of Primary Industry</w:t>
            </w:r>
            <w:r w:rsidR="00A9206A" w:rsidRPr="00542263">
              <w:rPr>
                <w:rFonts w:ascii="Times New Roman" w:hAnsi="Times New Roman" w:cs="Times New Roman"/>
                <w:sz w:val="22"/>
              </w:rPr>
              <w:t>”</w:t>
            </w:r>
            <w:r w:rsidRPr="00542263">
              <w:rPr>
                <w:rFonts w:ascii="Times New Roman" w:hAnsi="Times New Roman" w:cs="Times New Roman"/>
                <w:sz w:val="22"/>
              </w:rPr>
              <w:t>.</w:t>
            </w:r>
          </w:p>
        </w:tc>
      </w:tr>
      <w:tr w:rsidR="003A13B7" w:rsidRPr="00542263" w14:paraId="2B1B66DD" w14:textId="77777777" w:rsidTr="007047C2">
        <w:trPr>
          <w:trHeight w:val="211"/>
        </w:trPr>
        <w:tc>
          <w:tcPr>
            <w:tcW w:w="2440" w:type="dxa"/>
          </w:tcPr>
          <w:p w14:paraId="33A45F5D" w14:textId="77777777" w:rsidR="003A13B7" w:rsidRPr="00542263" w:rsidRDefault="003A13B7" w:rsidP="0068180F">
            <w:pPr>
              <w:rPr>
                <w:rFonts w:ascii="Times New Roman" w:hAnsi="Times New Roman" w:cs="Times New Roman"/>
                <w:sz w:val="22"/>
              </w:rPr>
            </w:pPr>
          </w:p>
        </w:tc>
        <w:tc>
          <w:tcPr>
            <w:tcW w:w="2700" w:type="dxa"/>
          </w:tcPr>
          <w:p w14:paraId="43EB3672" w14:textId="77777777" w:rsidR="003A13B7" w:rsidRPr="00542263" w:rsidRDefault="003A13B7" w:rsidP="0068180F">
            <w:pPr>
              <w:rPr>
                <w:rFonts w:ascii="Times New Roman" w:hAnsi="Times New Roman" w:cs="Times New Roman"/>
                <w:sz w:val="22"/>
              </w:rPr>
            </w:pPr>
          </w:p>
        </w:tc>
        <w:tc>
          <w:tcPr>
            <w:tcW w:w="4629" w:type="dxa"/>
          </w:tcPr>
          <w:p w14:paraId="31948E14" w14:textId="77777777" w:rsidR="003A13B7" w:rsidRPr="00542263" w:rsidRDefault="006C4DEE" w:rsidP="00EB0AF9">
            <w:pPr>
              <w:jc w:val="both"/>
              <w:rPr>
                <w:rFonts w:ascii="Times New Roman" w:hAnsi="Times New Roman" w:cs="Times New Roman"/>
                <w:sz w:val="22"/>
              </w:rPr>
            </w:pPr>
            <w:r w:rsidRPr="00542263">
              <w:rPr>
                <w:rFonts w:ascii="Times New Roman" w:hAnsi="Times New Roman" w:cs="Times New Roman"/>
                <w:sz w:val="22"/>
              </w:rPr>
              <w:t>(c) In the definition of “officer”—</w:t>
            </w:r>
          </w:p>
        </w:tc>
      </w:tr>
      <w:tr w:rsidR="003A13B7" w:rsidRPr="00542263" w14:paraId="7B31564C" w14:textId="77777777" w:rsidTr="007047C2">
        <w:trPr>
          <w:trHeight w:val="576"/>
        </w:trPr>
        <w:tc>
          <w:tcPr>
            <w:tcW w:w="2440" w:type="dxa"/>
          </w:tcPr>
          <w:p w14:paraId="5545FEB5" w14:textId="77777777" w:rsidR="003A13B7" w:rsidRPr="00542263" w:rsidRDefault="003A13B7" w:rsidP="0068180F">
            <w:pPr>
              <w:rPr>
                <w:rFonts w:ascii="Times New Roman" w:hAnsi="Times New Roman" w:cs="Times New Roman"/>
                <w:sz w:val="22"/>
              </w:rPr>
            </w:pPr>
          </w:p>
        </w:tc>
        <w:tc>
          <w:tcPr>
            <w:tcW w:w="2700" w:type="dxa"/>
          </w:tcPr>
          <w:p w14:paraId="79493819" w14:textId="77777777" w:rsidR="003A13B7" w:rsidRPr="00542263" w:rsidRDefault="003A13B7" w:rsidP="0068180F">
            <w:pPr>
              <w:rPr>
                <w:rFonts w:ascii="Times New Roman" w:hAnsi="Times New Roman" w:cs="Times New Roman"/>
                <w:sz w:val="22"/>
              </w:rPr>
            </w:pPr>
          </w:p>
        </w:tc>
        <w:tc>
          <w:tcPr>
            <w:tcW w:w="4629" w:type="dxa"/>
          </w:tcPr>
          <w:p w14:paraId="08FA08D4" w14:textId="77777777" w:rsidR="003A13B7" w:rsidRPr="00542263" w:rsidRDefault="006C4DEE" w:rsidP="00EB0AF9">
            <w:pPr>
              <w:ind w:left="890" w:hanging="360"/>
              <w:jc w:val="both"/>
              <w:rPr>
                <w:rFonts w:ascii="Times New Roman" w:hAnsi="Times New Roman" w:cs="Times New Roman"/>
                <w:sz w:val="22"/>
              </w:rPr>
            </w:pPr>
            <w:r w:rsidRPr="00542263">
              <w:rPr>
                <w:rFonts w:ascii="Times New Roman" w:hAnsi="Times New Roman" w:cs="Times New Roman"/>
                <w:sz w:val="22"/>
              </w:rPr>
              <w:t>(i) omit from paragraph (a) “of Agriculture or by the Secretary to the Department of the Special Minister of State”; and</w:t>
            </w:r>
          </w:p>
        </w:tc>
      </w:tr>
    </w:tbl>
    <w:p w14:paraId="2EC8A509" w14:textId="77777777" w:rsidR="00542263" w:rsidRDefault="00542263">
      <w:pPr>
        <w:rPr>
          <w:rFonts w:ascii="Times New Roman" w:hAnsi="Times New Roman" w:cs="Times New Roman"/>
        </w:rPr>
      </w:pPr>
      <w:bookmarkStart w:id="5" w:name="bookmark5"/>
      <w:r>
        <w:rPr>
          <w:rFonts w:ascii="Times New Roman" w:hAnsi="Times New Roman" w:cs="Times New Roman"/>
        </w:rPr>
        <w:br w:type="page"/>
      </w:r>
    </w:p>
    <w:p w14:paraId="627014D2" w14:textId="77777777" w:rsidR="003A13B7" w:rsidRPr="00542263" w:rsidRDefault="006C4DEE" w:rsidP="00542263">
      <w:pPr>
        <w:spacing w:after="160"/>
        <w:jc w:val="center"/>
        <w:rPr>
          <w:rFonts w:ascii="Times New Roman" w:hAnsi="Times New Roman" w:cs="Times New Roman"/>
          <w:sz w:val="22"/>
        </w:rPr>
      </w:pPr>
      <w:r w:rsidRPr="00542263">
        <w:rPr>
          <w:rFonts w:ascii="Times New Roman" w:hAnsi="Times New Roman" w:cs="Times New Roman"/>
          <w:sz w:val="22"/>
        </w:rPr>
        <w:t>SCHEDULE—continued</w:t>
      </w:r>
      <w:bookmarkEnd w:id="5"/>
    </w:p>
    <w:tbl>
      <w:tblPr>
        <w:tblOverlap w:val="never"/>
        <w:tblW w:w="0" w:type="auto"/>
        <w:tblLayout w:type="fixed"/>
        <w:tblCellMar>
          <w:left w:w="10" w:type="dxa"/>
          <w:right w:w="10" w:type="dxa"/>
        </w:tblCellMar>
        <w:tblLook w:val="0000" w:firstRow="0" w:lastRow="0" w:firstColumn="0" w:lastColumn="0" w:noHBand="0" w:noVBand="0"/>
      </w:tblPr>
      <w:tblGrid>
        <w:gridCol w:w="2440"/>
        <w:gridCol w:w="2700"/>
        <w:gridCol w:w="4590"/>
      </w:tblGrid>
      <w:tr w:rsidR="003A13B7" w:rsidRPr="0068180F" w14:paraId="05BD79CA" w14:textId="77777777" w:rsidTr="00131B33">
        <w:trPr>
          <w:trHeight w:val="355"/>
        </w:trPr>
        <w:tc>
          <w:tcPr>
            <w:tcW w:w="2440" w:type="dxa"/>
            <w:tcBorders>
              <w:top w:val="single" w:sz="4" w:space="0" w:color="auto"/>
            </w:tcBorders>
            <w:vAlign w:val="center"/>
          </w:tcPr>
          <w:p w14:paraId="00DBB23B" w14:textId="77777777" w:rsidR="003A13B7" w:rsidRPr="00542263" w:rsidRDefault="006C4DEE" w:rsidP="00542263">
            <w:pPr>
              <w:rPr>
                <w:rFonts w:ascii="Times New Roman" w:hAnsi="Times New Roman" w:cs="Times New Roman"/>
                <w:sz w:val="20"/>
              </w:rPr>
            </w:pPr>
            <w:r w:rsidRPr="00542263">
              <w:rPr>
                <w:rFonts w:ascii="Times New Roman" w:hAnsi="Times New Roman" w:cs="Times New Roman"/>
                <w:sz w:val="20"/>
              </w:rPr>
              <w:t>Acts</w:t>
            </w:r>
          </w:p>
        </w:tc>
        <w:tc>
          <w:tcPr>
            <w:tcW w:w="2700" w:type="dxa"/>
            <w:tcBorders>
              <w:top w:val="single" w:sz="4" w:space="0" w:color="auto"/>
            </w:tcBorders>
            <w:vAlign w:val="center"/>
          </w:tcPr>
          <w:p w14:paraId="0751312B" w14:textId="77777777" w:rsidR="003A13B7" w:rsidRPr="00542263" w:rsidRDefault="006C4DEE" w:rsidP="00542263">
            <w:pPr>
              <w:rPr>
                <w:rFonts w:ascii="Times New Roman" w:hAnsi="Times New Roman" w:cs="Times New Roman"/>
                <w:sz w:val="20"/>
              </w:rPr>
            </w:pPr>
            <w:r w:rsidRPr="00542263">
              <w:rPr>
                <w:rFonts w:ascii="Times New Roman" w:hAnsi="Times New Roman" w:cs="Times New Roman"/>
                <w:sz w:val="20"/>
              </w:rPr>
              <w:t>Provisions</w:t>
            </w:r>
          </w:p>
        </w:tc>
        <w:tc>
          <w:tcPr>
            <w:tcW w:w="4590" w:type="dxa"/>
            <w:tcBorders>
              <w:top w:val="single" w:sz="4" w:space="0" w:color="auto"/>
            </w:tcBorders>
            <w:vAlign w:val="center"/>
          </w:tcPr>
          <w:p w14:paraId="50D7E6C8" w14:textId="77777777" w:rsidR="003A13B7" w:rsidRPr="00542263" w:rsidRDefault="006C4DEE" w:rsidP="00542263">
            <w:pPr>
              <w:rPr>
                <w:rFonts w:ascii="Times New Roman" w:hAnsi="Times New Roman" w:cs="Times New Roman"/>
                <w:sz w:val="20"/>
              </w:rPr>
            </w:pPr>
            <w:r w:rsidRPr="00542263">
              <w:rPr>
                <w:rFonts w:ascii="Times New Roman" w:hAnsi="Times New Roman" w:cs="Times New Roman"/>
                <w:sz w:val="20"/>
              </w:rPr>
              <w:t>Amendments</w:t>
            </w:r>
          </w:p>
        </w:tc>
      </w:tr>
      <w:tr w:rsidR="003A13B7" w:rsidRPr="0068180F" w14:paraId="37D54685" w14:textId="77777777" w:rsidTr="00131B33">
        <w:trPr>
          <w:trHeight w:val="451"/>
        </w:trPr>
        <w:tc>
          <w:tcPr>
            <w:tcW w:w="2440" w:type="dxa"/>
            <w:tcBorders>
              <w:top w:val="single" w:sz="4" w:space="0" w:color="auto"/>
            </w:tcBorders>
          </w:tcPr>
          <w:p w14:paraId="50F5DE33" w14:textId="77777777" w:rsidR="003A13B7" w:rsidRPr="00542263" w:rsidRDefault="003A13B7" w:rsidP="0068180F">
            <w:pPr>
              <w:rPr>
                <w:rFonts w:ascii="Times New Roman" w:hAnsi="Times New Roman" w:cs="Times New Roman"/>
                <w:sz w:val="22"/>
              </w:rPr>
            </w:pPr>
          </w:p>
        </w:tc>
        <w:tc>
          <w:tcPr>
            <w:tcW w:w="2700" w:type="dxa"/>
            <w:tcBorders>
              <w:top w:val="single" w:sz="4" w:space="0" w:color="auto"/>
            </w:tcBorders>
          </w:tcPr>
          <w:p w14:paraId="035A1DA0" w14:textId="77777777" w:rsidR="003A13B7" w:rsidRPr="00542263" w:rsidRDefault="003A13B7" w:rsidP="0068180F">
            <w:pPr>
              <w:rPr>
                <w:rFonts w:ascii="Times New Roman" w:hAnsi="Times New Roman" w:cs="Times New Roman"/>
                <w:sz w:val="22"/>
              </w:rPr>
            </w:pPr>
          </w:p>
        </w:tc>
        <w:tc>
          <w:tcPr>
            <w:tcW w:w="4590" w:type="dxa"/>
            <w:tcBorders>
              <w:top w:val="single" w:sz="4" w:space="0" w:color="auto"/>
            </w:tcBorders>
          </w:tcPr>
          <w:p w14:paraId="332F4776" w14:textId="77777777" w:rsidR="003A13B7" w:rsidRPr="00542263" w:rsidRDefault="006C4DEE" w:rsidP="00EB0AF9">
            <w:pPr>
              <w:ind w:left="980" w:hanging="360"/>
              <w:jc w:val="both"/>
              <w:rPr>
                <w:rFonts w:ascii="Times New Roman" w:hAnsi="Times New Roman" w:cs="Times New Roman"/>
                <w:sz w:val="22"/>
              </w:rPr>
            </w:pPr>
            <w:r w:rsidRPr="00542263">
              <w:rPr>
                <w:rFonts w:ascii="Times New Roman" w:hAnsi="Times New Roman" w:cs="Times New Roman"/>
                <w:sz w:val="22"/>
              </w:rPr>
              <w:t>(ii) omit from paragraph (b) “of Agriculture”.</w:t>
            </w:r>
          </w:p>
        </w:tc>
      </w:tr>
      <w:tr w:rsidR="003A13B7" w:rsidRPr="0068180F" w14:paraId="44B76786" w14:textId="77777777" w:rsidTr="00131B33">
        <w:trPr>
          <w:trHeight w:val="672"/>
        </w:trPr>
        <w:tc>
          <w:tcPr>
            <w:tcW w:w="2440" w:type="dxa"/>
          </w:tcPr>
          <w:p w14:paraId="0BFF2F31" w14:textId="77777777" w:rsidR="003A13B7" w:rsidRPr="00542263" w:rsidRDefault="003A13B7" w:rsidP="0068180F">
            <w:pPr>
              <w:rPr>
                <w:rFonts w:ascii="Times New Roman" w:hAnsi="Times New Roman" w:cs="Times New Roman"/>
                <w:sz w:val="22"/>
              </w:rPr>
            </w:pPr>
          </w:p>
        </w:tc>
        <w:tc>
          <w:tcPr>
            <w:tcW w:w="2700" w:type="dxa"/>
          </w:tcPr>
          <w:p w14:paraId="57C21A3B" w14:textId="77777777" w:rsidR="003A13B7" w:rsidRPr="00542263" w:rsidRDefault="003A13B7" w:rsidP="0068180F">
            <w:pPr>
              <w:rPr>
                <w:rFonts w:ascii="Times New Roman" w:hAnsi="Times New Roman" w:cs="Times New Roman"/>
                <w:sz w:val="22"/>
              </w:rPr>
            </w:pPr>
          </w:p>
        </w:tc>
        <w:tc>
          <w:tcPr>
            <w:tcW w:w="4590" w:type="dxa"/>
          </w:tcPr>
          <w:p w14:paraId="4C752273" w14:textId="77777777" w:rsidR="003A13B7" w:rsidRPr="00542263" w:rsidRDefault="006C4DEE" w:rsidP="00EB0AF9">
            <w:pPr>
              <w:ind w:left="350" w:hanging="350"/>
              <w:jc w:val="both"/>
              <w:rPr>
                <w:rFonts w:ascii="Times New Roman" w:hAnsi="Times New Roman" w:cs="Times New Roman"/>
                <w:sz w:val="22"/>
              </w:rPr>
            </w:pPr>
            <w:r w:rsidRPr="00542263">
              <w:rPr>
                <w:rFonts w:ascii="Times New Roman" w:hAnsi="Times New Roman" w:cs="Times New Roman"/>
                <w:sz w:val="22"/>
              </w:rPr>
              <w:t>(d) In the definition of “the Minister”, omit all the words after “State” (first- occurring), substitute “for Primary Industry”.</w:t>
            </w:r>
          </w:p>
        </w:tc>
      </w:tr>
      <w:tr w:rsidR="003A13B7" w:rsidRPr="0068180F" w14:paraId="4EE424D7" w14:textId="77777777" w:rsidTr="00131B33">
        <w:trPr>
          <w:trHeight w:val="336"/>
        </w:trPr>
        <w:tc>
          <w:tcPr>
            <w:tcW w:w="2440" w:type="dxa"/>
          </w:tcPr>
          <w:p w14:paraId="4B0B600A" w14:textId="77777777" w:rsidR="003A13B7" w:rsidRPr="00542263" w:rsidRDefault="003A13B7" w:rsidP="0068180F">
            <w:pPr>
              <w:rPr>
                <w:rFonts w:ascii="Times New Roman" w:hAnsi="Times New Roman" w:cs="Times New Roman"/>
                <w:sz w:val="22"/>
              </w:rPr>
            </w:pPr>
          </w:p>
        </w:tc>
        <w:tc>
          <w:tcPr>
            <w:tcW w:w="2700" w:type="dxa"/>
          </w:tcPr>
          <w:p w14:paraId="0E7029BE" w14:textId="77777777" w:rsidR="003A13B7" w:rsidRPr="00542263" w:rsidRDefault="003A13B7" w:rsidP="0068180F">
            <w:pPr>
              <w:rPr>
                <w:rFonts w:ascii="Times New Roman" w:hAnsi="Times New Roman" w:cs="Times New Roman"/>
                <w:sz w:val="22"/>
              </w:rPr>
            </w:pPr>
          </w:p>
        </w:tc>
        <w:tc>
          <w:tcPr>
            <w:tcW w:w="4590" w:type="dxa"/>
          </w:tcPr>
          <w:p w14:paraId="7FFE03C9" w14:textId="77777777" w:rsidR="003A13B7" w:rsidRPr="00542263" w:rsidRDefault="006C4DEE" w:rsidP="00EB0AF9">
            <w:pPr>
              <w:ind w:left="350" w:hanging="350"/>
              <w:jc w:val="both"/>
              <w:rPr>
                <w:rFonts w:ascii="Times New Roman" w:hAnsi="Times New Roman" w:cs="Times New Roman"/>
                <w:sz w:val="22"/>
              </w:rPr>
            </w:pPr>
            <w:r w:rsidRPr="00542263">
              <w:rPr>
                <w:rFonts w:ascii="Times New Roman" w:hAnsi="Times New Roman" w:cs="Times New Roman"/>
                <w:sz w:val="22"/>
              </w:rPr>
              <w:t>(e) In the definition of “the Secretary”, omit</w:t>
            </w:r>
            <w:r w:rsidR="00542263" w:rsidRPr="00542263">
              <w:rPr>
                <w:rFonts w:ascii="Times New Roman" w:hAnsi="Times New Roman" w:cs="Times New Roman"/>
                <w:sz w:val="22"/>
              </w:rPr>
              <w:t xml:space="preserve"> </w:t>
            </w:r>
            <w:r w:rsidRPr="00542263">
              <w:rPr>
                <w:rFonts w:ascii="Times New Roman" w:hAnsi="Times New Roman" w:cs="Times New Roman"/>
                <w:sz w:val="22"/>
              </w:rPr>
              <w:t>“of Agriculture”.</w:t>
            </w:r>
          </w:p>
        </w:tc>
      </w:tr>
      <w:tr w:rsidR="003A13B7" w:rsidRPr="0068180F" w14:paraId="179EA4D5" w14:textId="77777777" w:rsidTr="00131B33">
        <w:trPr>
          <w:trHeight w:val="216"/>
        </w:trPr>
        <w:tc>
          <w:tcPr>
            <w:tcW w:w="2440" w:type="dxa"/>
          </w:tcPr>
          <w:p w14:paraId="21661876" w14:textId="77777777" w:rsidR="003A13B7" w:rsidRPr="00542263" w:rsidRDefault="003A13B7" w:rsidP="0068180F">
            <w:pPr>
              <w:rPr>
                <w:rFonts w:ascii="Times New Roman" w:hAnsi="Times New Roman" w:cs="Times New Roman"/>
                <w:sz w:val="22"/>
              </w:rPr>
            </w:pPr>
          </w:p>
        </w:tc>
        <w:tc>
          <w:tcPr>
            <w:tcW w:w="2700" w:type="dxa"/>
          </w:tcPr>
          <w:p w14:paraId="64C51DDD" w14:textId="31379C17" w:rsidR="003A13B7" w:rsidRPr="00542263" w:rsidRDefault="006C4DEE" w:rsidP="00523AE1">
            <w:pPr>
              <w:rPr>
                <w:rFonts w:ascii="Times New Roman" w:hAnsi="Times New Roman" w:cs="Times New Roman"/>
                <w:sz w:val="22"/>
              </w:rPr>
            </w:pPr>
            <w:r w:rsidRPr="00542263">
              <w:rPr>
                <w:rFonts w:ascii="Times New Roman" w:hAnsi="Times New Roman" w:cs="Times New Roman"/>
                <w:sz w:val="22"/>
              </w:rPr>
              <w:t xml:space="preserve">Section </w:t>
            </w:r>
            <w:r w:rsidRPr="00542263">
              <w:rPr>
                <w:rFonts w:ascii="Times New Roman" w:hAnsi="Times New Roman" w:cs="Times New Roman"/>
                <w:smallCaps/>
                <w:sz w:val="22"/>
              </w:rPr>
              <w:t>6a</w:t>
            </w:r>
            <w:r w:rsidRPr="00542263">
              <w:rPr>
                <w:rFonts w:ascii="Times New Roman" w:hAnsi="Times New Roman" w:cs="Times New Roman"/>
                <w:sz w:val="22"/>
              </w:rPr>
              <w:t>(3)</w:t>
            </w:r>
          </w:p>
        </w:tc>
        <w:tc>
          <w:tcPr>
            <w:tcW w:w="4590" w:type="dxa"/>
          </w:tcPr>
          <w:p w14:paraId="79178D8F" w14:textId="77777777" w:rsidR="003A13B7" w:rsidRPr="00542263" w:rsidRDefault="006C4DEE" w:rsidP="00EB0AF9">
            <w:pPr>
              <w:jc w:val="both"/>
              <w:rPr>
                <w:rFonts w:ascii="Times New Roman" w:hAnsi="Times New Roman" w:cs="Times New Roman"/>
                <w:sz w:val="22"/>
              </w:rPr>
            </w:pPr>
            <w:r w:rsidRPr="00542263">
              <w:rPr>
                <w:rFonts w:ascii="Times New Roman" w:hAnsi="Times New Roman" w:cs="Times New Roman"/>
                <w:sz w:val="22"/>
              </w:rPr>
              <w:t>Omit the sub-section.</w:t>
            </w:r>
          </w:p>
        </w:tc>
      </w:tr>
      <w:tr w:rsidR="003A13B7" w:rsidRPr="0068180F" w14:paraId="1101621A" w14:textId="77777777" w:rsidTr="00131B33">
        <w:trPr>
          <w:trHeight w:val="317"/>
        </w:trPr>
        <w:tc>
          <w:tcPr>
            <w:tcW w:w="2440" w:type="dxa"/>
          </w:tcPr>
          <w:p w14:paraId="3C2638D9" w14:textId="77777777" w:rsidR="003A13B7" w:rsidRPr="00542263" w:rsidRDefault="003A13B7" w:rsidP="0068180F">
            <w:pPr>
              <w:rPr>
                <w:rFonts w:ascii="Times New Roman" w:hAnsi="Times New Roman" w:cs="Times New Roman"/>
                <w:sz w:val="22"/>
              </w:rPr>
            </w:pPr>
          </w:p>
        </w:tc>
        <w:tc>
          <w:tcPr>
            <w:tcW w:w="2700" w:type="dxa"/>
          </w:tcPr>
          <w:p w14:paraId="215FC2E3" w14:textId="24579110" w:rsidR="003A13B7" w:rsidRPr="00542263" w:rsidRDefault="008E4B06" w:rsidP="00523AE1">
            <w:pPr>
              <w:rPr>
                <w:rFonts w:ascii="Times New Roman" w:hAnsi="Times New Roman" w:cs="Times New Roman"/>
                <w:sz w:val="22"/>
              </w:rPr>
            </w:pPr>
            <w:r w:rsidRPr="00542263">
              <w:rPr>
                <w:rFonts w:ascii="Times New Roman" w:hAnsi="Times New Roman" w:cs="Times New Roman"/>
                <w:sz w:val="22"/>
              </w:rPr>
              <w:t xml:space="preserve">Section </w:t>
            </w:r>
            <w:r w:rsidRPr="00542263">
              <w:rPr>
                <w:rFonts w:ascii="Times New Roman" w:hAnsi="Times New Roman" w:cs="Times New Roman"/>
                <w:smallCaps/>
                <w:sz w:val="22"/>
              </w:rPr>
              <w:t>6a</w:t>
            </w:r>
            <w:r w:rsidR="006C4DEE" w:rsidRPr="00542263">
              <w:rPr>
                <w:rFonts w:ascii="Times New Roman" w:hAnsi="Times New Roman" w:cs="Times New Roman"/>
                <w:sz w:val="22"/>
              </w:rPr>
              <w:t>(4)</w:t>
            </w:r>
          </w:p>
        </w:tc>
        <w:tc>
          <w:tcPr>
            <w:tcW w:w="4590" w:type="dxa"/>
          </w:tcPr>
          <w:p w14:paraId="71C44113" w14:textId="2388446D" w:rsidR="003A13B7" w:rsidRPr="00542263" w:rsidRDefault="006C4DEE" w:rsidP="00523AE1">
            <w:pPr>
              <w:ind w:left="260" w:hanging="260"/>
              <w:jc w:val="both"/>
              <w:rPr>
                <w:rFonts w:ascii="Times New Roman" w:hAnsi="Times New Roman" w:cs="Times New Roman"/>
                <w:sz w:val="22"/>
              </w:rPr>
            </w:pPr>
            <w:r w:rsidRPr="00542263">
              <w:rPr>
                <w:rFonts w:ascii="Times New Roman" w:hAnsi="Times New Roman" w:cs="Times New Roman"/>
                <w:sz w:val="22"/>
              </w:rPr>
              <w:t>Omit “of State for A</w:t>
            </w:r>
            <w:r w:rsidR="00542263" w:rsidRPr="00542263">
              <w:rPr>
                <w:rFonts w:ascii="Times New Roman" w:hAnsi="Times New Roman" w:cs="Times New Roman"/>
                <w:sz w:val="22"/>
              </w:rPr>
              <w:t>griculture” and “of Agriculture</w:t>
            </w:r>
            <w:r w:rsidR="00523AE1">
              <w:rPr>
                <w:rFonts w:ascii="Times New Roman" w:hAnsi="Times New Roman" w:cs="Times New Roman"/>
                <w:sz w:val="22"/>
              </w:rPr>
              <w:t>”</w:t>
            </w:r>
            <w:r w:rsidRPr="00542263">
              <w:rPr>
                <w:rFonts w:ascii="Times New Roman" w:hAnsi="Times New Roman" w:cs="Times New Roman"/>
                <w:sz w:val="22"/>
              </w:rPr>
              <w:t xml:space="preserve"> (wherever occurring).</w:t>
            </w:r>
          </w:p>
        </w:tc>
      </w:tr>
      <w:tr w:rsidR="003A13B7" w:rsidRPr="0068180F" w14:paraId="082FB7F7" w14:textId="77777777" w:rsidTr="00131B33">
        <w:trPr>
          <w:trHeight w:val="173"/>
        </w:trPr>
        <w:tc>
          <w:tcPr>
            <w:tcW w:w="2440" w:type="dxa"/>
          </w:tcPr>
          <w:p w14:paraId="7D1D3E02" w14:textId="77777777" w:rsidR="003A13B7" w:rsidRPr="00542263" w:rsidRDefault="003A13B7" w:rsidP="0068180F">
            <w:pPr>
              <w:rPr>
                <w:rFonts w:ascii="Times New Roman" w:hAnsi="Times New Roman" w:cs="Times New Roman"/>
                <w:sz w:val="22"/>
              </w:rPr>
            </w:pPr>
          </w:p>
        </w:tc>
        <w:tc>
          <w:tcPr>
            <w:tcW w:w="2700" w:type="dxa"/>
          </w:tcPr>
          <w:p w14:paraId="65E0C644" w14:textId="4E64D9B2" w:rsidR="003A13B7" w:rsidRPr="00542263" w:rsidRDefault="008E4B06" w:rsidP="00523AE1">
            <w:pPr>
              <w:rPr>
                <w:rFonts w:ascii="Times New Roman" w:hAnsi="Times New Roman" w:cs="Times New Roman"/>
                <w:sz w:val="22"/>
              </w:rPr>
            </w:pPr>
            <w:r w:rsidRPr="00542263">
              <w:rPr>
                <w:rFonts w:ascii="Times New Roman" w:hAnsi="Times New Roman" w:cs="Times New Roman"/>
                <w:sz w:val="22"/>
              </w:rPr>
              <w:t xml:space="preserve">Section </w:t>
            </w:r>
            <w:r w:rsidRPr="00542263">
              <w:rPr>
                <w:rFonts w:ascii="Times New Roman" w:hAnsi="Times New Roman" w:cs="Times New Roman"/>
                <w:smallCaps/>
                <w:sz w:val="22"/>
              </w:rPr>
              <w:t>6a</w:t>
            </w:r>
            <w:r w:rsidR="006C4DEE" w:rsidRPr="00542263">
              <w:rPr>
                <w:rFonts w:ascii="Times New Roman" w:hAnsi="Times New Roman" w:cs="Times New Roman"/>
                <w:sz w:val="22"/>
              </w:rPr>
              <w:t>(5)</w:t>
            </w:r>
          </w:p>
        </w:tc>
        <w:tc>
          <w:tcPr>
            <w:tcW w:w="4590" w:type="dxa"/>
          </w:tcPr>
          <w:p w14:paraId="7B22FC23" w14:textId="77777777" w:rsidR="003A13B7" w:rsidRPr="00542263" w:rsidRDefault="006C4DEE" w:rsidP="00EB0AF9">
            <w:pPr>
              <w:jc w:val="both"/>
              <w:rPr>
                <w:rFonts w:ascii="Times New Roman" w:hAnsi="Times New Roman" w:cs="Times New Roman"/>
                <w:sz w:val="22"/>
              </w:rPr>
            </w:pPr>
            <w:r w:rsidRPr="00542263">
              <w:rPr>
                <w:rFonts w:ascii="Times New Roman" w:hAnsi="Times New Roman" w:cs="Times New Roman"/>
                <w:sz w:val="22"/>
              </w:rPr>
              <w:t>Omit “of Agriculture”.</w:t>
            </w:r>
          </w:p>
        </w:tc>
      </w:tr>
      <w:tr w:rsidR="003A13B7" w:rsidRPr="0068180F" w14:paraId="5E814D9A" w14:textId="77777777" w:rsidTr="00131B33">
        <w:trPr>
          <w:trHeight w:val="173"/>
        </w:trPr>
        <w:tc>
          <w:tcPr>
            <w:tcW w:w="2440" w:type="dxa"/>
          </w:tcPr>
          <w:p w14:paraId="29B12BEA" w14:textId="77777777" w:rsidR="003A13B7" w:rsidRPr="00542263" w:rsidRDefault="003A13B7" w:rsidP="0068180F">
            <w:pPr>
              <w:rPr>
                <w:rFonts w:ascii="Times New Roman" w:hAnsi="Times New Roman" w:cs="Times New Roman"/>
                <w:sz w:val="22"/>
              </w:rPr>
            </w:pPr>
          </w:p>
        </w:tc>
        <w:tc>
          <w:tcPr>
            <w:tcW w:w="2700" w:type="dxa"/>
          </w:tcPr>
          <w:p w14:paraId="0CEE77CB" w14:textId="42079048" w:rsidR="003A13B7" w:rsidRPr="00542263" w:rsidRDefault="00523AE1" w:rsidP="00523AE1">
            <w:pPr>
              <w:rPr>
                <w:rFonts w:ascii="Times New Roman" w:hAnsi="Times New Roman" w:cs="Times New Roman"/>
                <w:sz w:val="22"/>
              </w:rPr>
            </w:pPr>
            <w:r>
              <w:rPr>
                <w:rFonts w:ascii="Times New Roman" w:hAnsi="Times New Roman" w:cs="Times New Roman"/>
                <w:sz w:val="22"/>
              </w:rPr>
              <w:t>Sections 9(</w:t>
            </w:r>
            <w:r w:rsidR="006C4DEE" w:rsidRPr="00542263">
              <w:rPr>
                <w:rFonts w:ascii="Times New Roman" w:hAnsi="Times New Roman" w:cs="Times New Roman"/>
                <w:sz w:val="22"/>
              </w:rPr>
              <w:t>9) and 17(2)</w:t>
            </w:r>
          </w:p>
        </w:tc>
        <w:tc>
          <w:tcPr>
            <w:tcW w:w="4590" w:type="dxa"/>
          </w:tcPr>
          <w:p w14:paraId="33765AAC" w14:textId="77777777" w:rsidR="003A13B7" w:rsidRPr="00542263" w:rsidRDefault="006C4DEE" w:rsidP="00EB0AF9">
            <w:pPr>
              <w:jc w:val="both"/>
              <w:rPr>
                <w:rFonts w:ascii="Times New Roman" w:hAnsi="Times New Roman" w:cs="Times New Roman"/>
                <w:sz w:val="22"/>
              </w:rPr>
            </w:pPr>
            <w:r w:rsidRPr="00542263">
              <w:rPr>
                <w:rFonts w:ascii="Times New Roman" w:hAnsi="Times New Roman" w:cs="Times New Roman"/>
                <w:sz w:val="22"/>
              </w:rPr>
              <w:t>Omit</w:t>
            </w:r>
            <w:r w:rsidR="00542263" w:rsidRPr="00542263">
              <w:rPr>
                <w:rFonts w:ascii="Times New Roman" w:hAnsi="Times New Roman" w:cs="Times New Roman"/>
                <w:sz w:val="22"/>
              </w:rPr>
              <w:t xml:space="preserve"> </w:t>
            </w:r>
            <w:r w:rsidRPr="00542263">
              <w:rPr>
                <w:rFonts w:ascii="Times New Roman" w:hAnsi="Times New Roman" w:cs="Times New Roman"/>
                <w:sz w:val="22"/>
              </w:rPr>
              <w:t>“of</w:t>
            </w:r>
            <w:r w:rsidR="00542263" w:rsidRPr="00542263">
              <w:rPr>
                <w:rFonts w:ascii="Times New Roman" w:hAnsi="Times New Roman" w:cs="Times New Roman"/>
                <w:sz w:val="22"/>
              </w:rPr>
              <w:t xml:space="preserve"> </w:t>
            </w:r>
            <w:r w:rsidRPr="00542263">
              <w:rPr>
                <w:rFonts w:ascii="Times New Roman" w:hAnsi="Times New Roman" w:cs="Times New Roman"/>
                <w:sz w:val="22"/>
              </w:rPr>
              <w:t>State for Agriculture”.</w:t>
            </w:r>
          </w:p>
        </w:tc>
      </w:tr>
      <w:tr w:rsidR="003A13B7" w:rsidRPr="0068180F" w14:paraId="6A52E936" w14:textId="77777777" w:rsidTr="00131B33">
        <w:trPr>
          <w:trHeight w:val="240"/>
        </w:trPr>
        <w:tc>
          <w:tcPr>
            <w:tcW w:w="2440" w:type="dxa"/>
          </w:tcPr>
          <w:p w14:paraId="218AF3F9" w14:textId="77777777" w:rsidR="003A13B7" w:rsidRPr="00542263" w:rsidRDefault="003A13B7" w:rsidP="0068180F">
            <w:pPr>
              <w:rPr>
                <w:rFonts w:ascii="Times New Roman" w:hAnsi="Times New Roman" w:cs="Times New Roman"/>
                <w:sz w:val="22"/>
              </w:rPr>
            </w:pPr>
          </w:p>
        </w:tc>
        <w:tc>
          <w:tcPr>
            <w:tcW w:w="2700" w:type="dxa"/>
          </w:tcPr>
          <w:p w14:paraId="6ABE67EE" w14:textId="03021947" w:rsidR="003A13B7" w:rsidRPr="00542263" w:rsidRDefault="006C4DEE" w:rsidP="00523AE1">
            <w:pPr>
              <w:rPr>
                <w:rFonts w:ascii="Times New Roman" w:hAnsi="Times New Roman" w:cs="Times New Roman"/>
                <w:sz w:val="22"/>
              </w:rPr>
            </w:pPr>
            <w:r w:rsidRPr="00542263">
              <w:rPr>
                <w:rFonts w:ascii="Times New Roman" w:hAnsi="Times New Roman" w:cs="Times New Roman"/>
                <w:sz w:val="22"/>
              </w:rPr>
              <w:t>Section 10(e) and (f)</w:t>
            </w:r>
          </w:p>
        </w:tc>
        <w:tc>
          <w:tcPr>
            <w:tcW w:w="4590" w:type="dxa"/>
          </w:tcPr>
          <w:p w14:paraId="25A5F273" w14:textId="77777777" w:rsidR="003A13B7" w:rsidRPr="00542263" w:rsidRDefault="006C4DEE" w:rsidP="00EB0AF9">
            <w:pPr>
              <w:jc w:val="both"/>
              <w:rPr>
                <w:rFonts w:ascii="Times New Roman" w:hAnsi="Times New Roman" w:cs="Times New Roman"/>
                <w:sz w:val="22"/>
              </w:rPr>
            </w:pPr>
            <w:r w:rsidRPr="00542263">
              <w:rPr>
                <w:rFonts w:ascii="Times New Roman" w:hAnsi="Times New Roman" w:cs="Times New Roman"/>
                <w:sz w:val="22"/>
              </w:rPr>
              <w:t>Omit “other than Papua New Guinea”.</w:t>
            </w:r>
          </w:p>
        </w:tc>
      </w:tr>
      <w:tr w:rsidR="003A13B7" w:rsidRPr="0068180F" w14:paraId="27D4055D" w14:textId="77777777" w:rsidTr="00131B33">
        <w:trPr>
          <w:trHeight w:val="398"/>
        </w:trPr>
        <w:tc>
          <w:tcPr>
            <w:tcW w:w="2440" w:type="dxa"/>
          </w:tcPr>
          <w:p w14:paraId="09C9A8BE" w14:textId="77777777" w:rsidR="003A13B7" w:rsidRPr="00542263" w:rsidRDefault="006C4DEE" w:rsidP="00542263">
            <w:pPr>
              <w:ind w:left="270" w:hanging="270"/>
              <w:rPr>
                <w:rFonts w:ascii="Times New Roman" w:hAnsi="Times New Roman" w:cs="Times New Roman"/>
                <w:i/>
                <w:sz w:val="22"/>
              </w:rPr>
            </w:pPr>
            <w:r w:rsidRPr="00542263">
              <w:rPr>
                <w:rFonts w:ascii="Times New Roman" w:hAnsi="Times New Roman" w:cs="Times New Roman"/>
                <w:i/>
                <w:sz w:val="22"/>
              </w:rPr>
              <w:t xml:space="preserve">Health Insurance Act </w:t>
            </w:r>
            <w:r w:rsidRPr="00542263">
              <w:rPr>
                <w:rFonts w:ascii="Times New Roman" w:hAnsi="Times New Roman" w:cs="Times New Roman"/>
                <w:sz w:val="22"/>
              </w:rPr>
              <w:t>1973</w:t>
            </w:r>
          </w:p>
        </w:tc>
        <w:tc>
          <w:tcPr>
            <w:tcW w:w="2700" w:type="dxa"/>
          </w:tcPr>
          <w:p w14:paraId="185B389F" w14:textId="569ED173" w:rsidR="003A13B7" w:rsidRPr="00542263" w:rsidRDefault="006C4DEE" w:rsidP="00523AE1">
            <w:pPr>
              <w:rPr>
                <w:rFonts w:ascii="Times New Roman" w:hAnsi="Times New Roman" w:cs="Times New Roman"/>
                <w:sz w:val="22"/>
              </w:rPr>
            </w:pPr>
            <w:r w:rsidRPr="00542263">
              <w:rPr>
                <w:rFonts w:ascii="Times New Roman" w:hAnsi="Times New Roman" w:cs="Times New Roman"/>
                <w:sz w:val="22"/>
              </w:rPr>
              <w:t>Section 131(1)</w:t>
            </w:r>
          </w:p>
        </w:tc>
        <w:tc>
          <w:tcPr>
            <w:tcW w:w="4590" w:type="dxa"/>
          </w:tcPr>
          <w:p w14:paraId="7E97FD0E" w14:textId="77777777" w:rsidR="003A13B7" w:rsidRPr="00542263" w:rsidRDefault="006C4DEE" w:rsidP="00EB0AF9">
            <w:pPr>
              <w:ind w:left="260" w:hanging="260"/>
              <w:jc w:val="both"/>
              <w:rPr>
                <w:rFonts w:ascii="Times New Roman" w:hAnsi="Times New Roman" w:cs="Times New Roman"/>
                <w:sz w:val="22"/>
              </w:rPr>
            </w:pPr>
            <w:r w:rsidRPr="00542263">
              <w:rPr>
                <w:rFonts w:ascii="Times New Roman" w:hAnsi="Times New Roman" w:cs="Times New Roman"/>
                <w:sz w:val="22"/>
              </w:rPr>
              <w:t>Omit “Social Security”, substitute “Health”.</w:t>
            </w:r>
          </w:p>
        </w:tc>
      </w:tr>
      <w:tr w:rsidR="003A13B7" w:rsidRPr="0068180F" w14:paraId="5F587150" w14:textId="77777777" w:rsidTr="00131B33">
        <w:trPr>
          <w:trHeight w:val="403"/>
        </w:trPr>
        <w:tc>
          <w:tcPr>
            <w:tcW w:w="2440" w:type="dxa"/>
          </w:tcPr>
          <w:p w14:paraId="0BDE7D41" w14:textId="25D610B4" w:rsidR="003A13B7" w:rsidRPr="00542263" w:rsidRDefault="006C4DEE" w:rsidP="00523AE1">
            <w:pPr>
              <w:ind w:left="270" w:hanging="270"/>
              <w:rPr>
                <w:rFonts w:ascii="Times New Roman" w:hAnsi="Times New Roman" w:cs="Times New Roman"/>
                <w:i/>
                <w:sz w:val="22"/>
              </w:rPr>
            </w:pPr>
            <w:r w:rsidRPr="00542263">
              <w:rPr>
                <w:rFonts w:ascii="Times New Roman" w:hAnsi="Times New Roman" w:cs="Times New Roman"/>
                <w:i/>
                <w:sz w:val="22"/>
              </w:rPr>
              <w:t xml:space="preserve">Health Insurance </w:t>
            </w:r>
            <w:r w:rsidRPr="00523AE1">
              <w:rPr>
                <w:rFonts w:ascii="Times New Roman" w:hAnsi="Times New Roman" w:cs="Times New Roman"/>
                <w:i/>
                <w:sz w:val="22"/>
              </w:rPr>
              <w:t>Commission</w:t>
            </w:r>
            <w:r w:rsidRPr="00542263">
              <w:rPr>
                <w:rFonts w:ascii="Times New Roman" w:hAnsi="Times New Roman" w:cs="Times New Roman"/>
                <w:i/>
                <w:sz w:val="22"/>
              </w:rPr>
              <w:t xml:space="preserve"> Act </w:t>
            </w:r>
            <w:r w:rsidRPr="00542263">
              <w:rPr>
                <w:rFonts w:ascii="Times New Roman" w:hAnsi="Times New Roman" w:cs="Times New Roman"/>
                <w:sz w:val="22"/>
              </w:rPr>
              <w:t>1973</w:t>
            </w:r>
          </w:p>
        </w:tc>
        <w:tc>
          <w:tcPr>
            <w:tcW w:w="2700" w:type="dxa"/>
          </w:tcPr>
          <w:p w14:paraId="7177F07D" w14:textId="77777777" w:rsidR="003A13B7" w:rsidRPr="00542263" w:rsidRDefault="006C4DEE" w:rsidP="0068180F">
            <w:pPr>
              <w:rPr>
                <w:rFonts w:ascii="Times New Roman" w:hAnsi="Times New Roman" w:cs="Times New Roman"/>
                <w:sz w:val="22"/>
              </w:rPr>
            </w:pPr>
            <w:r w:rsidRPr="00542263">
              <w:rPr>
                <w:rFonts w:ascii="Times New Roman" w:hAnsi="Times New Roman" w:cs="Times New Roman"/>
                <w:sz w:val="22"/>
              </w:rPr>
              <w:t>Section 3</w:t>
            </w:r>
          </w:p>
        </w:tc>
        <w:tc>
          <w:tcPr>
            <w:tcW w:w="4590" w:type="dxa"/>
          </w:tcPr>
          <w:p w14:paraId="2151EF5C" w14:textId="3DB5C1B8" w:rsidR="003A13B7" w:rsidRPr="00542263" w:rsidRDefault="006C4DEE" w:rsidP="00523AE1">
            <w:pPr>
              <w:ind w:left="350" w:hanging="350"/>
              <w:jc w:val="both"/>
              <w:rPr>
                <w:rFonts w:ascii="Times New Roman" w:hAnsi="Times New Roman" w:cs="Times New Roman"/>
                <w:sz w:val="22"/>
              </w:rPr>
            </w:pPr>
            <w:r w:rsidRPr="00542263">
              <w:rPr>
                <w:rFonts w:ascii="Times New Roman" w:hAnsi="Times New Roman" w:cs="Times New Roman"/>
                <w:sz w:val="22"/>
              </w:rPr>
              <w:t>(a) Omit the definition of “Director-General”.</w:t>
            </w:r>
          </w:p>
        </w:tc>
      </w:tr>
      <w:tr w:rsidR="003A13B7" w:rsidRPr="0068180F" w14:paraId="0B8A4A0C" w14:textId="77777777" w:rsidTr="00131B33">
        <w:trPr>
          <w:trHeight w:val="312"/>
        </w:trPr>
        <w:tc>
          <w:tcPr>
            <w:tcW w:w="2440" w:type="dxa"/>
          </w:tcPr>
          <w:p w14:paraId="5F00028C" w14:textId="77777777" w:rsidR="003A13B7" w:rsidRPr="00542263" w:rsidRDefault="003A13B7" w:rsidP="0068180F">
            <w:pPr>
              <w:rPr>
                <w:rFonts w:ascii="Times New Roman" w:hAnsi="Times New Roman" w:cs="Times New Roman"/>
                <w:i/>
                <w:sz w:val="22"/>
              </w:rPr>
            </w:pPr>
          </w:p>
        </w:tc>
        <w:tc>
          <w:tcPr>
            <w:tcW w:w="2700" w:type="dxa"/>
          </w:tcPr>
          <w:p w14:paraId="1E6E91B3" w14:textId="77777777" w:rsidR="003A13B7" w:rsidRPr="00542263" w:rsidRDefault="003A13B7" w:rsidP="0068180F">
            <w:pPr>
              <w:rPr>
                <w:rFonts w:ascii="Times New Roman" w:hAnsi="Times New Roman" w:cs="Times New Roman"/>
                <w:sz w:val="22"/>
              </w:rPr>
            </w:pPr>
          </w:p>
        </w:tc>
        <w:tc>
          <w:tcPr>
            <w:tcW w:w="4590" w:type="dxa"/>
          </w:tcPr>
          <w:p w14:paraId="12D83587" w14:textId="77777777" w:rsidR="003A13B7" w:rsidRPr="00542263" w:rsidRDefault="006C4DEE" w:rsidP="00EB0AF9">
            <w:pPr>
              <w:ind w:left="350" w:hanging="350"/>
              <w:jc w:val="both"/>
              <w:rPr>
                <w:rFonts w:ascii="Times New Roman" w:hAnsi="Times New Roman" w:cs="Times New Roman"/>
                <w:sz w:val="22"/>
              </w:rPr>
            </w:pPr>
            <w:r w:rsidRPr="00542263">
              <w:rPr>
                <w:rFonts w:ascii="Times New Roman" w:hAnsi="Times New Roman" w:cs="Times New Roman"/>
                <w:sz w:val="22"/>
              </w:rPr>
              <w:t>(b) After the definition of “part-time Commissioner”, insert—</w:t>
            </w:r>
          </w:p>
        </w:tc>
      </w:tr>
      <w:tr w:rsidR="003A13B7" w:rsidRPr="0068180F" w14:paraId="7ACD6E0D" w14:textId="77777777" w:rsidTr="00131B33">
        <w:trPr>
          <w:trHeight w:val="538"/>
        </w:trPr>
        <w:tc>
          <w:tcPr>
            <w:tcW w:w="2440" w:type="dxa"/>
          </w:tcPr>
          <w:p w14:paraId="53476535" w14:textId="77777777" w:rsidR="003A13B7" w:rsidRPr="00542263" w:rsidRDefault="003A13B7" w:rsidP="0068180F">
            <w:pPr>
              <w:rPr>
                <w:rFonts w:ascii="Times New Roman" w:hAnsi="Times New Roman" w:cs="Times New Roman"/>
                <w:i/>
                <w:sz w:val="22"/>
              </w:rPr>
            </w:pPr>
          </w:p>
        </w:tc>
        <w:tc>
          <w:tcPr>
            <w:tcW w:w="2700" w:type="dxa"/>
          </w:tcPr>
          <w:p w14:paraId="75027A97" w14:textId="77777777" w:rsidR="003A13B7" w:rsidRPr="00542263" w:rsidRDefault="003A13B7" w:rsidP="0068180F">
            <w:pPr>
              <w:rPr>
                <w:rFonts w:ascii="Times New Roman" w:hAnsi="Times New Roman" w:cs="Times New Roman"/>
                <w:sz w:val="22"/>
              </w:rPr>
            </w:pPr>
          </w:p>
        </w:tc>
        <w:tc>
          <w:tcPr>
            <w:tcW w:w="4590" w:type="dxa"/>
          </w:tcPr>
          <w:p w14:paraId="7B25F8F9" w14:textId="2A268433" w:rsidR="003A13B7" w:rsidRPr="00542263" w:rsidRDefault="006C4DEE" w:rsidP="00523AE1">
            <w:pPr>
              <w:ind w:left="980" w:hanging="450"/>
              <w:jc w:val="both"/>
              <w:rPr>
                <w:rFonts w:ascii="Times New Roman" w:hAnsi="Times New Roman" w:cs="Times New Roman"/>
                <w:sz w:val="22"/>
              </w:rPr>
            </w:pPr>
            <w:r w:rsidRPr="00542263">
              <w:rPr>
                <w:rFonts w:ascii="Times New Roman" w:hAnsi="Times New Roman" w:cs="Times New Roman"/>
                <w:sz w:val="22"/>
              </w:rPr>
              <w:t>“‘Permanent Head’ means the Permanent Head of the Department of Health;”.</w:t>
            </w:r>
          </w:p>
        </w:tc>
      </w:tr>
      <w:tr w:rsidR="003A13B7" w:rsidRPr="0068180F" w14:paraId="17920C56" w14:textId="77777777" w:rsidTr="00131B33">
        <w:trPr>
          <w:trHeight w:val="374"/>
        </w:trPr>
        <w:tc>
          <w:tcPr>
            <w:tcW w:w="2440" w:type="dxa"/>
          </w:tcPr>
          <w:p w14:paraId="3603E3D5" w14:textId="77777777" w:rsidR="003A13B7" w:rsidRPr="00542263" w:rsidRDefault="003A13B7" w:rsidP="0068180F">
            <w:pPr>
              <w:rPr>
                <w:rFonts w:ascii="Times New Roman" w:hAnsi="Times New Roman" w:cs="Times New Roman"/>
                <w:i/>
                <w:sz w:val="22"/>
              </w:rPr>
            </w:pPr>
          </w:p>
        </w:tc>
        <w:tc>
          <w:tcPr>
            <w:tcW w:w="2700" w:type="dxa"/>
          </w:tcPr>
          <w:p w14:paraId="4E4826A3" w14:textId="0D95318C" w:rsidR="003A13B7" w:rsidRPr="00542263" w:rsidRDefault="006C4DEE" w:rsidP="00523AE1">
            <w:pPr>
              <w:ind w:left="260" w:hanging="260"/>
              <w:rPr>
                <w:rFonts w:ascii="Times New Roman" w:hAnsi="Times New Roman" w:cs="Times New Roman"/>
                <w:sz w:val="22"/>
              </w:rPr>
            </w:pPr>
            <w:r w:rsidRPr="00542263">
              <w:rPr>
                <w:rFonts w:ascii="Times New Roman" w:hAnsi="Times New Roman" w:cs="Times New Roman"/>
                <w:sz w:val="22"/>
              </w:rPr>
              <w:t>Sections 10(1)(d) and 13(4)</w:t>
            </w:r>
          </w:p>
        </w:tc>
        <w:tc>
          <w:tcPr>
            <w:tcW w:w="4590" w:type="dxa"/>
          </w:tcPr>
          <w:p w14:paraId="40FF2743" w14:textId="77777777" w:rsidR="003A13B7" w:rsidRPr="00542263" w:rsidRDefault="006C4DEE" w:rsidP="00EB0AF9">
            <w:pPr>
              <w:ind w:left="170" w:hanging="170"/>
              <w:jc w:val="both"/>
              <w:rPr>
                <w:rFonts w:ascii="Times New Roman" w:hAnsi="Times New Roman" w:cs="Times New Roman"/>
                <w:sz w:val="22"/>
              </w:rPr>
            </w:pPr>
            <w:r w:rsidRPr="00542263">
              <w:rPr>
                <w:rFonts w:ascii="Times New Roman" w:hAnsi="Times New Roman" w:cs="Times New Roman"/>
                <w:sz w:val="22"/>
              </w:rPr>
              <w:t>Omit “Director-General”, substitute “Permanent Head”.</w:t>
            </w:r>
          </w:p>
        </w:tc>
      </w:tr>
      <w:tr w:rsidR="003A13B7" w:rsidRPr="0068180F" w14:paraId="738E3D3A" w14:textId="77777777" w:rsidTr="00131B33">
        <w:trPr>
          <w:trHeight w:val="725"/>
        </w:trPr>
        <w:tc>
          <w:tcPr>
            <w:tcW w:w="2440" w:type="dxa"/>
          </w:tcPr>
          <w:p w14:paraId="58EFEE4C" w14:textId="77777777" w:rsidR="003A13B7" w:rsidRPr="00542263" w:rsidRDefault="006C4DEE" w:rsidP="00542263">
            <w:pPr>
              <w:ind w:left="270" w:hanging="270"/>
              <w:rPr>
                <w:rFonts w:ascii="Times New Roman" w:hAnsi="Times New Roman" w:cs="Times New Roman"/>
                <w:i/>
                <w:sz w:val="22"/>
              </w:rPr>
            </w:pPr>
            <w:r w:rsidRPr="00542263">
              <w:rPr>
                <w:rFonts w:ascii="Times New Roman" w:hAnsi="Times New Roman" w:cs="Times New Roman"/>
                <w:i/>
                <w:sz w:val="22"/>
              </w:rPr>
              <w:t xml:space="preserve">Homes Savings Grant Act </w:t>
            </w:r>
            <w:r w:rsidRPr="00542263">
              <w:rPr>
                <w:rFonts w:ascii="Times New Roman" w:hAnsi="Times New Roman" w:cs="Times New Roman"/>
                <w:sz w:val="22"/>
              </w:rPr>
              <w:t>1964</w:t>
            </w:r>
          </w:p>
        </w:tc>
        <w:tc>
          <w:tcPr>
            <w:tcW w:w="2700" w:type="dxa"/>
          </w:tcPr>
          <w:p w14:paraId="0795B626" w14:textId="2F9A8497" w:rsidR="003A13B7" w:rsidRPr="00542263" w:rsidRDefault="006C4DEE" w:rsidP="00523AE1">
            <w:pPr>
              <w:ind w:left="260" w:hanging="260"/>
              <w:rPr>
                <w:rFonts w:ascii="Times New Roman" w:hAnsi="Times New Roman" w:cs="Times New Roman"/>
                <w:sz w:val="22"/>
              </w:rPr>
            </w:pPr>
            <w:r w:rsidRPr="00542263">
              <w:rPr>
                <w:rFonts w:ascii="Times New Roman" w:hAnsi="Times New Roman" w:cs="Times New Roman"/>
                <w:sz w:val="22"/>
              </w:rPr>
              <w:t>Sections 4(1) (definition of “the Secretary”), 7 and 8</w:t>
            </w:r>
          </w:p>
        </w:tc>
        <w:tc>
          <w:tcPr>
            <w:tcW w:w="4590" w:type="dxa"/>
          </w:tcPr>
          <w:p w14:paraId="15798FCC" w14:textId="77777777" w:rsidR="003A13B7" w:rsidRPr="00542263" w:rsidRDefault="006C4DEE" w:rsidP="00EB0AF9">
            <w:pPr>
              <w:ind w:left="170" w:hanging="170"/>
              <w:jc w:val="both"/>
              <w:rPr>
                <w:rFonts w:ascii="Times New Roman" w:hAnsi="Times New Roman" w:cs="Times New Roman"/>
                <w:sz w:val="22"/>
              </w:rPr>
            </w:pPr>
            <w:r w:rsidRPr="00542263">
              <w:rPr>
                <w:rFonts w:ascii="Times New Roman" w:hAnsi="Times New Roman" w:cs="Times New Roman"/>
                <w:sz w:val="22"/>
              </w:rPr>
              <w:t>Omit “Housing and Construction” (wherever occurring) substitute “Environment, Housing and Community Development”.</w:t>
            </w:r>
          </w:p>
        </w:tc>
      </w:tr>
      <w:tr w:rsidR="003A13B7" w:rsidRPr="0068180F" w14:paraId="38E90430" w14:textId="77777777" w:rsidTr="00131B33">
        <w:trPr>
          <w:trHeight w:val="173"/>
        </w:trPr>
        <w:tc>
          <w:tcPr>
            <w:tcW w:w="2440" w:type="dxa"/>
          </w:tcPr>
          <w:p w14:paraId="32CFDC26" w14:textId="77777777" w:rsidR="003A13B7" w:rsidRPr="00542263" w:rsidRDefault="003A13B7" w:rsidP="0068180F">
            <w:pPr>
              <w:rPr>
                <w:rFonts w:ascii="Times New Roman" w:hAnsi="Times New Roman" w:cs="Times New Roman"/>
                <w:i/>
                <w:sz w:val="22"/>
              </w:rPr>
            </w:pPr>
          </w:p>
        </w:tc>
        <w:tc>
          <w:tcPr>
            <w:tcW w:w="2700" w:type="dxa"/>
          </w:tcPr>
          <w:p w14:paraId="6B3D5DDE" w14:textId="22AA6C99" w:rsidR="003A13B7" w:rsidRPr="00542263" w:rsidRDefault="006C4DEE" w:rsidP="00523AE1">
            <w:pPr>
              <w:rPr>
                <w:rFonts w:ascii="Times New Roman" w:hAnsi="Times New Roman" w:cs="Times New Roman"/>
                <w:sz w:val="22"/>
              </w:rPr>
            </w:pPr>
            <w:r w:rsidRPr="00542263">
              <w:rPr>
                <w:rFonts w:ascii="Times New Roman" w:hAnsi="Times New Roman" w:cs="Times New Roman"/>
                <w:sz w:val="22"/>
              </w:rPr>
              <w:t>Section 31(1)</w:t>
            </w:r>
          </w:p>
        </w:tc>
        <w:tc>
          <w:tcPr>
            <w:tcW w:w="4590" w:type="dxa"/>
          </w:tcPr>
          <w:p w14:paraId="2C46F31A" w14:textId="77777777" w:rsidR="003A13B7" w:rsidRPr="00542263" w:rsidRDefault="006C4DEE" w:rsidP="00EB0AF9">
            <w:pPr>
              <w:jc w:val="both"/>
              <w:rPr>
                <w:rFonts w:ascii="Times New Roman" w:hAnsi="Times New Roman" w:cs="Times New Roman"/>
                <w:sz w:val="22"/>
              </w:rPr>
            </w:pPr>
            <w:r w:rsidRPr="00542263">
              <w:rPr>
                <w:rFonts w:ascii="Times New Roman" w:hAnsi="Times New Roman" w:cs="Times New Roman"/>
                <w:sz w:val="22"/>
              </w:rPr>
              <w:t>Omit the sub-section, substitute—</w:t>
            </w:r>
          </w:p>
        </w:tc>
      </w:tr>
      <w:tr w:rsidR="003A13B7" w:rsidRPr="0068180F" w14:paraId="642240F6" w14:textId="77777777" w:rsidTr="00131B33">
        <w:trPr>
          <w:trHeight w:val="2755"/>
        </w:trPr>
        <w:tc>
          <w:tcPr>
            <w:tcW w:w="2440" w:type="dxa"/>
          </w:tcPr>
          <w:p w14:paraId="5E5273D0" w14:textId="77777777" w:rsidR="003A13B7" w:rsidRPr="00542263" w:rsidRDefault="003A13B7" w:rsidP="0068180F">
            <w:pPr>
              <w:rPr>
                <w:rFonts w:ascii="Times New Roman" w:hAnsi="Times New Roman" w:cs="Times New Roman"/>
                <w:i/>
                <w:sz w:val="22"/>
              </w:rPr>
            </w:pPr>
          </w:p>
        </w:tc>
        <w:tc>
          <w:tcPr>
            <w:tcW w:w="2700" w:type="dxa"/>
          </w:tcPr>
          <w:p w14:paraId="1C31CC41" w14:textId="77777777" w:rsidR="003A13B7" w:rsidRPr="00542263" w:rsidRDefault="003A13B7" w:rsidP="0068180F">
            <w:pPr>
              <w:rPr>
                <w:rFonts w:ascii="Times New Roman" w:hAnsi="Times New Roman" w:cs="Times New Roman"/>
                <w:sz w:val="22"/>
              </w:rPr>
            </w:pPr>
          </w:p>
        </w:tc>
        <w:tc>
          <w:tcPr>
            <w:tcW w:w="4590" w:type="dxa"/>
          </w:tcPr>
          <w:p w14:paraId="3D759D59" w14:textId="5C78E31B" w:rsidR="003A13B7" w:rsidRPr="00542263" w:rsidRDefault="006C4DEE" w:rsidP="00523AE1">
            <w:pPr>
              <w:ind w:left="170" w:firstLine="360"/>
              <w:jc w:val="both"/>
              <w:rPr>
                <w:rFonts w:ascii="Times New Roman" w:hAnsi="Times New Roman" w:cs="Times New Roman"/>
                <w:sz w:val="22"/>
              </w:rPr>
            </w:pPr>
            <w:r w:rsidRPr="00542263">
              <w:rPr>
                <w:rFonts w:ascii="Times New Roman" w:hAnsi="Times New Roman" w:cs="Times New Roman"/>
                <w:sz w:val="22"/>
              </w:rPr>
              <w:t xml:space="preserve">“(1) All courts shall take judicial notice of the signature of any person who holds or has held the office of Secretary to the Department of Housing, Secretary to the Department of Housing and Construction, Secretary to the Department of Environment, Housing and Community Development or Regional Director, and of the fact that that person holds or has held that office, if the signature purports to be attached or appended to any official document, and any such document purporting to be so signed is </w:t>
            </w:r>
            <w:r w:rsidRPr="00542263">
              <w:rPr>
                <w:rFonts w:ascii="Times New Roman" w:hAnsi="Times New Roman" w:cs="Times New Roman"/>
                <w:i/>
                <w:sz w:val="22"/>
              </w:rPr>
              <w:t xml:space="preserve">prima facie </w:t>
            </w:r>
            <w:r w:rsidRPr="00523AE1">
              <w:rPr>
                <w:rFonts w:ascii="Times New Roman" w:hAnsi="Times New Roman" w:cs="Times New Roman"/>
                <w:sz w:val="22"/>
              </w:rPr>
              <w:t>evidence</w:t>
            </w:r>
            <w:r w:rsidRPr="00542263">
              <w:rPr>
                <w:rFonts w:ascii="Times New Roman" w:hAnsi="Times New Roman" w:cs="Times New Roman"/>
                <w:sz w:val="22"/>
              </w:rPr>
              <w:t xml:space="preserve"> in all courts of the facts and statements contained in the document.</w:t>
            </w:r>
          </w:p>
        </w:tc>
      </w:tr>
      <w:tr w:rsidR="003A13B7" w:rsidRPr="0068180F" w14:paraId="321D2DFF" w14:textId="77777777" w:rsidTr="00131B33">
        <w:trPr>
          <w:trHeight w:val="576"/>
        </w:trPr>
        <w:tc>
          <w:tcPr>
            <w:tcW w:w="2440" w:type="dxa"/>
          </w:tcPr>
          <w:p w14:paraId="11231136" w14:textId="254CAAF7" w:rsidR="003A13B7" w:rsidRPr="00542263" w:rsidRDefault="006C4DEE" w:rsidP="00523AE1">
            <w:pPr>
              <w:ind w:left="270" w:hanging="270"/>
              <w:rPr>
                <w:rFonts w:ascii="Times New Roman" w:hAnsi="Times New Roman" w:cs="Times New Roman"/>
                <w:i/>
                <w:sz w:val="22"/>
              </w:rPr>
            </w:pPr>
            <w:r w:rsidRPr="00542263">
              <w:rPr>
                <w:rFonts w:ascii="Times New Roman" w:hAnsi="Times New Roman" w:cs="Times New Roman"/>
                <w:i/>
                <w:sz w:val="22"/>
              </w:rPr>
              <w:t xml:space="preserve">Industrial Research and </w:t>
            </w:r>
            <w:r w:rsidRPr="00523AE1">
              <w:rPr>
                <w:rFonts w:ascii="Times New Roman" w:hAnsi="Times New Roman" w:cs="Times New Roman"/>
                <w:i/>
                <w:sz w:val="22"/>
              </w:rPr>
              <w:t>Development</w:t>
            </w:r>
            <w:r w:rsidRPr="00542263">
              <w:rPr>
                <w:rFonts w:ascii="Times New Roman" w:hAnsi="Times New Roman" w:cs="Times New Roman"/>
                <w:i/>
                <w:sz w:val="22"/>
              </w:rPr>
              <w:t xml:space="preserve"> Grants Act </w:t>
            </w:r>
            <w:r w:rsidRPr="00542263">
              <w:rPr>
                <w:rFonts w:ascii="Times New Roman" w:hAnsi="Times New Roman" w:cs="Times New Roman"/>
                <w:sz w:val="22"/>
              </w:rPr>
              <w:t>1967</w:t>
            </w:r>
          </w:p>
        </w:tc>
        <w:tc>
          <w:tcPr>
            <w:tcW w:w="2700" w:type="dxa"/>
          </w:tcPr>
          <w:p w14:paraId="0957F10E" w14:textId="7F14FBC6" w:rsidR="003A13B7" w:rsidRPr="00542263" w:rsidRDefault="006C4DEE" w:rsidP="00523AE1">
            <w:pPr>
              <w:rPr>
                <w:rFonts w:ascii="Times New Roman" w:hAnsi="Times New Roman" w:cs="Times New Roman"/>
                <w:sz w:val="22"/>
              </w:rPr>
            </w:pPr>
            <w:r w:rsidRPr="00542263">
              <w:rPr>
                <w:rFonts w:ascii="Times New Roman" w:hAnsi="Times New Roman" w:cs="Times New Roman"/>
                <w:sz w:val="22"/>
              </w:rPr>
              <w:t>Section 23(3)</w:t>
            </w:r>
          </w:p>
        </w:tc>
        <w:tc>
          <w:tcPr>
            <w:tcW w:w="4590" w:type="dxa"/>
          </w:tcPr>
          <w:p w14:paraId="0DC74E8D" w14:textId="77777777" w:rsidR="003A13B7" w:rsidRPr="00542263" w:rsidRDefault="006C4DEE" w:rsidP="00EB0AF9">
            <w:pPr>
              <w:ind w:left="170" w:hanging="170"/>
              <w:jc w:val="both"/>
              <w:rPr>
                <w:rFonts w:ascii="Times New Roman" w:hAnsi="Times New Roman" w:cs="Times New Roman"/>
                <w:sz w:val="22"/>
              </w:rPr>
            </w:pPr>
            <w:r w:rsidRPr="00542263">
              <w:rPr>
                <w:rFonts w:ascii="Times New Roman" w:hAnsi="Times New Roman" w:cs="Times New Roman"/>
                <w:sz w:val="22"/>
              </w:rPr>
              <w:t>Omit “Trade and Industry”, substitute “Industry and Commerce”.</w:t>
            </w:r>
          </w:p>
        </w:tc>
      </w:tr>
      <w:tr w:rsidR="003A13B7" w:rsidRPr="0068180F" w14:paraId="61D73412" w14:textId="77777777" w:rsidTr="00131B33">
        <w:trPr>
          <w:trHeight w:val="403"/>
        </w:trPr>
        <w:tc>
          <w:tcPr>
            <w:tcW w:w="2440" w:type="dxa"/>
          </w:tcPr>
          <w:p w14:paraId="247A6103" w14:textId="70128CD7" w:rsidR="003A13B7" w:rsidRPr="00542263" w:rsidRDefault="006C4DEE" w:rsidP="00523AE1">
            <w:pPr>
              <w:ind w:left="270" w:hanging="270"/>
              <w:rPr>
                <w:rFonts w:ascii="Times New Roman" w:hAnsi="Times New Roman" w:cs="Times New Roman"/>
                <w:i/>
                <w:sz w:val="22"/>
              </w:rPr>
            </w:pPr>
            <w:r w:rsidRPr="00542263">
              <w:rPr>
                <w:rFonts w:ascii="Times New Roman" w:hAnsi="Times New Roman" w:cs="Times New Roman"/>
                <w:i/>
                <w:sz w:val="22"/>
              </w:rPr>
              <w:t xml:space="preserve">Industries Assistance </w:t>
            </w:r>
            <w:r w:rsidRPr="00523AE1">
              <w:rPr>
                <w:rFonts w:ascii="Times New Roman" w:hAnsi="Times New Roman" w:cs="Times New Roman"/>
                <w:i/>
                <w:sz w:val="22"/>
              </w:rPr>
              <w:t>Commission</w:t>
            </w:r>
            <w:r w:rsidRPr="00542263">
              <w:rPr>
                <w:rFonts w:ascii="Times New Roman" w:hAnsi="Times New Roman" w:cs="Times New Roman"/>
                <w:i/>
                <w:sz w:val="22"/>
              </w:rPr>
              <w:t xml:space="preserve"> Act </w:t>
            </w:r>
            <w:r w:rsidRPr="00542263">
              <w:rPr>
                <w:rFonts w:ascii="Times New Roman" w:hAnsi="Times New Roman" w:cs="Times New Roman"/>
                <w:sz w:val="22"/>
              </w:rPr>
              <w:t>1973</w:t>
            </w:r>
          </w:p>
        </w:tc>
        <w:tc>
          <w:tcPr>
            <w:tcW w:w="2700" w:type="dxa"/>
          </w:tcPr>
          <w:p w14:paraId="05E86D9C" w14:textId="7446BE3B" w:rsidR="003A13B7" w:rsidRPr="00542263" w:rsidRDefault="006C4DEE" w:rsidP="00523AE1">
            <w:pPr>
              <w:ind w:left="260" w:hanging="260"/>
              <w:rPr>
                <w:rFonts w:ascii="Times New Roman" w:hAnsi="Times New Roman" w:cs="Times New Roman"/>
                <w:sz w:val="22"/>
              </w:rPr>
            </w:pPr>
            <w:r w:rsidRPr="00542263">
              <w:rPr>
                <w:rFonts w:ascii="Times New Roman" w:hAnsi="Times New Roman" w:cs="Times New Roman"/>
                <w:sz w:val="22"/>
              </w:rPr>
              <w:t>Sections 23(5)(a) and (b)and 24(3)(a)</w:t>
            </w:r>
          </w:p>
        </w:tc>
        <w:tc>
          <w:tcPr>
            <w:tcW w:w="4590" w:type="dxa"/>
          </w:tcPr>
          <w:p w14:paraId="40C1B205" w14:textId="77777777" w:rsidR="003A13B7" w:rsidRPr="00542263" w:rsidRDefault="006C4DEE" w:rsidP="00EB0AF9">
            <w:pPr>
              <w:ind w:left="170" w:hanging="170"/>
              <w:jc w:val="both"/>
              <w:rPr>
                <w:rFonts w:ascii="Times New Roman" w:hAnsi="Times New Roman" w:cs="Times New Roman"/>
                <w:sz w:val="22"/>
              </w:rPr>
            </w:pPr>
            <w:r w:rsidRPr="00542263">
              <w:rPr>
                <w:rFonts w:ascii="Times New Roman" w:hAnsi="Times New Roman" w:cs="Times New Roman"/>
                <w:sz w:val="22"/>
              </w:rPr>
              <w:t>Omit “Customs and Excise”, substitute “Business and Consumer Affairs”.</w:t>
            </w:r>
          </w:p>
        </w:tc>
      </w:tr>
      <w:tr w:rsidR="003A13B7" w:rsidRPr="0068180F" w14:paraId="439C261A" w14:textId="77777777" w:rsidTr="00131B33">
        <w:trPr>
          <w:trHeight w:val="624"/>
        </w:trPr>
        <w:tc>
          <w:tcPr>
            <w:tcW w:w="2440" w:type="dxa"/>
          </w:tcPr>
          <w:p w14:paraId="17F5709B" w14:textId="77777777" w:rsidR="003A13B7" w:rsidRPr="00542263" w:rsidRDefault="006C4DEE" w:rsidP="00542263">
            <w:pPr>
              <w:tabs>
                <w:tab w:val="left" w:leader="dot" w:pos="2265"/>
              </w:tabs>
              <w:rPr>
                <w:rFonts w:ascii="Times New Roman" w:hAnsi="Times New Roman" w:cs="Times New Roman"/>
                <w:i/>
                <w:sz w:val="22"/>
              </w:rPr>
            </w:pPr>
            <w:r w:rsidRPr="00542263">
              <w:rPr>
                <w:rFonts w:ascii="Times New Roman" w:hAnsi="Times New Roman" w:cs="Times New Roman"/>
                <w:i/>
                <w:sz w:val="22"/>
              </w:rPr>
              <w:t xml:space="preserve">Migration Act </w:t>
            </w:r>
            <w:r w:rsidRPr="00542263">
              <w:rPr>
                <w:rFonts w:ascii="Times New Roman" w:hAnsi="Times New Roman" w:cs="Times New Roman"/>
                <w:sz w:val="22"/>
              </w:rPr>
              <w:t>1958</w:t>
            </w:r>
            <w:r w:rsidR="00542263" w:rsidRPr="00542263">
              <w:rPr>
                <w:rFonts w:ascii="Times New Roman" w:hAnsi="Times New Roman" w:cs="Times New Roman"/>
                <w:sz w:val="22"/>
              </w:rPr>
              <w:tab/>
            </w:r>
          </w:p>
        </w:tc>
        <w:tc>
          <w:tcPr>
            <w:tcW w:w="2700" w:type="dxa"/>
          </w:tcPr>
          <w:p w14:paraId="3DEDAA86" w14:textId="58FCC788" w:rsidR="003A13B7" w:rsidRPr="00542263" w:rsidRDefault="006C4DEE" w:rsidP="00523AE1">
            <w:pPr>
              <w:ind w:left="260" w:hanging="260"/>
              <w:rPr>
                <w:rFonts w:ascii="Times New Roman" w:hAnsi="Times New Roman" w:cs="Times New Roman"/>
                <w:sz w:val="22"/>
              </w:rPr>
            </w:pPr>
            <w:r w:rsidRPr="00542263">
              <w:rPr>
                <w:rFonts w:ascii="Times New Roman" w:hAnsi="Times New Roman" w:cs="Times New Roman"/>
                <w:sz w:val="22"/>
              </w:rPr>
              <w:t>Sections 5(1) (definition of “officer”) and 47(1) and (2)</w:t>
            </w:r>
          </w:p>
        </w:tc>
        <w:tc>
          <w:tcPr>
            <w:tcW w:w="4590" w:type="dxa"/>
          </w:tcPr>
          <w:p w14:paraId="61B3A3B4" w14:textId="77777777" w:rsidR="003A13B7" w:rsidRPr="00542263" w:rsidRDefault="006C4DEE" w:rsidP="00EB0AF9">
            <w:pPr>
              <w:ind w:left="170" w:hanging="170"/>
              <w:jc w:val="both"/>
              <w:rPr>
                <w:rFonts w:ascii="Times New Roman" w:hAnsi="Times New Roman" w:cs="Times New Roman"/>
                <w:sz w:val="22"/>
              </w:rPr>
            </w:pPr>
            <w:r w:rsidRPr="00542263">
              <w:rPr>
                <w:rFonts w:ascii="Times New Roman" w:hAnsi="Times New Roman" w:cs="Times New Roman"/>
                <w:sz w:val="22"/>
              </w:rPr>
              <w:t>Omit “Immigration”, substitute “Immigration and Ethnic Affairs”.</w:t>
            </w:r>
          </w:p>
        </w:tc>
      </w:tr>
      <w:tr w:rsidR="003A13B7" w:rsidRPr="0068180F" w14:paraId="296F5B22" w14:textId="77777777" w:rsidTr="00131B33">
        <w:trPr>
          <w:trHeight w:val="168"/>
        </w:trPr>
        <w:tc>
          <w:tcPr>
            <w:tcW w:w="2440" w:type="dxa"/>
            <w:vMerge w:val="restart"/>
            <w:vAlign w:val="bottom"/>
          </w:tcPr>
          <w:p w14:paraId="586E9AFF" w14:textId="44D03EF9" w:rsidR="003A13B7" w:rsidRPr="00542263" w:rsidRDefault="006C4DEE" w:rsidP="00523AE1">
            <w:pPr>
              <w:ind w:left="270" w:hanging="270"/>
              <w:rPr>
                <w:rFonts w:ascii="Times New Roman" w:hAnsi="Times New Roman" w:cs="Times New Roman"/>
                <w:i/>
                <w:sz w:val="22"/>
              </w:rPr>
            </w:pPr>
            <w:r w:rsidRPr="00542263">
              <w:rPr>
                <w:rFonts w:ascii="Times New Roman" w:hAnsi="Times New Roman" w:cs="Times New Roman"/>
                <w:i/>
                <w:sz w:val="22"/>
              </w:rPr>
              <w:t xml:space="preserve">National Capital </w:t>
            </w:r>
            <w:r w:rsidRPr="00523AE1">
              <w:rPr>
                <w:rFonts w:ascii="Times New Roman" w:hAnsi="Times New Roman" w:cs="Times New Roman"/>
                <w:i/>
                <w:sz w:val="22"/>
              </w:rPr>
              <w:t>Development</w:t>
            </w:r>
            <w:r w:rsidRPr="00542263">
              <w:rPr>
                <w:rFonts w:ascii="Times New Roman" w:hAnsi="Times New Roman" w:cs="Times New Roman"/>
                <w:i/>
                <w:sz w:val="22"/>
              </w:rPr>
              <w:t xml:space="preserve"> Commission Act </w:t>
            </w:r>
            <w:r w:rsidRPr="00542263">
              <w:rPr>
                <w:rFonts w:ascii="Times New Roman" w:hAnsi="Times New Roman" w:cs="Times New Roman"/>
                <w:sz w:val="22"/>
              </w:rPr>
              <w:t>1957</w:t>
            </w:r>
          </w:p>
        </w:tc>
        <w:tc>
          <w:tcPr>
            <w:tcW w:w="2700" w:type="dxa"/>
            <w:vAlign w:val="bottom"/>
          </w:tcPr>
          <w:p w14:paraId="263D0387" w14:textId="747F8E09" w:rsidR="003A13B7" w:rsidRPr="00542263" w:rsidRDefault="006C4DEE" w:rsidP="00523AE1">
            <w:pPr>
              <w:rPr>
                <w:rFonts w:ascii="Times New Roman" w:hAnsi="Times New Roman" w:cs="Times New Roman"/>
                <w:sz w:val="22"/>
              </w:rPr>
            </w:pPr>
            <w:r w:rsidRPr="00542263">
              <w:rPr>
                <w:rFonts w:ascii="Times New Roman" w:hAnsi="Times New Roman" w:cs="Times New Roman"/>
                <w:sz w:val="22"/>
              </w:rPr>
              <w:t>Section 13(1)</w:t>
            </w:r>
          </w:p>
        </w:tc>
        <w:tc>
          <w:tcPr>
            <w:tcW w:w="4590" w:type="dxa"/>
            <w:vAlign w:val="bottom"/>
          </w:tcPr>
          <w:p w14:paraId="0DBD122F" w14:textId="77777777" w:rsidR="003A13B7" w:rsidRPr="00542263" w:rsidRDefault="006C4DEE" w:rsidP="00EB0AF9">
            <w:pPr>
              <w:jc w:val="both"/>
              <w:rPr>
                <w:rFonts w:ascii="Times New Roman" w:hAnsi="Times New Roman" w:cs="Times New Roman"/>
                <w:sz w:val="22"/>
              </w:rPr>
            </w:pPr>
            <w:r w:rsidRPr="00542263">
              <w:rPr>
                <w:rFonts w:ascii="Times New Roman" w:hAnsi="Times New Roman" w:cs="Times New Roman"/>
                <w:sz w:val="22"/>
              </w:rPr>
              <w:t>(a) Omit “of State for the Interior”.</w:t>
            </w:r>
          </w:p>
        </w:tc>
      </w:tr>
      <w:tr w:rsidR="003A13B7" w:rsidRPr="0068180F" w14:paraId="364FE853" w14:textId="77777777" w:rsidTr="00131B33">
        <w:trPr>
          <w:trHeight w:val="322"/>
        </w:trPr>
        <w:tc>
          <w:tcPr>
            <w:tcW w:w="2440" w:type="dxa"/>
            <w:vMerge/>
            <w:vAlign w:val="bottom"/>
          </w:tcPr>
          <w:p w14:paraId="3007FAD3" w14:textId="77777777" w:rsidR="003A13B7" w:rsidRPr="00542263" w:rsidRDefault="003A13B7" w:rsidP="0068180F">
            <w:pPr>
              <w:rPr>
                <w:rFonts w:ascii="Times New Roman" w:hAnsi="Times New Roman" w:cs="Times New Roman"/>
                <w:sz w:val="22"/>
              </w:rPr>
            </w:pPr>
          </w:p>
        </w:tc>
        <w:tc>
          <w:tcPr>
            <w:tcW w:w="2700" w:type="dxa"/>
            <w:vAlign w:val="bottom"/>
          </w:tcPr>
          <w:p w14:paraId="3D2E3177" w14:textId="77777777" w:rsidR="003A13B7" w:rsidRPr="00542263" w:rsidRDefault="003A13B7" w:rsidP="0068180F">
            <w:pPr>
              <w:rPr>
                <w:rFonts w:ascii="Times New Roman" w:hAnsi="Times New Roman" w:cs="Times New Roman"/>
                <w:sz w:val="22"/>
              </w:rPr>
            </w:pPr>
          </w:p>
        </w:tc>
        <w:tc>
          <w:tcPr>
            <w:tcW w:w="4590" w:type="dxa"/>
            <w:vAlign w:val="bottom"/>
          </w:tcPr>
          <w:p w14:paraId="302C80A4" w14:textId="77777777" w:rsidR="003A13B7" w:rsidRPr="00542263" w:rsidRDefault="006C4DEE" w:rsidP="00EB0AF9">
            <w:pPr>
              <w:ind w:left="350" w:hanging="350"/>
              <w:jc w:val="both"/>
              <w:rPr>
                <w:rFonts w:ascii="Times New Roman" w:hAnsi="Times New Roman" w:cs="Times New Roman"/>
                <w:sz w:val="22"/>
              </w:rPr>
            </w:pPr>
            <w:r w:rsidRPr="00542263">
              <w:rPr>
                <w:rFonts w:ascii="Times New Roman" w:hAnsi="Times New Roman" w:cs="Times New Roman"/>
                <w:sz w:val="22"/>
              </w:rPr>
              <w:t>(b) Omit “Works” (wherever occur</w:t>
            </w:r>
            <w:r w:rsidR="00542263">
              <w:rPr>
                <w:rFonts w:ascii="Times New Roman" w:hAnsi="Times New Roman" w:cs="Times New Roman"/>
                <w:sz w:val="22"/>
              </w:rPr>
              <w:t>ring), substitute “Construction</w:t>
            </w:r>
            <w:r w:rsidRPr="00542263">
              <w:rPr>
                <w:rFonts w:ascii="Times New Roman" w:hAnsi="Times New Roman" w:cs="Times New Roman"/>
                <w:sz w:val="22"/>
              </w:rPr>
              <w:t>”.</w:t>
            </w:r>
          </w:p>
        </w:tc>
      </w:tr>
      <w:tr w:rsidR="003A13B7" w:rsidRPr="0068180F" w14:paraId="4841FAF6" w14:textId="77777777" w:rsidTr="00131B33">
        <w:trPr>
          <w:trHeight w:val="552"/>
        </w:trPr>
        <w:tc>
          <w:tcPr>
            <w:tcW w:w="2440" w:type="dxa"/>
            <w:vMerge/>
            <w:vAlign w:val="bottom"/>
          </w:tcPr>
          <w:p w14:paraId="32907C57" w14:textId="77777777" w:rsidR="003A13B7" w:rsidRPr="00542263" w:rsidRDefault="003A13B7" w:rsidP="0068180F">
            <w:pPr>
              <w:rPr>
                <w:rFonts w:ascii="Times New Roman" w:hAnsi="Times New Roman" w:cs="Times New Roman"/>
                <w:sz w:val="22"/>
              </w:rPr>
            </w:pPr>
          </w:p>
        </w:tc>
        <w:tc>
          <w:tcPr>
            <w:tcW w:w="2700" w:type="dxa"/>
            <w:vAlign w:val="bottom"/>
          </w:tcPr>
          <w:p w14:paraId="6BFED451" w14:textId="77777777" w:rsidR="003A13B7" w:rsidRPr="00542263" w:rsidRDefault="003A13B7" w:rsidP="0068180F">
            <w:pPr>
              <w:rPr>
                <w:rFonts w:ascii="Times New Roman" w:hAnsi="Times New Roman" w:cs="Times New Roman"/>
                <w:sz w:val="22"/>
              </w:rPr>
            </w:pPr>
          </w:p>
        </w:tc>
        <w:tc>
          <w:tcPr>
            <w:tcW w:w="4590" w:type="dxa"/>
            <w:vAlign w:val="bottom"/>
          </w:tcPr>
          <w:p w14:paraId="2A2428E7" w14:textId="77777777" w:rsidR="003A13B7" w:rsidRPr="00542263" w:rsidRDefault="006C4DEE" w:rsidP="00EB0AF9">
            <w:pPr>
              <w:ind w:left="350" w:hanging="350"/>
              <w:jc w:val="both"/>
              <w:rPr>
                <w:rFonts w:ascii="Times New Roman" w:hAnsi="Times New Roman" w:cs="Times New Roman"/>
                <w:sz w:val="22"/>
              </w:rPr>
            </w:pPr>
            <w:r w:rsidRPr="00542263">
              <w:rPr>
                <w:rFonts w:ascii="Times New Roman" w:hAnsi="Times New Roman" w:cs="Times New Roman"/>
                <w:sz w:val="22"/>
              </w:rPr>
              <w:t>(c) Omit “of the Interior” (wherever occurring), substitute “of the Capital Territory”.</w:t>
            </w:r>
          </w:p>
        </w:tc>
      </w:tr>
    </w:tbl>
    <w:p w14:paraId="26458F6D" w14:textId="77777777" w:rsidR="00542263" w:rsidRDefault="00542263">
      <w:pPr>
        <w:rPr>
          <w:rFonts w:ascii="Times New Roman" w:hAnsi="Times New Roman" w:cs="Times New Roman"/>
        </w:rPr>
      </w:pPr>
      <w:r>
        <w:rPr>
          <w:rFonts w:ascii="Times New Roman" w:hAnsi="Times New Roman" w:cs="Times New Roman"/>
        </w:rPr>
        <w:br w:type="page"/>
      </w:r>
    </w:p>
    <w:p w14:paraId="559C1D31" w14:textId="77777777" w:rsidR="003A13B7" w:rsidRPr="0068180F" w:rsidRDefault="006C4DEE" w:rsidP="00542263">
      <w:pPr>
        <w:spacing w:after="160"/>
        <w:jc w:val="center"/>
        <w:rPr>
          <w:rFonts w:ascii="Times New Roman" w:hAnsi="Times New Roman" w:cs="Times New Roman"/>
        </w:rPr>
      </w:pPr>
      <w:bookmarkStart w:id="6" w:name="bookmark6"/>
      <w:r w:rsidRPr="0068180F">
        <w:rPr>
          <w:rFonts w:ascii="Times New Roman" w:hAnsi="Times New Roman" w:cs="Times New Roman"/>
        </w:rPr>
        <w:t>SCHEDULE—continued</w:t>
      </w:r>
      <w:bookmarkEnd w:id="6"/>
    </w:p>
    <w:tbl>
      <w:tblPr>
        <w:tblOverlap w:val="never"/>
        <w:tblW w:w="9730" w:type="dxa"/>
        <w:tblLayout w:type="fixed"/>
        <w:tblCellMar>
          <w:left w:w="10" w:type="dxa"/>
          <w:right w:w="10" w:type="dxa"/>
        </w:tblCellMar>
        <w:tblLook w:val="0000" w:firstRow="0" w:lastRow="0" w:firstColumn="0" w:lastColumn="0" w:noHBand="0" w:noVBand="0"/>
      </w:tblPr>
      <w:tblGrid>
        <w:gridCol w:w="2440"/>
        <w:gridCol w:w="2700"/>
        <w:gridCol w:w="4590"/>
      </w:tblGrid>
      <w:tr w:rsidR="004B024D" w:rsidRPr="0068180F" w14:paraId="0CAC984F" w14:textId="77777777" w:rsidTr="00131B33">
        <w:trPr>
          <w:trHeight w:val="254"/>
        </w:trPr>
        <w:tc>
          <w:tcPr>
            <w:tcW w:w="2440" w:type="dxa"/>
            <w:tcBorders>
              <w:top w:val="single" w:sz="4" w:space="0" w:color="auto"/>
            </w:tcBorders>
            <w:vAlign w:val="center"/>
          </w:tcPr>
          <w:p w14:paraId="6118BD69" w14:textId="77777777" w:rsidR="004B024D" w:rsidRPr="00542263" w:rsidRDefault="004B024D" w:rsidP="00542263">
            <w:pPr>
              <w:rPr>
                <w:rFonts w:ascii="Times New Roman" w:hAnsi="Times New Roman" w:cs="Times New Roman"/>
                <w:sz w:val="20"/>
              </w:rPr>
            </w:pPr>
            <w:r w:rsidRPr="00542263">
              <w:rPr>
                <w:rFonts w:ascii="Times New Roman" w:hAnsi="Times New Roman" w:cs="Times New Roman"/>
                <w:sz w:val="20"/>
              </w:rPr>
              <w:t xml:space="preserve">Acts </w:t>
            </w:r>
          </w:p>
        </w:tc>
        <w:tc>
          <w:tcPr>
            <w:tcW w:w="2700" w:type="dxa"/>
            <w:tcBorders>
              <w:top w:val="single" w:sz="4" w:space="0" w:color="auto"/>
            </w:tcBorders>
            <w:vAlign w:val="center"/>
          </w:tcPr>
          <w:p w14:paraId="0D275278" w14:textId="77777777" w:rsidR="004B024D" w:rsidRPr="00542263" w:rsidRDefault="004B024D" w:rsidP="00542263">
            <w:pPr>
              <w:rPr>
                <w:rFonts w:ascii="Times New Roman" w:hAnsi="Times New Roman" w:cs="Times New Roman"/>
                <w:sz w:val="20"/>
              </w:rPr>
            </w:pPr>
            <w:r w:rsidRPr="00542263">
              <w:rPr>
                <w:rFonts w:ascii="Times New Roman" w:hAnsi="Times New Roman" w:cs="Times New Roman"/>
                <w:sz w:val="20"/>
              </w:rPr>
              <w:t>Provisions</w:t>
            </w:r>
          </w:p>
        </w:tc>
        <w:tc>
          <w:tcPr>
            <w:tcW w:w="4590" w:type="dxa"/>
            <w:tcBorders>
              <w:top w:val="single" w:sz="4" w:space="0" w:color="auto"/>
            </w:tcBorders>
            <w:vAlign w:val="center"/>
          </w:tcPr>
          <w:p w14:paraId="38937998" w14:textId="77777777" w:rsidR="004B024D" w:rsidRPr="00542263" w:rsidRDefault="004B024D" w:rsidP="00542263">
            <w:pPr>
              <w:rPr>
                <w:rFonts w:ascii="Times New Roman" w:hAnsi="Times New Roman" w:cs="Times New Roman"/>
                <w:sz w:val="20"/>
              </w:rPr>
            </w:pPr>
            <w:r w:rsidRPr="00542263">
              <w:rPr>
                <w:rFonts w:ascii="Times New Roman" w:hAnsi="Times New Roman" w:cs="Times New Roman"/>
                <w:sz w:val="20"/>
              </w:rPr>
              <w:t>Amendments</w:t>
            </w:r>
          </w:p>
        </w:tc>
      </w:tr>
      <w:tr w:rsidR="004B024D" w:rsidRPr="0068180F" w14:paraId="61D41703" w14:textId="77777777" w:rsidTr="00131B33">
        <w:trPr>
          <w:trHeight w:val="446"/>
        </w:trPr>
        <w:tc>
          <w:tcPr>
            <w:tcW w:w="2440" w:type="dxa"/>
            <w:tcBorders>
              <w:top w:val="single" w:sz="4" w:space="0" w:color="auto"/>
            </w:tcBorders>
          </w:tcPr>
          <w:p w14:paraId="545BCB3E" w14:textId="77777777" w:rsidR="004B024D" w:rsidRPr="00542263" w:rsidRDefault="004B024D" w:rsidP="0068180F">
            <w:pPr>
              <w:rPr>
                <w:rFonts w:ascii="Times New Roman" w:hAnsi="Times New Roman" w:cs="Times New Roman"/>
                <w:sz w:val="22"/>
              </w:rPr>
            </w:pPr>
            <w:r w:rsidRPr="00542263">
              <w:rPr>
                <w:rFonts w:ascii="Times New Roman" w:hAnsi="Times New Roman" w:cs="Times New Roman"/>
                <w:i/>
                <w:sz w:val="22"/>
              </w:rPr>
              <w:t>National Health Act</w:t>
            </w:r>
            <w:r w:rsidRPr="00542263">
              <w:rPr>
                <w:rFonts w:ascii="Times New Roman" w:hAnsi="Times New Roman" w:cs="Times New Roman"/>
                <w:sz w:val="22"/>
              </w:rPr>
              <w:t xml:space="preserve"> 1953 </w:t>
            </w:r>
          </w:p>
        </w:tc>
        <w:tc>
          <w:tcPr>
            <w:tcW w:w="2700" w:type="dxa"/>
            <w:tcBorders>
              <w:top w:val="single" w:sz="4" w:space="0" w:color="auto"/>
            </w:tcBorders>
          </w:tcPr>
          <w:p w14:paraId="6090DA5F" w14:textId="42571C7D" w:rsidR="004B024D" w:rsidRPr="00542263" w:rsidRDefault="004B024D" w:rsidP="00523AE1">
            <w:pPr>
              <w:jc w:val="both"/>
              <w:rPr>
                <w:rFonts w:ascii="Times New Roman" w:hAnsi="Times New Roman" w:cs="Times New Roman"/>
                <w:sz w:val="22"/>
              </w:rPr>
            </w:pPr>
            <w:r w:rsidRPr="00542263">
              <w:rPr>
                <w:rFonts w:ascii="Times New Roman" w:hAnsi="Times New Roman" w:cs="Times New Roman"/>
                <w:sz w:val="22"/>
              </w:rPr>
              <w:t>Section 4(1)</w:t>
            </w:r>
          </w:p>
        </w:tc>
        <w:tc>
          <w:tcPr>
            <w:tcW w:w="4590" w:type="dxa"/>
            <w:tcBorders>
              <w:top w:val="single" w:sz="4" w:space="0" w:color="auto"/>
            </w:tcBorders>
          </w:tcPr>
          <w:p w14:paraId="301647FA" w14:textId="77777777" w:rsidR="004B024D" w:rsidRPr="00542263" w:rsidRDefault="004B024D" w:rsidP="00EB0AF9">
            <w:pPr>
              <w:ind w:left="350" w:hanging="350"/>
              <w:jc w:val="both"/>
              <w:rPr>
                <w:rFonts w:ascii="Times New Roman" w:hAnsi="Times New Roman" w:cs="Times New Roman"/>
                <w:sz w:val="22"/>
              </w:rPr>
            </w:pPr>
            <w:r w:rsidRPr="00542263">
              <w:rPr>
                <w:rFonts w:ascii="Times New Roman" w:hAnsi="Times New Roman" w:cs="Times New Roman"/>
                <w:sz w:val="22"/>
              </w:rPr>
              <w:t>(a) After the definition of “Committee of Inquiry”, insert—</w:t>
            </w:r>
          </w:p>
        </w:tc>
      </w:tr>
      <w:tr w:rsidR="004B024D" w:rsidRPr="0068180F" w14:paraId="5C4BB9F1" w14:textId="77777777" w:rsidTr="00131B33">
        <w:trPr>
          <w:trHeight w:val="336"/>
        </w:trPr>
        <w:tc>
          <w:tcPr>
            <w:tcW w:w="2440" w:type="dxa"/>
          </w:tcPr>
          <w:p w14:paraId="2083BC16" w14:textId="77777777" w:rsidR="004B024D" w:rsidRPr="00542263" w:rsidRDefault="004B024D" w:rsidP="0068180F">
            <w:pPr>
              <w:rPr>
                <w:rFonts w:ascii="Times New Roman" w:hAnsi="Times New Roman" w:cs="Times New Roman"/>
                <w:sz w:val="22"/>
              </w:rPr>
            </w:pPr>
          </w:p>
        </w:tc>
        <w:tc>
          <w:tcPr>
            <w:tcW w:w="2700" w:type="dxa"/>
          </w:tcPr>
          <w:p w14:paraId="78D36457" w14:textId="77777777" w:rsidR="004B024D" w:rsidRPr="00542263" w:rsidRDefault="004B024D" w:rsidP="00EB0AF9">
            <w:pPr>
              <w:jc w:val="both"/>
              <w:rPr>
                <w:rFonts w:ascii="Times New Roman" w:hAnsi="Times New Roman" w:cs="Times New Roman"/>
                <w:sz w:val="22"/>
              </w:rPr>
            </w:pPr>
          </w:p>
        </w:tc>
        <w:tc>
          <w:tcPr>
            <w:tcW w:w="4590" w:type="dxa"/>
          </w:tcPr>
          <w:p w14:paraId="60BD6154" w14:textId="7184B17C" w:rsidR="004B024D" w:rsidRPr="00542263" w:rsidRDefault="004B024D" w:rsidP="00523AE1">
            <w:pPr>
              <w:ind w:left="890" w:hanging="450"/>
              <w:jc w:val="both"/>
              <w:rPr>
                <w:rFonts w:ascii="Times New Roman" w:hAnsi="Times New Roman" w:cs="Times New Roman"/>
                <w:sz w:val="22"/>
              </w:rPr>
            </w:pPr>
            <w:r w:rsidRPr="00542263">
              <w:rPr>
                <w:rFonts w:ascii="Times New Roman" w:hAnsi="Times New Roman" w:cs="Times New Roman"/>
                <w:sz w:val="22"/>
              </w:rPr>
              <w:t>“‘Department’ means the Department of Health;</w:t>
            </w:r>
          </w:p>
        </w:tc>
      </w:tr>
      <w:tr w:rsidR="004B024D" w:rsidRPr="0068180F" w14:paraId="2749C8FC" w14:textId="77777777" w:rsidTr="00131B33">
        <w:trPr>
          <w:trHeight w:val="326"/>
        </w:trPr>
        <w:tc>
          <w:tcPr>
            <w:tcW w:w="2440" w:type="dxa"/>
          </w:tcPr>
          <w:p w14:paraId="60293801" w14:textId="77777777" w:rsidR="004B024D" w:rsidRPr="00542263" w:rsidRDefault="004B024D" w:rsidP="0068180F">
            <w:pPr>
              <w:rPr>
                <w:rFonts w:ascii="Times New Roman" w:hAnsi="Times New Roman" w:cs="Times New Roman"/>
                <w:sz w:val="22"/>
              </w:rPr>
            </w:pPr>
          </w:p>
        </w:tc>
        <w:tc>
          <w:tcPr>
            <w:tcW w:w="2700" w:type="dxa"/>
          </w:tcPr>
          <w:p w14:paraId="285655F5" w14:textId="77777777" w:rsidR="004B024D" w:rsidRPr="00542263" w:rsidRDefault="004B024D" w:rsidP="00EB0AF9">
            <w:pPr>
              <w:jc w:val="both"/>
              <w:rPr>
                <w:rFonts w:ascii="Times New Roman" w:hAnsi="Times New Roman" w:cs="Times New Roman"/>
                <w:sz w:val="22"/>
              </w:rPr>
            </w:pPr>
          </w:p>
        </w:tc>
        <w:tc>
          <w:tcPr>
            <w:tcW w:w="4590" w:type="dxa"/>
          </w:tcPr>
          <w:p w14:paraId="132C5872" w14:textId="77777777" w:rsidR="004B024D" w:rsidRPr="00542263" w:rsidRDefault="004B024D" w:rsidP="00EB0AF9">
            <w:pPr>
              <w:jc w:val="both"/>
              <w:rPr>
                <w:rFonts w:ascii="Times New Roman" w:hAnsi="Times New Roman" w:cs="Times New Roman"/>
                <w:sz w:val="22"/>
              </w:rPr>
            </w:pPr>
            <w:r w:rsidRPr="00542263">
              <w:rPr>
                <w:rFonts w:ascii="Times New Roman" w:hAnsi="Times New Roman" w:cs="Times New Roman"/>
                <w:sz w:val="22"/>
              </w:rPr>
              <w:t>(b) After the definition of “dependant”, insert—</w:t>
            </w:r>
          </w:p>
        </w:tc>
      </w:tr>
      <w:tr w:rsidR="004B024D" w:rsidRPr="0068180F" w14:paraId="1A8160B1" w14:textId="77777777" w:rsidTr="00131B33">
        <w:trPr>
          <w:trHeight w:val="206"/>
        </w:trPr>
        <w:tc>
          <w:tcPr>
            <w:tcW w:w="2440" w:type="dxa"/>
          </w:tcPr>
          <w:p w14:paraId="54B02E88" w14:textId="77777777" w:rsidR="004B024D" w:rsidRPr="00542263" w:rsidRDefault="004B024D" w:rsidP="0068180F">
            <w:pPr>
              <w:rPr>
                <w:rFonts w:ascii="Times New Roman" w:hAnsi="Times New Roman" w:cs="Times New Roman"/>
                <w:sz w:val="22"/>
              </w:rPr>
            </w:pPr>
          </w:p>
        </w:tc>
        <w:tc>
          <w:tcPr>
            <w:tcW w:w="2700" w:type="dxa"/>
          </w:tcPr>
          <w:p w14:paraId="05F60016" w14:textId="77777777" w:rsidR="004B024D" w:rsidRPr="00542263" w:rsidRDefault="004B024D" w:rsidP="00EB0AF9">
            <w:pPr>
              <w:jc w:val="both"/>
              <w:rPr>
                <w:rFonts w:ascii="Times New Roman" w:hAnsi="Times New Roman" w:cs="Times New Roman"/>
                <w:sz w:val="22"/>
              </w:rPr>
            </w:pPr>
          </w:p>
        </w:tc>
        <w:tc>
          <w:tcPr>
            <w:tcW w:w="4590" w:type="dxa"/>
          </w:tcPr>
          <w:p w14:paraId="496DF5F4" w14:textId="22ECCD17" w:rsidR="004B024D" w:rsidRPr="00542263" w:rsidRDefault="004B024D" w:rsidP="00523AE1">
            <w:pPr>
              <w:ind w:left="890" w:hanging="450"/>
              <w:jc w:val="both"/>
              <w:rPr>
                <w:rFonts w:ascii="Times New Roman" w:hAnsi="Times New Roman" w:cs="Times New Roman"/>
                <w:sz w:val="22"/>
              </w:rPr>
            </w:pPr>
            <w:r w:rsidRPr="00542263">
              <w:rPr>
                <w:rFonts w:ascii="Times New Roman" w:hAnsi="Times New Roman" w:cs="Times New Roman"/>
                <w:sz w:val="22"/>
              </w:rPr>
              <w:t>“‘Director’ means—</w:t>
            </w:r>
          </w:p>
        </w:tc>
      </w:tr>
      <w:tr w:rsidR="004B024D" w:rsidRPr="0068180F" w14:paraId="50A545DA" w14:textId="77777777" w:rsidTr="00131B33">
        <w:trPr>
          <w:trHeight w:val="1507"/>
        </w:trPr>
        <w:tc>
          <w:tcPr>
            <w:tcW w:w="2440" w:type="dxa"/>
          </w:tcPr>
          <w:p w14:paraId="706731FA" w14:textId="77777777" w:rsidR="004B024D" w:rsidRPr="00542263" w:rsidRDefault="004B024D" w:rsidP="0068180F">
            <w:pPr>
              <w:rPr>
                <w:rFonts w:ascii="Times New Roman" w:hAnsi="Times New Roman" w:cs="Times New Roman"/>
                <w:sz w:val="22"/>
              </w:rPr>
            </w:pPr>
          </w:p>
        </w:tc>
        <w:tc>
          <w:tcPr>
            <w:tcW w:w="2700" w:type="dxa"/>
          </w:tcPr>
          <w:p w14:paraId="41F52F31" w14:textId="77777777" w:rsidR="004B024D" w:rsidRPr="00542263" w:rsidRDefault="004B024D" w:rsidP="00EB0AF9">
            <w:pPr>
              <w:jc w:val="both"/>
              <w:rPr>
                <w:rFonts w:ascii="Times New Roman" w:hAnsi="Times New Roman" w:cs="Times New Roman"/>
                <w:sz w:val="22"/>
              </w:rPr>
            </w:pPr>
          </w:p>
        </w:tc>
        <w:tc>
          <w:tcPr>
            <w:tcW w:w="4590" w:type="dxa"/>
          </w:tcPr>
          <w:p w14:paraId="76204FE0" w14:textId="77777777" w:rsidR="004B024D" w:rsidRPr="00542263" w:rsidRDefault="004B024D" w:rsidP="00EB0AF9">
            <w:pPr>
              <w:ind w:left="1070" w:hanging="270"/>
              <w:jc w:val="both"/>
              <w:rPr>
                <w:rFonts w:ascii="Times New Roman" w:hAnsi="Times New Roman" w:cs="Times New Roman"/>
                <w:sz w:val="22"/>
              </w:rPr>
            </w:pPr>
            <w:r w:rsidRPr="00542263">
              <w:rPr>
                <w:rFonts w:ascii="Times New Roman" w:hAnsi="Times New Roman" w:cs="Times New Roman"/>
                <w:sz w:val="22"/>
              </w:rPr>
              <w:t xml:space="preserve">(a) in relation to a State or the Northern Territory— the officer for the time being holding the office, or performing the duties, of Director of Health for that State or Territory under the </w:t>
            </w:r>
            <w:r w:rsidRPr="00542263">
              <w:rPr>
                <w:rFonts w:ascii="Times New Roman" w:hAnsi="Times New Roman" w:cs="Times New Roman"/>
                <w:i/>
                <w:sz w:val="22"/>
              </w:rPr>
              <w:t>Public Service Act</w:t>
            </w:r>
            <w:r w:rsidRPr="00542263">
              <w:rPr>
                <w:rFonts w:ascii="Times New Roman" w:hAnsi="Times New Roman" w:cs="Times New Roman"/>
                <w:sz w:val="22"/>
              </w:rPr>
              <w:t xml:space="preserve"> 1922; and</w:t>
            </w:r>
          </w:p>
        </w:tc>
      </w:tr>
      <w:tr w:rsidR="004B024D" w:rsidRPr="0068180F" w14:paraId="230CE48B" w14:textId="77777777" w:rsidTr="00131B33">
        <w:trPr>
          <w:trHeight w:val="533"/>
        </w:trPr>
        <w:tc>
          <w:tcPr>
            <w:tcW w:w="2440" w:type="dxa"/>
          </w:tcPr>
          <w:p w14:paraId="6F75913D" w14:textId="77777777" w:rsidR="004B024D" w:rsidRPr="00542263" w:rsidRDefault="004B024D" w:rsidP="0068180F">
            <w:pPr>
              <w:rPr>
                <w:rFonts w:ascii="Times New Roman" w:hAnsi="Times New Roman" w:cs="Times New Roman"/>
                <w:sz w:val="22"/>
              </w:rPr>
            </w:pPr>
          </w:p>
        </w:tc>
        <w:tc>
          <w:tcPr>
            <w:tcW w:w="2700" w:type="dxa"/>
          </w:tcPr>
          <w:p w14:paraId="0C51B139" w14:textId="77777777" w:rsidR="004B024D" w:rsidRPr="00542263" w:rsidRDefault="004B024D" w:rsidP="00EB0AF9">
            <w:pPr>
              <w:jc w:val="both"/>
              <w:rPr>
                <w:rFonts w:ascii="Times New Roman" w:hAnsi="Times New Roman" w:cs="Times New Roman"/>
                <w:sz w:val="22"/>
              </w:rPr>
            </w:pPr>
          </w:p>
        </w:tc>
        <w:tc>
          <w:tcPr>
            <w:tcW w:w="4590" w:type="dxa"/>
          </w:tcPr>
          <w:p w14:paraId="35088617" w14:textId="0A99E2DA" w:rsidR="004B024D" w:rsidRPr="00542263" w:rsidRDefault="004B024D" w:rsidP="00523AE1">
            <w:pPr>
              <w:ind w:left="1070" w:hanging="270"/>
              <w:jc w:val="both"/>
              <w:rPr>
                <w:rFonts w:ascii="Times New Roman" w:hAnsi="Times New Roman" w:cs="Times New Roman"/>
                <w:sz w:val="22"/>
              </w:rPr>
            </w:pPr>
            <w:r w:rsidRPr="00542263">
              <w:rPr>
                <w:rFonts w:ascii="Times New Roman" w:hAnsi="Times New Roman" w:cs="Times New Roman"/>
                <w:sz w:val="22"/>
              </w:rPr>
              <w:t>(b) in relation to the Australian Capital Territory—the Permanent Head;</w:t>
            </w:r>
          </w:p>
        </w:tc>
      </w:tr>
      <w:tr w:rsidR="004B024D" w:rsidRPr="0068180F" w14:paraId="0A438DE2" w14:textId="77777777" w:rsidTr="00131B33">
        <w:trPr>
          <w:trHeight w:val="331"/>
        </w:trPr>
        <w:tc>
          <w:tcPr>
            <w:tcW w:w="2440" w:type="dxa"/>
          </w:tcPr>
          <w:p w14:paraId="40A86736" w14:textId="77777777" w:rsidR="004B024D" w:rsidRPr="00542263" w:rsidRDefault="004B024D" w:rsidP="0068180F">
            <w:pPr>
              <w:rPr>
                <w:rFonts w:ascii="Times New Roman" w:hAnsi="Times New Roman" w:cs="Times New Roman"/>
                <w:sz w:val="22"/>
              </w:rPr>
            </w:pPr>
          </w:p>
        </w:tc>
        <w:tc>
          <w:tcPr>
            <w:tcW w:w="2700" w:type="dxa"/>
          </w:tcPr>
          <w:p w14:paraId="178C5DBC" w14:textId="77777777" w:rsidR="004B024D" w:rsidRPr="00542263" w:rsidRDefault="004B024D" w:rsidP="00EB0AF9">
            <w:pPr>
              <w:jc w:val="both"/>
              <w:rPr>
                <w:rFonts w:ascii="Times New Roman" w:hAnsi="Times New Roman" w:cs="Times New Roman"/>
                <w:sz w:val="22"/>
              </w:rPr>
            </w:pPr>
          </w:p>
        </w:tc>
        <w:tc>
          <w:tcPr>
            <w:tcW w:w="4590" w:type="dxa"/>
          </w:tcPr>
          <w:p w14:paraId="7EF4A3F9" w14:textId="77777777" w:rsidR="004B024D" w:rsidRPr="00542263" w:rsidRDefault="004B024D" w:rsidP="00EB0AF9">
            <w:pPr>
              <w:jc w:val="both"/>
              <w:rPr>
                <w:rFonts w:ascii="Times New Roman" w:hAnsi="Times New Roman" w:cs="Times New Roman"/>
                <w:sz w:val="22"/>
              </w:rPr>
            </w:pPr>
            <w:r w:rsidRPr="00542263">
              <w:rPr>
                <w:rFonts w:ascii="Times New Roman" w:hAnsi="Times New Roman" w:cs="Times New Roman"/>
                <w:sz w:val="22"/>
              </w:rPr>
              <w:t>(c) After the definition of “pensioner”, insert—</w:t>
            </w:r>
          </w:p>
        </w:tc>
      </w:tr>
      <w:tr w:rsidR="004B024D" w:rsidRPr="0068180F" w14:paraId="7B6982B3" w14:textId="77777777" w:rsidTr="00131B33">
        <w:trPr>
          <w:trHeight w:val="518"/>
        </w:trPr>
        <w:tc>
          <w:tcPr>
            <w:tcW w:w="2440" w:type="dxa"/>
          </w:tcPr>
          <w:p w14:paraId="5CA6C57B" w14:textId="77777777" w:rsidR="004B024D" w:rsidRPr="00542263" w:rsidRDefault="004B024D" w:rsidP="0068180F">
            <w:pPr>
              <w:rPr>
                <w:rFonts w:ascii="Times New Roman" w:hAnsi="Times New Roman" w:cs="Times New Roman"/>
                <w:sz w:val="22"/>
              </w:rPr>
            </w:pPr>
          </w:p>
        </w:tc>
        <w:tc>
          <w:tcPr>
            <w:tcW w:w="2700" w:type="dxa"/>
          </w:tcPr>
          <w:p w14:paraId="04F2EA3C" w14:textId="77777777" w:rsidR="004B024D" w:rsidRPr="00542263" w:rsidRDefault="004B024D" w:rsidP="00EB0AF9">
            <w:pPr>
              <w:jc w:val="both"/>
              <w:rPr>
                <w:rFonts w:ascii="Times New Roman" w:hAnsi="Times New Roman" w:cs="Times New Roman"/>
                <w:sz w:val="22"/>
              </w:rPr>
            </w:pPr>
          </w:p>
        </w:tc>
        <w:tc>
          <w:tcPr>
            <w:tcW w:w="4590" w:type="dxa"/>
          </w:tcPr>
          <w:p w14:paraId="7610BE82" w14:textId="4CA081F6" w:rsidR="004B024D" w:rsidRPr="00542263" w:rsidRDefault="004B024D" w:rsidP="00523AE1">
            <w:pPr>
              <w:ind w:left="890" w:hanging="450"/>
              <w:jc w:val="both"/>
              <w:rPr>
                <w:rFonts w:ascii="Times New Roman" w:hAnsi="Times New Roman" w:cs="Times New Roman"/>
                <w:sz w:val="22"/>
              </w:rPr>
            </w:pPr>
            <w:r w:rsidRPr="00542263">
              <w:rPr>
                <w:rFonts w:ascii="Times New Roman" w:hAnsi="Times New Roman" w:cs="Times New Roman"/>
                <w:sz w:val="22"/>
              </w:rPr>
              <w:t>“‘Permanent Head’ means the Permanent Head of the Department of Health;</w:t>
            </w:r>
          </w:p>
        </w:tc>
      </w:tr>
      <w:tr w:rsidR="004B024D" w:rsidRPr="0068180F" w14:paraId="683EF2AA" w14:textId="77777777" w:rsidTr="00131B33">
        <w:trPr>
          <w:trHeight w:val="840"/>
        </w:trPr>
        <w:tc>
          <w:tcPr>
            <w:tcW w:w="2440" w:type="dxa"/>
          </w:tcPr>
          <w:p w14:paraId="19C80870" w14:textId="77777777" w:rsidR="004B024D" w:rsidRPr="00542263" w:rsidRDefault="004B024D" w:rsidP="0068180F">
            <w:pPr>
              <w:rPr>
                <w:rFonts w:ascii="Times New Roman" w:hAnsi="Times New Roman" w:cs="Times New Roman"/>
                <w:sz w:val="22"/>
              </w:rPr>
            </w:pPr>
          </w:p>
        </w:tc>
        <w:tc>
          <w:tcPr>
            <w:tcW w:w="2700" w:type="dxa"/>
          </w:tcPr>
          <w:p w14:paraId="29F86A75" w14:textId="77777777" w:rsidR="004B024D" w:rsidRPr="00542263" w:rsidRDefault="004B024D" w:rsidP="00EB0AF9">
            <w:pPr>
              <w:jc w:val="both"/>
              <w:rPr>
                <w:rFonts w:ascii="Times New Roman" w:hAnsi="Times New Roman" w:cs="Times New Roman"/>
                <w:sz w:val="22"/>
              </w:rPr>
            </w:pPr>
          </w:p>
        </w:tc>
        <w:tc>
          <w:tcPr>
            <w:tcW w:w="4590" w:type="dxa"/>
          </w:tcPr>
          <w:p w14:paraId="3A18E611" w14:textId="77777777" w:rsidR="004B024D" w:rsidRPr="00542263" w:rsidRDefault="004B024D" w:rsidP="00EB0AF9">
            <w:pPr>
              <w:ind w:left="350" w:hanging="350"/>
              <w:jc w:val="both"/>
              <w:rPr>
                <w:rFonts w:ascii="Times New Roman" w:hAnsi="Times New Roman" w:cs="Times New Roman"/>
                <w:sz w:val="22"/>
              </w:rPr>
            </w:pPr>
            <w:r w:rsidRPr="00542263">
              <w:rPr>
                <w:rFonts w:ascii="Times New Roman" w:hAnsi="Times New Roman" w:cs="Times New Roman"/>
                <w:sz w:val="22"/>
              </w:rPr>
              <w:t>(d) In the definitions of “restricted membership organization” and “the common form of pensioner medical service agreement”, omit “of the Department of Social Security”.</w:t>
            </w:r>
          </w:p>
        </w:tc>
      </w:tr>
      <w:tr w:rsidR="004B024D" w:rsidRPr="0068180F" w14:paraId="7B17FD51" w14:textId="77777777" w:rsidTr="00131B33">
        <w:trPr>
          <w:trHeight w:val="322"/>
        </w:trPr>
        <w:tc>
          <w:tcPr>
            <w:tcW w:w="2440" w:type="dxa"/>
          </w:tcPr>
          <w:p w14:paraId="51F05174" w14:textId="77777777" w:rsidR="004B024D" w:rsidRPr="00542263" w:rsidRDefault="004B024D" w:rsidP="0068180F">
            <w:pPr>
              <w:rPr>
                <w:rFonts w:ascii="Times New Roman" w:hAnsi="Times New Roman" w:cs="Times New Roman"/>
                <w:sz w:val="22"/>
              </w:rPr>
            </w:pPr>
          </w:p>
        </w:tc>
        <w:tc>
          <w:tcPr>
            <w:tcW w:w="2700" w:type="dxa"/>
          </w:tcPr>
          <w:p w14:paraId="0B71A5FC" w14:textId="77777777" w:rsidR="004B024D" w:rsidRPr="00542263" w:rsidRDefault="004B024D" w:rsidP="00EB0AF9">
            <w:pPr>
              <w:jc w:val="both"/>
              <w:rPr>
                <w:rFonts w:ascii="Times New Roman" w:hAnsi="Times New Roman" w:cs="Times New Roman"/>
                <w:sz w:val="22"/>
              </w:rPr>
            </w:pPr>
            <w:r w:rsidRPr="00542263">
              <w:rPr>
                <w:rFonts w:ascii="Times New Roman" w:hAnsi="Times New Roman" w:cs="Times New Roman"/>
                <w:sz w:val="22"/>
              </w:rPr>
              <w:t>Section 5</w:t>
            </w:r>
          </w:p>
        </w:tc>
        <w:tc>
          <w:tcPr>
            <w:tcW w:w="4590" w:type="dxa"/>
          </w:tcPr>
          <w:p w14:paraId="21F97C08" w14:textId="77777777" w:rsidR="004B024D" w:rsidRPr="00542263" w:rsidRDefault="004B024D" w:rsidP="00EB0AF9">
            <w:pPr>
              <w:ind w:left="170" w:hanging="170"/>
              <w:jc w:val="both"/>
              <w:rPr>
                <w:rFonts w:ascii="Times New Roman" w:hAnsi="Times New Roman" w:cs="Times New Roman"/>
                <w:sz w:val="22"/>
              </w:rPr>
            </w:pPr>
            <w:r w:rsidRPr="00542263">
              <w:rPr>
                <w:rFonts w:ascii="Times New Roman" w:hAnsi="Times New Roman" w:cs="Times New Roman"/>
                <w:sz w:val="22"/>
              </w:rPr>
              <w:t>Omit “Director-General of Health”, substitute “Permanent Head”.</w:t>
            </w:r>
          </w:p>
        </w:tc>
      </w:tr>
      <w:tr w:rsidR="004B024D" w:rsidRPr="0068180F" w14:paraId="36617294" w14:textId="77777777" w:rsidTr="00131B33">
        <w:trPr>
          <w:trHeight w:val="163"/>
        </w:trPr>
        <w:tc>
          <w:tcPr>
            <w:tcW w:w="2440" w:type="dxa"/>
          </w:tcPr>
          <w:p w14:paraId="625E1864" w14:textId="77777777" w:rsidR="004B024D" w:rsidRPr="00542263" w:rsidRDefault="004B024D" w:rsidP="0068180F">
            <w:pPr>
              <w:rPr>
                <w:rFonts w:ascii="Times New Roman" w:hAnsi="Times New Roman" w:cs="Times New Roman"/>
                <w:sz w:val="22"/>
              </w:rPr>
            </w:pPr>
          </w:p>
        </w:tc>
        <w:tc>
          <w:tcPr>
            <w:tcW w:w="2700" w:type="dxa"/>
          </w:tcPr>
          <w:p w14:paraId="4EDA99DB" w14:textId="44A6A01F" w:rsidR="004B024D" w:rsidRPr="00542263" w:rsidRDefault="004B024D" w:rsidP="00523AE1">
            <w:pPr>
              <w:jc w:val="both"/>
              <w:rPr>
                <w:rFonts w:ascii="Times New Roman" w:hAnsi="Times New Roman" w:cs="Times New Roman"/>
                <w:sz w:val="22"/>
              </w:rPr>
            </w:pPr>
            <w:r w:rsidRPr="00542263">
              <w:rPr>
                <w:rFonts w:ascii="Times New Roman" w:hAnsi="Times New Roman" w:cs="Times New Roman"/>
                <w:sz w:val="22"/>
              </w:rPr>
              <w:t>Section 6(1)</w:t>
            </w:r>
          </w:p>
        </w:tc>
        <w:tc>
          <w:tcPr>
            <w:tcW w:w="4590" w:type="dxa"/>
          </w:tcPr>
          <w:p w14:paraId="334D451F" w14:textId="77777777" w:rsidR="004B024D" w:rsidRPr="00542263" w:rsidRDefault="004B024D" w:rsidP="00EB0AF9">
            <w:pPr>
              <w:jc w:val="both"/>
              <w:rPr>
                <w:rFonts w:ascii="Times New Roman" w:hAnsi="Times New Roman" w:cs="Times New Roman"/>
                <w:sz w:val="22"/>
              </w:rPr>
            </w:pPr>
            <w:r w:rsidRPr="00542263">
              <w:rPr>
                <w:rFonts w:ascii="Times New Roman" w:hAnsi="Times New Roman" w:cs="Times New Roman"/>
                <w:sz w:val="22"/>
              </w:rPr>
              <w:t>Omit “administering any part of this Act”.</w:t>
            </w:r>
          </w:p>
        </w:tc>
      </w:tr>
      <w:tr w:rsidR="004B024D" w:rsidRPr="0068180F" w14:paraId="13A9F28B" w14:textId="77777777" w:rsidTr="00131B33">
        <w:trPr>
          <w:trHeight w:val="350"/>
        </w:trPr>
        <w:tc>
          <w:tcPr>
            <w:tcW w:w="2440" w:type="dxa"/>
          </w:tcPr>
          <w:p w14:paraId="53757A12" w14:textId="77777777" w:rsidR="004B024D" w:rsidRPr="00542263" w:rsidRDefault="004B024D" w:rsidP="0068180F">
            <w:pPr>
              <w:rPr>
                <w:rFonts w:ascii="Times New Roman" w:hAnsi="Times New Roman" w:cs="Times New Roman"/>
                <w:sz w:val="22"/>
              </w:rPr>
            </w:pPr>
          </w:p>
        </w:tc>
        <w:tc>
          <w:tcPr>
            <w:tcW w:w="2700" w:type="dxa"/>
          </w:tcPr>
          <w:p w14:paraId="5CD8EA5D" w14:textId="182D75D0" w:rsidR="004B024D" w:rsidRPr="00542263" w:rsidRDefault="00523AE1" w:rsidP="00EB0AF9">
            <w:pPr>
              <w:jc w:val="both"/>
              <w:rPr>
                <w:rFonts w:ascii="Times New Roman" w:hAnsi="Times New Roman" w:cs="Times New Roman"/>
                <w:sz w:val="22"/>
              </w:rPr>
            </w:pPr>
            <w:r>
              <w:rPr>
                <w:rFonts w:ascii="Times New Roman" w:hAnsi="Times New Roman" w:cs="Times New Roman"/>
                <w:sz w:val="22"/>
              </w:rPr>
              <w:t>Section 6</w:t>
            </w:r>
            <w:r w:rsidR="004B024D" w:rsidRPr="00542263">
              <w:rPr>
                <w:rFonts w:ascii="Times New Roman" w:hAnsi="Times New Roman" w:cs="Times New Roman"/>
                <w:sz w:val="22"/>
              </w:rPr>
              <w:t>(2) and (3)</w:t>
            </w:r>
          </w:p>
        </w:tc>
        <w:tc>
          <w:tcPr>
            <w:tcW w:w="4590" w:type="dxa"/>
          </w:tcPr>
          <w:p w14:paraId="08A3EC39" w14:textId="77777777" w:rsidR="004B024D" w:rsidRPr="00542263" w:rsidRDefault="004B024D" w:rsidP="00EB0AF9">
            <w:pPr>
              <w:ind w:left="170" w:hanging="170"/>
              <w:jc w:val="both"/>
              <w:rPr>
                <w:rFonts w:ascii="Times New Roman" w:hAnsi="Times New Roman" w:cs="Times New Roman"/>
                <w:sz w:val="22"/>
              </w:rPr>
            </w:pPr>
            <w:r w:rsidRPr="00542263">
              <w:rPr>
                <w:rFonts w:ascii="Times New Roman" w:hAnsi="Times New Roman" w:cs="Times New Roman"/>
                <w:sz w:val="22"/>
              </w:rPr>
              <w:t>Omit “Director-General of Health”, substitute “Permanent Head”.</w:t>
            </w:r>
          </w:p>
        </w:tc>
      </w:tr>
      <w:tr w:rsidR="004B024D" w:rsidRPr="0068180F" w14:paraId="330F884E" w14:textId="77777777" w:rsidTr="00131B33">
        <w:trPr>
          <w:trHeight w:val="341"/>
        </w:trPr>
        <w:tc>
          <w:tcPr>
            <w:tcW w:w="2440" w:type="dxa"/>
          </w:tcPr>
          <w:p w14:paraId="79CA7BEF" w14:textId="77777777" w:rsidR="004B024D" w:rsidRPr="00542263" w:rsidRDefault="004B024D" w:rsidP="0068180F">
            <w:pPr>
              <w:rPr>
                <w:rFonts w:ascii="Times New Roman" w:hAnsi="Times New Roman" w:cs="Times New Roman"/>
                <w:sz w:val="22"/>
              </w:rPr>
            </w:pPr>
          </w:p>
        </w:tc>
        <w:tc>
          <w:tcPr>
            <w:tcW w:w="2700" w:type="dxa"/>
          </w:tcPr>
          <w:p w14:paraId="68017DED" w14:textId="52443BA6" w:rsidR="004B024D" w:rsidRPr="00542263" w:rsidRDefault="004B024D" w:rsidP="00523AE1">
            <w:pPr>
              <w:jc w:val="both"/>
              <w:rPr>
                <w:rFonts w:ascii="Times New Roman" w:hAnsi="Times New Roman" w:cs="Times New Roman"/>
                <w:sz w:val="22"/>
              </w:rPr>
            </w:pPr>
            <w:r w:rsidRPr="00542263">
              <w:rPr>
                <w:rFonts w:ascii="Times New Roman" w:hAnsi="Times New Roman" w:cs="Times New Roman"/>
                <w:sz w:val="22"/>
              </w:rPr>
              <w:t>Section 6(3)(a)</w:t>
            </w:r>
          </w:p>
        </w:tc>
        <w:tc>
          <w:tcPr>
            <w:tcW w:w="4590" w:type="dxa"/>
          </w:tcPr>
          <w:p w14:paraId="1C48E1EA" w14:textId="77777777" w:rsidR="004B024D" w:rsidRPr="00542263" w:rsidRDefault="004B024D" w:rsidP="00EB0AF9">
            <w:pPr>
              <w:ind w:left="170" w:hanging="170"/>
              <w:jc w:val="both"/>
              <w:rPr>
                <w:rFonts w:ascii="Times New Roman" w:hAnsi="Times New Roman" w:cs="Times New Roman"/>
                <w:sz w:val="22"/>
              </w:rPr>
            </w:pPr>
            <w:r w:rsidRPr="00542263">
              <w:rPr>
                <w:rFonts w:ascii="Times New Roman" w:hAnsi="Times New Roman" w:cs="Times New Roman"/>
                <w:sz w:val="22"/>
              </w:rPr>
              <w:t>Omit the paragraph, substitute— “(a) a Director; or”.</w:t>
            </w:r>
          </w:p>
        </w:tc>
      </w:tr>
      <w:tr w:rsidR="004B024D" w:rsidRPr="0068180F" w14:paraId="75C27782" w14:textId="77777777" w:rsidTr="00131B33">
        <w:trPr>
          <w:trHeight w:val="173"/>
        </w:trPr>
        <w:tc>
          <w:tcPr>
            <w:tcW w:w="2440" w:type="dxa"/>
          </w:tcPr>
          <w:p w14:paraId="75ECD7F2" w14:textId="77777777" w:rsidR="004B024D" w:rsidRPr="00542263" w:rsidRDefault="004B024D" w:rsidP="0068180F">
            <w:pPr>
              <w:rPr>
                <w:rFonts w:ascii="Times New Roman" w:hAnsi="Times New Roman" w:cs="Times New Roman"/>
                <w:sz w:val="22"/>
              </w:rPr>
            </w:pPr>
          </w:p>
        </w:tc>
        <w:tc>
          <w:tcPr>
            <w:tcW w:w="2700" w:type="dxa"/>
          </w:tcPr>
          <w:p w14:paraId="1A256749" w14:textId="10DCDB94" w:rsidR="004B024D" w:rsidRPr="00542263" w:rsidRDefault="004B024D" w:rsidP="00523AE1">
            <w:pPr>
              <w:jc w:val="both"/>
              <w:rPr>
                <w:rFonts w:ascii="Times New Roman" w:hAnsi="Times New Roman" w:cs="Times New Roman"/>
                <w:sz w:val="22"/>
              </w:rPr>
            </w:pPr>
            <w:r w:rsidRPr="00542263">
              <w:rPr>
                <w:rFonts w:ascii="Times New Roman" w:hAnsi="Times New Roman" w:cs="Times New Roman"/>
                <w:sz w:val="22"/>
              </w:rPr>
              <w:t>Section 6(3)(b)</w:t>
            </w:r>
          </w:p>
        </w:tc>
        <w:tc>
          <w:tcPr>
            <w:tcW w:w="4590" w:type="dxa"/>
          </w:tcPr>
          <w:p w14:paraId="27F8257A" w14:textId="77777777" w:rsidR="004B024D" w:rsidRPr="00542263" w:rsidRDefault="004B024D" w:rsidP="00EB0AF9">
            <w:pPr>
              <w:jc w:val="both"/>
              <w:rPr>
                <w:rFonts w:ascii="Times New Roman" w:hAnsi="Times New Roman" w:cs="Times New Roman"/>
                <w:sz w:val="22"/>
              </w:rPr>
            </w:pPr>
            <w:r w:rsidRPr="00542263">
              <w:rPr>
                <w:rFonts w:ascii="Times New Roman" w:hAnsi="Times New Roman" w:cs="Times New Roman"/>
                <w:sz w:val="22"/>
              </w:rPr>
              <w:t>Omit</w:t>
            </w:r>
            <w:r w:rsidR="00131B33">
              <w:rPr>
                <w:rFonts w:ascii="Times New Roman" w:hAnsi="Times New Roman" w:cs="Times New Roman"/>
                <w:sz w:val="22"/>
              </w:rPr>
              <w:t xml:space="preserve"> </w:t>
            </w:r>
            <w:r w:rsidRPr="00542263">
              <w:rPr>
                <w:rFonts w:ascii="Times New Roman" w:hAnsi="Times New Roman" w:cs="Times New Roman"/>
                <w:sz w:val="22"/>
              </w:rPr>
              <w:t>“of</w:t>
            </w:r>
            <w:r w:rsidR="00131B33">
              <w:rPr>
                <w:rFonts w:ascii="Times New Roman" w:hAnsi="Times New Roman" w:cs="Times New Roman"/>
                <w:sz w:val="22"/>
              </w:rPr>
              <w:t xml:space="preserve"> </w:t>
            </w:r>
            <w:r w:rsidRPr="00542263">
              <w:rPr>
                <w:rFonts w:ascii="Times New Roman" w:hAnsi="Times New Roman" w:cs="Times New Roman"/>
                <w:sz w:val="22"/>
              </w:rPr>
              <w:t>Health”.</w:t>
            </w:r>
          </w:p>
        </w:tc>
      </w:tr>
      <w:tr w:rsidR="004B024D" w:rsidRPr="0068180F" w14:paraId="3F73ECE7" w14:textId="77777777" w:rsidTr="00131B33">
        <w:trPr>
          <w:trHeight w:val="173"/>
        </w:trPr>
        <w:tc>
          <w:tcPr>
            <w:tcW w:w="2440" w:type="dxa"/>
          </w:tcPr>
          <w:p w14:paraId="406FAD4A" w14:textId="77777777" w:rsidR="004B024D" w:rsidRPr="00542263" w:rsidRDefault="004B024D" w:rsidP="0068180F">
            <w:pPr>
              <w:rPr>
                <w:rFonts w:ascii="Times New Roman" w:hAnsi="Times New Roman" w:cs="Times New Roman"/>
                <w:sz w:val="22"/>
              </w:rPr>
            </w:pPr>
          </w:p>
        </w:tc>
        <w:tc>
          <w:tcPr>
            <w:tcW w:w="2700" w:type="dxa"/>
          </w:tcPr>
          <w:p w14:paraId="1757BB7D" w14:textId="03E06F59" w:rsidR="004B024D" w:rsidRPr="00542263" w:rsidRDefault="004B024D" w:rsidP="00523AE1">
            <w:pPr>
              <w:jc w:val="both"/>
              <w:rPr>
                <w:rFonts w:ascii="Times New Roman" w:hAnsi="Times New Roman" w:cs="Times New Roman"/>
                <w:sz w:val="22"/>
              </w:rPr>
            </w:pPr>
            <w:r w:rsidRPr="00542263">
              <w:rPr>
                <w:rFonts w:ascii="Times New Roman" w:hAnsi="Times New Roman" w:cs="Times New Roman"/>
                <w:sz w:val="22"/>
              </w:rPr>
              <w:t>Section 6(4)</w:t>
            </w:r>
          </w:p>
        </w:tc>
        <w:tc>
          <w:tcPr>
            <w:tcW w:w="4590" w:type="dxa"/>
          </w:tcPr>
          <w:p w14:paraId="1BC06874" w14:textId="77777777" w:rsidR="004B024D" w:rsidRPr="00542263" w:rsidRDefault="004B024D" w:rsidP="00EB0AF9">
            <w:pPr>
              <w:jc w:val="both"/>
              <w:rPr>
                <w:rFonts w:ascii="Times New Roman" w:hAnsi="Times New Roman" w:cs="Times New Roman"/>
                <w:sz w:val="22"/>
              </w:rPr>
            </w:pPr>
            <w:r w:rsidRPr="00542263">
              <w:rPr>
                <w:rFonts w:ascii="Times New Roman" w:hAnsi="Times New Roman" w:cs="Times New Roman"/>
                <w:sz w:val="22"/>
              </w:rPr>
              <w:t>Omit the sub-section.</w:t>
            </w:r>
          </w:p>
        </w:tc>
      </w:tr>
      <w:tr w:rsidR="004B024D" w:rsidRPr="0068180F" w14:paraId="27026DF8" w14:textId="77777777" w:rsidTr="00131B33">
        <w:trPr>
          <w:trHeight w:val="178"/>
        </w:trPr>
        <w:tc>
          <w:tcPr>
            <w:tcW w:w="2440" w:type="dxa"/>
          </w:tcPr>
          <w:p w14:paraId="5D542DB0" w14:textId="77777777" w:rsidR="004B024D" w:rsidRPr="00542263" w:rsidRDefault="004B024D" w:rsidP="0068180F">
            <w:pPr>
              <w:rPr>
                <w:rFonts w:ascii="Times New Roman" w:hAnsi="Times New Roman" w:cs="Times New Roman"/>
                <w:sz w:val="22"/>
              </w:rPr>
            </w:pPr>
          </w:p>
        </w:tc>
        <w:tc>
          <w:tcPr>
            <w:tcW w:w="2700" w:type="dxa"/>
          </w:tcPr>
          <w:p w14:paraId="016995A1" w14:textId="77777777" w:rsidR="004B024D" w:rsidRPr="00542263" w:rsidRDefault="004B024D" w:rsidP="00EB0AF9">
            <w:pPr>
              <w:jc w:val="both"/>
              <w:rPr>
                <w:rFonts w:ascii="Times New Roman" w:hAnsi="Times New Roman" w:cs="Times New Roman"/>
                <w:sz w:val="22"/>
              </w:rPr>
            </w:pPr>
            <w:r w:rsidRPr="00542263">
              <w:rPr>
                <w:rFonts w:ascii="Times New Roman" w:hAnsi="Times New Roman" w:cs="Times New Roman"/>
                <w:sz w:val="22"/>
              </w:rPr>
              <w:t>Section 8</w:t>
            </w:r>
          </w:p>
        </w:tc>
        <w:tc>
          <w:tcPr>
            <w:tcW w:w="4590" w:type="dxa"/>
          </w:tcPr>
          <w:p w14:paraId="4A9DE90D" w14:textId="77777777" w:rsidR="004B024D" w:rsidRPr="00542263" w:rsidRDefault="004B024D" w:rsidP="00EB0AF9">
            <w:pPr>
              <w:jc w:val="both"/>
              <w:rPr>
                <w:rFonts w:ascii="Times New Roman" w:hAnsi="Times New Roman" w:cs="Times New Roman"/>
                <w:sz w:val="22"/>
              </w:rPr>
            </w:pPr>
            <w:r w:rsidRPr="00542263">
              <w:rPr>
                <w:rFonts w:ascii="Times New Roman" w:hAnsi="Times New Roman" w:cs="Times New Roman"/>
                <w:sz w:val="22"/>
              </w:rPr>
              <w:t>Repeal the section.</w:t>
            </w:r>
          </w:p>
        </w:tc>
      </w:tr>
      <w:tr w:rsidR="004B024D" w:rsidRPr="0068180F" w14:paraId="29778293" w14:textId="77777777" w:rsidTr="00131B33">
        <w:trPr>
          <w:trHeight w:val="513"/>
        </w:trPr>
        <w:tc>
          <w:tcPr>
            <w:tcW w:w="2440" w:type="dxa"/>
          </w:tcPr>
          <w:p w14:paraId="234184A8" w14:textId="77777777" w:rsidR="004B024D" w:rsidRPr="00542263" w:rsidRDefault="004B024D" w:rsidP="0068180F">
            <w:pPr>
              <w:rPr>
                <w:rFonts w:ascii="Times New Roman" w:hAnsi="Times New Roman" w:cs="Times New Roman"/>
                <w:sz w:val="22"/>
              </w:rPr>
            </w:pPr>
          </w:p>
        </w:tc>
        <w:tc>
          <w:tcPr>
            <w:tcW w:w="2700" w:type="dxa"/>
          </w:tcPr>
          <w:p w14:paraId="238AF866" w14:textId="77777777" w:rsidR="004B024D" w:rsidRPr="00542263" w:rsidRDefault="004B024D" w:rsidP="00EB0AF9">
            <w:pPr>
              <w:jc w:val="both"/>
              <w:rPr>
                <w:rFonts w:ascii="Times New Roman" w:hAnsi="Times New Roman" w:cs="Times New Roman"/>
                <w:sz w:val="22"/>
              </w:rPr>
            </w:pPr>
            <w:r w:rsidRPr="00542263">
              <w:rPr>
                <w:rFonts w:ascii="Times New Roman" w:hAnsi="Times New Roman" w:cs="Times New Roman"/>
                <w:sz w:val="22"/>
              </w:rPr>
              <w:t xml:space="preserve">Section </w:t>
            </w:r>
            <w:r w:rsidRPr="00542263">
              <w:rPr>
                <w:rFonts w:ascii="Times New Roman" w:hAnsi="Times New Roman" w:cs="Times New Roman"/>
                <w:smallCaps/>
                <w:sz w:val="22"/>
              </w:rPr>
              <w:t>11a</w:t>
            </w:r>
          </w:p>
        </w:tc>
        <w:tc>
          <w:tcPr>
            <w:tcW w:w="4590" w:type="dxa"/>
          </w:tcPr>
          <w:p w14:paraId="256832F4" w14:textId="77777777" w:rsidR="004B024D" w:rsidRPr="00542263" w:rsidRDefault="004B024D" w:rsidP="00EB0AF9">
            <w:pPr>
              <w:jc w:val="both"/>
              <w:rPr>
                <w:rFonts w:ascii="Times New Roman" w:hAnsi="Times New Roman" w:cs="Times New Roman"/>
                <w:sz w:val="22"/>
              </w:rPr>
            </w:pPr>
            <w:r w:rsidRPr="00542263">
              <w:rPr>
                <w:rFonts w:ascii="Times New Roman" w:hAnsi="Times New Roman" w:cs="Times New Roman"/>
                <w:sz w:val="22"/>
              </w:rPr>
              <w:t>Repeal the section.</w:t>
            </w:r>
          </w:p>
        </w:tc>
      </w:tr>
      <w:tr w:rsidR="004B024D" w:rsidRPr="0068180F" w14:paraId="3C68F2ED" w14:textId="77777777" w:rsidTr="00131B33">
        <w:trPr>
          <w:trHeight w:val="168"/>
        </w:trPr>
        <w:tc>
          <w:tcPr>
            <w:tcW w:w="2440" w:type="dxa"/>
          </w:tcPr>
          <w:p w14:paraId="68D90343" w14:textId="77777777" w:rsidR="004B024D" w:rsidRPr="00542263" w:rsidRDefault="004B024D" w:rsidP="0068180F">
            <w:pPr>
              <w:rPr>
                <w:rFonts w:ascii="Times New Roman" w:hAnsi="Times New Roman" w:cs="Times New Roman"/>
                <w:sz w:val="22"/>
              </w:rPr>
            </w:pPr>
          </w:p>
        </w:tc>
        <w:tc>
          <w:tcPr>
            <w:tcW w:w="2700" w:type="dxa"/>
          </w:tcPr>
          <w:p w14:paraId="685F1494" w14:textId="77777777" w:rsidR="004B024D" w:rsidRPr="00542263" w:rsidRDefault="004B024D" w:rsidP="00EB0AF9">
            <w:pPr>
              <w:jc w:val="both"/>
              <w:rPr>
                <w:rFonts w:ascii="Times New Roman" w:hAnsi="Times New Roman" w:cs="Times New Roman"/>
                <w:sz w:val="22"/>
              </w:rPr>
            </w:pPr>
            <w:r w:rsidRPr="00542263">
              <w:rPr>
                <w:rFonts w:ascii="Times New Roman" w:hAnsi="Times New Roman" w:cs="Times New Roman"/>
                <w:sz w:val="22"/>
              </w:rPr>
              <w:t>Section 31</w:t>
            </w:r>
          </w:p>
        </w:tc>
        <w:tc>
          <w:tcPr>
            <w:tcW w:w="4590" w:type="dxa"/>
          </w:tcPr>
          <w:p w14:paraId="22A5598B" w14:textId="77777777" w:rsidR="004B024D" w:rsidRPr="00542263" w:rsidRDefault="004B024D" w:rsidP="00EB0AF9">
            <w:pPr>
              <w:jc w:val="both"/>
              <w:rPr>
                <w:rFonts w:ascii="Times New Roman" w:hAnsi="Times New Roman" w:cs="Times New Roman"/>
                <w:sz w:val="22"/>
              </w:rPr>
            </w:pPr>
            <w:r w:rsidRPr="00542263">
              <w:rPr>
                <w:rFonts w:ascii="Times New Roman" w:hAnsi="Times New Roman" w:cs="Times New Roman"/>
                <w:sz w:val="22"/>
              </w:rPr>
              <w:t>Repeal the section.</w:t>
            </w:r>
          </w:p>
        </w:tc>
      </w:tr>
      <w:tr w:rsidR="004B024D" w:rsidRPr="0068180F" w14:paraId="2C8F641A" w14:textId="77777777" w:rsidTr="00131B33">
        <w:trPr>
          <w:trHeight w:val="163"/>
        </w:trPr>
        <w:tc>
          <w:tcPr>
            <w:tcW w:w="2440" w:type="dxa"/>
          </w:tcPr>
          <w:p w14:paraId="213C483D" w14:textId="77777777" w:rsidR="004B024D" w:rsidRPr="00542263" w:rsidRDefault="004B024D" w:rsidP="0068180F">
            <w:pPr>
              <w:rPr>
                <w:rFonts w:ascii="Times New Roman" w:hAnsi="Times New Roman" w:cs="Times New Roman"/>
                <w:sz w:val="22"/>
              </w:rPr>
            </w:pPr>
          </w:p>
        </w:tc>
        <w:tc>
          <w:tcPr>
            <w:tcW w:w="2700" w:type="dxa"/>
          </w:tcPr>
          <w:p w14:paraId="20AC1358" w14:textId="624833E5" w:rsidR="004B024D" w:rsidRPr="00542263" w:rsidRDefault="004B024D" w:rsidP="00523AE1">
            <w:pPr>
              <w:jc w:val="both"/>
              <w:rPr>
                <w:rFonts w:ascii="Times New Roman" w:hAnsi="Times New Roman" w:cs="Times New Roman"/>
                <w:sz w:val="22"/>
              </w:rPr>
            </w:pPr>
            <w:r w:rsidRPr="00542263">
              <w:rPr>
                <w:rFonts w:ascii="Times New Roman" w:hAnsi="Times New Roman" w:cs="Times New Roman"/>
                <w:sz w:val="22"/>
              </w:rPr>
              <w:t>Sections 38(1) and 66(1)</w:t>
            </w:r>
          </w:p>
        </w:tc>
        <w:tc>
          <w:tcPr>
            <w:tcW w:w="4590" w:type="dxa"/>
          </w:tcPr>
          <w:p w14:paraId="046EDFE1" w14:textId="77777777" w:rsidR="004B024D" w:rsidRPr="00542263" w:rsidRDefault="004B024D" w:rsidP="00EB0AF9">
            <w:pPr>
              <w:jc w:val="both"/>
              <w:rPr>
                <w:rFonts w:ascii="Times New Roman" w:hAnsi="Times New Roman" w:cs="Times New Roman"/>
                <w:sz w:val="22"/>
              </w:rPr>
            </w:pPr>
            <w:r w:rsidRPr="00542263">
              <w:rPr>
                <w:rFonts w:ascii="Times New Roman" w:hAnsi="Times New Roman" w:cs="Times New Roman"/>
                <w:sz w:val="22"/>
              </w:rPr>
              <w:t>Omit the definition of</w:t>
            </w:r>
            <w:r w:rsidR="00131B33">
              <w:rPr>
                <w:rFonts w:ascii="Times New Roman" w:hAnsi="Times New Roman" w:cs="Times New Roman"/>
                <w:sz w:val="22"/>
              </w:rPr>
              <w:t xml:space="preserve"> </w:t>
            </w:r>
            <w:r w:rsidRPr="00542263">
              <w:rPr>
                <w:rFonts w:ascii="Times New Roman" w:hAnsi="Times New Roman" w:cs="Times New Roman"/>
                <w:sz w:val="22"/>
              </w:rPr>
              <w:t>“Permanent Head”.</w:t>
            </w:r>
          </w:p>
        </w:tc>
      </w:tr>
      <w:tr w:rsidR="004B024D" w:rsidRPr="0068180F" w14:paraId="4253D7C9" w14:textId="77777777" w:rsidTr="00131B33">
        <w:trPr>
          <w:trHeight w:val="355"/>
        </w:trPr>
        <w:tc>
          <w:tcPr>
            <w:tcW w:w="2440" w:type="dxa"/>
          </w:tcPr>
          <w:p w14:paraId="13FFF71D" w14:textId="77777777" w:rsidR="004B024D" w:rsidRPr="00542263" w:rsidRDefault="004B024D" w:rsidP="0068180F">
            <w:pPr>
              <w:rPr>
                <w:rFonts w:ascii="Times New Roman" w:hAnsi="Times New Roman" w:cs="Times New Roman"/>
                <w:sz w:val="22"/>
              </w:rPr>
            </w:pPr>
          </w:p>
        </w:tc>
        <w:tc>
          <w:tcPr>
            <w:tcW w:w="2700" w:type="dxa"/>
          </w:tcPr>
          <w:p w14:paraId="5DB7D9D1" w14:textId="02E397D2" w:rsidR="004B024D" w:rsidRPr="00542263" w:rsidRDefault="004B024D" w:rsidP="00523AE1">
            <w:pPr>
              <w:jc w:val="both"/>
              <w:rPr>
                <w:rFonts w:ascii="Times New Roman" w:hAnsi="Times New Roman" w:cs="Times New Roman"/>
                <w:sz w:val="22"/>
              </w:rPr>
            </w:pPr>
            <w:r w:rsidRPr="00542263">
              <w:rPr>
                <w:rFonts w:ascii="Times New Roman" w:hAnsi="Times New Roman" w:cs="Times New Roman"/>
                <w:sz w:val="22"/>
              </w:rPr>
              <w:t>Sections 70(1)(b) and 75(1)</w:t>
            </w:r>
          </w:p>
        </w:tc>
        <w:tc>
          <w:tcPr>
            <w:tcW w:w="4590" w:type="dxa"/>
          </w:tcPr>
          <w:p w14:paraId="712C0F4C" w14:textId="77777777" w:rsidR="004B024D" w:rsidRPr="00542263" w:rsidRDefault="004B024D" w:rsidP="00EB0AF9">
            <w:pPr>
              <w:jc w:val="both"/>
              <w:rPr>
                <w:rFonts w:ascii="Times New Roman" w:hAnsi="Times New Roman" w:cs="Times New Roman"/>
                <w:sz w:val="22"/>
              </w:rPr>
            </w:pPr>
            <w:r w:rsidRPr="00542263">
              <w:rPr>
                <w:rFonts w:ascii="Times New Roman" w:hAnsi="Times New Roman" w:cs="Times New Roman"/>
                <w:sz w:val="22"/>
              </w:rPr>
              <w:t>Omit “of Social Security”.</w:t>
            </w:r>
          </w:p>
        </w:tc>
      </w:tr>
      <w:tr w:rsidR="004B024D" w:rsidRPr="0068180F" w14:paraId="1A5F4E4F" w14:textId="77777777" w:rsidTr="00131B33">
        <w:trPr>
          <w:trHeight w:val="326"/>
        </w:trPr>
        <w:tc>
          <w:tcPr>
            <w:tcW w:w="2440" w:type="dxa"/>
          </w:tcPr>
          <w:p w14:paraId="258A198E" w14:textId="77777777" w:rsidR="004B024D" w:rsidRPr="00542263" w:rsidRDefault="004B024D" w:rsidP="0068180F">
            <w:pPr>
              <w:rPr>
                <w:rFonts w:ascii="Times New Roman" w:hAnsi="Times New Roman" w:cs="Times New Roman"/>
                <w:sz w:val="22"/>
              </w:rPr>
            </w:pPr>
          </w:p>
        </w:tc>
        <w:tc>
          <w:tcPr>
            <w:tcW w:w="2700" w:type="dxa"/>
          </w:tcPr>
          <w:p w14:paraId="3E0326C4" w14:textId="704409E9" w:rsidR="004B024D" w:rsidRPr="00542263" w:rsidRDefault="004B024D" w:rsidP="00523AE1">
            <w:pPr>
              <w:jc w:val="both"/>
              <w:rPr>
                <w:rFonts w:ascii="Times New Roman" w:hAnsi="Times New Roman" w:cs="Times New Roman"/>
                <w:sz w:val="22"/>
              </w:rPr>
            </w:pPr>
            <w:r w:rsidRPr="00542263">
              <w:rPr>
                <w:rFonts w:ascii="Times New Roman" w:hAnsi="Times New Roman" w:cs="Times New Roman"/>
                <w:sz w:val="22"/>
              </w:rPr>
              <w:t>Section 84(1)</w:t>
            </w:r>
          </w:p>
        </w:tc>
        <w:tc>
          <w:tcPr>
            <w:tcW w:w="4590" w:type="dxa"/>
          </w:tcPr>
          <w:p w14:paraId="19F3004D" w14:textId="77777777" w:rsidR="004B024D" w:rsidRPr="00542263" w:rsidRDefault="004B024D" w:rsidP="00EB0AF9">
            <w:pPr>
              <w:ind w:left="170" w:hanging="170"/>
              <w:jc w:val="both"/>
              <w:rPr>
                <w:rFonts w:ascii="Times New Roman" w:hAnsi="Times New Roman" w:cs="Times New Roman"/>
                <w:sz w:val="22"/>
              </w:rPr>
            </w:pPr>
            <w:r w:rsidRPr="00542263">
              <w:rPr>
                <w:rFonts w:ascii="Times New Roman" w:hAnsi="Times New Roman" w:cs="Times New Roman"/>
                <w:sz w:val="22"/>
              </w:rPr>
              <w:t>Omit the definitions of “</w:t>
            </w:r>
            <w:r w:rsidR="00131B33">
              <w:rPr>
                <w:rFonts w:ascii="Times New Roman" w:hAnsi="Times New Roman" w:cs="Times New Roman"/>
                <w:sz w:val="22"/>
              </w:rPr>
              <w:t>Director” and “Director-General</w:t>
            </w:r>
            <w:r w:rsidRPr="00542263">
              <w:rPr>
                <w:rFonts w:ascii="Times New Roman" w:hAnsi="Times New Roman" w:cs="Times New Roman"/>
                <w:sz w:val="22"/>
              </w:rPr>
              <w:t>’’.</w:t>
            </w:r>
          </w:p>
        </w:tc>
      </w:tr>
      <w:tr w:rsidR="004B024D" w:rsidRPr="0068180F" w14:paraId="7D0C089B" w14:textId="77777777" w:rsidTr="00131B33">
        <w:trPr>
          <w:trHeight w:val="355"/>
        </w:trPr>
        <w:tc>
          <w:tcPr>
            <w:tcW w:w="2440" w:type="dxa"/>
            <w:vMerge w:val="restart"/>
          </w:tcPr>
          <w:p w14:paraId="554BF95A" w14:textId="77777777" w:rsidR="004B024D" w:rsidRPr="00542263" w:rsidRDefault="004B024D" w:rsidP="0068180F">
            <w:pPr>
              <w:rPr>
                <w:rFonts w:ascii="Times New Roman" w:hAnsi="Times New Roman" w:cs="Times New Roman"/>
                <w:sz w:val="22"/>
              </w:rPr>
            </w:pPr>
          </w:p>
        </w:tc>
        <w:tc>
          <w:tcPr>
            <w:tcW w:w="2700" w:type="dxa"/>
            <w:vMerge w:val="restart"/>
          </w:tcPr>
          <w:p w14:paraId="5EA9C491" w14:textId="1C8AABE8" w:rsidR="004B024D" w:rsidRPr="00542263" w:rsidRDefault="004B024D" w:rsidP="00873ABF">
            <w:pPr>
              <w:ind w:left="260" w:hanging="260"/>
              <w:jc w:val="both"/>
              <w:rPr>
                <w:rFonts w:ascii="Times New Roman" w:hAnsi="Times New Roman" w:cs="Times New Roman"/>
                <w:sz w:val="22"/>
              </w:rPr>
            </w:pPr>
            <w:r w:rsidRPr="00542263">
              <w:rPr>
                <w:rFonts w:ascii="Times New Roman" w:hAnsi="Times New Roman" w:cs="Times New Roman"/>
                <w:sz w:val="22"/>
              </w:rPr>
              <w:t>Sections 90(1), (3), (4) and (5), 92(1),</w:t>
            </w:r>
            <w:r w:rsidR="00523AE1">
              <w:rPr>
                <w:rFonts w:ascii="Times New Roman" w:hAnsi="Times New Roman" w:cs="Times New Roman"/>
                <w:sz w:val="22"/>
              </w:rPr>
              <w:t xml:space="preserve"> </w:t>
            </w:r>
            <w:r w:rsidRPr="00542263">
              <w:rPr>
                <w:rFonts w:ascii="Times New Roman" w:hAnsi="Times New Roman" w:cs="Times New Roman"/>
                <w:smallCaps/>
                <w:sz w:val="22"/>
              </w:rPr>
              <w:t>92a</w:t>
            </w:r>
            <w:r w:rsidRPr="00542263">
              <w:rPr>
                <w:rFonts w:ascii="Times New Roman" w:hAnsi="Times New Roman" w:cs="Times New Roman"/>
                <w:sz w:val="22"/>
              </w:rPr>
              <w:t xml:space="preserve">(1)(e), 94(1), (2), (3) and, 95(4), (5) and (6), 98(1), (2), (3) and (4), 101(1)(a), 102, 103(a), 104(1), </w:t>
            </w:r>
            <w:r w:rsidRPr="00542263">
              <w:rPr>
                <w:rFonts w:ascii="Times New Roman" w:hAnsi="Times New Roman" w:cs="Times New Roman"/>
                <w:smallCaps/>
                <w:sz w:val="22"/>
              </w:rPr>
              <w:t>104a</w:t>
            </w:r>
            <w:r w:rsidR="00523AE1">
              <w:rPr>
                <w:rFonts w:ascii="Times New Roman" w:hAnsi="Times New Roman" w:cs="Times New Roman"/>
                <w:sz w:val="22"/>
              </w:rPr>
              <w:t>, 107</w:t>
            </w:r>
            <w:r w:rsidRPr="00542263">
              <w:rPr>
                <w:rFonts w:ascii="Times New Roman" w:hAnsi="Times New Roman" w:cs="Times New Roman"/>
                <w:sz w:val="22"/>
              </w:rPr>
              <w:t>(1), 108(1) and</w:t>
            </w:r>
            <w:r w:rsidR="00523AE1">
              <w:rPr>
                <w:rFonts w:ascii="Times New Roman" w:hAnsi="Times New Roman" w:cs="Times New Roman"/>
                <w:sz w:val="22"/>
              </w:rPr>
              <w:t xml:space="preserve"> </w:t>
            </w:r>
            <w:r w:rsidRPr="00542263">
              <w:rPr>
                <w:rFonts w:ascii="Times New Roman" w:hAnsi="Times New Roman" w:cs="Times New Roman"/>
                <w:sz w:val="22"/>
              </w:rPr>
              <w:t xml:space="preserve">(2), 109, 111, </w:t>
            </w:r>
            <w:r w:rsidRPr="00542263">
              <w:rPr>
                <w:rFonts w:ascii="Times New Roman" w:hAnsi="Times New Roman" w:cs="Times New Roman"/>
                <w:smallCaps/>
                <w:sz w:val="22"/>
              </w:rPr>
              <w:t>112b</w:t>
            </w:r>
            <w:r w:rsidRPr="00542263">
              <w:rPr>
                <w:rFonts w:ascii="Times New Roman" w:hAnsi="Times New Roman" w:cs="Times New Roman"/>
                <w:sz w:val="22"/>
              </w:rPr>
              <w:t>, 113(1) and (2), 114, 116, 125(2), 133(1),</w:t>
            </w:r>
            <w:r w:rsidR="00873ABF">
              <w:rPr>
                <w:rFonts w:ascii="Times New Roman" w:hAnsi="Times New Roman" w:cs="Times New Roman"/>
                <w:sz w:val="22"/>
              </w:rPr>
              <w:t xml:space="preserve"> (2)</w:t>
            </w:r>
            <w:r w:rsidRPr="00542263">
              <w:rPr>
                <w:rFonts w:ascii="Times New Roman" w:hAnsi="Times New Roman" w:cs="Times New Roman"/>
                <w:sz w:val="22"/>
              </w:rPr>
              <w:t xml:space="preserve">, (4) and (5), 134, </w:t>
            </w:r>
            <w:r w:rsidRPr="00542263">
              <w:rPr>
                <w:rFonts w:ascii="Times New Roman" w:hAnsi="Times New Roman" w:cs="Times New Roman"/>
                <w:smallCaps/>
                <w:sz w:val="22"/>
              </w:rPr>
              <w:t>134a</w:t>
            </w:r>
            <w:r w:rsidRPr="00542263">
              <w:rPr>
                <w:rFonts w:ascii="Times New Roman" w:hAnsi="Times New Roman" w:cs="Times New Roman"/>
                <w:sz w:val="22"/>
              </w:rPr>
              <w:t xml:space="preserve">(1) and (3), 138, 139(1) and </w:t>
            </w:r>
            <w:r w:rsidRPr="00542263">
              <w:rPr>
                <w:rFonts w:ascii="Times New Roman" w:hAnsi="Times New Roman" w:cs="Times New Roman"/>
                <w:smallCaps/>
                <w:sz w:val="22"/>
              </w:rPr>
              <w:t>139a</w:t>
            </w:r>
            <w:r w:rsidRPr="00542263">
              <w:rPr>
                <w:rFonts w:ascii="Times New Roman" w:hAnsi="Times New Roman" w:cs="Times New Roman"/>
                <w:sz w:val="22"/>
              </w:rPr>
              <w:t>(1)</w:t>
            </w:r>
          </w:p>
        </w:tc>
        <w:tc>
          <w:tcPr>
            <w:tcW w:w="4590" w:type="dxa"/>
          </w:tcPr>
          <w:p w14:paraId="31E6C478" w14:textId="77777777" w:rsidR="004B024D" w:rsidRPr="00542263" w:rsidRDefault="004B024D" w:rsidP="00EB0AF9">
            <w:pPr>
              <w:ind w:left="170" w:hanging="170"/>
              <w:jc w:val="both"/>
              <w:rPr>
                <w:rFonts w:ascii="Times New Roman" w:hAnsi="Times New Roman" w:cs="Times New Roman"/>
                <w:sz w:val="22"/>
              </w:rPr>
            </w:pPr>
            <w:r w:rsidRPr="00542263">
              <w:rPr>
                <w:rFonts w:ascii="Times New Roman" w:hAnsi="Times New Roman" w:cs="Times New Roman"/>
                <w:sz w:val="22"/>
              </w:rPr>
              <w:t>Omit “Director-General” (wherever occurri</w:t>
            </w:r>
            <w:r w:rsidR="00131B33">
              <w:rPr>
                <w:rFonts w:ascii="Times New Roman" w:hAnsi="Times New Roman" w:cs="Times New Roman"/>
                <w:sz w:val="22"/>
              </w:rPr>
              <w:t>ng), substitute “Permanent Head</w:t>
            </w:r>
            <w:r w:rsidRPr="00542263">
              <w:rPr>
                <w:rFonts w:ascii="Times New Roman" w:hAnsi="Times New Roman" w:cs="Times New Roman"/>
                <w:sz w:val="22"/>
              </w:rPr>
              <w:t>”.</w:t>
            </w:r>
          </w:p>
        </w:tc>
      </w:tr>
      <w:tr w:rsidR="004B024D" w:rsidRPr="0068180F" w14:paraId="01B0D428" w14:textId="77777777" w:rsidTr="00131B33">
        <w:trPr>
          <w:trHeight w:val="1674"/>
        </w:trPr>
        <w:tc>
          <w:tcPr>
            <w:tcW w:w="2440" w:type="dxa"/>
            <w:vMerge/>
          </w:tcPr>
          <w:p w14:paraId="51B31A6B" w14:textId="77777777" w:rsidR="004B024D" w:rsidRPr="00542263" w:rsidRDefault="004B024D" w:rsidP="0068180F">
            <w:pPr>
              <w:rPr>
                <w:rFonts w:ascii="Times New Roman" w:hAnsi="Times New Roman" w:cs="Times New Roman"/>
                <w:sz w:val="22"/>
              </w:rPr>
            </w:pPr>
          </w:p>
        </w:tc>
        <w:tc>
          <w:tcPr>
            <w:tcW w:w="2700" w:type="dxa"/>
            <w:vMerge/>
          </w:tcPr>
          <w:p w14:paraId="5F095B4D" w14:textId="77777777" w:rsidR="004B024D" w:rsidRPr="00542263" w:rsidRDefault="004B024D" w:rsidP="00EB0AF9">
            <w:pPr>
              <w:jc w:val="both"/>
              <w:rPr>
                <w:rFonts w:ascii="Times New Roman" w:hAnsi="Times New Roman" w:cs="Times New Roman"/>
                <w:sz w:val="22"/>
              </w:rPr>
            </w:pPr>
          </w:p>
        </w:tc>
        <w:tc>
          <w:tcPr>
            <w:tcW w:w="4590" w:type="dxa"/>
          </w:tcPr>
          <w:p w14:paraId="0500906A" w14:textId="77777777" w:rsidR="004B024D" w:rsidRPr="00542263" w:rsidRDefault="004B024D" w:rsidP="00EB0AF9">
            <w:pPr>
              <w:jc w:val="both"/>
              <w:rPr>
                <w:rFonts w:ascii="Times New Roman" w:hAnsi="Times New Roman" w:cs="Times New Roman"/>
                <w:sz w:val="22"/>
              </w:rPr>
            </w:pPr>
          </w:p>
        </w:tc>
      </w:tr>
      <w:tr w:rsidR="004B024D" w:rsidRPr="0068180F" w14:paraId="65B2B3E8" w14:textId="77777777" w:rsidTr="00131B33">
        <w:trPr>
          <w:trHeight w:val="276"/>
        </w:trPr>
        <w:tc>
          <w:tcPr>
            <w:tcW w:w="2440" w:type="dxa"/>
            <w:vMerge w:val="restart"/>
          </w:tcPr>
          <w:p w14:paraId="77C7A4FF" w14:textId="77777777" w:rsidR="004B024D" w:rsidRPr="00542263" w:rsidRDefault="004B024D" w:rsidP="0068180F">
            <w:pPr>
              <w:rPr>
                <w:rFonts w:ascii="Times New Roman" w:hAnsi="Times New Roman" w:cs="Times New Roman"/>
                <w:sz w:val="22"/>
              </w:rPr>
            </w:pPr>
          </w:p>
        </w:tc>
        <w:tc>
          <w:tcPr>
            <w:tcW w:w="2700" w:type="dxa"/>
            <w:vMerge w:val="restart"/>
          </w:tcPr>
          <w:p w14:paraId="4111B9C2" w14:textId="1DE53F94" w:rsidR="004B024D" w:rsidRPr="00542263" w:rsidRDefault="004B024D" w:rsidP="00873ABF">
            <w:pPr>
              <w:ind w:left="260" w:hanging="260"/>
              <w:jc w:val="both"/>
              <w:rPr>
                <w:rFonts w:ascii="Times New Roman" w:hAnsi="Times New Roman" w:cs="Times New Roman"/>
                <w:sz w:val="22"/>
              </w:rPr>
            </w:pPr>
            <w:r w:rsidRPr="00542263">
              <w:rPr>
                <w:rFonts w:ascii="Times New Roman" w:hAnsi="Times New Roman" w:cs="Times New Roman"/>
                <w:sz w:val="22"/>
              </w:rPr>
              <w:t>Sections 101(1)(a), 113(2) and 115(1) and (2)</w:t>
            </w:r>
          </w:p>
        </w:tc>
        <w:tc>
          <w:tcPr>
            <w:tcW w:w="4590" w:type="dxa"/>
            <w:vMerge w:val="restart"/>
          </w:tcPr>
          <w:p w14:paraId="60102044" w14:textId="77777777" w:rsidR="004B024D" w:rsidRPr="00542263" w:rsidRDefault="004B024D" w:rsidP="00EB0AF9">
            <w:pPr>
              <w:ind w:left="170" w:hanging="170"/>
              <w:jc w:val="both"/>
              <w:rPr>
                <w:rFonts w:ascii="Times New Roman" w:hAnsi="Times New Roman" w:cs="Times New Roman"/>
                <w:sz w:val="22"/>
              </w:rPr>
            </w:pPr>
            <w:r w:rsidRPr="00542263">
              <w:rPr>
                <w:rFonts w:ascii="Times New Roman" w:hAnsi="Times New Roman" w:cs="Times New Roman"/>
                <w:sz w:val="22"/>
              </w:rPr>
              <w:t>Omit “Commonwealth Department of Health ”, substitute “Department</w:t>
            </w:r>
          </w:p>
        </w:tc>
      </w:tr>
      <w:tr w:rsidR="004B024D" w:rsidRPr="0068180F" w14:paraId="6538A04D" w14:textId="77777777" w:rsidTr="00131B33">
        <w:trPr>
          <w:trHeight w:val="276"/>
        </w:trPr>
        <w:tc>
          <w:tcPr>
            <w:tcW w:w="2440" w:type="dxa"/>
            <w:vMerge/>
          </w:tcPr>
          <w:p w14:paraId="13ACB801" w14:textId="77777777" w:rsidR="004B024D" w:rsidRPr="0068180F" w:rsidRDefault="004B024D" w:rsidP="0068180F">
            <w:pPr>
              <w:rPr>
                <w:rFonts w:ascii="Times New Roman" w:hAnsi="Times New Roman" w:cs="Times New Roman"/>
              </w:rPr>
            </w:pPr>
          </w:p>
        </w:tc>
        <w:tc>
          <w:tcPr>
            <w:tcW w:w="2700" w:type="dxa"/>
            <w:vMerge/>
          </w:tcPr>
          <w:p w14:paraId="641BC757" w14:textId="77777777" w:rsidR="004B024D" w:rsidRPr="0068180F" w:rsidRDefault="004B024D" w:rsidP="0068180F">
            <w:pPr>
              <w:rPr>
                <w:rFonts w:ascii="Times New Roman" w:hAnsi="Times New Roman" w:cs="Times New Roman"/>
              </w:rPr>
            </w:pPr>
          </w:p>
        </w:tc>
        <w:tc>
          <w:tcPr>
            <w:tcW w:w="4590" w:type="dxa"/>
            <w:vMerge/>
          </w:tcPr>
          <w:p w14:paraId="18BB51AA" w14:textId="77777777" w:rsidR="004B024D" w:rsidRPr="0068180F" w:rsidRDefault="004B024D" w:rsidP="0068180F">
            <w:pPr>
              <w:rPr>
                <w:rFonts w:ascii="Times New Roman" w:hAnsi="Times New Roman" w:cs="Times New Roman"/>
              </w:rPr>
            </w:pPr>
          </w:p>
        </w:tc>
      </w:tr>
    </w:tbl>
    <w:p w14:paraId="486A96FE" w14:textId="77777777" w:rsidR="004B024D" w:rsidRPr="0068180F" w:rsidRDefault="004B024D" w:rsidP="0068180F">
      <w:pPr>
        <w:rPr>
          <w:rFonts w:ascii="Times New Roman" w:hAnsi="Times New Roman" w:cs="Times New Roman"/>
        </w:rPr>
      </w:pPr>
      <w:r w:rsidRPr="0068180F">
        <w:rPr>
          <w:rFonts w:ascii="Times New Roman" w:hAnsi="Times New Roman" w:cs="Times New Roman"/>
        </w:rPr>
        <w:br w:type="page"/>
      </w:r>
    </w:p>
    <w:p w14:paraId="3C2F7321" w14:textId="77777777" w:rsidR="003A13B7" w:rsidRPr="001972AA" w:rsidRDefault="006C4DEE" w:rsidP="00131B33">
      <w:pPr>
        <w:spacing w:after="160"/>
        <w:jc w:val="center"/>
        <w:rPr>
          <w:rFonts w:ascii="Times New Roman" w:hAnsi="Times New Roman" w:cs="Times New Roman"/>
          <w:sz w:val="22"/>
        </w:rPr>
      </w:pPr>
      <w:bookmarkStart w:id="7" w:name="bookmark7"/>
      <w:r w:rsidRPr="001972AA">
        <w:rPr>
          <w:rFonts w:ascii="Times New Roman" w:hAnsi="Times New Roman" w:cs="Times New Roman"/>
          <w:sz w:val="22"/>
        </w:rPr>
        <w:t>SCHEDULE—continued</w:t>
      </w:r>
      <w:bookmarkEnd w:id="7"/>
    </w:p>
    <w:tbl>
      <w:tblPr>
        <w:tblOverlap w:val="never"/>
        <w:tblW w:w="0" w:type="auto"/>
        <w:tblLayout w:type="fixed"/>
        <w:tblCellMar>
          <w:left w:w="10" w:type="dxa"/>
          <w:right w:w="10" w:type="dxa"/>
        </w:tblCellMar>
        <w:tblLook w:val="0000" w:firstRow="0" w:lastRow="0" w:firstColumn="0" w:lastColumn="0" w:noHBand="0" w:noVBand="0"/>
      </w:tblPr>
      <w:tblGrid>
        <w:gridCol w:w="2440"/>
        <w:gridCol w:w="2700"/>
        <w:gridCol w:w="4590"/>
      </w:tblGrid>
      <w:tr w:rsidR="003A13B7" w:rsidRPr="0068180F" w14:paraId="6E67A49D" w14:textId="77777777" w:rsidTr="00131B33">
        <w:trPr>
          <w:trHeight w:val="355"/>
        </w:trPr>
        <w:tc>
          <w:tcPr>
            <w:tcW w:w="2440" w:type="dxa"/>
            <w:tcBorders>
              <w:top w:val="single" w:sz="4" w:space="0" w:color="auto"/>
            </w:tcBorders>
          </w:tcPr>
          <w:p w14:paraId="03607F33" w14:textId="77777777" w:rsidR="003A13B7" w:rsidRPr="00131B33" w:rsidRDefault="006C4DEE" w:rsidP="0068180F">
            <w:pPr>
              <w:rPr>
                <w:rFonts w:ascii="Times New Roman" w:hAnsi="Times New Roman" w:cs="Times New Roman"/>
                <w:sz w:val="20"/>
              </w:rPr>
            </w:pPr>
            <w:r w:rsidRPr="00131B33">
              <w:rPr>
                <w:rFonts w:ascii="Times New Roman" w:hAnsi="Times New Roman" w:cs="Times New Roman"/>
                <w:sz w:val="20"/>
              </w:rPr>
              <w:t>Acts</w:t>
            </w:r>
          </w:p>
        </w:tc>
        <w:tc>
          <w:tcPr>
            <w:tcW w:w="2700" w:type="dxa"/>
            <w:tcBorders>
              <w:top w:val="single" w:sz="4" w:space="0" w:color="auto"/>
            </w:tcBorders>
          </w:tcPr>
          <w:p w14:paraId="27FC8293" w14:textId="77777777" w:rsidR="003A13B7" w:rsidRPr="00131B33" w:rsidRDefault="006C4DEE" w:rsidP="0068180F">
            <w:pPr>
              <w:rPr>
                <w:rFonts w:ascii="Times New Roman" w:hAnsi="Times New Roman" w:cs="Times New Roman"/>
                <w:sz w:val="20"/>
              </w:rPr>
            </w:pPr>
            <w:r w:rsidRPr="00131B33">
              <w:rPr>
                <w:rFonts w:ascii="Times New Roman" w:hAnsi="Times New Roman" w:cs="Times New Roman"/>
                <w:sz w:val="20"/>
              </w:rPr>
              <w:t>Provisions</w:t>
            </w:r>
          </w:p>
        </w:tc>
        <w:tc>
          <w:tcPr>
            <w:tcW w:w="4590" w:type="dxa"/>
            <w:tcBorders>
              <w:top w:val="single" w:sz="4" w:space="0" w:color="auto"/>
            </w:tcBorders>
          </w:tcPr>
          <w:p w14:paraId="1D29F9FA" w14:textId="77777777" w:rsidR="003A13B7" w:rsidRPr="00131B33" w:rsidRDefault="006C4DEE" w:rsidP="0068180F">
            <w:pPr>
              <w:rPr>
                <w:rFonts w:ascii="Times New Roman" w:hAnsi="Times New Roman" w:cs="Times New Roman"/>
                <w:sz w:val="20"/>
              </w:rPr>
            </w:pPr>
            <w:r w:rsidRPr="00131B33">
              <w:rPr>
                <w:rFonts w:ascii="Times New Roman" w:hAnsi="Times New Roman" w:cs="Times New Roman"/>
                <w:sz w:val="20"/>
              </w:rPr>
              <w:t>Amendments</w:t>
            </w:r>
          </w:p>
        </w:tc>
      </w:tr>
      <w:tr w:rsidR="003A13B7" w:rsidRPr="0068180F" w14:paraId="686714D5" w14:textId="77777777" w:rsidTr="00131B33">
        <w:trPr>
          <w:trHeight w:val="312"/>
        </w:trPr>
        <w:tc>
          <w:tcPr>
            <w:tcW w:w="2440" w:type="dxa"/>
            <w:tcBorders>
              <w:top w:val="single" w:sz="4" w:space="0" w:color="auto"/>
            </w:tcBorders>
          </w:tcPr>
          <w:p w14:paraId="19230F1A" w14:textId="77777777" w:rsidR="003A13B7" w:rsidRPr="00131B33" w:rsidRDefault="003A13B7" w:rsidP="00EB0AF9">
            <w:pPr>
              <w:jc w:val="both"/>
              <w:rPr>
                <w:rFonts w:ascii="Times New Roman" w:hAnsi="Times New Roman" w:cs="Times New Roman"/>
                <w:sz w:val="22"/>
              </w:rPr>
            </w:pPr>
          </w:p>
        </w:tc>
        <w:tc>
          <w:tcPr>
            <w:tcW w:w="2700" w:type="dxa"/>
            <w:tcBorders>
              <w:top w:val="single" w:sz="4" w:space="0" w:color="auto"/>
            </w:tcBorders>
          </w:tcPr>
          <w:p w14:paraId="710719DB" w14:textId="77777777" w:rsidR="003A13B7" w:rsidRPr="00131B33" w:rsidRDefault="006C4DEE" w:rsidP="00EB0AF9">
            <w:pPr>
              <w:ind w:left="222" w:hanging="222"/>
              <w:jc w:val="both"/>
              <w:rPr>
                <w:rFonts w:ascii="Times New Roman" w:hAnsi="Times New Roman" w:cs="Times New Roman"/>
                <w:sz w:val="22"/>
              </w:rPr>
            </w:pPr>
            <w:r w:rsidRPr="00131B33">
              <w:rPr>
                <w:rFonts w:ascii="Times New Roman" w:hAnsi="Times New Roman" w:cs="Times New Roman"/>
                <w:sz w:val="22"/>
              </w:rPr>
              <w:t xml:space="preserve">Sections </w:t>
            </w:r>
            <w:r w:rsidRPr="00131B33">
              <w:rPr>
                <w:rFonts w:ascii="Times New Roman" w:hAnsi="Times New Roman" w:cs="Times New Roman"/>
                <w:smallCaps/>
                <w:sz w:val="22"/>
              </w:rPr>
              <w:t>105a</w:t>
            </w:r>
            <w:r w:rsidRPr="00131B33">
              <w:rPr>
                <w:rFonts w:ascii="Times New Roman" w:hAnsi="Times New Roman" w:cs="Times New Roman"/>
                <w:sz w:val="22"/>
              </w:rPr>
              <w:t xml:space="preserve"> and </w:t>
            </w:r>
            <w:r w:rsidRPr="00131B33">
              <w:rPr>
                <w:rFonts w:ascii="Times New Roman" w:hAnsi="Times New Roman" w:cs="Times New Roman"/>
                <w:smallCaps/>
                <w:sz w:val="22"/>
              </w:rPr>
              <w:t>132a</w:t>
            </w:r>
          </w:p>
        </w:tc>
        <w:tc>
          <w:tcPr>
            <w:tcW w:w="4590" w:type="dxa"/>
            <w:tcBorders>
              <w:top w:val="single" w:sz="4" w:space="0" w:color="auto"/>
            </w:tcBorders>
          </w:tcPr>
          <w:p w14:paraId="3877D65A" w14:textId="77777777" w:rsidR="003A13B7" w:rsidRPr="00131B33" w:rsidRDefault="006C4DEE" w:rsidP="00EB0AF9">
            <w:pPr>
              <w:jc w:val="both"/>
              <w:rPr>
                <w:rFonts w:ascii="Times New Roman" w:hAnsi="Times New Roman" w:cs="Times New Roman"/>
                <w:sz w:val="22"/>
              </w:rPr>
            </w:pPr>
            <w:r w:rsidRPr="00131B33">
              <w:rPr>
                <w:rFonts w:ascii="Times New Roman" w:hAnsi="Times New Roman" w:cs="Times New Roman"/>
                <w:sz w:val="22"/>
              </w:rPr>
              <w:t>Repeal the sections.</w:t>
            </w:r>
          </w:p>
        </w:tc>
      </w:tr>
      <w:tr w:rsidR="003A13B7" w:rsidRPr="0068180F" w14:paraId="1DE28F06" w14:textId="77777777" w:rsidTr="00131B33">
        <w:trPr>
          <w:trHeight w:val="408"/>
        </w:trPr>
        <w:tc>
          <w:tcPr>
            <w:tcW w:w="2440" w:type="dxa"/>
          </w:tcPr>
          <w:p w14:paraId="55971CEC" w14:textId="7EC4D2D9" w:rsidR="003A13B7" w:rsidRPr="00131B33" w:rsidRDefault="006C4DEE" w:rsidP="00873ABF">
            <w:pPr>
              <w:ind w:left="270" w:hanging="270"/>
              <w:rPr>
                <w:rFonts w:ascii="Times New Roman" w:hAnsi="Times New Roman" w:cs="Times New Roman"/>
                <w:sz w:val="22"/>
              </w:rPr>
            </w:pPr>
            <w:r w:rsidRPr="00131B33">
              <w:rPr>
                <w:rFonts w:ascii="Times New Roman" w:hAnsi="Times New Roman" w:cs="Times New Roman"/>
                <w:i/>
                <w:sz w:val="22"/>
              </w:rPr>
              <w:t>National Health Amendment Act</w:t>
            </w:r>
            <w:r w:rsidRPr="00131B33">
              <w:rPr>
                <w:rFonts w:ascii="Times New Roman" w:hAnsi="Times New Roman" w:cs="Times New Roman"/>
                <w:sz w:val="22"/>
              </w:rPr>
              <w:t xml:space="preserve"> 1976</w:t>
            </w:r>
          </w:p>
        </w:tc>
        <w:tc>
          <w:tcPr>
            <w:tcW w:w="2700" w:type="dxa"/>
          </w:tcPr>
          <w:p w14:paraId="213D7901" w14:textId="77777777" w:rsidR="003A13B7" w:rsidRPr="00131B33" w:rsidRDefault="006C4DEE" w:rsidP="00EB0AF9">
            <w:pPr>
              <w:jc w:val="both"/>
              <w:rPr>
                <w:rFonts w:ascii="Times New Roman" w:hAnsi="Times New Roman" w:cs="Times New Roman"/>
                <w:sz w:val="22"/>
              </w:rPr>
            </w:pPr>
            <w:r w:rsidRPr="00131B33">
              <w:rPr>
                <w:rFonts w:ascii="Times New Roman" w:hAnsi="Times New Roman" w:cs="Times New Roman"/>
                <w:sz w:val="22"/>
              </w:rPr>
              <w:t>Section 3</w:t>
            </w:r>
          </w:p>
        </w:tc>
        <w:tc>
          <w:tcPr>
            <w:tcW w:w="4590" w:type="dxa"/>
          </w:tcPr>
          <w:p w14:paraId="4E57EB16" w14:textId="77777777" w:rsidR="003A13B7" w:rsidRPr="00131B33" w:rsidRDefault="006C4DEE" w:rsidP="00EB0AF9">
            <w:pPr>
              <w:ind w:left="170" w:hanging="170"/>
              <w:jc w:val="both"/>
              <w:rPr>
                <w:rFonts w:ascii="Times New Roman" w:hAnsi="Times New Roman" w:cs="Times New Roman"/>
                <w:sz w:val="22"/>
              </w:rPr>
            </w:pPr>
            <w:r w:rsidRPr="00131B33">
              <w:rPr>
                <w:rFonts w:ascii="Times New Roman" w:hAnsi="Times New Roman" w:cs="Times New Roman"/>
                <w:sz w:val="22"/>
              </w:rPr>
              <w:t>Omit paragraph (b), substitute the following paragraphs:—</w:t>
            </w:r>
          </w:p>
        </w:tc>
      </w:tr>
      <w:tr w:rsidR="003A13B7" w:rsidRPr="0068180F" w14:paraId="2C46DDC7" w14:textId="77777777" w:rsidTr="00131B33">
        <w:trPr>
          <w:trHeight w:val="658"/>
        </w:trPr>
        <w:tc>
          <w:tcPr>
            <w:tcW w:w="2440" w:type="dxa"/>
          </w:tcPr>
          <w:p w14:paraId="17959F77" w14:textId="77777777" w:rsidR="003A13B7" w:rsidRPr="00131B33" w:rsidRDefault="003A13B7" w:rsidP="00EB0AF9">
            <w:pPr>
              <w:jc w:val="both"/>
              <w:rPr>
                <w:rFonts w:ascii="Times New Roman" w:hAnsi="Times New Roman" w:cs="Times New Roman"/>
                <w:sz w:val="22"/>
              </w:rPr>
            </w:pPr>
          </w:p>
        </w:tc>
        <w:tc>
          <w:tcPr>
            <w:tcW w:w="2700" w:type="dxa"/>
          </w:tcPr>
          <w:p w14:paraId="62135A3E" w14:textId="77777777" w:rsidR="003A13B7" w:rsidRPr="00131B33" w:rsidRDefault="003A13B7" w:rsidP="00EB0AF9">
            <w:pPr>
              <w:jc w:val="both"/>
              <w:rPr>
                <w:rFonts w:ascii="Times New Roman" w:hAnsi="Times New Roman" w:cs="Times New Roman"/>
                <w:sz w:val="22"/>
              </w:rPr>
            </w:pPr>
          </w:p>
        </w:tc>
        <w:tc>
          <w:tcPr>
            <w:tcW w:w="4590" w:type="dxa"/>
          </w:tcPr>
          <w:p w14:paraId="1B79D757" w14:textId="77777777" w:rsidR="003A13B7" w:rsidRPr="00131B33" w:rsidRDefault="006C4DEE" w:rsidP="00EB0AF9">
            <w:pPr>
              <w:ind w:left="890" w:hanging="450"/>
              <w:jc w:val="both"/>
              <w:rPr>
                <w:rFonts w:ascii="Times New Roman" w:hAnsi="Times New Roman" w:cs="Times New Roman"/>
                <w:sz w:val="22"/>
              </w:rPr>
            </w:pPr>
            <w:r w:rsidRPr="00131B33">
              <w:rPr>
                <w:rFonts w:ascii="Times New Roman" w:hAnsi="Times New Roman" w:cs="Times New Roman"/>
                <w:sz w:val="22"/>
              </w:rPr>
              <w:t>“(b) by inserting in sub-section (1), after the definition of “Committee of Inquiry”, the following definition:—</w:t>
            </w:r>
          </w:p>
        </w:tc>
      </w:tr>
      <w:tr w:rsidR="003A13B7" w:rsidRPr="0068180F" w14:paraId="43FB1AE3" w14:textId="77777777" w:rsidTr="00131B33">
        <w:trPr>
          <w:trHeight w:val="1862"/>
        </w:trPr>
        <w:tc>
          <w:tcPr>
            <w:tcW w:w="2440" w:type="dxa"/>
          </w:tcPr>
          <w:p w14:paraId="35B6E579" w14:textId="77777777" w:rsidR="003A13B7" w:rsidRPr="00131B33" w:rsidRDefault="003A13B7" w:rsidP="00EB0AF9">
            <w:pPr>
              <w:jc w:val="both"/>
              <w:rPr>
                <w:rFonts w:ascii="Times New Roman" w:hAnsi="Times New Roman" w:cs="Times New Roman"/>
                <w:sz w:val="22"/>
              </w:rPr>
            </w:pPr>
          </w:p>
        </w:tc>
        <w:tc>
          <w:tcPr>
            <w:tcW w:w="2700" w:type="dxa"/>
          </w:tcPr>
          <w:p w14:paraId="448E260D" w14:textId="77777777" w:rsidR="003A13B7" w:rsidRPr="00131B33" w:rsidRDefault="003A13B7" w:rsidP="00EB0AF9">
            <w:pPr>
              <w:jc w:val="both"/>
              <w:rPr>
                <w:rFonts w:ascii="Times New Roman" w:hAnsi="Times New Roman" w:cs="Times New Roman"/>
                <w:sz w:val="22"/>
              </w:rPr>
            </w:pPr>
          </w:p>
        </w:tc>
        <w:tc>
          <w:tcPr>
            <w:tcW w:w="4590" w:type="dxa"/>
          </w:tcPr>
          <w:p w14:paraId="1C56AB6C" w14:textId="2FF7A24A" w:rsidR="003A13B7" w:rsidRPr="00131B33" w:rsidRDefault="00873ABF" w:rsidP="00873ABF">
            <w:pPr>
              <w:ind w:left="1430" w:hanging="450"/>
              <w:jc w:val="both"/>
              <w:rPr>
                <w:rFonts w:ascii="Times New Roman" w:hAnsi="Times New Roman" w:cs="Times New Roman"/>
                <w:sz w:val="22"/>
              </w:rPr>
            </w:pPr>
            <w:r>
              <w:rPr>
                <w:rFonts w:ascii="Times New Roman" w:hAnsi="Times New Roman" w:cs="Times New Roman"/>
                <w:sz w:val="22"/>
              </w:rPr>
              <w:t>“</w:t>
            </w:r>
            <w:r w:rsidR="006C4DEE" w:rsidRPr="00131B33">
              <w:rPr>
                <w:rFonts w:ascii="Times New Roman" w:hAnsi="Times New Roman" w:cs="Times New Roman"/>
                <w:sz w:val="22"/>
              </w:rPr>
              <w:t>‘contributor’, in relation to a medical benefits fund or a hospital benefits fund conducted by a registered organization, means a person who is a contributor to that fund in accordance with the rules of that organization;”;</w:t>
            </w:r>
          </w:p>
        </w:tc>
      </w:tr>
      <w:tr w:rsidR="003A13B7" w:rsidRPr="0068180F" w14:paraId="72CB9A43" w14:textId="77777777" w:rsidTr="00131B33">
        <w:trPr>
          <w:trHeight w:val="686"/>
        </w:trPr>
        <w:tc>
          <w:tcPr>
            <w:tcW w:w="2440" w:type="dxa"/>
          </w:tcPr>
          <w:p w14:paraId="13434957" w14:textId="77777777" w:rsidR="003A13B7" w:rsidRPr="00131B33" w:rsidRDefault="003A13B7" w:rsidP="00EB0AF9">
            <w:pPr>
              <w:jc w:val="both"/>
              <w:rPr>
                <w:rFonts w:ascii="Times New Roman" w:hAnsi="Times New Roman" w:cs="Times New Roman"/>
                <w:sz w:val="22"/>
              </w:rPr>
            </w:pPr>
          </w:p>
        </w:tc>
        <w:tc>
          <w:tcPr>
            <w:tcW w:w="2700" w:type="dxa"/>
          </w:tcPr>
          <w:p w14:paraId="17613E0A" w14:textId="77777777" w:rsidR="003A13B7" w:rsidRPr="00131B33" w:rsidRDefault="003A13B7" w:rsidP="00EB0AF9">
            <w:pPr>
              <w:jc w:val="both"/>
              <w:rPr>
                <w:rFonts w:ascii="Times New Roman" w:hAnsi="Times New Roman" w:cs="Times New Roman"/>
                <w:sz w:val="22"/>
              </w:rPr>
            </w:pPr>
          </w:p>
        </w:tc>
        <w:tc>
          <w:tcPr>
            <w:tcW w:w="4590" w:type="dxa"/>
          </w:tcPr>
          <w:p w14:paraId="0895B84A" w14:textId="4A19C181" w:rsidR="003A13B7" w:rsidRPr="00131B33" w:rsidRDefault="006C4DEE" w:rsidP="00873ABF">
            <w:pPr>
              <w:ind w:left="890" w:hanging="450"/>
              <w:jc w:val="both"/>
              <w:rPr>
                <w:rFonts w:ascii="Times New Roman" w:hAnsi="Times New Roman" w:cs="Times New Roman"/>
                <w:sz w:val="22"/>
              </w:rPr>
            </w:pPr>
            <w:r w:rsidRPr="00131B33">
              <w:rPr>
                <w:rFonts w:ascii="Times New Roman" w:hAnsi="Times New Roman" w:cs="Times New Roman"/>
                <w:sz w:val="22"/>
              </w:rPr>
              <w:t>“(</w:t>
            </w:r>
            <w:proofErr w:type="spellStart"/>
            <w:r w:rsidRPr="00131B33">
              <w:rPr>
                <w:rFonts w:ascii="Times New Roman" w:hAnsi="Times New Roman" w:cs="Times New Roman"/>
                <w:sz w:val="22"/>
              </w:rPr>
              <w:t>ba</w:t>
            </w:r>
            <w:proofErr w:type="spellEnd"/>
            <w:r w:rsidRPr="00131B33">
              <w:rPr>
                <w:rFonts w:ascii="Times New Roman" w:hAnsi="Times New Roman" w:cs="Times New Roman"/>
                <w:sz w:val="22"/>
              </w:rPr>
              <w:t>) by inserting in sub-section (1), after the definition of “Department”, the following definition:—</w:t>
            </w:r>
          </w:p>
        </w:tc>
      </w:tr>
      <w:tr w:rsidR="003A13B7" w:rsidRPr="0068180F" w14:paraId="7118D7BC" w14:textId="77777777" w:rsidTr="00131B33">
        <w:trPr>
          <w:trHeight w:val="1954"/>
        </w:trPr>
        <w:tc>
          <w:tcPr>
            <w:tcW w:w="2440" w:type="dxa"/>
          </w:tcPr>
          <w:p w14:paraId="07EA0311" w14:textId="77777777" w:rsidR="003A13B7" w:rsidRPr="00131B33" w:rsidRDefault="003A13B7" w:rsidP="00EB0AF9">
            <w:pPr>
              <w:jc w:val="both"/>
              <w:rPr>
                <w:rFonts w:ascii="Times New Roman" w:hAnsi="Times New Roman" w:cs="Times New Roman"/>
                <w:sz w:val="22"/>
              </w:rPr>
            </w:pPr>
          </w:p>
        </w:tc>
        <w:tc>
          <w:tcPr>
            <w:tcW w:w="2700" w:type="dxa"/>
          </w:tcPr>
          <w:p w14:paraId="37844711" w14:textId="77777777" w:rsidR="003A13B7" w:rsidRPr="00131B33" w:rsidRDefault="003A13B7" w:rsidP="00EB0AF9">
            <w:pPr>
              <w:jc w:val="both"/>
              <w:rPr>
                <w:rFonts w:ascii="Times New Roman" w:hAnsi="Times New Roman" w:cs="Times New Roman"/>
                <w:sz w:val="22"/>
              </w:rPr>
            </w:pPr>
          </w:p>
        </w:tc>
        <w:tc>
          <w:tcPr>
            <w:tcW w:w="4590" w:type="dxa"/>
          </w:tcPr>
          <w:p w14:paraId="68A7313D" w14:textId="6FF16C93" w:rsidR="003A13B7" w:rsidRPr="00131B33" w:rsidRDefault="006C4DEE" w:rsidP="00873ABF">
            <w:pPr>
              <w:ind w:left="1430" w:hanging="450"/>
              <w:jc w:val="both"/>
              <w:rPr>
                <w:rFonts w:ascii="Times New Roman" w:hAnsi="Times New Roman" w:cs="Times New Roman"/>
                <w:sz w:val="22"/>
              </w:rPr>
            </w:pPr>
            <w:r w:rsidRPr="00131B33">
              <w:rPr>
                <w:rFonts w:ascii="Times New Roman" w:hAnsi="Times New Roman" w:cs="Times New Roman"/>
                <w:sz w:val="22"/>
              </w:rPr>
              <w:t>“‘</w:t>
            </w:r>
            <w:proofErr w:type="spellStart"/>
            <w:r w:rsidRPr="00131B33">
              <w:rPr>
                <w:rFonts w:ascii="Times New Roman" w:hAnsi="Times New Roman" w:cs="Times New Roman"/>
                <w:sz w:val="22"/>
              </w:rPr>
              <w:t>dependant</w:t>
            </w:r>
            <w:proofErr w:type="spellEnd"/>
            <w:r w:rsidRPr="00131B33">
              <w:rPr>
                <w:rFonts w:ascii="Times New Roman" w:hAnsi="Times New Roman" w:cs="Times New Roman"/>
                <w:sz w:val="22"/>
              </w:rPr>
              <w:t>’, in relation to a contributor to a medical benefits fund or a hospital benefits fund conducted by a registered organization, means a person who is a dependant of that contributor in accordance with the rules of that organization;”.</w:t>
            </w:r>
          </w:p>
        </w:tc>
      </w:tr>
      <w:tr w:rsidR="003A13B7" w:rsidRPr="0068180F" w14:paraId="360E0E6E" w14:textId="77777777" w:rsidTr="00131B33">
        <w:trPr>
          <w:trHeight w:val="586"/>
        </w:trPr>
        <w:tc>
          <w:tcPr>
            <w:tcW w:w="2440" w:type="dxa"/>
          </w:tcPr>
          <w:p w14:paraId="61193AAF" w14:textId="77777777" w:rsidR="003A13B7" w:rsidRPr="00131B33" w:rsidRDefault="006C4DEE" w:rsidP="00EB0AF9">
            <w:pPr>
              <w:ind w:left="270" w:hanging="270"/>
              <w:jc w:val="both"/>
              <w:rPr>
                <w:rFonts w:ascii="Times New Roman" w:hAnsi="Times New Roman" w:cs="Times New Roman"/>
                <w:sz w:val="22"/>
              </w:rPr>
            </w:pPr>
            <w:r w:rsidRPr="00131B33">
              <w:rPr>
                <w:rFonts w:ascii="Times New Roman" w:hAnsi="Times New Roman" w:cs="Times New Roman"/>
                <w:i/>
                <w:sz w:val="22"/>
              </w:rPr>
              <w:t>National Roads Act</w:t>
            </w:r>
            <w:r w:rsidRPr="00131B33">
              <w:rPr>
                <w:rFonts w:ascii="Times New Roman" w:hAnsi="Times New Roman" w:cs="Times New Roman"/>
                <w:sz w:val="22"/>
              </w:rPr>
              <w:t xml:space="preserve"> 1974</w:t>
            </w:r>
          </w:p>
        </w:tc>
        <w:tc>
          <w:tcPr>
            <w:tcW w:w="2700" w:type="dxa"/>
          </w:tcPr>
          <w:p w14:paraId="1FED414A" w14:textId="1BDF3047" w:rsidR="003A13B7" w:rsidRPr="00131B33" w:rsidRDefault="006C4DEE" w:rsidP="00873ABF">
            <w:pPr>
              <w:jc w:val="both"/>
              <w:rPr>
                <w:rFonts w:ascii="Times New Roman" w:hAnsi="Times New Roman" w:cs="Times New Roman"/>
                <w:sz w:val="22"/>
              </w:rPr>
            </w:pPr>
            <w:r w:rsidRPr="00131B33">
              <w:rPr>
                <w:rFonts w:ascii="Times New Roman" w:hAnsi="Times New Roman" w:cs="Times New Roman"/>
                <w:sz w:val="22"/>
              </w:rPr>
              <w:t>Section 6(6)</w:t>
            </w:r>
          </w:p>
        </w:tc>
        <w:tc>
          <w:tcPr>
            <w:tcW w:w="4590" w:type="dxa"/>
          </w:tcPr>
          <w:p w14:paraId="6BEE7511" w14:textId="77777777" w:rsidR="003A13B7" w:rsidRPr="00131B33" w:rsidRDefault="006C4DEE" w:rsidP="00EB0AF9">
            <w:pPr>
              <w:ind w:left="170" w:hanging="170"/>
              <w:jc w:val="both"/>
              <w:rPr>
                <w:rFonts w:ascii="Times New Roman" w:hAnsi="Times New Roman" w:cs="Times New Roman"/>
                <w:sz w:val="22"/>
              </w:rPr>
            </w:pPr>
            <w:r w:rsidRPr="00131B33">
              <w:rPr>
                <w:rFonts w:ascii="Times New Roman" w:hAnsi="Times New Roman" w:cs="Times New Roman"/>
                <w:sz w:val="22"/>
              </w:rPr>
              <w:t>Omit “Urban and Regional Development”, substitute “Environment, Housing and Community Development”.</w:t>
            </w:r>
          </w:p>
        </w:tc>
      </w:tr>
      <w:tr w:rsidR="003A13B7" w:rsidRPr="0068180F" w14:paraId="3DE75942" w14:textId="77777777" w:rsidTr="00131B33">
        <w:trPr>
          <w:trHeight w:val="581"/>
        </w:trPr>
        <w:tc>
          <w:tcPr>
            <w:tcW w:w="2440" w:type="dxa"/>
          </w:tcPr>
          <w:p w14:paraId="544C522C" w14:textId="77777777" w:rsidR="003A13B7" w:rsidRPr="00131B33" w:rsidRDefault="006C4DEE" w:rsidP="00EB0AF9">
            <w:pPr>
              <w:ind w:left="270" w:hanging="270"/>
              <w:jc w:val="both"/>
              <w:rPr>
                <w:rFonts w:ascii="Times New Roman" w:hAnsi="Times New Roman" w:cs="Times New Roman"/>
                <w:sz w:val="22"/>
              </w:rPr>
            </w:pPr>
            <w:r w:rsidRPr="00131B33">
              <w:rPr>
                <w:rFonts w:ascii="Times New Roman" w:hAnsi="Times New Roman" w:cs="Times New Roman"/>
                <w:i/>
                <w:sz w:val="22"/>
              </w:rPr>
              <w:t>National Service Act</w:t>
            </w:r>
            <w:r w:rsidRPr="00131B33">
              <w:rPr>
                <w:rFonts w:ascii="Times New Roman" w:hAnsi="Times New Roman" w:cs="Times New Roman"/>
                <w:sz w:val="22"/>
              </w:rPr>
              <w:t xml:space="preserve"> 1951</w:t>
            </w:r>
          </w:p>
        </w:tc>
        <w:tc>
          <w:tcPr>
            <w:tcW w:w="2700" w:type="dxa"/>
          </w:tcPr>
          <w:p w14:paraId="0EF95561" w14:textId="5C4BC46C" w:rsidR="003A13B7" w:rsidRPr="00131B33" w:rsidRDefault="006C4DEE" w:rsidP="00873ABF">
            <w:pPr>
              <w:ind w:left="170" w:hanging="170"/>
              <w:jc w:val="both"/>
              <w:rPr>
                <w:rFonts w:ascii="Times New Roman" w:hAnsi="Times New Roman" w:cs="Times New Roman"/>
                <w:sz w:val="22"/>
              </w:rPr>
            </w:pPr>
            <w:r w:rsidRPr="00131B33">
              <w:rPr>
                <w:rFonts w:ascii="Times New Roman" w:hAnsi="Times New Roman" w:cs="Times New Roman"/>
                <w:sz w:val="22"/>
              </w:rPr>
              <w:t>Section 4(1) (definitions of “the Department” and “the Secretary”)</w:t>
            </w:r>
          </w:p>
        </w:tc>
        <w:tc>
          <w:tcPr>
            <w:tcW w:w="4590" w:type="dxa"/>
          </w:tcPr>
          <w:p w14:paraId="0E4D133A" w14:textId="77777777" w:rsidR="003A13B7" w:rsidRPr="00131B33" w:rsidRDefault="006C4DEE" w:rsidP="00EB0AF9">
            <w:pPr>
              <w:ind w:left="170" w:hanging="170"/>
              <w:jc w:val="both"/>
              <w:rPr>
                <w:rFonts w:ascii="Times New Roman" w:hAnsi="Times New Roman" w:cs="Times New Roman"/>
                <w:sz w:val="22"/>
              </w:rPr>
            </w:pPr>
            <w:r w:rsidRPr="00131B33">
              <w:rPr>
                <w:rFonts w:ascii="Times New Roman" w:hAnsi="Times New Roman" w:cs="Times New Roman"/>
                <w:sz w:val="22"/>
              </w:rPr>
              <w:t>Omit “Labour”, substitute “Employment and Industrial Relations”.</w:t>
            </w:r>
          </w:p>
        </w:tc>
      </w:tr>
      <w:tr w:rsidR="003A13B7" w:rsidRPr="0068180F" w14:paraId="4E084485" w14:textId="77777777" w:rsidTr="00131B33">
        <w:trPr>
          <w:trHeight w:val="413"/>
        </w:trPr>
        <w:tc>
          <w:tcPr>
            <w:tcW w:w="2440" w:type="dxa"/>
          </w:tcPr>
          <w:p w14:paraId="6F5813DD" w14:textId="77777777" w:rsidR="003A13B7" w:rsidRPr="00131B33" w:rsidRDefault="006C4DEE" w:rsidP="00EB0AF9">
            <w:pPr>
              <w:tabs>
                <w:tab w:val="left" w:leader="dot" w:pos="2280"/>
              </w:tabs>
              <w:jc w:val="both"/>
              <w:rPr>
                <w:rFonts w:ascii="Times New Roman" w:hAnsi="Times New Roman" w:cs="Times New Roman"/>
                <w:sz w:val="22"/>
              </w:rPr>
            </w:pPr>
            <w:r w:rsidRPr="00131B33">
              <w:rPr>
                <w:rFonts w:ascii="Times New Roman" w:hAnsi="Times New Roman" w:cs="Times New Roman"/>
                <w:i/>
                <w:sz w:val="22"/>
              </w:rPr>
              <w:t>Navigation Act</w:t>
            </w:r>
            <w:r w:rsidR="00131B33">
              <w:rPr>
                <w:rFonts w:ascii="Times New Roman" w:hAnsi="Times New Roman" w:cs="Times New Roman"/>
                <w:sz w:val="22"/>
              </w:rPr>
              <w:t xml:space="preserve"> 1912</w:t>
            </w:r>
            <w:r w:rsidR="00131B33">
              <w:rPr>
                <w:rFonts w:ascii="Times New Roman" w:hAnsi="Times New Roman" w:cs="Times New Roman"/>
                <w:sz w:val="22"/>
              </w:rPr>
              <w:tab/>
            </w:r>
          </w:p>
        </w:tc>
        <w:tc>
          <w:tcPr>
            <w:tcW w:w="2700" w:type="dxa"/>
          </w:tcPr>
          <w:p w14:paraId="20FEEBCA" w14:textId="4261F560" w:rsidR="003A13B7" w:rsidRPr="00131B33" w:rsidRDefault="006C4DEE" w:rsidP="00873ABF">
            <w:pPr>
              <w:ind w:left="170" w:hanging="170"/>
              <w:jc w:val="both"/>
              <w:rPr>
                <w:rFonts w:ascii="Times New Roman" w:hAnsi="Times New Roman" w:cs="Times New Roman"/>
                <w:sz w:val="22"/>
              </w:rPr>
            </w:pPr>
            <w:r w:rsidRPr="00131B33">
              <w:rPr>
                <w:rFonts w:ascii="Times New Roman" w:hAnsi="Times New Roman" w:cs="Times New Roman"/>
                <w:sz w:val="22"/>
              </w:rPr>
              <w:t>Sections 300</w:t>
            </w:r>
            <w:r w:rsidR="00873ABF">
              <w:rPr>
                <w:rFonts w:ascii="Times New Roman" w:hAnsi="Times New Roman" w:cs="Times New Roman"/>
                <w:sz w:val="22"/>
              </w:rPr>
              <w:t>(1) and 424</w:t>
            </w:r>
            <w:r w:rsidRPr="00131B33">
              <w:rPr>
                <w:rFonts w:ascii="Times New Roman" w:hAnsi="Times New Roman" w:cs="Times New Roman"/>
                <w:sz w:val="22"/>
              </w:rPr>
              <w:t>(2)</w:t>
            </w:r>
            <w:r w:rsidR="00873ABF">
              <w:rPr>
                <w:rFonts w:ascii="Times New Roman" w:hAnsi="Times New Roman" w:cs="Times New Roman"/>
                <w:sz w:val="22"/>
              </w:rPr>
              <w:t>(</w:t>
            </w:r>
            <w:r w:rsidRPr="00131B33">
              <w:rPr>
                <w:rFonts w:ascii="Times New Roman" w:hAnsi="Times New Roman" w:cs="Times New Roman"/>
                <w:sz w:val="22"/>
              </w:rPr>
              <w:t>a)</w:t>
            </w:r>
          </w:p>
        </w:tc>
        <w:tc>
          <w:tcPr>
            <w:tcW w:w="4590" w:type="dxa"/>
          </w:tcPr>
          <w:p w14:paraId="6EA86A70" w14:textId="77777777" w:rsidR="003A13B7" w:rsidRPr="00131B33" w:rsidRDefault="006C4DEE" w:rsidP="00EB0AF9">
            <w:pPr>
              <w:ind w:left="170" w:hanging="170"/>
              <w:jc w:val="both"/>
              <w:rPr>
                <w:rFonts w:ascii="Times New Roman" w:hAnsi="Times New Roman" w:cs="Times New Roman"/>
                <w:sz w:val="22"/>
              </w:rPr>
            </w:pPr>
            <w:r w:rsidRPr="00131B33">
              <w:rPr>
                <w:rFonts w:ascii="Times New Roman" w:hAnsi="Times New Roman" w:cs="Times New Roman"/>
                <w:sz w:val="22"/>
              </w:rPr>
              <w:t>Omit “Shipping and Transport”, substitute “Transport”.</w:t>
            </w:r>
          </w:p>
        </w:tc>
      </w:tr>
      <w:tr w:rsidR="003A13B7" w:rsidRPr="0068180F" w14:paraId="2CEC4CF5" w14:textId="77777777" w:rsidTr="00131B33">
        <w:trPr>
          <w:trHeight w:val="571"/>
        </w:trPr>
        <w:tc>
          <w:tcPr>
            <w:tcW w:w="2440" w:type="dxa"/>
          </w:tcPr>
          <w:p w14:paraId="2E3989A5" w14:textId="3EA23466" w:rsidR="003A13B7" w:rsidRPr="00131B33" w:rsidRDefault="006C4DEE" w:rsidP="00873ABF">
            <w:pPr>
              <w:ind w:left="270" w:hanging="270"/>
              <w:jc w:val="both"/>
              <w:rPr>
                <w:rFonts w:ascii="Times New Roman" w:hAnsi="Times New Roman" w:cs="Times New Roman"/>
                <w:sz w:val="22"/>
              </w:rPr>
            </w:pPr>
            <w:r w:rsidRPr="00131B33">
              <w:rPr>
                <w:rFonts w:ascii="Times New Roman" w:hAnsi="Times New Roman" w:cs="Times New Roman"/>
                <w:i/>
                <w:sz w:val="22"/>
              </w:rPr>
              <w:t>Nursing Homes A</w:t>
            </w:r>
            <w:r w:rsidR="00873ABF">
              <w:rPr>
                <w:rFonts w:ascii="Times New Roman" w:hAnsi="Times New Roman" w:cs="Times New Roman"/>
                <w:i/>
                <w:sz w:val="22"/>
              </w:rPr>
              <w:t>ssista</w:t>
            </w:r>
            <w:r w:rsidRPr="00131B33">
              <w:rPr>
                <w:rFonts w:ascii="Times New Roman" w:hAnsi="Times New Roman" w:cs="Times New Roman"/>
                <w:i/>
                <w:sz w:val="22"/>
              </w:rPr>
              <w:t>nce Act</w:t>
            </w:r>
            <w:r w:rsidRPr="00131B33">
              <w:rPr>
                <w:rFonts w:ascii="Times New Roman" w:hAnsi="Times New Roman" w:cs="Times New Roman"/>
                <w:sz w:val="22"/>
              </w:rPr>
              <w:t xml:space="preserve"> 1974</w:t>
            </w:r>
          </w:p>
        </w:tc>
        <w:tc>
          <w:tcPr>
            <w:tcW w:w="2700" w:type="dxa"/>
          </w:tcPr>
          <w:p w14:paraId="706244EC" w14:textId="6F471FD3" w:rsidR="003A13B7" w:rsidRPr="00131B33" w:rsidRDefault="006C4DEE" w:rsidP="00873ABF">
            <w:pPr>
              <w:ind w:left="170" w:hanging="170"/>
              <w:jc w:val="both"/>
              <w:rPr>
                <w:rFonts w:ascii="Times New Roman" w:hAnsi="Times New Roman" w:cs="Times New Roman"/>
                <w:sz w:val="22"/>
              </w:rPr>
            </w:pPr>
            <w:r w:rsidRPr="00131B33">
              <w:rPr>
                <w:rFonts w:ascii="Times New Roman" w:hAnsi="Times New Roman" w:cs="Times New Roman"/>
                <w:sz w:val="22"/>
              </w:rPr>
              <w:t>Sections 3(1) (definition of “Permanent Head”</w:t>
            </w:r>
            <w:r w:rsidR="00873ABF">
              <w:rPr>
                <w:rFonts w:ascii="Times New Roman" w:hAnsi="Times New Roman" w:cs="Times New Roman"/>
                <w:sz w:val="22"/>
              </w:rPr>
              <w:t>) and 35</w:t>
            </w:r>
            <w:r w:rsidRPr="00131B33">
              <w:rPr>
                <w:rFonts w:ascii="Times New Roman" w:hAnsi="Times New Roman" w:cs="Times New Roman"/>
                <w:sz w:val="22"/>
              </w:rPr>
              <w:t>(1)</w:t>
            </w:r>
          </w:p>
        </w:tc>
        <w:tc>
          <w:tcPr>
            <w:tcW w:w="4590" w:type="dxa"/>
          </w:tcPr>
          <w:p w14:paraId="04FB049A" w14:textId="77777777" w:rsidR="003A13B7" w:rsidRPr="00131B33" w:rsidRDefault="006C4DEE" w:rsidP="00EB0AF9">
            <w:pPr>
              <w:jc w:val="both"/>
              <w:rPr>
                <w:rFonts w:ascii="Times New Roman" w:hAnsi="Times New Roman" w:cs="Times New Roman"/>
                <w:sz w:val="22"/>
              </w:rPr>
            </w:pPr>
            <w:r w:rsidRPr="00131B33">
              <w:rPr>
                <w:rFonts w:ascii="Times New Roman" w:hAnsi="Times New Roman" w:cs="Times New Roman"/>
                <w:sz w:val="22"/>
              </w:rPr>
              <w:t>Omit “Social Security”, substitute “Health”.</w:t>
            </w:r>
          </w:p>
        </w:tc>
      </w:tr>
      <w:tr w:rsidR="003A13B7" w:rsidRPr="0068180F" w14:paraId="2B9E309A" w14:textId="77777777" w:rsidTr="00131B33">
        <w:trPr>
          <w:trHeight w:val="403"/>
        </w:trPr>
        <w:tc>
          <w:tcPr>
            <w:tcW w:w="2440" w:type="dxa"/>
          </w:tcPr>
          <w:p w14:paraId="005111A6" w14:textId="77777777" w:rsidR="003A13B7" w:rsidRPr="00131B33" w:rsidRDefault="006C4DEE" w:rsidP="00EB0AF9">
            <w:pPr>
              <w:tabs>
                <w:tab w:val="left" w:leader="dot" w:pos="2250"/>
              </w:tabs>
              <w:jc w:val="both"/>
              <w:rPr>
                <w:rFonts w:ascii="Times New Roman" w:hAnsi="Times New Roman" w:cs="Times New Roman"/>
                <w:sz w:val="22"/>
              </w:rPr>
            </w:pPr>
            <w:r w:rsidRPr="00131B33">
              <w:rPr>
                <w:rFonts w:ascii="Times New Roman" w:hAnsi="Times New Roman" w:cs="Times New Roman"/>
                <w:i/>
                <w:sz w:val="22"/>
              </w:rPr>
              <w:t xml:space="preserve">Passports Act </w:t>
            </w:r>
            <w:r w:rsidR="00131B33">
              <w:rPr>
                <w:rFonts w:ascii="Times New Roman" w:hAnsi="Times New Roman" w:cs="Times New Roman"/>
                <w:sz w:val="22"/>
              </w:rPr>
              <w:t>1938</w:t>
            </w:r>
            <w:r w:rsidR="00131B33">
              <w:rPr>
                <w:rFonts w:ascii="Times New Roman" w:hAnsi="Times New Roman" w:cs="Times New Roman"/>
                <w:sz w:val="22"/>
              </w:rPr>
              <w:tab/>
            </w:r>
          </w:p>
        </w:tc>
        <w:tc>
          <w:tcPr>
            <w:tcW w:w="2700" w:type="dxa"/>
          </w:tcPr>
          <w:p w14:paraId="411EBB16" w14:textId="169CD831" w:rsidR="003A13B7" w:rsidRPr="00131B33" w:rsidRDefault="006C4DEE" w:rsidP="00873ABF">
            <w:pPr>
              <w:ind w:left="170" w:hanging="170"/>
              <w:jc w:val="both"/>
              <w:rPr>
                <w:rFonts w:ascii="Times New Roman" w:hAnsi="Times New Roman" w:cs="Times New Roman"/>
                <w:sz w:val="22"/>
              </w:rPr>
            </w:pPr>
            <w:r w:rsidRPr="00131B33">
              <w:rPr>
                <w:rFonts w:ascii="Times New Roman" w:hAnsi="Times New Roman" w:cs="Times New Roman"/>
                <w:sz w:val="22"/>
              </w:rPr>
              <w:t>Section 5(1) (definition of “officer”)</w:t>
            </w:r>
          </w:p>
        </w:tc>
        <w:tc>
          <w:tcPr>
            <w:tcW w:w="4590" w:type="dxa"/>
          </w:tcPr>
          <w:p w14:paraId="52FC1428" w14:textId="77777777" w:rsidR="003A13B7" w:rsidRPr="00131B33" w:rsidRDefault="006C4DEE" w:rsidP="00EB0AF9">
            <w:pPr>
              <w:jc w:val="both"/>
              <w:rPr>
                <w:rFonts w:ascii="Times New Roman" w:hAnsi="Times New Roman" w:cs="Times New Roman"/>
                <w:sz w:val="22"/>
              </w:rPr>
            </w:pPr>
            <w:r w:rsidRPr="00131B33">
              <w:rPr>
                <w:rFonts w:ascii="Times New Roman" w:hAnsi="Times New Roman" w:cs="Times New Roman"/>
                <w:sz w:val="22"/>
              </w:rPr>
              <w:t>Omit “Immigration”, substitute “Foreign Affairs”.</w:t>
            </w:r>
          </w:p>
        </w:tc>
      </w:tr>
      <w:tr w:rsidR="003A13B7" w:rsidRPr="0068180F" w14:paraId="7AD9B6C1" w14:textId="77777777" w:rsidTr="00131B33">
        <w:trPr>
          <w:trHeight w:val="763"/>
        </w:trPr>
        <w:tc>
          <w:tcPr>
            <w:tcW w:w="2440" w:type="dxa"/>
          </w:tcPr>
          <w:p w14:paraId="6EBB5743" w14:textId="77777777" w:rsidR="003A13B7" w:rsidRPr="00131B33" w:rsidRDefault="006C4DEE" w:rsidP="00EB0AF9">
            <w:pPr>
              <w:tabs>
                <w:tab w:val="left" w:leader="dot" w:pos="2250"/>
              </w:tabs>
              <w:jc w:val="both"/>
              <w:rPr>
                <w:rFonts w:ascii="Times New Roman" w:hAnsi="Times New Roman" w:cs="Times New Roman"/>
                <w:sz w:val="22"/>
              </w:rPr>
            </w:pPr>
            <w:r w:rsidRPr="00131B33">
              <w:rPr>
                <w:rFonts w:ascii="Times New Roman" w:hAnsi="Times New Roman" w:cs="Times New Roman"/>
                <w:i/>
                <w:sz w:val="22"/>
              </w:rPr>
              <w:t>Patents Act</w:t>
            </w:r>
            <w:r w:rsidRPr="00131B33">
              <w:rPr>
                <w:rFonts w:ascii="Times New Roman" w:hAnsi="Times New Roman" w:cs="Times New Roman"/>
                <w:sz w:val="22"/>
              </w:rPr>
              <w:t xml:space="preserve"> 1952</w:t>
            </w:r>
            <w:r w:rsidR="00131B33">
              <w:rPr>
                <w:rFonts w:ascii="Times New Roman" w:hAnsi="Times New Roman" w:cs="Times New Roman"/>
                <w:sz w:val="22"/>
              </w:rPr>
              <w:tab/>
            </w:r>
          </w:p>
        </w:tc>
        <w:tc>
          <w:tcPr>
            <w:tcW w:w="2700" w:type="dxa"/>
          </w:tcPr>
          <w:p w14:paraId="240FA4F2" w14:textId="144AE786" w:rsidR="003A13B7" w:rsidRPr="00131B33" w:rsidRDefault="006C4DEE" w:rsidP="00873ABF">
            <w:pPr>
              <w:ind w:left="170" w:hanging="170"/>
              <w:jc w:val="both"/>
              <w:rPr>
                <w:rFonts w:ascii="Times New Roman" w:hAnsi="Times New Roman" w:cs="Times New Roman"/>
                <w:sz w:val="22"/>
              </w:rPr>
            </w:pPr>
            <w:r w:rsidRPr="00131B33">
              <w:rPr>
                <w:rFonts w:ascii="Times New Roman" w:hAnsi="Times New Roman" w:cs="Times New Roman"/>
                <w:sz w:val="22"/>
              </w:rPr>
              <w:t>Sections 10(1), 59(1), 82, 99, 112(2), 130(2), 131(1), 158(1)(c) and 174(4)</w:t>
            </w:r>
          </w:p>
        </w:tc>
        <w:tc>
          <w:tcPr>
            <w:tcW w:w="4590" w:type="dxa"/>
          </w:tcPr>
          <w:p w14:paraId="07379848" w14:textId="6C6CF34E" w:rsidR="003A13B7" w:rsidRPr="00131B33" w:rsidRDefault="006C4DEE" w:rsidP="00873ABF">
            <w:pPr>
              <w:jc w:val="both"/>
              <w:rPr>
                <w:rFonts w:ascii="Times New Roman" w:hAnsi="Times New Roman" w:cs="Times New Roman"/>
                <w:sz w:val="22"/>
              </w:rPr>
            </w:pPr>
            <w:r w:rsidRPr="00131B33">
              <w:rPr>
                <w:rFonts w:ascii="Times New Roman" w:hAnsi="Times New Roman" w:cs="Times New Roman"/>
                <w:sz w:val="22"/>
              </w:rPr>
              <w:t>Omit “Attorney-</w:t>
            </w:r>
            <w:r w:rsidR="00131B33">
              <w:rPr>
                <w:rFonts w:ascii="Times New Roman" w:hAnsi="Times New Roman" w:cs="Times New Roman"/>
                <w:sz w:val="22"/>
              </w:rPr>
              <w:t>General”, substitute “Minister”</w:t>
            </w:r>
            <w:r w:rsidR="00873ABF">
              <w:rPr>
                <w:rFonts w:ascii="Times New Roman" w:hAnsi="Times New Roman" w:cs="Times New Roman"/>
                <w:sz w:val="22"/>
              </w:rPr>
              <w:t>.</w:t>
            </w:r>
          </w:p>
        </w:tc>
      </w:tr>
      <w:tr w:rsidR="003A13B7" w:rsidRPr="0068180F" w14:paraId="0B18CE63" w14:textId="77777777" w:rsidTr="00131B33">
        <w:trPr>
          <w:trHeight w:val="739"/>
        </w:trPr>
        <w:tc>
          <w:tcPr>
            <w:tcW w:w="2440" w:type="dxa"/>
          </w:tcPr>
          <w:p w14:paraId="0D44F796" w14:textId="77777777" w:rsidR="003A13B7" w:rsidRPr="00131B33" w:rsidRDefault="003A13B7" w:rsidP="00EB0AF9">
            <w:pPr>
              <w:jc w:val="both"/>
              <w:rPr>
                <w:rFonts w:ascii="Times New Roman" w:hAnsi="Times New Roman" w:cs="Times New Roman"/>
                <w:sz w:val="22"/>
              </w:rPr>
            </w:pPr>
          </w:p>
        </w:tc>
        <w:tc>
          <w:tcPr>
            <w:tcW w:w="2700" w:type="dxa"/>
          </w:tcPr>
          <w:p w14:paraId="29DAF781" w14:textId="18A0BC00" w:rsidR="003A13B7" w:rsidRPr="00131B33" w:rsidRDefault="006C4DEE" w:rsidP="00873ABF">
            <w:pPr>
              <w:jc w:val="both"/>
              <w:rPr>
                <w:rFonts w:ascii="Times New Roman" w:hAnsi="Times New Roman" w:cs="Times New Roman"/>
                <w:sz w:val="22"/>
              </w:rPr>
            </w:pPr>
            <w:r w:rsidRPr="00131B33">
              <w:rPr>
                <w:rFonts w:ascii="Times New Roman" w:hAnsi="Times New Roman" w:cs="Times New Roman"/>
                <w:sz w:val="22"/>
              </w:rPr>
              <w:t>Section 125(7)</w:t>
            </w:r>
          </w:p>
        </w:tc>
        <w:tc>
          <w:tcPr>
            <w:tcW w:w="4590" w:type="dxa"/>
          </w:tcPr>
          <w:p w14:paraId="5055EAAD" w14:textId="77777777" w:rsidR="003A13B7" w:rsidRPr="00131B33" w:rsidRDefault="006C4DEE" w:rsidP="00EB0AF9">
            <w:pPr>
              <w:ind w:left="170" w:hanging="170"/>
              <w:jc w:val="both"/>
              <w:rPr>
                <w:rFonts w:ascii="Times New Roman" w:hAnsi="Times New Roman" w:cs="Times New Roman"/>
                <w:sz w:val="22"/>
              </w:rPr>
            </w:pPr>
            <w:r w:rsidRPr="00131B33">
              <w:rPr>
                <w:rFonts w:ascii="Times New Roman" w:hAnsi="Times New Roman" w:cs="Times New Roman"/>
                <w:sz w:val="22"/>
              </w:rPr>
              <w:t>Omit “Attorney-General of the Commonwealth or of the State”, substitute “Minister or by the Attorney-General of the State”.</w:t>
            </w:r>
          </w:p>
        </w:tc>
      </w:tr>
      <w:tr w:rsidR="003A13B7" w:rsidRPr="0068180F" w14:paraId="0E0EE66F" w14:textId="77777777" w:rsidTr="00131B33">
        <w:trPr>
          <w:trHeight w:val="518"/>
        </w:trPr>
        <w:tc>
          <w:tcPr>
            <w:tcW w:w="2440" w:type="dxa"/>
          </w:tcPr>
          <w:p w14:paraId="51B24FC8" w14:textId="77777777" w:rsidR="003A13B7" w:rsidRPr="00131B33" w:rsidRDefault="003A13B7" w:rsidP="00EB0AF9">
            <w:pPr>
              <w:jc w:val="both"/>
              <w:rPr>
                <w:rFonts w:ascii="Times New Roman" w:hAnsi="Times New Roman" w:cs="Times New Roman"/>
                <w:sz w:val="22"/>
              </w:rPr>
            </w:pPr>
          </w:p>
        </w:tc>
        <w:tc>
          <w:tcPr>
            <w:tcW w:w="2700" w:type="dxa"/>
          </w:tcPr>
          <w:p w14:paraId="40AB7EC1" w14:textId="695907F1" w:rsidR="003A13B7" w:rsidRPr="00131B33" w:rsidRDefault="006C4DEE" w:rsidP="00873ABF">
            <w:pPr>
              <w:jc w:val="both"/>
              <w:rPr>
                <w:rFonts w:ascii="Times New Roman" w:hAnsi="Times New Roman" w:cs="Times New Roman"/>
                <w:sz w:val="22"/>
              </w:rPr>
            </w:pPr>
            <w:r w:rsidRPr="00131B33">
              <w:rPr>
                <w:rFonts w:ascii="Times New Roman" w:hAnsi="Times New Roman" w:cs="Times New Roman"/>
                <w:sz w:val="22"/>
              </w:rPr>
              <w:t>Section 129(1)</w:t>
            </w:r>
          </w:p>
        </w:tc>
        <w:tc>
          <w:tcPr>
            <w:tcW w:w="4590" w:type="dxa"/>
          </w:tcPr>
          <w:p w14:paraId="0E2A7674" w14:textId="77777777" w:rsidR="003A13B7" w:rsidRPr="00131B33" w:rsidRDefault="006C4DEE" w:rsidP="00EB0AF9">
            <w:pPr>
              <w:ind w:left="350" w:hanging="350"/>
              <w:jc w:val="both"/>
              <w:rPr>
                <w:rFonts w:ascii="Times New Roman" w:hAnsi="Times New Roman" w:cs="Times New Roman"/>
                <w:sz w:val="22"/>
              </w:rPr>
            </w:pPr>
            <w:r w:rsidRPr="00131B33">
              <w:rPr>
                <w:rFonts w:ascii="Times New Roman" w:hAnsi="Times New Roman" w:cs="Times New Roman"/>
                <w:sz w:val="22"/>
              </w:rPr>
              <w:t>(a) Omit “Attorney-General” (first occurring), substitute “Commonwealth”.</w:t>
            </w:r>
          </w:p>
        </w:tc>
      </w:tr>
      <w:tr w:rsidR="003A13B7" w:rsidRPr="0068180F" w14:paraId="22BC93B2" w14:textId="77777777" w:rsidTr="00131B33">
        <w:trPr>
          <w:trHeight w:val="379"/>
        </w:trPr>
        <w:tc>
          <w:tcPr>
            <w:tcW w:w="2440" w:type="dxa"/>
          </w:tcPr>
          <w:p w14:paraId="6CAADCD4" w14:textId="77777777" w:rsidR="003A13B7" w:rsidRPr="00131B33" w:rsidRDefault="003A13B7" w:rsidP="00EB0AF9">
            <w:pPr>
              <w:jc w:val="both"/>
              <w:rPr>
                <w:rFonts w:ascii="Times New Roman" w:hAnsi="Times New Roman" w:cs="Times New Roman"/>
                <w:sz w:val="22"/>
              </w:rPr>
            </w:pPr>
          </w:p>
        </w:tc>
        <w:tc>
          <w:tcPr>
            <w:tcW w:w="2700" w:type="dxa"/>
          </w:tcPr>
          <w:p w14:paraId="71E6AD2B" w14:textId="77777777" w:rsidR="003A13B7" w:rsidRPr="00131B33" w:rsidRDefault="003A13B7" w:rsidP="00EB0AF9">
            <w:pPr>
              <w:jc w:val="both"/>
              <w:rPr>
                <w:rFonts w:ascii="Times New Roman" w:hAnsi="Times New Roman" w:cs="Times New Roman"/>
                <w:sz w:val="22"/>
              </w:rPr>
            </w:pPr>
          </w:p>
        </w:tc>
        <w:tc>
          <w:tcPr>
            <w:tcW w:w="4590" w:type="dxa"/>
          </w:tcPr>
          <w:p w14:paraId="398E4A13" w14:textId="77777777" w:rsidR="003A13B7" w:rsidRPr="00131B33" w:rsidRDefault="006C4DEE" w:rsidP="00EB0AF9">
            <w:pPr>
              <w:jc w:val="both"/>
              <w:rPr>
                <w:rFonts w:ascii="Times New Roman" w:hAnsi="Times New Roman" w:cs="Times New Roman"/>
                <w:sz w:val="22"/>
              </w:rPr>
            </w:pPr>
            <w:r w:rsidRPr="00131B33">
              <w:rPr>
                <w:rFonts w:ascii="Times New Roman" w:hAnsi="Times New Roman" w:cs="Times New Roman"/>
                <w:sz w:val="22"/>
              </w:rPr>
              <w:t>(b) Omit “the Attorney-General in trust for”.</w:t>
            </w:r>
          </w:p>
        </w:tc>
      </w:tr>
    </w:tbl>
    <w:p w14:paraId="377AD082" w14:textId="77777777" w:rsidR="002E0264" w:rsidRPr="0068180F" w:rsidRDefault="002E0264" w:rsidP="00EB0AF9">
      <w:pPr>
        <w:jc w:val="both"/>
        <w:rPr>
          <w:rFonts w:ascii="Times New Roman" w:hAnsi="Times New Roman" w:cs="Times New Roman"/>
        </w:rPr>
      </w:pPr>
      <w:r w:rsidRPr="0068180F">
        <w:rPr>
          <w:rFonts w:ascii="Times New Roman" w:hAnsi="Times New Roman" w:cs="Times New Roman"/>
        </w:rPr>
        <w:br w:type="page"/>
      </w:r>
    </w:p>
    <w:p w14:paraId="7D9DD195" w14:textId="77777777" w:rsidR="003A13B7" w:rsidRPr="001972AA" w:rsidRDefault="006C4DEE" w:rsidP="00131B33">
      <w:pPr>
        <w:spacing w:after="160"/>
        <w:jc w:val="center"/>
        <w:rPr>
          <w:rFonts w:ascii="Times New Roman" w:hAnsi="Times New Roman" w:cs="Times New Roman"/>
          <w:sz w:val="22"/>
        </w:rPr>
      </w:pPr>
      <w:bookmarkStart w:id="8" w:name="bookmark8"/>
      <w:r w:rsidRPr="001972AA">
        <w:rPr>
          <w:rFonts w:ascii="Times New Roman" w:hAnsi="Times New Roman" w:cs="Times New Roman"/>
          <w:sz w:val="22"/>
        </w:rPr>
        <w:t>SCHEDULE—continued</w:t>
      </w:r>
      <w:bookmarkEnd w:id="8"/>
    </w:p>
    <w:tbl>
      <w:tblPr>
        <w:tblOverlap w:val="never"/>
        <w:tblW w:w="0" w:type="auto"/>
        <w:tblLayout w:type="fixed"/>
        <w:tblCellMar>
          <w:left w:w="10" w:type="dxa"/>
          <w:right w:w="10" w:type="dxa"/>
        </w:tblCellMar>
        <w:tblLook w:val="0000" w:firstRow="0" w:lastRow="0" w:firstColumn="0" w:lastColumn="0" w:noHBand="0" w:noVBand="0"/>
      </w:tblPr>
      <w:tblGrid>
        <w:gridCol w:w="2440"/>
        <w:gridCol w:w="2700"/>
        <w:gridCol w:w="4590"/>
      </w:tblGrid>
      <w:tr w:rsidR="003A13B7" w:rsidRPr="0068180F" w14:paraId="1938406C" w14:textId="77777777" w:rsidTr="001972AA">
        <w:trPr>
          <w:trHeight w:val="346"/>
        </w:trPr>
        <w:tc>
          <w:tcPr>
            <w:tcW w:w="2440" w:type="dxa"/>
            <w:tcBorders>
              <w:top w:val="single" w:sz="4" w:space="0" w:color="auto"/>
            </w:tcBorders>
            <w:vAlign w:val="center"/>
          </w:tcPr>
          <w:p w14:paraId="2A7E3079" w14:textId="77777777" w:rsidR="003A13B7" w:rsidRPr="001972AA" w:rsidRDefault="006C4DEE" w:rsidP="001972AA">
            <w:pPr>
              <w:rPr>
                <w:rFonts w:ascii="Times New Roman" w:hAnsi="Times New Roman" w:cs="Times New Roman"/>
                <w:sz w:val="20"/>
              </w:rPr>
            </w:pPr>
            <w:r w:rsidRPr="001972AA">
              <w:rPr>
                <w:rFonts w:ascii="Times New Roman" w:hAnsi="Times New Roman" w:cs="Times New Roman"/>
                <w:sz w:val="20"/>
              </w:rPr>
              <w:t>Acts</w:t>
            </w:r>
          </w:p>
        </w:tc>
        <w:tc>
          <w:tcPr>
            <w:tcW w:w="2700" w:type="dxa"/>
            <w:tcBorders>
              <w:top w:val="single" w:sz="4" w:space="0" w:color="auto"/>
            </w:tcBorders>
            <w:vAlign w:val="center"/>
          </w:tcPr>
          <w:p w14:paraId="461668CD" w14:textId="77777777" w:rsidR="003A13B7" w:rsidRPr="001972AA" w:rsidRDefault="006C4DEE" w:rsidP="001972AA">
            <w:pPr>
              <w:rPr>
                <w:rFonts w:ascii="Times New Roman" w:hAnsi="Times New Roman" w:cs="Times New Roman"/>
                <w:sz w:val="20"/>
              </w:rPr>
            </w:pPr>
            <w:r w:rsidRPr="001972AA">
              <w:rPr>
                <w:rFonts w:ascii="Times New Roman" w:hAnsi="Times New Roman" w:cs="Times New Roman"/>
                <w:sz w:val="20"/>
              </w:rPr>
              <w:t>Provisions</w:t>
            </w:r>
          </w:p>
        </w:tc>
        <w:tc>
          <w:tcPr>
            <w:tcW w:w="4590" w:type="dxa"/>
            <w:tcBorders>
              <w:top w:val="single" w:sz="4" w:space="0" w:color="auto"/>
            </w:tcBorders>
            <w:vAlign w:val="center"/>
          </w:tcPr>
          <w:p w14:paraId="64BF47F4" w14:textId="77777777" w:rsidR="003A13B7" w:rsidRPr="001972AA" w:rsidRDefault="006C4DEE" w:rsidP="001972AA">
            <w:pPr>
              <w:rPr>
                <w:rFonts w:ascii="Times New Roman" w:hAnsi="Times New Roman" w:cs="Times New Roman"/>
                <w:sz w:val="20"/>
              </w:rPr>
            </w:pPr>
            <w:r w:rsidRPr="001972AA">
              <w:rPr>
                <w:rFonts w:ascii="Times New Roman" w:hAnsi="Times New Roman" w:cs="Times New Roman"/>
                <w:sz w:val="20"/>
              </w:rPr>
              <w:t>Amendments</w:t>
            </w:r>
          </w:p>
        </w:tc>
      </w:tr>
      <w:tr w:rsidR="003A13B7" w:rsidRPr="0068180F" w14:paraId="115748FE" w14:textId="77777777" w:rsidTr="001972AA">
        <w:trPr>
          <w:trHeight w:val="643"/>
        </w:trPr>
        <w:tc>
          <w:tcPr>
            <w:tcW w:w="2440" w:type="dxa"/>
            <w:tcBorders>
              <w:top w:val="single" w:sz="4" w:space="0" w:color="auto"/>
            </w:tcBorders>
          </w:tcPr>
          <w:p w14:paraId="1E0C2E7A" w14:textId="77777777" w:rsidR="003A13B7" w:rsidRPr="001972AA" w:rsidRDefault="006C4DEE" w:rsidP="001972AA">
            <w:pPr>
              <w:ind w:left="270" w:hanging="270"/>
              <w:rPr>
                <w:rFonts w:ascii="Times New Roman" w:hAnsi="Times New Roman" w:cs="Times New Roman"/>
                <w:i/>
                <w:sz w:val="22"/>
              </w:rPr>
            </w:pPr>
            <w:r w:rsidRPr="001972AA">
              <w:rPr>
                <w:rFonts w:ascii="Times New Roman" w:hAnsi="Times New Roman" w:cs="Times New Roman"/>
                <w:i/>
                <w:sz w:val="22"/>
              </w:rPr>
              <w:t xml:space="preserve">Patents, Trade Marks, Designs and Copyright Act </w:t>
            </w:r>
            <w:r w:rsidRPr="001972AA">
              <w:rPr>
                <w:rFonts w:ascii="Times New Roman" w:hAnsi="Times New Roman" w:cs="Times New Roman"/>
                <w:sz w:val="22"/>
              </w:rPr>
              <w:t>1939</w:t>
            </w:r>
          </w:p>
        </w:tc>
        <w:tc>
          <w:tcPr>
            <w:tcW w:w="2700" w:type="dxa"/>
            <w:tcBorders>
              <w:top w:val="single" w:sz="4" w:space="0" w:color="auto"/>
            </w:tcBorders>
          </w:tcPr>
          <w:p w14:paraId="545FBD7C" w14:textId="7A060811" w:rsidR="003A13B7" w:rsidRPr="001972AA" w:rsidRDefault="006C4DEE" w:rsidP="00873ABF">
            <w:pPr>
              <w:rPr>
                <w:rFonts w:ascii="Times New Roman" w:hAnsi="Times New Roman" w:cs="Times New Roman"/>
                <w:sz w:val="22"/>
              </w:rPr>
            </w:pPr>
            <w:r w:rsidRPr="001972AA">
              <w:rPr>
                <w:rFonts w:ascii="Times New Roman" w:hAnsi="Times New Roman" w:cs="Times New Roman"/>
                <w:sz w:val="22"/>
              </w:rPr>
              <w:t>Section 9(1)</w:t>
            </w:r>
          </w:p>
        </w:tc>
        <w:tc>
          <w:tcPr>
            <w:tcW w:w="4590" w:type="dxa"/>
            <w:tcBorders>
              <w:top w:val="single" w:sz="4" w:space="0" w:color="auto"/>
            </w:tcBorders>
          </w:tcPr>
          <w:p w14:paraId="77F51C9A" w14:textId="77777777" w:rsidR="003A13B7" w:rsidRPr="001972AA" w:rsidRDefault="006C4DEE" w:rsidP="00EB0AF9">
            <w:pPr>
              <w:ind w:left="170" w:hanging="170"/>
              <w:jc w:val="both"/>
              <w:rPr>
                <w:rFonts w:ascii="Times New Roman" w:hAnsi="Times New Roman" w:cs="Times New Roman"/>
                <w:sz w:val="22"/>
              </w:rPr>
            </w:pPr>
            <w:r w:rsidRPr="001972AA">
              <w:rPr>
                <w:rFonts w:ascii="Times New Roman" w:hAnsi="Times New Roman" w:cs="Times New Roman"/>
                <w:sz w:val="22"/>
              </w:rPr>
              <w:t>Omit “Attorney-General”, substitute “Minister”.</w:t>
            </w:r>
          </w:p>
        </w:tc>
      </w:tr>
      <w:tr w:rsidR="003A13B7" w:rsidRPr="0068180F" w14:paraId="1C8E8D78" w14:textId="77777777" w:rsidTr="001972AA">
        <w:trPr>
          <w:trHeight w:val="595"/>
        </w:trPr>
        <w:tc>
          <w:tcPr>
            <w:tcW w:w="2440" w:type="dxa"/>
          </w:tcPr>
          <w:p w14:paraId="5C97F44A" w14:textId="77777777" w:rsidR="003A13B7" w:rsidRPr="001972AA" w:rsidRDefault="006C4DEE" w:rsidP="001972AA">
            <w:pPr>
              <w:ind w:left="270" w:hanging="270"/>
              <w:rPr>
                <w:rFonts w:ascii="Times New Roman" w:hAnsi="Times New Roman" w:cs="Times New Roman"/>
                <w:i/>
                <w:sz w:val="22"/>
              </w:rPr>
            </w:pPr>
            <w:r w:rsidRPr="001972AA">
              <w:rPr>
                <w:rFonts w:ascii="Times New Roman" w:hAnsi="Times New Roman" w:cs="Times New Roman"/>
                <w:i/>
                <w:sz w:val="22"/>
              </w:rPr>
              <w:t xml:space="preserve">Pay-roll Tax Assessment Act </w:t>
            </w:r>
            <w:r w:rsidRPr="001972AA">
              <w:rPr>
                <w:rFonts w:ascii="Times New Roman" w:hAnsi="Times New Roman" w:cs="Times New Roman"/>
                <w:sz w:val="22"/>
              </w:rPr>
              <w:t>1941</w:t>
            </w:r>
          </w:p>
        </w:tc>
        <w:tc>
          <w:tcPr>
            <w:tcW w:w="2700" w:type="dxa"/>
          </w:tcPr>
          <w:p w14:paraId="4C83A7AE" w14:textId="79E85680" w:rsidR="003A13B7" w:rsidRPr="001972AA" w:rsidRDefault="006C4DEE" w:rsidP="00873ABF">
            <w:pPr>
              <w:ind w:left="260" w:hanging="260"/>
              <w:rPr>
                <w:rFonts w:ascii="Times New Roman" w:hAnsi="Times New Roman" w:cs="Times New Roman"/>
                <w:sz w:val="22"/>
              </w:rPr>
            </w:pPr>
            <w:r w:rsidRPr="001972AA">
              <w:rPr>
                <w:rFonts w:ascii="Times New Roman" w:hAnsi="Times New Roman" w:cs="Times New Roman"/>
                <w:sz w:val="22"/>
              </w:rPr>
              <w:t xml:space="preserve">Sections 11(7) and (8) and </w:t>
            </w:r>
            <w:r w:rsidRPr="001972AA">
              <w:rPr>
                <w:rFonts w:ascii="Times New Roman" w:hAnsi="Times New Roman" w:cs="Times New Roman"/>
                <w:smallCaps/>
                <w:sz w:val="22"/>
              </w:rPr>
              <w:t>16a</w:t>
            </w:r>
            <w:r w:rsidRPr="001972AA">
              <w:rPr>
                <w:rFonts w:ascii="Times New Roman" w:hAnsi="Times New Roman" w:cs="Times New Roman"/>
                <w:sz w:val="22"/>
              </w:rPr>
              <w:t xml:space="preserve">(1) (definition of </w:t>
            </w:r>
            <w:r w:rsidR="00A9206A" w:rsidRPr="001972AA">
              <w:rPr>
                <w:rFonts w:ascii="Times New Roman" w:hAnsi="Times New Roman" w:cs="Times New Roman"/>
                <w:sz w:val="22"/>
              </w:rPr>
              <w:t>“</w:t>
            </w:r>
            <w:r w:rsidRPr="001972AA">
              <w:rPr>
                <w:rFonts w:ascii="Times New Roman" w:hAnsi="Times New Roman" w:cs="Times New Roman"/>
                <w:sz w:val="22"/>
              </w:rPr>
              <w:t>the Secretary</w:t>
            </w:r>
            <w:r w:rsidR="00A9206A" w:rsidRPr="001972AA">
              <w:rPr>
                <w:rFonts w:ascii="Times New Roman" w:hAnsi="Times New Roman" w:cs="Times New Roman"/>
                <w:sz w:val="22"/>
              </w:rPr>
              <w:t>”</w:t>
            </w:r>
            <w:r w:rsidRPr="001972AA">
              <w:rPr>
                <w:rFonts w:ascii="Times New Roman" w:hAnsi="Times New Roman" w:cs="Times New Roman"/>
                <w:sz w:val="22"/>
              </w:rPr>
              <w:t>)</w:t>
            </w:r>
          </w:p>
        </w:tc>
        <w:tc>
          <w:tcPr>
            <w:tcW w:w="4590" w:type="dxa"/>
          </w:tcPr>
          <w:p w14:paraId="71C48E28" w14:textId="77777777" w:rsidR="003A13B7" w:rsidRPr="001972AA" w:rsidRDefault="006C4DEE" w:rsidP="00EB0AF9">
            <w:pPr>
              <w:ind w:left="170" w:hanging="170"/>
              <w:jc w:val="both"/>
              <w:rPr>
                <w:rFonts w:ascii="Times New Roman" w:hAnsi="Times New Roman" w:cs="Times New Roman"/>
                <w:sz w:val="22"/>
              </w:rPr>
            </w:pPr>
            <w:r w:rsidRPr="001972AA">
              <w:rPr>
                <w:rFonts w:ascii="Times New Roman" w:hAnsi="Times New Roman" w:cs="Times New Roman"/>
                <w:sz w:val="22"/>
              </w:rPr>
              <w:t>Omit “Trade and Industry”, substitute “Overseas Trade”.</w:t>
            </w:r>
          </w:p>
        </w:tc>
      </w:tr>
      <w:tr w:rsidR="003A13B7" w:rsidRPr="0068180F" w14:paraId="67BA65CB" w14:textId="77777777" w:rsidTr="001972AA">
        <w:trPr>
          <w:trHeight w:val="576"/>
        </w:trPr>
        <w:tc>
          <w:tcPr>
            <w:tcW w:w="2440" w:type="dxa"/>
          </w:tcPr>
          <w:p w14:paraId="23D5EEAA" w14:textId="77777777" w:rsidR="003A13B7" w:rsidRPr="001972AA" w:rsidRDefault="006C4DEE" w:rsidP="001972AA">
            <w:pPr>
              <w:ind w:left="270" w:hanging="270"/>
              <w:rPr>
                <w:rFonts w:ascii="Times New Roman" w:hAnsi="Times New Roman" w:cs="Times New Roman"/>
                <w:i/>
                <w:sz w:val="22"/>
              </w:rPr>
            </w:pPr>
            <w:r w:rsidRPr="001972AA">
              <w:rPr>
                <w:rFonts w:ascii="Times New Roman" w:hAnsi="Times New Roman" w:cs="Times New Roman"/>
                <w:i/>
                <w:sz w:val="22"/>
              </w:rPr>
              <w:t xml:space="preserve">Petroleum Search Subsidy Act </w:t>
            </w:r>
            <w:r w:rsidRPr="001972AA">
              <w:rPr>
                <w:rFonts w:ascii="Times New Roman" w:hAnsi="Times New Roman" w:cs="Times New Roman"/>
                <w:sz w:val="22"/>
              </w:rPr>
              <w:t>1959</w:t>
            </w:r>
          </w:p>
        </w:tc>
        <w:tc>
          <w:tcPr>
            <w:tcW w:w="2700" w:type="dxa"/>
          </w:tcPr>
          <w:p w14:paraId="6131C0D4" w14:textId="614B6CED" w:rsidR="003A13B7" w:rsidRPr="001972AA" w:rsidRDefault="006C4DEE" w:rsidP="00873ABF">
            <w:pPr>
              <w:ind w:left="260" w:hanging="260"/>
              <w:rPr>
                <w:rFonts w:ascii="Times New Roman" w:hAnsi="Times New Roman" w:cs="Times New Roman"/>
                <w:sz w:val="22"/>
              </w:rPr>
            </w:pPr>
            <w:r w:rsidRPr="001972AA">
              <w:rPr>
                <w:rFonts w:ascii="Times New Roman" w:hAnsi="Times New Roman" w:cs="Times New Roman"/>
                <w:sz w:val="22"/>
              </w:rPr>
              <w:t xml:space="preserve">Sections 3 (definition of “the Secretary”) and </w:t>
            </w:r>
            <w:r w:rsidRPr="001972AA">
              <w:rPr>
                <w:rFonts w:ascii="Times New Roman" w:hAnsi="Times New Roman" w:cs="Times New Roman"/>
                <w:smallCaps/>
                <w:sz w:val="22"/>
              </w:rPr>
              <w:t>10a</w:t>
            </w:r>
            <w:r w:rsidRPr="001972AA">
              <w:rPr>
                <w:rFonts w:ascii="Times New Roman" w:hAnsi="Times New Roman" w:cs="Times New Roman"/>
                <w:sz w:val="22"/>
              </w:rPr>
              <w:t>(1)</w:t>
            </w:r>
          </w:p>
        </w:tc>
        <w:tc>
          <w:tcPr>
            <w:tcW w:w="4590" w:type="dxa"/>
          </w:tcPr>
          <w:p w14:paraId="4CBF7362" w14:textId="77777777" w:rsidR="003A13B7" w:rsidRPr="001972AA" w:rsidRDefault="006C4DEE" w:rsidP="00EB0AF9">
            <w:pPr>
              <w:ind w:left="170" w:hanging="170"/>
              <w:jc w:val="both"/>
              <w:rPr>
                <w:rFonts w:ascii="Times New Roman" w:hAnsi="Times New Roman" w:cs="Times New Roman"/>
                <w:sz w:val="22"/>
              </w:rPr>
            </w:pPr>
            <w:r w:rsidRPr="001972AA">
              <w:rPr>
                <w:rFonts w:ascii="Times New Roman" w:hAnsi="Times New Roman" w:cs="Times New Roman"/>
                <w:sz w:val="22"/>
              </w:rPr>
              <w:t>Omit “Min</w:t>
            </w:r>
            <w:r w:rsidR="00CF6879">
              <w:rPr>
                <w:rFonts w:ascii="Times New Roman" w:hAnsi="Times New Roman" w:cs="Times New Roman"/>
                <w:sz w:val="22"/>
              </w:rPr>
              <w:t>erals and Energy”, substitute “</w:t>
            </w:r>
            <w:r w:rsidRPr="001972AA">
              <w:rPr>
                <w:rFonts w:ascii="Times New Roman" w:hAnsi="Times New Roman" w:cs="Times New Roman"/>
                <w:sz w:val="22"/>
              </w:rPr>
              <w:t>National Resources”.</w:t>
            </w:r>
          </w:p>
        </w:tc>
      </w:tr>
      <w:tr w:rsidR="003A13B7" w:rsidRPr="0068180F" w14:paraId="0582F5DC" w14:textId="77777777" w:rsidTr="001972AA">
        <w:trPr>
          <w:trHeight w:val="413"/>
        </w:trPr>
        <w:tc>
          <w:tcPr>
            <w:tcW w:w="2440" w:type="dxa"/>
          </w:tcPr>
          <w:p w14:paraId="74E00BDD" w14:textId="77777777" w:rsidR="003A13B7" w:rsidRPr="001972AA" w:rsidRDefault="006C4DEE" w:rsidP="001972AA">
            <w:pPr>
              <w:ind w:left="270" w:hanging="270"/>
              <w:rPr>
                <w:rFonts w:ascii="Times New Roman" w:hAnsi="Times New Roman" w:cs="Times New Roman"/>
                <w:i/>
                <w:sz w:val="22"/>
              </w:rPr>
            </w:pPr>
            <w:r w:rsidRPr="001972AA">
              <w:rPr>
                <w:rFonts w:ascii="Times New Roman" w:hAnsi="Times New Roman" w:cs="Times New Roman"/>
                <w:i/>
                <w:sz w:val="22"/>
              </w:rPr>
              <w:t xml:space="preserve">Pig Meat Promotion Act </w:t>
            </w:r>
            <w:r w:rsidRPr="001972AA">
              <w:rPr>
                <w:rFonts w:ascii="Times New Roman" w:hAnsi="Times New Roman" w:cs="Times New Roman"/>
                <w:sz w:val="22"/>
              </w:rPr>
              <w:t>1975</w:t>
            </w:r>
          </w:p>
        </w:tc>
        <w:tc>
          <w:tcPr>
            <w:tcW w:w="2700" w:type="dxa"/>
          </w:tcPr>
          <w:p w14:paraId="5234056F" w14:textId="526D07E0" w:rsidR="003A13B7" w:rsidRPr="001972AA" w:rsidRDefault="006C4DEE" w:rsidP="00873ABF">
            <w:pPr>
              <w:rPr>
                <w:rFonts w:ascii="Times New Roman" w:hAnsi="Times New Roman" w:cs="Times New Roman"/>
                <w:sz w:val="22"/>
              </w:rPr>
            </w:pPr>
            <w:r w:rsidRPr="001972AA">
              <w:rPr>
                <w:rFonts w:ascii="Times New Roman" w:hAnsi="Times New Roman" w:cs="Times New Roman"/>
                <w:sz w:val="22"/>
              </w:rPr>
              <w:t>Sections 9(1)(b) and 10</w:t>
            </w:r>
          </w:p>
        </w:tc>
        <w:tc>
          <w:tcPr>
            <w:tcW w:w="4590" w:type="dxa"/>
          </w:tcPr>
          <w:p w14:paraId="30C15FBF" w14:textId="77777777" w:rsidR="003A13B7" w:rsidRPr="001972AA" w:rsidRDefault="006C4DEE" w:rsidP="00EB0AF9">
            <w:pPr>
              <w:ind w:left="170" w:hanging="170"/>
              <w:jc w:val="both"/>
              <w:rPr>
                <w:rFonts w:ascii="Times New Roman" w:hAnsi="Times New Roman" w:cs="Times New Roman"/>
                <w:sz w:val="22"/>
              </w:rPr>
            </w:pPr>
            <w:r w:rsidRPr="001972AA">
              <w:rPr>
                <w:rFonts w:ascii="Times New Roman" w:hAnsi="Times New Roman" w:cs="Times New Roman"/>
                <w:sz w:val="22"/>
              </w:rPr>
              <w:t>Omit “Agriculture”, substitute “Primary Industry”.</w:t>
            </w:r>
          </w:p>
        </w:tc>
      </w:tr>
      <w:tr w:rsidR="003A13B7" w:rsidRPr="0068180F" w14:paraId="34980DB0" w14:textId="77777777" w:rsidTr="001972AA">
        <w:trPr>
          <w:trHeight w:val="384"/>
        </w:trPr>
        <w:tc>
          <w:tcPr>
            <w:tcW w:w="2440" w:type="dxa"/>
          </w:tcPr>
          <w:p w14:paraId="0C1EB9BD" w14:textId="77777777" w:rsidR="003A13B7" w:rsidRPr="001972AA" w:rsidRDefault="006C4DEE" w:rsidP="001972AA">
            <w:pPr>
              <w:ind w:left="270" w:hanging="270"/>
              <w:rPr>
                <w:rFonts w:ascii="Times New Roman" w:hAnsi="Times New Roman" w:cs="Times New Roman"/>
                <w:i/>
                <w:sz w:val="22"/>
              </w:rPr>
            </w:pPr>
            <w:r w:rsidRPr="001972AA">
              <w:rPr>
                <w:rFonts w:ascii="Times New Roman" w:hAnsi="Times New Roman" w:cs="Times New Roman"/>
                <w:i/>
                <w:sz w:val="22"/>
              </w:rPr>
              <w:t xml:space="preserve">Pig Slaughter Levy Collection Act </w:t>
            </w:r>
            <w:r w:rsidRPr="001972AA">
              <w:rPr>
                <w:rFonts w:ascii="Times New Roman" w:hAnsi="Times New Roman" w:cs="Times New Roman"/>
                <w:sz w:val="22"/>
              </w:rPr>
              <w:t>1971</w:t>
            </w:r>
          </w:p>
        </w:tc>
        <w:tc>
          <w:tcPr>
            <w:tcW w:w="2700" w:type="dxa"/>
          </w:tcPr>
          <w:p w14:paraId="11C83FB6" w14:textId="77777777" w:rsidR="003A13B7" w:rsidRPr="001972AA" w:rsidRDefault="006C4DEE" w:rsidP="001972AA">
            <w:pPr>
              <w:ind w:left="260" w:hanging="260"/>
              <w:rPr>
                <w:rFonts w:ascii="Times New Roman" w:hAnsi="Times New Roman" w:cs="Times New Roman"/>
                <w:sz w:val="22"/>
              </w:rPr>
            </w:pPr>
            <w:r w:rsidRPr="001972AA">
              <w:rPr>
                <w:rFonts w:ascii="Times New Roman" w:hAnsi="Times New Roman" w:cs="Times New Roman"/>
                <w:sz w:val="22"/>
              </w:rPr>
              <w:t xml:space="preserve">Section 3 (definition of </w:t>
            </w:r>
            <w:r w:rsidR="00A9206A" w:rsidRPr="001972AA">
              <w:rPr>
                <w:rFonts w:ascii="Times New Roman" w:hAnsi="Times New Roman" w:cs="Times New Roman"/>
                <w:sz w:val="22"/>
              </w:rPr>
              <w:t>“</w:t>
            </w:r>
            <w:r w:rsidRPr="001972AA">
              <w:rPr>
                <w:rFonts w:ascii="Times New Roman" w:hAnsi="Times New Roman" w:cs="Times New Roman"/>
                <w:sz w:val="22"/>
              </w:rPr>
              <w:t>the Secretary</w:t>
            </w:r>
            <w:r w:rsidR="00A9206A" w:rsidRPr="001972AA">
              <w:rPr>
                <w:rFonts w:ascii="Times New Roman" w:hAnsi="Times New Roman" w:cs="Times New Roman"/>
                <w:sz w:val="22"/>
              </w:rPr>
              <w:t>”</w:t>
            </w:r>
            <w:r w:rsidRPr="001972AA">
              <w:rPr>
                <w:rFonts w:ascii="Times New Roman" w:hAnsi="Times New Roman" w:cs="Times New Roman"/>
                <w:sz w:val="22"/>
              </w:rPr>
              <w:t>)</w:t>
            </w:r>
          </w:p>
        </w:tc>
        <w:tc>
          <w:tcPr>
            <w:tcW w:w="4590" w:type="dxa"/>
          </w:tcPr>
          <w:p w14:paraId="4A40D77F" w14:textId="77777777" w:rsidR="003A13B7" w:rsidRPr="001972AA" w:rsidRDefault="006C4DEE" w:rsidP="00EB0AF9">
            <w:pPr>
              <w:ind w:left="170" w:hanging="170"/>
              <w:jc w:val="both"/>
              <w:rPr>
                <w:rFonts w:ascii="Times New Roman" w:hAnsi="Times New Roman" w:cs="Times New Roman"/>
                <w:sz w:val="22"/>
              </w:rPr>
            </w:pPr>
            <w:r w:rsidRPr="001972AA">
              <w:rPr>
                <w:rFonts w:ascii="Times New Roman" w:hAnsi="Times New Roman" w:cs="Times New Roman"/>
                <w:sz w:val="22"/>
              </w:rPr>
              <w:t>Omit “Agriculture”, substitute “Primary Industry”.</w:t>
            </w:r>
          </w:p>
        </w:tc>
      </w:tr>
      <w:tr w:rsidR="003A13B7" w:rsidRPr="0068180F" w14:paraId="098E0817" w14:textId="77777777" w:rsidTr="001972AA">
        <w:trPr>
          <w:trHeight w:val="547"/>
        </w:trPr>
        <w:tc>
          <w:tcPr>
            <w:tcW w:w="2440" w:type="dxa"/>
          </w:tcPr>
          <w:p w14:paraId="4851D7A7" w14:textId="77777777" w:rsidR="003A13B7" w:rsidRPr="001972AA" w:rsidRDefault="006C4DEE" w:rsidP="001972AA">
            <w:pPr>
              <w:ind w:left="270" w:hanging="270"/>
              <w:rPr>
                <w:rFonts w:ascii="Times New Roman" w:hAnsi="Times New Roman" w:cs="Times New Roman"/>
                <w:i/>
                <w:sz w:val="22"/>
              </w:rPr>
            </w:pPr>
            <w:r w:rsidRPr="001972AA">
              <w:rPr>
                <w:rFonts w:ascii="Times New Roman" w:hAnsi="Times New Roman" w:cs="Times New Roman"/>
                <w:i/>
                <w:sz w:val="22"/>
              </w:rPr>
              <w:t xml:space="preserve">Pipeline Authority Act </w:t>
            </w:r>
            <w:r w:rsidRPr="001972AA">
              <w:rPr>
                <w:rFonts w:ascii="Times New Roman" w:hAnsi="Times New Roman" w:cs="Times New Roman"/>
                <w:sz w:val="22"/>
              </w:rPr>
              <w:t>1973</w:t>
            </w:r>
          </w:p>
        </w:tc>
        <w:tc>
          <w:tcPr>
            <w:tcW w:w="2700" w:type="dxa"/>
          </w:tcPr>
          <w:p w14:paraId="06CAFCC9" w14:textId="21DCB306" w:rsidR="003A13B7" w:rsidRPr="001972AA" w:rsidRDefault="00873ABF" w:rsidP="00873ABF">
            <w:pPr>
              <w:ind w:left="260" w:hanging="260"/>
              <w:rPr>
                <w:rFonts w:ascii="Times New Roman" w:hAnsi="Times New Roman" w:cs="Times New Roman"/>
                <w:sz w:val="22"/>
              </w:rPr>
            </w:pPr>
            <w:r>
              <w:rPr>
                <w:rFonts w:ascii="Times New Roman" w:hAnsi="Times New Roman" w:cs="Times New Roman"/>
                <w:sz w:val="22"/>
              </w:rPr>
              <w:t>Sections 3(</w:t>
            </w:r>
            <w:r w:rsidR="006C4DEE" w:rsidRPr="001972AA">
              <w:rPr>
                <w:rFonts w:ascii="Times New Roman" w:hAnsi="Times New Roman" w:cs="Times New Roman"/>
                <w:sz w:val="22"/>
              </w:rPr>
              <w:t>1) (definition of “Secretary”) and 6(1)(b)</w:t>
            </w:r>
          </w:p>
        </w:tc>
        <w:tc>
          <w:tcPr>
            <w:tcW w:w="4590" w:type="dxa"/>
          </w:tcPr>
          <w:p w14:paraId="345059B3" w14:textId="77777777" w:rsidR="003A13B7" w:rsidRPr="001972AA" w:rsidRDefault="006C4DEE" w:rsidP="00EB0AF9">
            <w:pPr>
              <w:ind w:left="170" w:hanging="170"/>
              <w:jc w:val="both"/>
              <w:rPr>
                <w:rFonts w:ascii="Times New Roman" w:hAnsi="Times New Roman" w:cs="Times New Roman"/>
                <w:sz w:val="22"/>
              </w:rPr>
            </w:pPr>
            <w:r w:rsidRPr="001972AA">
              <w:rPr>
                <w:rFonts w:ascii="Times New Roman" w:hAnsi="Times New Roman" w:cs="Times New Roman"/>
                <w:sz w:val="22"/>
              </w:rPr>
              <w:t>Omit “Minerals and Energy”, substitute “National Resources”.</w:t>
            </w:r>
          </w:p>
        </w:tc>
      </w:tr>
      <w:tr w:rsidR="002E0264" w:rsidRPr="0068180F" w14:paraId="30E9FA91" w14:textId="77777777" w:rsidTr="001972AA">
        <w:trPr>
          <w:trHeight w:val="374"/>
        </w:trPr>
        <w:tc>
          <w:tcPr>
            <w:tcW w:w="2440" w:type="dxa"/>
            <w:vMerge w:val="restart"/>
          </w:tcPr>
          <w:p w14:paraId="28D90897" w14:textId="77777777" w:rsidR="002E0264" w:rsidRPr="001972AA" w:rsidRDefault="002E0264" w:rsidP="001972AA">
            <w:pPr>
              <w:ind w:left="270" w:hanging="270"/>
              <w:rPr>
                <w:rFonts w:ascii="Times New Roman" w:hAnsi="Times New Roman" w:cs="Times New Roman"/>
                <w:i/>
                <w:sz w:val="22"/>
              </w:rPr>
            </w:pPr>
            <w:r w:rsidRPr="001972AA">
              <w:rPr>
                <w:rFonts w:ascii="Times New Roman" w:hAnsi="Times New Roman" w:cs="Times New Roman"/>
                <w:i/>
                <w:sz w:val="22"/>
              </w:rPr>
              <w:t xml:space="preserve">Postal and Telecommunications Commissions (Transitional Provisions) Act </w:t>
            </w:r>
            <w:r w:rsidRPr="001972AA">
              <w:rPr>
                <w:rFonts w:ascii="Times New Roman" w:hAnsi="Times New Roman" w:cs="Times New Roman"/>
                <w:sz w:val="22"/>
              </w:rPr>
              <w:t>1975</w:t>
            </w:r>
          </w:p>
        </w:tc>
        <w:tc>
          <w:tcPr>
            <w:tcW w:w="2700" w:type="dxa"/>
          </w:tcPr>
          <w:p w14:paraId="292B3F1B" w14:textId="093BC7B0" w:rsidR="002E0264" w:rsidRPr="001972AA" w:rsidRDefault="002E0264" w:rsidP="00873ABF">
            <w:pPr>
              <w:rPr>
                <w:rFonts w:ascii="Times New Roman" w:hAnsi="Times New Roman" w:cs="Times New Roman"/>
                <w:sz w:val="22"/>
              </w:rPr>
            </w:pPr>
            <w:r w:rsidRPr="001972AA">
              <w:rPr>
                <w:rFonts w:ascii="Times New Roman" w:hAnsi="Times New Roman" w:cs="Times New Roman"/>
                <w:sz w:val="22"/>
              </w:rPr>
              <w:t>Section 29(1)(a) and (b)</w:t>
            </w:r>
          </w:p>
        </w:tc>
        <w:tc>
          <w:tcPr>
            <w:tcW w:w="4590" w:type="dxa"/>
          </w:tcPr>
          <w:p w14:paraId="7B20B5C3" w14:textId="77777777" w:rsidR="002E0264" w:rsidRPr="001972AA" w:rsidRDefault="002E0264" w:rsidP="00EB0AF9">
            <w:pPr>
              <w:ind w:left="170" w:hanging="170"/>
              <w:jc w:val="both"/>
              <w:rPr>
                <w:rFonts w:ascii="Times New Roman" w:hAnsi="Times New Roman" w:cs="Times New Roman"/>
                <w:sz w:val="22"/>
              </w:rPr>
            </w:pPr>
            <w:r w:rsidRPr="001972AA">
              <w:rPr>
                <w:rFonts w:ascii="Times New Roman" w:hAnsi="Times New Roman" w:cs="Times New Roman"/>
                <w:sz w:val="22"/>
              </w:rPr>
              <w:t>After “Department”, insert “or the Postal and Telecommunications Department”.</w:t>
            </w:r>
          </w:p>
        </w:tc>
      </w:tr>
      <w:tr w:rsidR="002E0264" w:rsidRPr="0068180F" w14:paraId="36D262AB" w14:textId="77777777" w:rsidTr="001972AA">
        <w:trPr>
          <w:trHeight w:val="374"/>
        </w:trPr>
        <w:tc>
          <w:tcPr>
            <w:tcW w:w="2440" w:type="dxa"/>
            <w:vMerge/>
          </w:tcPr>
          <w:p w14:paraId="1B3E68EA" w14:textId="77777777" w:rsidR="002E0264" w:rsidRPr="001972AA" w:rsidRDefault="002E0264" w:rsidP="0068180F">
            <w:pPr>
              <w:rPr>
                <w:rFonts w:ascii="Times New Roman" w:hAnsi="Times New Roman" w:cs="Times New Roman"/>
                <w:i/>
                <w:sz w:val="22"/>
              </w:rPr>
            </w:pPr>
          </w:p>
        </w:tc>
        <w:tc>
          <w:tcPr>
            <w:tcW w:w="2700" w:type="dxa"/>
          </w:tcPr>
          <w:p w14:paraId="444BA37D" w14:textId="77777777" w:rsidR="002E0264" w:rsidRPr="001972AA" w:rsidRDefault="002E0264" w:rsidP="0068180F">
            <w:pPr>
              <w:rPr>
                <w:rFonts w:ascii="Times New Roman" w:hAnsi="Times New Roman" w:cs="Times New Roman"/>
                <w:sz w:val="22"/>
              </w:rPr>
            </w:pPr>
          </w:p>
        </w:tc>
        <w:tc>
          <w:tcPr>
            <w:tcW w:w="4590" w:type="dxa"/>
          </w:tcPr>
          <w:p w14:paraId="24CBBB05" w14:textId="77777777" w:rsidR="002E0264" w:rsidRPr="001972AA" w:rsidRDefault="002E0264" w:rsidP="00EB0AF9">
            <w:pPr>
              <w:jc w:val="both"/>
              <w:rPr>
                <w:rFonts w:ascii="Times New Roman" w:hAnsi="Times New Roman" w:cs="Times New Roman"/>
                <w:sz w:val="22"/>
              </w:rPr>
            </w:pPr>
          </w:p>
        </w:tc>
      </w:tr>
      <w:tr w:rsidR="003A13B7" w:rsidRPr="0068180F" w14:paraId="1FA6EFC7" w14:textId="77777777" w:rsidTr="001972AA">
        <w:trPr>
          <w:trHeight w:val="398"/>
        </w:trPr>
        <w:tc>
          <w:tcPr>
            <w:tcW w:w="2440" w:type="dxa"/>
          </w:tcPr>
          <w:p w14:paraId="40200846" w14:textId="77777777" w:rsidR="003A13B7" w:rsidRPr="001972AA" w:rsidRDefault="006C4DEE" w:rsidP="001972AA">
            <w:pPr>
              <w:ind w:left="270" w:hanging="270"/>
              <w:rPr>
                <w:rFonts w:ascii="Times New Roman" w:hAnsi="Times New Roman" w:cs="Times New Roman"/>
                <w:i/>
                <w:sz w:val="22"/>
              </w:rPr>
            </w:pPr>
            <w:r w:rsidRPr="001972AA">
              <w:rPr>
                <w:rFonts w:ascii="Times New Roman" w:hAnsi="Times New Roman" w:cs="Times New Roman"/>
                <w:i/>
                <w:sz w:val="22"/>
              </w:rPr>
              <w:t xml:space="preserve">Prices Justification Act </w:t>
            </w:r>
            <w:r w:rsidRPr="001972AA">
              <w:rPr>
                <w:rFonts w:ascii="Times New Roman" w:hAnsi="Times New Roman" w:cs="Times New Roman"/>
                <w:sz w:val="22"/>
              </w:rPr>
              <w:t>1973</w:t>
            </w:r>
          </w:p>
        </w:tc>
        <w:tc>
          <w:tcPr>
            <w:tcW w:w="2700" w:type="dxa"/>
          </w:tcPr>
          <w:p w14:paraId="27EA2A37" w14:textId="55685951" w:rsidR="003A13B7" w:rsidRPr="001972AA" w:rsidRDefault="006C4DEE" w:rsidP="00873ABF">
            <w:pPr>
              <w:rPr>
                <w:rFonts w:ascii="Times New Roman" w:hAnsi="Times New Roman" w:cs="Times New Roman"/>
                <w:sz w:val="22"/>
              </w:rPr>
            </w:pPr>
            <w:r w:rsidRPr="001972AA">
              <w:rPr>
                <w:rFonts w:ascii="Times New Roman" w:hAnsi="Times New Roman" w:cs="Times New Roman"/>
                <w:sz w:val="22"/>
              </w:rPr>
              <w:t>Section 31(4)</w:t>
            </w:r>
          </w:p>
        </w:tc>
        <w:tc>
          <w:tcPr>
            <w:tcW w:w="4590" w:type="dxa"/>
          </w:tcPr>
          <w:p w14:paraId="5D625014" w14:textId="77777777" w:rsidR="003A13B7" w:rsidRPr="001972AA" w:rsidRDefault="006C4DEE" w:rsidP="00EB0AF9">
            <w:pPr>
              <w:ind w:left="170" w:hanging="170"/>
              <w:jc w:val="both"/>
              <w:rPr>
                <w:rFonts w:ascii="Times New Roman" w:hAnsi="Times New Roman" w:cs="Times New Roman"/>
                <w:sz w:val="22"/>
              </w:rPr>
            </w:pPr>
            <w:r w:rsidRPr="001972AA">
              <w:rPr>
                <w:rFonts w:ascii="Times New Roman" w:hAnsi="Times New Roman" w:cs="Times New Roman"/>
                <w:sz w:val="22"/>
              </w:rPr>
              <w:t>Omit “Attorney-General”, substitute “Minister”.</w:t>
            </w:r>
          </w:p>
        </w:tc>
      </w:tr>
      <w:tr w:rsidR="003A13B7" w:rsidRPr="0068180F" w14:paraId="262D5A95" w14:textId="77777777" w:rsidTr="001972AA">
        <w:trPr>
          <w:trHeight w:val="586"/>
        </w:trPr>
        <w:tc>
          <w:tcPr>
            <w:tcW w:w="2440" w:type="dxa"/>
          </w:tcPr>
          <w:p w14:paraId="624956F8" w14:textId="77777777" w:rsidR="003A13B7" w:rsidRPr="001972AA" w:rsidRDefault="006C4DEE" w:rsidP="001972AA">
            <w:pPr>
              <w:ind w:left="270" w:hanging="270"/>
              <w:rPr>
                <w:rFonts w:ascii="Times New Roman" w:hAnsi="Times New Roman" w:cs="Times New Roman"/>
                <w:i/>
                <w:sz w:val="22"/>
              </w:rPr>
            </w:pPr>
            <w:r w:rsidRPr="001972AA">
              <w:rPr>
                <w:rFonts w:ascii="Times New Roman" w:hAnsi="Times New Roman" w:cs="Times New Roman"/>
                <w:i/>
                <w:sz w:val="22"/>
              </w:rPr>
              <w:t xml:space="preserve">Racial Discrimination Act </w:t>
            </w:r>
            <w:r w:rsidRPr="001972AA">
              <w:rPr>
                <w:rFonts w:ascii="Times New Roman" w:hAnsi="Times New Roman" w:cs="Times New Roman"/>
                <w:sz w:val="22"/>
              </w:rPr>
              <w:t>1975</w:t>
            </w:r>
          </w:p>
        </w:tc>
        <w:tc>
          <w:tcPr>
            <w:tcW w:w="2700" w:type="dxa"/>
          </w:tcPr>
          <w:p w14:paraId="329A5258" w14:textId="67D0DB09" w:rsidR="003A13B7" w:rsidRPr="001972AA" w:rsidRDefault="00873ABF" w:rsidP="00873ABF">
            <w:pPr>
              <w:ind w:left="260" w:hanging="260"/>
              <w:rPr>
                <w:rFonts w:ascii="Times New Roman" w:hAnsi="Times New Roman" w:cs="Times New Roman"/>
                <w:sz w:val="22"/>
              </w:rPr>
            </w:pPr>
            <w:r>
              <w:rPr>
                <w:rFonts w:ascii="Times New Roman" w:hAnsi="Times New Roman" w:cs="Times New Roman"/>
                <w:sz w:val="22"/>
              </w:rPr>
              <w:t>Sections 2</w:t>
            </w:r>
            <w:r w:rsidR="006C4DEE" w:rsidRPr="001972AA">
              <w:rPr>
                <w:rFonts w:ascii="Times New Roman" w:hAnsi="Times New Roman" w:cs="Times New Roman"/>
                <w:sz w:val="22"/>
              </w:rPr>
              <w:t>(3), 28</w:t>
            </w:r>
            <w:r>
              <w:rPr>
                <w:rFonts w:ascii="Times New Roman" w:hAnsi="Times New Roman" w:cs="Times New Roman"/>
                <w:sz w:val="22"/>
              </w:rPr>
              <w:t>(2), 32, 34(2)</w:t>
            </w:r>
            <w:r w:rsidR="006C4DEE" w:rsidRPr="001972AA">
              <w:rPr>
                <w:rFonts w:ascii="Times New Roman" w:hAnsi="Times New Roman" w:cs="Times New Roman"/>
                <w:sz w:val="22"/>
              </w:rPr>
              <w:t>(a), 35, 36; 41(1) and 46</w:t>
            </w:r>
          </w:p>
        </w:tc>
        <w:tc>
          <w:tcPr>
            <w:tcW w:w="4590" w:type="dxa"/>
          </w:tcPr>
          <w:p w14:paraId="6555C32C" w14:textId="77777777" w:rsidR="003A13B7" w:rsidRPr="001972AA" w:rsidRDefault="006C4DEE" w:rsidP="00EB0AF9">
            <w:pPr>
              <w:ind w:left="170" w:hanging="170"/>
              <w:jc w:val="both"/>
              <w:rPr>
                <w:rFonts w:ascii="Times New Roman" w:hAnsi="Times New Roman" w:cs="Times New Roman"/>
                <w:sz w:val="22"/>
              </w:rPr>
            </w:pPr>
            <w:r w:rsidRPr="001972AA">
              <w:rPr>
                <w:rFonts w:ascii="Times New Roman" w:hAnsi="Times New Roman" w:cs="Times New Roman"/>
                <w:sz w:val="22"/>
              </w:rPr>
              <w:t>Omit “Attorney-General</w:t>
            </w:r>
            <w:r w:rsidR="00A9206A" w:rsidRPr="001972AA">
              <w:rPr>
                <w:rFonts w:ascii="Times New Roman" w:hAnsi="Times New Roman" w:cs="Times New Roman"/>
                <w:sz w:val="22"/>
              </w:rPr>
              <w:t>”</w:t>
            </w:r>
            <w:r w:rsidRPr="001972AA">
              <w:rPr>
                <w:rFonts w:ascii="Times New Roman" w:hAnsi="Times New Roman" w:cs="Times New Roman"/>
                <w:sz w:val="22"/>
              </w:rPr>
              <w:t xml:space="preserve"> (wherever occurring), substitute “Minister”.</w:t>
            </w:r>
          </w:p>
        </w:tc>
      </w:tr>
      <w:tr w:rsidR="003A13B7" w:rsidRPr="0068180F" w14:paraId="72610A69" w14:textId="77777777" w:rsidTr="001972AA">
        <w:trPr>
          <w:trHeight w:val="418"/>
        </w:trPr>
        <w:tc>
          <w:tcPr>
            <w:tcW w:w="2440" w:type="dxa"/>
          </w:tcPr>
          <w:p w14:paraId="34F8D9AD" w14:textId="77777777" w:rsidR="003A13B7" w:rsidRPr="001972AA" w:rsidRDefault="006C4DEE" w:rsidP="001972AA">
            <w:pPr>
              <w:ind w:left="270" w:hanging="270"/>
              <w:rPr>
                <w:rFonts w:ascii="Times New Roman" w:hAnsi="Times New Roman" w:cs="Times New Roman"/>
                <w:i/>
                <w:sz w:val="22"/>
              </w:rPr>
            </w:pPr>
            <w:r w:rsidRPr="001972AA">
              <w:rPr>
                <w:rFonts w:ascii="Times New Roman" w:hAnsi="Times New Roman" w:cs="Times New Roman"/>
                <w:i/>
                <w:sz w:val="22"/>
              </w:rPr>
              <w:t xml:space="preserve">Removal of Prisoners (Territories) Act </w:t>
            </w:r>
            <w:r w:rsidRPr="001972AA">
              <w:rPr>
                <w:rFonts w:ascii="Times New Roman" w:hAnsi="Times New Roman" w:cs="Times New Roman"/>
                <w:sz w:val="22"/>
              </w:rPr>
              <w:t>1923</w:t>
            </w:r>
          </w:p>
        </w:tc>
        <w:tc>
          <w:tcPr>
            <w:tcW w:w="2700" w:type="dxa"/>
          </w:tcPr>
          <w:p w14:paraId="49C389A1" w14:textId="23C9C5DB" w:rsidR="003A13B7" w:rsidRPr="001972AA" w:rsidRDefault="006C4DEE" w:rsidP="00873ABF">
            <w:pPr>
              <w:ind w:left="260" w:hanging="260"/>
              <w:rPr>
                <w:rFonts w:ascii="Times New Roman" w:hAnsi="Times New Roman" w:cs="Times New Roman"/>
                <w:sz w:val="22"/>
              </w:rPr>
            </w:pPr>
            <w:r w:rsidRPr="001972AA">
              <w:rPr>
                <w:rFonts w:ascii="Times New Roman" w:hAnsi="Times New Roman" w:cs="Times New Roman"/>
                <w:sz w:val="22"/>
              </w:rPr>
              <w:t xml:space="preserve">Sections </w:t>
            </w:r>
            <w:r w:rsidRPr="001972AA">
              <w:rPr>
                <w:rFonts w:ascii="Times New Roman" w:hAnsi="Times New Roman" w:cs="Times New Roman"/>
                <w:smallCaps/>
                <w:sz w:val="22"/>
              </w:rPr>
              <w:t>8a</w:t>
            </w:r>
            <w:r w:rsidRPr="001972AA">
              <w:rPr>
                <w:rFonts w:ascii="Times New Roman" w:hAnsi="Times New Roman" w:cs="Times New Roman"/>
                <w:sz w:val="22"/>
              </w:rPr>
              <w:t xml:space="preserve">(14)(b) and </w:t>
            </w:r>
            <w:r w:rsidR="002E0264" w:rsidRPr="001972AA">
              <w:rPr>
                <w:rFonts w:ascii="Times New Roman" w:hAnsi="Times New Roman" w:cs="Times New Roman"/>
                <w:smallCaps/>
                <w:sz w:val="22"/>
              </w:rPr>
              <w:t>10a</w:t>
            </w:r>
            <w:r w:rsidRPr="001972AA">
              <w:rPr>
                <w:rFonts w:ascii="Times New Roman" w:hAnsi="Times New Roman" w:cs="Times New Roman"/>
                <w:sz w:val="22"/>
              </w:rPr>
              <w:t>(5)(b)</w:t>
            </w:r>
          </w:p>
        </w:tc>
        <w:tc>
          <w:tcPr>
            <w:tcW w:w="4590" w:type="dxa"/>
          </w:tcPr>
          <w:p w14:paraId="6D83BFC6" w14:textId="38B3DD28" w:rsidR="003A13B7" w:rsidRPr="001972AA" w:rsidRDefault="006C4DEE" w:rsidP="00873ABF">
            <w:pPr>
              <w:ind w:left="170" w:hanging="170"/>
              <w:jc w:val="both"/>
              <w:rPr>
                <w:rFonts w:ascii="Times New Roman" w:hAnsi="Times New Roman" w:cs="Times New Roman"/>
                <w:sz w:val="22"/>
              </w:rPr>
            </w:pPr>
            <w:r w:rsidRPr="001972AA">
              <w:rPr>
                <w:rFonts w:ascii="Times New Roman" w:hAnsi="Times New Roman" w:cs="Times New Roman"/>
                <w:sz w:val="22"/>
              </w:rPr>
              <w:t>Omit “External Territories”, substitute “Administrative Services</w:t>
            </w:r>
            <w:r w:rsidR="00873ABF">
              <w:rPr>
                <w:rFonts w:ascii="Times New Roman" w:hAnsi="Times New Roman" w:cs="Times New Roman"/>
                <w:sz w:val="22"/>
              </w:rPr>
              <w:t>”</w:t>
            </w:r>
            <w:r w:rsidRPr="001972AA">
              <w:rPr>
                <w:rFonts w:ascii="Times New Roman" w:hAnsi="Times New Roman" w:cs="Times New Roman"/>
                <w:sz w:val="22"/>
              </w:rPr>
              <w:t>.</w:t>
            </w:r>
          </w:p>
        </w:tc>
      </w:tr>
      <w:tr w:rsidR="003A13B7" w:rsidRPr="0068180F" w14:paraId="0099C11B" w14:textId="77777777" w:rsidTr="001972AA">
        <w:trPr>
          <w:trHeight w:val="504"/>
        </w:trPr>
        <w:tc>
          <w:tcPr>
            <w:tcW w:w="2440" w:type="dxa"/>
          </w:tcPr>
          <w:p w14:paraId="0FD9452D" w14:textId="77777777" w:rsidR="003A13B7" w:rsidRPr="001972AA" w:rsidRDefault="006C4DEE" w:rsidP="0068180F">
            <w:pPr>
              <w:rPr>
                <w:rFonts w:ascii="Times New Roman" w:hAnsi="Times New Roman" w:cs="Times New Roman"/>
                <w:i/>
                <w:sz w:val="22"/>
              </w:rPr>
            </w:pPr>
            <w:r w:rsidRPr="001972AA">
              <w:rPr>
                <w:rFonts w:ascii="Times New Roman" w:hAnsi="Times New Roman" w:cs="Times New Roman"/>
                <w:i/>
                <w:sz w:val="22"/>
              </w:rPr>
              <w:t xml:space="preserve">Repatriation Act </w:t>
            </w:r>
            <w:r w:rsidRPr="001972AA">
              <w:rPr>
                <w:rFonts w:ascii="Times New Roman" w:hAnsi="Times New Roman" w:cs="Times New Roman"/>
                <w:sz w:val="22"/>
              </w:rPr>
              <w:t>1920</w:t>
            </w:r>
          </w:p>
        </w:tc>
        <w:tc>
          <w:tcPr>
            <w:tcW w:w="2700" w:type="dxa"/>
          </w:tcPr>
          <w:p w14:paraId="1D3F7989" w14:textId="77777777" w:rsidR="003A13B7" w:rsidRPr="001972AA" w:rsidRDefault="006C4DEE" w:rsidP="0068180F">
            <w:pPr>
              <w:rPr>
                <w:rFonts w:ascii="Times New Roman" w:hAnsi="Times New Roman" w:cs="Times New Roman"/>
                <w:sz w:val="22"/>
              </w:rPr>
            </w:pPr>
            <w:r w:rsidRPr="001972AA">
              <w:rPr>
                <w:rFonts w:ascii="Times New Roman" w:hAnsi="Times New Roman" w:cs="Times New Roman"/>
                <w:sz w:val="22"/>
              </w:rPr>
              <w:t xml:space="preserve">Sections </w:t>
            </w:r>
            <w:r w:rsidRPr="001972AA">
              <w:rPr>
                <w:rFonts w:ascii="Times New Roman" w:hAnsi="Times New Roman" w:cs="Times New Roman"/>
                <w:smallCaps/>
                <w:sz w:val="22"/>
              </w:rPr>
              <w:t>8a</w:t>
            </w:r>
            <w:r w:rsidRPr="001972AA">
              <w:rPr>
                <w:rFonts w:ascii="Times New Roman" w:hAnsi="Times New Roman" w:cs="Times New Roman"/>
                <w:sz w:val="22"/>
              </w:rPr>
              <w:t xml:space="preserve"> and </w:t>
            </w:r>
            <w:r w:rsidRPr="001972AA">
              <w:rPr>
                <w:rFonts w:ascii="Times New Roman" w:hAnsi="Times New Roman" w:cs="Times New Roman"/>
                <w:smallCaps/>
                <w:sz w:val="22"/>
              </w:rPr>
              <w:t>8b</w:t>
            </w:r>
          </w:p>
        </w:tc>
        <w:tc>
          <w:tcPr>
            <w:tcW w:w="4590" w:type="dxa"/>
          </w:tcPr>
          <w:p w14:paraId="27263A5D" w14:textId="77777777" w:rsidR="003A13B7" w:rsidRPr="001972AA" w:rsidRDefault="006C4DEE" w:rsidP="00EB0AF9">
            <w:pPr>
              <w:ind w:left="170" w:hanging="170"/>
              <w:jc w:val="both"/>
              <w:rPr>
                <w:rFonts w:ascii="Times New Roman" w:hAnsi="Times New Roman" w:cs="Times New Roman"/>
                <w:sz w:val="22"/>
              </w:rPr>
            </w:pPr>
            <w:r w:rsidRPr="001972AA">
              <w:rPr>
                <w:rFonts w:ascii="Times New Roman" w:hAnsi="Times New Roman" w:cs="Times New Roman"/>
                <w:sz w:val="22"/>
              </w:rPr>
              <w:t>Omit “and Compensation” (wherever occurring).</w:t>
            </w:r>
          </w:p>
        </w:tc>
      </w:tr>
      <w:tr w:rsidR="003A13B7" w:rsidRPr="0068180F" w14:paraId="209D67D0" w14:textId="77777777" w:rsidTr="001972AA">
        <w:trPr>
          <w:trHeight w:val="744"/>
        </w:trPr>
        <w:tc>
          <w:tcPr>
            <w:tcW w:w="2440" w:type="dxa"/>
          </w:tcPr>
          <w:p w14:paraId="2591C895" w14:textId="77777777" w:rsidR="003A13B7" w:rsidRPr="001972AA" w:rsidRDefault="006C4DEE" w:rsidP="0068180F">
            <w:pPr>
              <w:rPr>
                <w:rFonts w:ascii="Times New Roman" w:hAnsi="Times New Roman" w:cs="Times New Roman"/>
                <w:i/>
                <w:sz w:val="22"/>
              </w:rPr>
            </w:pPr>
            <w:r w:rsidRPr="001972AA">
              <w:rPr>
                <w:rFonts w:ascii="Times New Roman" w:hAnsi="Times New Roman" w:cs="Times New Roman"/>
                <w:i/>
                <w:sz w:val="22"/>
              </w:rPr>
              <w:t xml:space="preserve">Roads Grants Act </w:t>
            </w:r>
            <w:r w:rsidRPr="001972AA">
              <w:rPr>
                <w:rFonts w:ascii="Times New Roman" w:hAnsi="Times New Roman" w:cs="Times New Roman"/>
                <w:sz w:val="22"/>
              </w:rPr>
              <w:t>1974</w:t>
            </w:r>
          </w:p>
        </w:tc>
        <w:tc>
          <w:tcPr>
            <w:tcW w:w="2700" w:type="dxa"/>
          </w:tcPr>
          <w:p w14:paraId="64C8B034" w14:textId="77777777" w:rsidR="003A13B7" w:rsidRPr="001972AA" w:rsidRDefault="006C4DEE" w:rsidP="0068180F">
            <w:pPr>
              <w:rPr>
                <w:rFonts w:ascii="Times New Roman" w:hAnsi="Times New Roman" w:cs="Times New Roman"/>
                <w:sz w:val="22"/>
              </w:rPr>
            </w:pPr>
            <w:r w:rsidRPr="001972AA">
              <w:rPr>
                <w:rFonts w:ascii="Times New Roman" w:hAnsi="Times New Roman" w:cs="Times New Roman"/>
                <w:sz w:val="22"/>
              </w:rPr>
              <w:t>Section 4</w:t>
            </w:r>
          </w:p>
        </w:tc>
        <w:tc>
          <w:tcPr>
            <w:tcW w:w="4590" w:type="dxa"/>
          </w:tcPr>
          <w:p w14:paraId="021CA974" w14:textId="77777777" w:rsidR="003A13B7" w:rsidRPr="001972AA" w:rsidRDefault="006C4DEE" w:rsidP="00EB0AF9">
            <w:pPr>
              <w:ind w:left="170" w:hanging="170"/>
              <w:jc w:val="both"/>
              <w:rPr>
                <w:rFonts w:ascii="Times New Roman" w:hAnsi="Times New Roman" w:cs="Times New Roman"/>
                <w:sz w:val="22"/>
              </w:rPr>
            </w:pPr>
            <w:r w:rsidRPr="001972AA">
              <w:rPr>
                <w:rFonts w:ascii="Times New Roman" w:hAnsi="Times New Roman" w:cs="Times New Roman"/>
                <w:sz w:val="22"/>
              </w:rPr>
              <w:t>Omit “A Minister” and “a Minister” (wherever occurring), substitute “The Minister” and “the Minister” respectively.</w:t>
            </w:r>
          </w:p>
        </w:tc>
      </w:tr>
      <w:tr w:rsidR="003A13B7" w:rsidRPr="0068180F" w14:paraId="4EB8CE81" w14:textId="77777777" w:rsidTr="001972AA">
        <w:trPr>
          <w:trHeight w:val="408"/>
        </w:trPr>
        <w:tc>
          <w:tcPr>
            <w:tcW w:w="2440" w:type="dxa"/>
          </w:tcPr>
          <w:p w14:paraId="51A45188" w14:textId="77777777" w:rsidR="003A13B7" w:rsidRPr="001972AA" w:rsidRDefault="006C4DEE" w:rsidP="001972AA">
            <w:pPr>
              <w:ind w:left="270" w:hanging="270"/>
              <w:rPr>
                <w:rFonts w:ascii="Times New Roman" w:hAnsi="Times New Roman" w:cs="Times New Roman"/>
                <w:i/>
                <w:sz w:val="22"/>
              </w:rPr>
            </w:pPr>
            <w:r w:rsidRPr="001972AA">
              <w:rPr>
                <w:rFonts w:ascii="Times New Roman" w:hAnsi="Times New Roman" w:cs="Times New Roman"/>
                <w:i/>
                <w:sz w:val="22"/>
              </w:rPr>
              <w:t xml:space="preserve">Sales Tax Assessment Act (No. </w:t>
            </w:r>
            <w:r w:rsidRPr="00873ABF">
              <w:rPr>
                <w:rFonts w:ascii="Times New Roman" w:hAnsi="Times New Roman" w:cs="Times New Roman"/>
                <w:sz w:val="22"/>
              </w:rPr>
              <w:t>5</w:t>
            </w:r>
            <w:r w:rsidRPr="001972AA">
              <w:rPr>
                <w:rFonts w:ascii="Times New Roman" w:hAnsi="Times New Roman" w:cs="Times New Roman"/>
                <w:i/>
                <w:sz w:val="22"/>
              </w:rPr>
              <w:t xml:space="preserve">) </w:t>
            </w:r>
            <w:r w:rsidRPr="001972AA">
              <w:rPr>
                <w:rFonts w:ascii="Times New Roman" w:hAnsi="Times New Roman" w:cs="Times New Roman"/>
                <w:sz w:val="22"/>
              </w:rPr>
              <w:t>1930</w:t>
            </w:r>
          </w:p>
        </w:tc>
        <w:tc>
          <w:tcPr>
            <w:tcW w:w="2700" w:type="dxa"/>
          </w:tcPr>
          <w:p w14:paraId="27D8BD60" w14:textId="08E89169" w:rsidR="003A13B7" w:rsidRPr="001972AA" w:rsidRDefault="006C4DEE" w:rsidP="00873ABF">
            <w:pPr>
              <w:ind w:left="260" w:hanging="260"/>
              <w:rPr>
                <w:rFonts w:ascii="Times New Roman" w:hAnsi="Times New Roman" w:cs="Times New Roman"/>
                <w:sz w:val="22"/>
              </w:rPr>
            </w:pPr>
            <w:r w:rsidRPr="001972AA">
              <w:rPr>
                <w:rFonts w:ascii="Times New Roman" w:hAnsi="Times New Roman" w:cs="Times New Roman"/>
                <w:sz w:val="22"/>
              </w:rPr>
              <w:t>Sections 6</w:t>
            </w:r>
            <w:r w:rsidRPr="001972AA">
              <w:rPr>
                <w:rFonts w:ascii="Times New Roman" w:hAnsi="Times New Roman" w:cs="Times New Roman"/>
                <w:smallCaps/>
                <w:sz w:val="22"/>
              </w:rPr>
              <w:t>a</w:t>
            </w:r>
            <w:r w:rsidRPr="001972AA">
              <w:rPr>
                <w:rFonts w:ascii="Times New Roman" w:hAnsi="Times New Roman" w:cs="Times New Roman"/>
                <w:sz w:val="22"/>
              </w:rPr>
              <w:t xml:space="preserve">(3)(b) and </w:t>
            </w:r>
            <w:r w:rsidRPr="001972AA">
              <w:rPr>
                <w:rFonts w:ascii="Times New Roman" w:hAnsi="Times New Roman" w:cs="Times New Roman"/>
                <w:smallCaps/>
                <w:sz w:val="22"/>
              </w:rPr>
              <w:t>6b</w:t>
            </w:r>
            <w:r w:rsidRPr="001972AA">
              <w:rPr>
                <w:rFonts w:ascii="Times New Roman" w:hAnsi="Times New Roman" w:cs="Times New Roman"/>
                <w:sz w:val="22"/>
              </w:rPr>
              <w:t>(5)(b)</w:t>
            </w:r>
          </w:p>
        </w:tc>
        <w:tc>
          <w:tcPr>
            <w:tcW w:w="4590" w:type="dxa"/>
          </w:tcPr>
          <w:p w14:paraId="40E5E617" w14:textId="77777777" w:rsidR="003A13B7" w:rsidRPr="001972AA" w:rsidRDefault="006C4DEE" w:rsidP="00EB0AF9">
            <w:pPr>
              <w:ind w:left="170" w:hanging="170"/>
              <w:jc w:val="both"/>
              <w:rPr>
                <w:rFonts w:ascii="Times New Roman" w:hAnsi="Times New Roman" w:cs="Times New Roman"/>
                <w:sz w:val="22"/>
              </w:rPr>
            </w:pPr>
            <w:r w:rsidRPr="001972AA">
              <w:rPr>
                <w:rFonts w:ascii="Times New Roman" w:hAnsi="Times New Roman" w:cs="Times New Roman"/>
                <w:sz w:val="22"/>
              </w:rPr>
              <w:t>Omit “Customs and Excise”, substitute “Business and Consumer Affairs”.</w:t>
            </w:r>
          </w:p>
        </w:tc>
      </w:tr>
      <w:tr w:rsidR="003A13B7" w:rsidRPr="0068180F" w14:paraId="4A4551F4" w14:textId="77777777" w:rsidTr="001972AA">
        <w:trPr>
          <w:trHeight w:val="403"/>
        </w:trPr>
        <w:tc>
          <w:tcPr>
            <w:tcW w:w="2440" w:type="dxa"/>
          </w:tcPr>
          <w:p w14:paraId="22D71603" w14:textId="77777777" w:rsidR="003A13B7" w:rsidRPr="001972AA" w:rsidRDefault="006C4DEE" w:rsidP="001972AA">
            <w:pPr>
              <w:ind w:left="270" w:hanging="270"/>
              <w:rPr>
                <w:rFonts w:ascii="Times New Roman" w:hAnsi="Times New Roman" w:cs="Times New Roman"/>
                <w:i/>
                <w:sz w:val="22"/>
              </w:rPr>
            </w:pPr>
            <w:r w:rsidRPr="001972AA">
              <w:rPr>
                <w:rFonts w:ascii="Times New Roman" w:hAnsi="Times New Roman" w:cs="Times New Roman"/>
                <w:i/>
                <w:sz w:val="22"/>
              </w:rPr>
              <w:t xml:space="preserve">Science and Industry Research Act </w:t>
            </w:r>
            <w:r w:rsidRPr="001972AA">
              <w:rPr>
                <w:rFonts w:ascii="Times New Roman" w:hAnsi="Times New Roman" w:cs="Times New Roman"/>
                <w:sz w:val="22"/>
              </w:rPr>
              <w:t>1949</w:t>
            </w:r>
          </w:p>
        </w:tc>
        <w:tc>
          <w:tcPr>
            <w:tcW w:w="2700" w:type="dxa"/>
          </w:tcPr>
          <w:p w14:paraId="30744131" w14:textId="77777777" w:rsidR="003A13B7" w:rsidRPr="001972AA" w:rsidRDefault="006C4DEE" w:rsidP="0068180F">
            <w:pPr>
              <w:rPr>
                <w:rFonts w:ascii="Times New Roman" w:hAnsi="Times New Roman" w:cs="Times New Roman"/>
                <w:sz w:val="22"/>
              </w:rPr>
            </w:pPr>
            <w:r w:rsidRPr="001972AA">
              <w:rPr>
                <w:rFonts w:ascii="Times New Roman" w:hAnsi="Times New Roman" w:cs="Times New Roman"/>
                <w:sz w:val="22"/>
              </w:rPr>
              <w:t>Section 32</w:t>
            </w:r>
          </w:p>
        </w:tc>
        <w:tc>
          <w:tcPr>
            <w:tcW w:w="4590" w:type="dxa"/>
          </w:tcPr>
          <w:p w14:paraId="76F5AEF1" w14:textId="77777777" w:rsidR="003A13B7" w:rsidRPr="001972AA" w:rsidRDefault="006C4DEE" w:rsidP="00EB0AF9">
            <w:pPr>
              <w:jc w:val="both"/>
              <w:rPr>
                <w:rFonts w:ascii="Times New Roman" w:hAnsi="Times New Roman" w:cs="Times New Roman"/>
                <w:sz w:val="22"/>
              </w:rPr>
            </w:pPr>
            <w:r w:rsidRPr="001972AA">
              <w:rPr>
                <w:rFonts w:ascii="Times New Roman" w:hAnsi="Times New Roman" w:cs="Times New Roman"/>
                <w:sz w:val="22"/>
              </w:rPr>
              <w:t>Repeal the section.</w:t>
            </w:r>
          </w:p>
        </w:tc>
      </w:tr>
      <w:tr w:rsidR="003A13B7" w:rsidRPr="0068180F" w14:paraId="7C78759C" w14:textId="77777777" w:rsidTr="001972AA">
        <w:trPr>
          <w:trHeight w:val="408"/>
        </w:trPr>
        <w:tc>
          <w:tcPr>
            <w:tcW w:w="2440" w:type="dxa"/>
          </w:tcPr>
          <w:p w14:paraId="6065E7F6" w14:textId="23F97D77" w:rsidR="003A13B7" w:rsidRPr="001972AA" w:rsidRDefault="00873ABF" w:rsidP="001972AA">
            <w:pPr>
              <w:ind w:left="270" w:hanging="270"/>
              <w:rPr>
                <w:rFonts w:ascii="Times New Roman" w:hAnsi="Times New Roman" w:cs="Times New Roman"/>
                <w:i/>
                <w:sz w:val="22"/>
              </w:rPr>
            </w:pPr>
            <w:r>
              <w:rPr>
                <w:rFonts w:ascii="Times New Roman" w:hAnsi="Times New Roman" w:cs="Times New Roman"/>
                <w:i/>
                <w:sz w:val="22"/>
              </w:rPr>
              <w:t xml:space="preserve">Seamen's Compensation Act </w:t>
            </w:r>
            <w:r w:rsidR="006C4DEE" w:rsidRPr="001972AA">
              <w:rPr>
                <w:rFonts w:ascii="Times New Roman" w:hAnsi="Times New Roman" w:cs="Times New Roman"/>
                <w:sz w:val="22"/>
              </w:rPr>
              <w:t>1911</w:t>
            </w:r>
          </w:p>
        </w:tc>
        <w:tc>
          <w:tcPr>
            <w:tcW w:w="2700" w:type="dxa"/>
          </w:tcPr>
          <w:p w14:paraId="4080BEE7" w14:textId="5D1F289B" w:rsidR="003A13B7" w:rsidRPr="001972AA" w:rsidRDefault="006C4DEE" w:rsidP="00873ABF">
            <w:pPr>
              <w:rPr>
                <w:rFonts w:ascii="Times New Roman" w:hAnsi="Times New Roman" w:cs="Times New Roman"/>
                <w:sz w:val="22"/>
              </w:rPr>
            </w:pPr>
            <w:r w:rsidRPr="001972AA">
              <w:rPr>
                <w:rFonts w:ascii="Times New Roman" w:hAnsi="Times New Roman" w:cs="Times New Roman"/>
                <w:sz w:val="22"/>
              </w:rPr>
              <w:t>Section 13(1)</w:t>
            </w:r>
          </w:p>
        </w:tc>
        <w:tc>
          <w:tcPr>
            <w:tcW w:w="4590" w:type="dxa"/>
          </w:tcPr>
          <w:p w14:paraId="26288B65" w14:textId="77777777" w:rsidR="003A13B7" w:rsidRPr="001972AA" w:rsidRDefault="006C4DEE" w:rsidP="00EB0AF9">
            <w:pPr>
              <w:ind w:left="170" w:hanging="170"/>
              <w:jc w:val="both"/>
              <w:rPr>
                <w:rFonts w:ascii="Times New Roman" w:hAnsi="Times New Roman" w:cs="Times New Roman"/>
                <w:sz w:val="22"/>
              </w:rPr>
            </w:pPr>
            <w:r w:rsidRPr="001972AA">
              <w:rPr>
                <w:rFonts w:ascii="Times New Roman" w:hAnsi="Times New Roman" w:cs="Times New Roman"/>
                <w:sz w:val="22"/>
              </w:rPr>
              <w:t>Omit “Customs and Excise”, substitute “Business and Consumer Affairs”.</w:t>
            </w:r>
          </w:p>
        </w:tc>
      </w:tr>
      <w:tr w:rsidR="003A13B7" w:rsidRPr="0068180F" w14:paraId="1008D479" w14:textId="77777777" w:rsidTr="001972AA">
        <w:trPr>
          <w:trHeight w:val="586"/>
        </w:trPr>
        <w:tc>
          <w:tcPr>
            <w:tcW w:w="2440" w:type="dxa"/>
          </w:tcPr>
          <w:p w14:paraId="3444CC4C" w14:textId="77777777" w:rsidR="003A13B7" w:rsidRPr="001972AA" w:rsidRDefault="006C4DEE" w:rsidP="001972AA">
            <w:pPr>
              <w:ind w:left="270" w:hanging="270"/>
              <w:rPr>
                <w:rFonts w:ascii="Times New Roman" w:hAnsi="Times New Roman" w:cs="Times New Roman"/>
                <w:i/>
                <w:sz w:val="22"/>
              </w:rPr>
            </w:pPr>
            <w:r w:rsidRPr="001972AA">
              <w:rPr>
                <w:rFonts w:ascii="Times New Roman" w:hAnsi="Times New Roman" w:cs="Times New Roman"/>
                <w:i/>
                <w:sz w:val="22"/>
              </w:rPr>
              <w:t xml:space="preserve">Seamen's War Pensions and Allowances Act </w:t>
            </w:r>
            <w:r w:rsidRPr="001972AA">
              <w:rPr>
                <w:rFonts w:ascii="Times New Roman" w:hAnsi="Times New Roman" w:cs="Times New Roman"/>
                <w:sz w:val="22"/>
              </w:rPr>
              <w:t>1940</w:t>
            </w:r>
          </w:p>
        </w:tc>
        <w:tc>
          <w:tcPr>
            <w:tcW w:w="2700" w:type="dxa"/>
          </w:tcPr>
          <w:p w14:paraId="4E5E455E" w14:textId="0F65BCBF" w:rsidR="003A13B7" w:rsidRPr="001972AA" w:rsidRDefault="006C4DEE" w:rsidP="00873ABF">
            <w:pPr>
              <w:rPr>
                <w:rFonts w:ascii="Times New Roman" w:hAnsi="Times New Roman" w:cs="Times New Roman"/>
                <w:sz w:val="22"/>
              </w:rPr>
            </w:pPr>
            <w:r w:rsidRPr="001972AA">
              <w:rPr>
                <w:rFonts w:ascii="Times New Roman" w:hAnsi="Times New Roman" w:cs="Times New Roman"/>
                <w:sz w:val="22"/>
              </w:rPr>
              <w:t>Section 14(3)</w:t>
            </w:r>
          </w:p>
        </w:tc>
        <w:tc>
          <w:tcPr>
            <w:tcW w:w="4590" w:type="dxa"/>
          </w:tcPr>
          <w:p w14:paraId="1198051D" w14:textId="77777777" w:rsidR="003A13B7" w:rsidRPr="001972AA" w:rsidRDefault="006C4DEE" w:rsidP="00EB0AF9">
            <w:pPr>
              <w:jc w:val="both"/>
              <w:rPr>
                <w:rFonts w:ascii="Times New Roman" w:hAnsi="Times New Roman" w:cs="Times New Roman"/>
                <w:sz w:val="22"/>
              </w:rPr>
            </w:pPr>
            <w:r w:rsidRPr="001972AA">
              <w:rPr>
                <w:rFonts w:ascii="Times New Roman" w:hAnsi="Times New Roman" w:cs="Times New Roman"/>
                <w:sz w:val="22"/>
              </w:rPr>
              <w:t xml:space="preserve">Omit </w:t>
            </w:r>
            <w:r w:rsidR="00A9206A" w:rsidRPr="001972AA">
              <w:rPr>
                <w:rFonts w:ascii="Times New Roman" w:hAnsi="Times New Roman" w:cs="Times New Roman"/>
                <w:sz w:val="22"/>
              </w:rPr>
              <w:t>“</w:t>
            </w:r>
            <w:r w:rsidRPr="001972AA">
              <w:rPr>
                <w:rFonts w:ascii="Times New Roman" w:hAnsi="Times New Roman" w:cs="Times New Roman"/>
                <w:sz w:val="22"/>
              </w:rPr>
              <w:t>and Compensation</w:t>
            </w:r>
            <w:r w:rsidR="00A9206A" w:rsidRPr="001972AA">
              <w:rPr>
                <w:rFonts w:ascii="Times New Roman" w:hAnsi="Times New Roman" w:cs="Times New Roman"/>
                <w:sz w:val="22"/>
              </w:rPr>
              <w:t>”</w:t>
            </w:r>
            <w:r w:rsidRPr="001972AA">
              <w:rPr>
                <w:rFonts w:ascii="Times New Roman" w:hAnsi="Times New Roman" w:cs="Times New Roman"/>
                <w:sz w:val="22"/>
              </w:rPr>
              <w:t>.</w:t>
            </w:r>
          </w:p>
        </w:tc>
      </w:tr>
      <w:tr w:rsidR="003A13B7" w:rsidRPr="0068180F" w14:paraId="3EBD0B15" w14:textId="77777777" w:rsidTr="001972AA">
        <w:trPr>
          <w:trHeight w:val="403"/>
        </w:trPr>
        <w:tc>
          <w:tcPr>
            <w:tcW w:w="2440" w:type="dxa"/>
          </w:tcPr>
          <w:p w14:paraId="3DCBDC81" w14:textId="77777777" w:rsidR="003A13B7" w:rsidRPr="001972AA" w:rsidRDefault="006C4DEE" w:rsidP="001972AA">
            <w:pPr>
              <w:ind w:left="270" w:hanging="270"/>
              <w:rPr>
                <w:rFonts w:ascii="Times New Roman" w:hAnsi="Times New Roman" w:cs="Times New Roman"/>
                <w:i/>
                <w:sz w:val="22"/>
              </w:rPr>
            </w:pPr>
            <w:r w:rsidRPr="001972AA">
              <w:rPr>
                <w:rFonts w:ascii="Times New Roman" w:hAnsi="Times New Roman" w:cs="Times New Roman"/>
                <w:i/>
                <w:sz w:val="22"/>
              </w:rPr>
              <w:t xml:space="preserve">Ship Construction Bounty Act </w:t>
            </w:r>
            <w:r w:rsidRPr="001972AA">
              <w:rPr>
                <w:rFonts w:ascii="Times New Roman" w:hAnsi="Times New Roman" w:cs="Times New Roman"/>
                <w:sz w:val="22"/>
              </w:rPr>
              <w:t>1975</w:t>
            </w:r>
          </w:p>
        </w:tc>
        <w:tc>
          <w:tcPr>
            <w:tcW w:w="2700" w:type="dxa"/>
          </w:tcPr>
          <w:p w14:paraId="50D723B1" w14:textId="4D069738" w:rsidR="003A13B7" w:rsidRPr="001972AA" w:rsidRDefault="006C4DEE" w:rsidP="00873ABF">
            <w:pPr>
              <w:rPr>
                <w:rFonts w:ascii="Times New Roman" w:hAnsi="Times New Roman" w:cs="Times New Roman"/>
                <w:sz w:val="22"/>
              </w:rPr>
            </w:pPr>
            <w:r w:rsidRPr="001972AA">
              <w:rPr>
                <w:rFonts w:ascii="Times New Roman" w:hAnsi="Times New Roman" w:cs="Times New Roman"/>
                <w:sz w:val="22"/>
              </w:rPr>
              <w:t>Section 25(1)</w:t>
            </w:r>
          </w:p>
        </w:tc>
        <w:tc>
          <w:tcPr>
            <w:tcW w:w="4590" w:type="dxa"/>
          </w:tcPr>
          <w:p w14:paraId="68812D8B" w14:textId="77777777" w:rsidR="003A13B7" w:rsidRPr="001972AA" w:rsidRDefault="006C4DEE" w:rsidP="00EB0AF9">
            <w:pPr>
              <w:ind w:left="170" w:hanging="170"/>
              <w:jc w:val="both"/>
              <w:rPr>
                <w:rFonts w:ascii="Times New Roman" w:hAnsi="Times New Roman" w:cs="Times New Roman"/>
                <w:sz w:val="22"/>
              </w:rPr>
            </w:pPr>
            <w:r w:rsidRPr="001972AA">
              <w:rPr>
                <w:rFonts w:ascii="Times New Roman" w:hAnsi="Times New Roman" w:cs="Times New Roman"/>
                <w:sz w:val="22"/>
              </w:rPr>
              <w:t>Omit “Transport”, substitute “Industry and Commerce”.</w:t>
            </w:r>
          </w:p>
        </w:tc>
      </w:tr>
      <w:tr w:rsidR="003A13B7" w:rsidRPr="0068180F" w14:paraId="57C7D63A" w14:textId="77777777" w:rsidTr="001972AA">
        <w:trPr>
          <w:trHeight w:val="581"/>
        </w:trPr>
        <w:tc>
          <w:tcPr>
            <w:tcW w:w="2440" w:type="dxa"/>
          </w:tcPr>
          <w:p w14:paraId="755EF972" w14:textId="77777777" w:rsidR="003A13B7" w:rsidRPr="001972AA" w:rsidRDefault="006C4DEE" w:rsidP="001972AA">
            <w:pPr>
              <w:ind w:left="270" w:hanging="270"/>
              <w:rPr>
                <w:rFonts w:ascii="Times New Roman" w:hAnsi="Times New Roman" w:cs="Times New Roman"/>
                <w:i/>
                <w:sz w:val="22"/>
              </w:rPr>
            </w:pPr>
            <w:r w:rsidRPr="001972AA">
              <w:rPr>
                <w:rFonts w:ascii="Times New Roman" w:hAnsi="Times New Roman" w:cs="Times New Roman"/>
                <w:i/>
                <w:sz w:val="22"/>
              </w:rPr>
              <w:t xml:space="preserve">Stevedoring Industry (Temporary Provisions) Act </w:t>
            </w:r>
            <w:r w:rsidRPr="001972AA">
              <w:rPr>
                <w:rFonts w:ascii="Times New Roman" w:hAnsi="Times New Roman" w:cs="Times New Roman"/>
                <w:sz w:val="22"/>
              </w:rPr>
              <w:t>1967</w:t>
            </w:r>
          </w:p>
        </w:tc>
        <w:tc>
          <w:tcPr>
            <w:tcW w:w="2700" w:type="dxa"/>
          </w:tcPr>
          <w:p w14:paraId="57947BEE" w14:textId="1B25408C" w:rsidR="003A13B7" w:rsidRPr="001972AA" w:rsidRDefault="002E0264" w:rsidP="00873ABF">
            <w:pPr>
              <w:rPr>
                <w:rFonts w:ascii="Times New Roman" w:hAnsi="Times New Roman" w:cs="Times New Roman"/>
                <w:sz w:val="22"/>
              </w:rPr>
            </w:pPr>
            <w:r w:rsidRPr="001972AA">
              <w:rPr>
                <w:rFonts w:ascii="Times New Roman" w:hAnsi="Times New Roman" w:cs="Times New Roman"/>
                <w:sz w:val="22"/>
              </w:rPr>
              <w:t xml:space="preserve">Sections </w:t>
            </w:r>
            <w:r w:rsidRPr="001972AA">
              <w:rPr>
                <w:rFonts w:ascii="Times New Roman" w:hAnsi="Times New Roman" w:cs="Times New Roman"/>
                <w:smallCaps/>
                <w:sz w:val="22"/>
              </w:rPr>
              <w:t>6k</w:t>
            </w:r>
            <w:r w:rsidR="006C4DEE" w:rsidRPr="001972AA">
              <w:rPr>
                <w:rFonts w:ascii="Times New Roman" w:hAnsi="Times New Roman" w:cs="Times New Roman"/>
                <w:sz w:val="22"/>
              </w:rPr>
              <w:t>(1)(f) and 6</w:t>
            </w:r>
            <w:r w:rsidR="006C4DEE" w:rsidRPr="00873ABF">
              <w:rPr>
                <w:rFonts w:ascii="Times New Roman" w:hAnsi="Times New Roman" w:cs="Times New Roman"/>
                <w:smallCaps/>
                <w:sz w:val="22"/>
              </w:rPr>
              <w:t>m</w:t>
            </w:r>
          </w:p>
        </w:tc>
        <w:tc>
          <w:tcPr>
            <w:tcW w:w="4590" w:type="dxa"/>
          </w:tcPr>
          <w:p w14:paraId="76633A7D" w14:textId="77777777" w:rsidR="003A13B7" w:rsidRPr="001972AA" w:rsidRDefault="006C4DEE" w:rsidP="00EB0AF9">
            <w:pPr>
              <w:ind w:left="170" w:hanging="170"/>
              <w:jc w:val="both"/>
              <w:rPr>
                <w:rFonts w:ascii="Times New Roman" w:hAnsi="Times New Roman" w:cs="Times New Roman"/>
                <w:sz w:val="22"/>
              </w:rPr>
            </w:pPr>
            <w:r w:rsidRPr="001972AA">
              <w:rPr>
                <w:rFonts w:ascii="Times New Roman" w:hAnsi="Times New Roman" w:cs="Times New Roman"/>
                <w:sz w:val="22"/>
              </w:rPr>
              <w:t>Omit “Labour” (wherever occurring), substitute “Employment and Industrial Relations</w:t>
            </w:r>
            <w:r w:rsidR="00A9206A" w:rsidRPr="001972AA">
              <w:rPr>
                <w:rFonts w:ascii="Times New Roman" w:hAnsi="Times New Roman" w:cs="Times New Roman"/>
                <w:sz w:val="22"/>
              </w:rPr>
              <w:t>”</w:t>
            </w:r>
            <w:r w:rsidRPr="001972AA">
              <w:rPr>
                <w:rFonts w:ascii="Times New Roman" w:hAnsi="Times New Roman" w:cs="Times New Roman"/>
                <w:sz w:val="22"/>
              </w:rPr>
              <w:t>.</w:t>
            </w:r>
          </w:p>
        </w:tc>
      </w:tr>
      <w:tr w:rsidR="003A13B7" w:rsidRPr="0068180F" w14:paraId="6926B6B6" w14:textId="77777777" w:rsidTr="001972AA">
        <w:trPr>
          <w:trHeight w:val="427"/>
        </w:trPr>
        <w:tc>
          <w:tcPr>
            <w:tcW w:w="2440" w:type="dxa"/>
          </w:tcPr>
          <w:p w14:paraId="287262FC" w14:textId="77777777" w:rsidR="003A13B7" w:rsidRPr="001972AA" w:rsidRDefault="006C4DEE" w:rsidP="001972AA">
            <w:pPr>
              <w:ind w:left="270" w:hanging="270"/>
              <w:rPr>
                <w:rFonts w:ascii="Times New Roman" w:hAnsi="Times New Roman" w:cs="Times New Roman"/>
                <w:i/>
                <w:sz w:val="22"/>
              </w:rPr>
            </w:pPr>
            <w:r w:rsidRPr="001972AA">
              <w:rPr>
                <w:rFonts w:ascii="Times New Roman" w:hAnsi="Times New Roman" w:cs="Times New Roman"/>
                <w:i/>
                <w:sz w:val="22"/>
              </w:rPr>
              <w:t xml:space="preserve">Supply and Development Act </w:t>
            </w:r>
            <w:r w:rsidRPr="001972AA">
              <w:rPr>
                <w:rFonts w:ascii="Times New Roman" w:hAnsi="Times New Roman" w:cs="Times New Roman"/>
                <w:sz w:val="22"/>
              </w:rPr>
              <w:t>1939</w:t>
            </w:r>
          </w:p>
        </w:tc>
        <w:tc>
          <w:tcPr>
            <w:tcW w:w="2700" w:type="dxa"/>
          </w:tcPr>
          <w:p w14:paraId="474C3750" w14:textId="77777777" w:rsidR="003A13B7" w:rsidRPr="001972AA" w:rsidRDefault="006C4DEE" w:rsidP="001972AA">
            <w:pPr>
              <w:ind w:left="260" w:hanging="260"/>
              <w:rPr>
                <w:rFonts w:ascii="Times New Roman" w:hAnsi="Times New Roman" w:cs="Times New Roman"/>
                <w:sz w:val="22"/>
              </w:rPr>
            </w:pPr>
            <w:r w:rsidRPr="001972AA">
              <w:rPr>
                <w:rFonts w:ascii="Times New Roman" w:hAnsi="Times New Roman" w:cs="Times New Roman"/>
                <w:sz w:val="22"/>
              </w:rPr>
              <w:t>Section 4 (definition of “the Department”)</w:t>
            </w:r>
          </w:p>
        </w:tc>
        <w:tc>
          <w:tcPr>
            <w:tcW w:w="4590" w:type="dxa"/>
          </w:tcPr>
          <w:p w14:paraId="51F2C2C4" w14:textId="77777777" w:rsidR="003A13B7" w:rsidRPr="001972AA" w:rsidRDefault="006C4DEE" w:rsidP="00EB0AF9">
            <w:pPr>
              <w:ind w:left="170" w:hanging="170"/>
              <w:jc w:val="both"/>
              <w:rPr>
                <w:rFonts w:ascii="Times New Roman" w:hAnsi="Times New Roman" w:cs="Times New Roman"/>
                <w:sz w:val="22"/>
              </w:rPr>
            </w:pPr>
            <w:r w:rsidRPr="001972AA">
              <w:rPr>
                <w:rFonts w:ascii="Times New Roman" w:hAnsi="Times New Roman" w:cs="Times New Roman"/>
                <w:sz w:val="22"/>
              </w:rPr>
              <w:t>Omit “Manufacturing Industry”, substitute “Industry and Commerce”.</w:t>
            </w:r>
          </w:p>
        </w:tc>
      </w:tr>
      <w:tr w:rsidR="003A13B7" w:rsidRPr="0068180F" w14:paraId="3E9F20C2" w14:textId="77777777" w:rsidTr="001972AA">
        <w:trPr>
          <w:trHeight w:val="408"/>
        </w:trPr>
        <w:tc>
          <w:tcPr>
            <w:tcW w:w="2440" w:type="dxa"/>
          </w:tcPr>
          <w:p w14:paraId="0D3C5856" w14:textId="77777777" w:rsidR="003A13B7" w:rsidRPr="001972AA" w:rsidRDefault="006C4DEE" w:rsidP="001972AA">
            <w:pPr>
              <w:ind w:left="270" w:hanging="270"/>
              <w:rPr>
                <w:rFonts w:ascii="Times New Roman" w:hAnsi="Times New Roman" w:cs="Times New Roman"/>
                <w:i/>
                <w:sz w:val="22"/>
              </w:rPr>
            </w:pPr>
            <w:r w:rsidRPr="001972AA">
              <w:rPr>
                <w:rFonts w:ascii="Times New Roman" w:hAnsi="Times New Roman" w:cs="Times New Roman"/>
                <w:i/>
                <w:sz w:val="22"/>
              </w:rPr>
              <w:t xml:space="preserve">Temple Society Trust Fund </w:t>
            </w:r>
            <w:r w:rsidRPr="001972AA">
              <w:rPr>
                <w:rFonts w:ascii="Times New Roman" w:hAnsi="Times New Roman" w:cs="Times New Roman"/>
                <w:sz w:val="22"/>
              </w:rPr>
              <w:t>1949</w:t>
            </w:r>
          </w:p>
        </w:tc>
        <w:tc>
          <w:tcPr>
            <w:tcW w:w="2700" w:type="dxa"/>
          </w:tcPr>
          <w:p w14:paraId="5F158427" w14:textId="0AB11C7D" w:rsidR="003A13B7" w:rsidRPr="001972AA" w:rsidRDefault="006C4DEE" w:rsidP="00873ABF">
            <w:pPr>
              <w:rPr>
                <w:rFonts w:ascii="Times New Roman" w:hAnsi="Times New Roman" w:cs="Times New Roman"/>
                <w:sz w:val="22"/>
              </w:rPr>
            </w:pPr>
            <w:r w:rsidRPr="001972AA">
              <w:rPr>
                <w:rFonts w:ascii="Times New Roman" w:hAnsi="Times New Roman" w:cs="Times New Roman"/>
                <w:sz w:val="22"/>
              </w:rPr>
              <w:t>Section 5(1)(a)</w:t>
            </w:r>
          </w:p>
        </w:tc>
        <w:tc>
          <w:tcPr>
            <w:tcW w:w="4590" w:type="dxa"/>
          </w:tcPr>
          <w:p w14:paraId="577BACC0" w14:textId="77777777" w:rsidR="003A13B7" w:rsidRPr="001972AA" w:rsidRDefault="001972AA" w:rsidP="00EB0AF9">
            <w:pPr>
              <w:ind w:left="170" w:hanging="170"/>
              <w:jc w:val="both"/>
              <w:rPr>
                <w:rFonts w:ascii="Times New Roman" w:hAnsi="Times New Roman" w:cs="Times New Roman"/>
                <w:sz w:val="22"/>
              </w:rPr>
            </w:pPr>
            <w:r w:rsidRPr="001972AA">
              <w:rPr>
                <w:rFonts w:ascii="Times New Roman" w:hAnsi="Times New Roman" w:cs="Times New Roman"/>
                <w:sz w:val="22"/>
              </w:rPr>
              <w:t>Omit “Immigration”</w:t>
            </w:r>
            <w:r w:rsidR="006C4DEE" w:rsidRPr="001972AA">
              <w:rPr>
                <w:rFonts w:ascii="Times New Roman" w:hAnsi="Times New Roman" w:cs="Times New Roman"/>
                <w:sz w:val="22"/>
              </w:rPr>
              <w:t xml:space="preserve"> substitute “Immigration and Ethnic Affairs”.</w:t>
            </w:r>
          </w:p>
        </w:tc>
      </w:tr>
      <w:tr w:rsidR="003A13B7" w:rsidRPr="0068180F" w14:paraId="7413622D" w14:textId="77777777" w:rsidTr="001972AA">
        <w:trPr>
          <w:trHeight w:val="365"/>
        </w:trPr>
        <w:tc>
          <w:tcPr>
            <w:tcW w:w="2440" w:type="dxa"/>
          </w:tcPr>
          <w:p w14:paraId="79B8989A" w14:textId="77777777" w:rsidR="003A13B7" w:rsidRPr="001972AA" w:rsidRDefault="006C4DEE" w:rsidP="0068180F">
            <w:pPr>
              <w:rPr>
                <w:rFonts w:ascii="Times New Roman" w:hAnsi="Times New Roman" w:cs="Times New Roman"/>
                <w:i/>
                <w:sz w:val="22"/>
              </w:rPr>
            </w:pPr>
            <w:r w:rsidRPr="001972AA">
              <w:rPr>
                <w:rFonts w:ascii="Times New Roman" w:hAnsi="Times New Roman" w:cs="Times New Roman"/>
                <w:i/>
                <w:sz w:val="22"/>
              </w:rPr>
              <w:t xml:space="preserve">Trade Marks Act </w:t>
            </w:r>
            <w:r w:rsidRPr="001972AA">
              <w:rPr>
                <w:rFonts w:ascii="Times New Roman" w:hAnsi="Times New Roman" w:cs="Times New Roman"/>
                <w:sz w:val="22"/>
              </w:rPr>
              <w:t>1955</w:t>
            </w:r>
          </w:p>
        </w:tc>
        <w:tc>
          <w:tcPr>
            <w:tcW w:w="2700" w:type="dxa"/>
          </w:tcPr>
          <w:p w14:paraId="39C33BE4" w14:textId="2D1B6BF2" w:rsidR="003A13B7" w:rsidRPr="001972AA" w:rsidRDefault="00873ABF" w:rsidP="0068180F">
            <w:pPr>
              <w:rPr>
                <w:rFonts w:ascii="Times New Roman" w:hAnsi="Times New Roman" w:cs="Times New Roman"/>
                <w:sz w:val="22"/>
              </w:rPr>
            </w:pPr>
            <w:r>
              <w:rPr>
                <w:rFonts w:ascii="Times New Roman" w:hAnsi="Times New Roman" w:cs="Times New Roman"/>
                <w:sz w:val="22"/>
              </w:rPr>
              <w:t>Section 10</w:t>
            </w:r>
            <w:r w:rsidR="006C4DEE" w:rsidRPr="001972AA">
              <w:rPr>
                <w:rFonts w:ascii="Times New Roman" w:hAnsi="Times New Roman" w:cs="Times New Roman"/>
                <w:sz w:val="22"/>
              </w:rPr>
              <w:t>(1)</w:t>
            </w:r>
          </w:p>
        </w:tc>
        <w:tc>
          <w:tcPr>
            <w:tcW w:w="4590" w:type="dxa"/>
          </w:tcPr>
          <w:p w14:paraId="11DD5BB1" w14:textId="77777777" w:rsidR="003A13B7" w:rsidRPr="001972AA" w:rsidRDefault="006C4DEE" w:rsidP="00EB0AF9">
            <w:pPr>
              <w:ind w:left="170" w:hanging="170"/>
              <w:jc w:val="both"/>
              <w:rPr>
                <w:rFonts w:ascii="Times New Roman" w:hAnsi="Times New Roman" w:cs="Times New Roman"/>
                <w:sz w:val="22"/>
              </w:rPr>
            </w:pPr>
            <w:r w:rsidRPr="001972AA">
              <w:rPr>
                <w:rFonts w:ascii="Times New Roman" w:hAnsi="Times New Roman" w:cs="Times New Roman"/>
                <w:sz w:val="22"/>
              </w:rPr>
              <w:t>Omit “Attorney-General”, substitute “Minister”.</w:t>
            </w:r>
          </w:p>
        </w:tc>
      </w:tr>
      <w:tr w:rsidR="003A13B7" w:rsidRPr="0068180F" w14:paraId="7FFE6624" w14:textId="77777777" w:rsidTr="001972AA">
        <w:trPr>
          <w:trHeight w:val="350"/>
        </w:trPr>
        <w:tc>
          <w:tcPr>
            <w:tcW w:w="2440" w:type="dxa"/>
          </w:tcPr>
          <w:p w14:paraId="26AA4020" w14:textId="77777777" w:rsidR="003A13B7" w:rsidRPr="001972AA" w:rsidRDefault="003A13B7" w:rsidP="0068180F">
            <w:pPr>
              <w:rPr>
                <w:rFonts w:ascii="Times New Roman" w:hAnsi="Times New Roman" w:cs="Times New Roman"/>
                <w:i/>
                <w:sz w:val="22"/>
              </w:rPr>
            </w:pPr>
          </w:p>
        </w:tc>
        <w:tc>
          <w:tcPr>
            <w:tcW w:w="2700" w:type="dxa"/>
          </w:tcPr>
          <w:p w14:paraId="6C6AD521" w14:textId="1008EC46" w:rsidR="003A13B7" w:rsidRPr="001972AA" w:rsidRDefault="006C4DEE" w:rsidP="00873ABF">
            <w:pPr>
              <w:rPr>
                <w:rFonts w:ascii="Times New Roman" w:hAnsi="Times New Roman" w:cs="Times New Roman"/>
                <w:sz w:val="22"/>
              </w:rPr>
            </w:pPr>
            <w:r w:rsidRPr="001972AA">
              <w:rPr>
                <w:rFonts w:ascii="Times New Roman" w:hAnsi="Times New Roman" w:cs="Times New Roman"/>
                <w:sz w:val="22"/>
              </w:rPr>
              <w:t>Section 103(2)</w:t>
            </w:r>
          </w:p>
        </w:tc>
        <w:tc>
          <w:tcPr>
            <w:tcW w:w="4590" w:type="dxa"/>
          </w:tcPr>
          <w:p w14:paraId="597F3418" w14:textId="77777777" w:rsidR="003A13B7" w:rsidRPr="001972AA" w:rsidRDefault="006C4DEE" w:rsidP="00EB0AF9">
            <w:pPr>
              <w:ind w:left="170" w:hanging="170"/>
              <w:jc w:val="both"/>
              <w:rPr>
                <w:rFonts w:ascii="Times New Roman" w:hAnsi="Times New Roman" w:cs="Times New Roman"/>
                <w:sz w:val="22"/>
              </w:rPr>
            </w:pPr>
            <w:r w:rsidRPr="001972AA">
              <w:rPr>
                <w:rFonts w:ascii="Times New Roman" w:hAnsi="Times New Roman" w:cs="Times New Roman"/>
                <w:sz w:val="22"/>
              </w:rPr>
              <w:t>Omit “Trade and Customs”, substitute “Business and Consumer Affairs</w:t>
            </w:r>
            <w:r w:rsidR="00A9206A" w:rsidRPr="001972AA">
              <w:rPr>
                <w:rFonts w:ascii="Times New Roman" w:hAnsi="Times New Roman" w:cs="Times New Roman"/>
                <w:sz w:val="22"/>
              </w:rPr>
              <w:t>”</w:t>
            </w:r>
            <w:r w:rsidRPr="001972AA">
              <w:rPr>
                <w:rFonts w:ascii="Times New Roman" w:hAnsi="Times New Roman" w:cs="Times New Roman"/>
                <w:sz w:val="22"/>
              </w:rPr>
              <w:t>.</w:t>
            </w:r>
          </w:p>
        </w:tc>
      </w:tr>
    </w:tbl>
    <w:p w14:paraId="5DA162B8" w14:textId="77777777" w:rsidR="001972AA" w:rsidRDefault="001972AA">
      <w:pPr>
        <w:rPr>
          <w:rFonts w:ascii="Times New Roman" w:hAnsi="Times New Roman" w:cs="Times New Roman"/>
        </w:rPr>
      </w:pPr>
      <w:bookmarkStart w:id="9" w:name="bookmark9"/>
      <w:r>
        <w:rPr>
          <w:rFonts w:ascii="Times New Roman" w:hAnsi="Times New Roman" w:cs="Times New Roman"/>
        </w:rPr>
        <w:br w:type="page"/>
      </w:r>
    </w:p>
    <w:p w14:paraId="13551F90" w14:textId="77777777" w:rsidR="003A13B7" w:rsidRPr="001972AA" w:rsidRDefault="006C4DEE" w:rsidP="001972AA">
      <w:pPr>
        <w:spacing w:after="160"/>
        <w:jc w:val="center"/>
        <w:rPr>
          <w:rFonts w:ascii="Times New Roman" w:hAnsi="Times New Roman" w:cs="Times New Roman"/>
          <w:sz w:val="22"/>
        </w:rPr>
      </w:pPr>
      <w:bookmarkStart w:id="10" w:name="bookmark10"/>
      <w:bookmarkEnd w:id="9"/>
      <w:r w:rsidRPr="001972AA">
        <w:rPr>
          <w:rFonts w:ascii="Times New Roman" w:hAnsi="Times New Roman" w:cs="Times New Roman"/>
          <w:sz w:val="22"/>
        </w:rPr>
        <w:t>SCHEDULE—continued</w:t>
      </w:r>
      <w:bookmarkEnd w:id="10"/>
    </w:p>
    <w:tbl>
      <w:tblPr>
        <w:tblOverlap w:val="never"/>
        <w:tblW w:w="0" w:type="auto"/>
        <w:tblLayout w:type="fixed"/>
        <w:tblCellMar>
          <w:left w:w="10" w:type="dxa"/>
          <w:right w:w="10" w:type="dxa"/>
        </w:tblCellMar>
        <w:tblLook w:val="0000" w:firstRow="0" w:lastRow="0" w:firstColumn="0" w:lastColumn="0" w:noHBand="0" w:noVBand="0"/>
      </w:tblPr>
      <w:tblGrid>
        <w:gridCol w:w="2440"/>
        <w:gridCol w:w="2700"/>
        <w:gridCol w:w="4230"/>
      </w:tblGrid>
      <w:tr w:rsidR="003A13B7" w:rsidRPr="0068180F" w14:paraId="4C667B13" w14:textId="77777777" w:rsidTr="001972AA">
        <w:trPr>
          <w:trHeight w:val="360"/>
        </w:trPr>
        <w:tc>
          <w:tcPr>
            <w:tcW w:w="2440" w:type="dxa"/>
            <w:tcBorders>
              <w:top w:val="single" w:sz="4" w:space="0" w:color="auto"/>
            </w:tcBorders>
          </w:tcPr>
          <w:p w14:paraId="43A88E4F" w14:textId="77777777" w:rsidR="003A13B7" w:rsidRPr="001972AA" w:rsidRDefault="006C4DEE" w:rsidP="0068180F">
            <w:pPr>
              <w:rPr>
                <w:rFonts w:ascii="Times New Roman" w:hAnsi="Times New Roman" w:cs="Times New Roman"/>
                <w:sz w:val="20"/>
              </w:rPr>
            </w:pPr>
            <w:r w:rsidRPr="001972AA">
              <w:rPr>
                <w:rFonts w:ascii="Times New Roman" w:hAnsi="Times New Roman" w:cs="Times New Roman"/>
                <w:sz w:val="20"/>
              </w:rPr>
              <w:t>Acts</w:t>
            </w:r>
          </w:p>
        </w:tc>
        <w:tc>
          <w:tcPr>
            <w:tcW w:w="2700" w:type="dxa"/>
            <w:tcBorders>
              <w:top w:val="single" w:sz="4" w:space="0" w:color="auto"/>
            </w:tcBorders>
          </w:tcPr>
          <w:p w14:paraId="346852FA" w14:textId="77777777" w:rsidR="003A13B7" w:rsidRPr="001972AA" w:rsidRDefault="006C4DEE" w:rsidP="0068180F">
            <w:pPr>
              <w:rPr>
                <w:rFonts w:ascii="Times New Roman" w:hAnsi="Times New Roman" w:cs="Times New Roman"/>
                <w:sz w:val="20"/>
              </w:rPr>
            </w:pPr>
            <w:r w:rsidRPr="001972AA">
              <w:rPr>
                <w:rFonts w:ascii="Times New Roman" w:hAnsi="Times New Roman" w:cs="Times New Roman"/>
                <w:sz w:val="20"/>
              </w:rPr>
              <w:t>Provisions</w:t>
            </w:r>
          </w:p>
        </w:tc>
        <w:tc>
          <w:tcPr>
            <w:tcW w:w="4230" w:type="dxa"/>
            <w:tcBorders>
              <w:top w:val="single" w:sz="4" w:space="0" w:color="auto"/>
            </w:tcBorders>
          </w:tcPr>
          <w:p w14:paraId="21441857" w14:textId="77777777" w:rsidR="003A13B7" w:rsidRPr="001972AA" w:rsidRDefault="006C4DEE" w:rsidP="0068180F">
            <w:pPr>
              <w:rPr>
                <w:rFonts w:ascii="Times New Roman" w:hAnsi="Times New Roman" w:cs="Times New Roman"/>
                <w:sz w:val="20"/>
              </w:rPr>
            </w:pPr>
            <w:r w:rsidRPr="001972AA">
              <w:rPr>
                <w:rFonts w:ascii="Times New Roman" w:hAnsi="Times New Roman" w:cs="Times New Roman"/>
                <w:sz w:val="20"/>
              </w:rPr>
              <w:t>Amendments</w:t>
            </w:r>
          </w:p>
        </w:tc>
      </w:tr>
      <w:tr w:rsidR="003A13B7" w:rsidRPr="0068180F" w14:paraId="7078A55C" w14:textId="77777777" w:rsidTr="00EB0AF9">
        <w:trPr>
          <w:trHeight w:val="461"/>
        </w:trPr>
        <w:tc>
          <w:tcPr>
            <w:tcW w:w="2440" w:type="dxa"/>
            <w:tcBorders>
              <w:top w:val="single" w:sz="4" w:space="0" w:color="auto"/>
            </w:tcBorders>
          </w:tcPr>
          <w:p w14:paraId="128C6DF5" w14:textId="77777777" w:rsidR="003A13B7" w:rsidRPr="001972AA" w:rsidRDefault="006C4DEE" w:rsidP="00EB0AF9">
            <w:pPr>
              <w:ind w:left="270" w:hanging="270"/>
              <w:rPr>
                <w:rFonts w:ascii="Times New Roman" w:hAnsi="Times New Roman" w:cs="Times New Roman"/>
                <w:i/>
                <w:sz w:val="22"/>
              </w:rPr>
            </w:pPr>
            <w:r w:rsidRPr="001972AA">
              <w:rPr>
                <w:rFonts w:ascii="Times New Roman" w:hAnsi="Times New Roman" w:cs="Times New Roman"/>
                <w:i/>
                <w:sz w:val="22"/>
              </w:rPr>
              <w:t xml:space="preserve">Tradesmen’s Rights Regulation Act </w:t>
            </w:r>
            <w:r w:rsidRPr="001972AA">
              <w:rPr>
                <w:rFonts w:ascii="Times New Roman" w:hAnsi="Times New Roman" w:cs="Times New Roman"/>
                <w:sz w:val="22"/>
              </w:rPr>
              <w:t>1946</w:t>
            </w:r>
          </w:p>
        </w:tc>
        <w:tc>
          <w:tcPr>
            <w:tcW w:w="2700" w:type="dxa"/>
            <w:tcBorders>
              <w:top w:val="single" w:sz="4" w:space="0" w:color="auto"/>
            </w:tcBorders>
          </w:tcPr>
          <w:p w14:paraId="3063129E" w14:textId="77777777" w:rsidR="003A13B7" w:rsidRPr="001972AA" w:rsidRDefault="006C4DEE" w:rsidP="00EB0AF9">
            <w:pPr>
              <w:ind w:left="260" w:hanging="260"/>
              <w:rPr>
                <w:rFonts w:ascii="Times New Roman" w:hAnsi="Times New Roman" w:cs="Times New Roman"/>
                <w:sz w:val="22"/>
              </w:rPr>
            </w:pPr>
            <w:r w:rsidRPr="001972AA">
              <w:rPr>
                <w:rFonts w:ascii="Times New Roman" w:hAnsi="Times New Roman" w:cs="Times New Roman"/>
                <w:sz w:val="22"/>
              </w:rPr>
              <w:t>Section 6 (definition of “the Department”)</w:t>
            </w:r>
          </w:p>
        </w:tc>
        <w:tc>
          <w:tcPr>
            <w:tcW w:w="4230" w:type="dxa"/>
            <w:tcBorders>
              <w:top w:val="single" w:sz="4" w:space="0" w:color="auto"/>
            </w:tcBorders>
          </w:tcPr>
          <w:p w14:paraId="63CDFD3B" w14:textId="77777777" w:rsidR="003A13B7" w:rsidRPr="001972AA" w:rsidRDefault="006C4DEE" w:rsidP="00EB0AF9">
            <w:pPr>
              <w:ind w:left="260" w:hanging="260"/>
              <w:rPr>
                <w:rFonts w:ascii="Times New Roman" w:hAnsi="Times New Roman" w:cs="Times New Roman"/>
                <w:sz w:val="22"/>
              </w:rPr>
            </w:pPr>
            <w:r w:rsidRPr="001972AA">
              <w:rPr>
                <w:rFonts w:ascii="Times New Roman" w:hAnsi="Times New Roman" w:cs="Times New Roman"/>
                <w:sz w:val="22"/>
              </w:rPr>
              <w:t>Omit “Labour”, substitute “Employment and Industrial Relations</w:t>
            </w:r>
            <w:r w:rsidR="00A9206A" w:rsidRPr="001972AA">
              <w:rPr>
                <w:rFonts w:ascii="Times New Roman" w:hAnsi="Times New Roman" w:cs="Times New Roman"/>
                <w:sz w:val="22"/>
              </w:rPr>
              <w:t>”</w:t>
            </w:r>
            <w:r w:rsidRPr="001972AA">
              <w:rPr>
                <w:rFonts w:ascii="Times New Roman" w:hAnsi="Times New Roman" w:cs="Times New Roman"/>
                <w:sz w:val="22"/>
              </w:rPr>
              <w:t>.</w:t>
            </w:r>
          </w:p>
        </w:tc>
      </w:tr>
      <w:tr w:rsidR="003A13B7" w:rsidRPr="0068180F" w14:paraId="2625C23E" w14:textId="77777777" w:rsidTr="00EB0AF9">
        <w:trPr>
          <w:trHeight w:val="624"/>
        </w:trPr>
        <w:tc>
          <w:tcPr>
            <w:tcW w:w="2440" w:type="dxa"/>
            <w:tcBorders>
              <w:bottom w:val="single" w:sz="4" w:space="0" w:color="auto"/>
            </w:tcBorders>
          </w:tcPr>
          <w:p w14:paraId="5F6CADF6" w14:textId="77777777" w:rsidR="003A13B7" w:rsidRPr="001972AA" w:rsidRDefault="006C4DEE" w:rsidP="00EB0AF9">
            <w:pPr>
              <w:ind w:left="270" w:hanging="270"/>
              <w:rPr>
                <w:rFonts w:ascii="Times New Roman" w:hAnsi="Times New Roman" w:cs="Times New Roman"/>
                <w:i/>
                <w:sz w:val="22"/>
              </w:rPr>
            </w:pPr>
            <w:r w:rsidRPr="001972AA">
              <w:rPr>
                <w:rFonts w:ascii="Times New Roman" w:hAnsi="Times New Roman" w:cs="Times New Roman"/>
                <w:i/>
                <w:sz w:val="22"/>
              </w:rPr>
              <w:t xml:space="preserve">Trade Union Training Authority Act </w:t>
            </w:r>
            <w:r w:rsidRPr="001972AA">
              <w:rPr>
                <w:rFonts w:ascii="Times New Roman" w:hAnsi="Times New Roman" w:cs="Times New Roman"/>
                <w:sz w:val="22"/>
              </w:rPr>
              <w:t>1975</w:t>
            </w:r>
          </w:p>
        </w:tc>
        <w:tc>
          <w:tcPr>
            <w:tcW w:w="2700" w:type="dxa"/>
            <w:tcBorders>
              <w:bottom w:val="single" w:sz="4" w:space="0" w:color="auto"/>
            </w:tcBorders>
          </w:tcPr>
          <w:p w14:paraId="675A93CD" w14:textId="77777777" w:rsidR="003A13B7" w:rsidRPr="001972AA" w:rsidRDefault="006C4DEE" w:rsidP="00EB0AF9">
            <w:pPr>
              <w:ind w:left="260" w:hanging="260"/>
              <w:rPr>
                <w:rFonts w:ascii="Times New Roman" w:hAnsi="Times New Roman" w:cs="Times New Roman"/>
                <w:sz w:val="22"/>
              </w:rPr>
            </w:pPr>
            <w:r w:rsidRPr="001972AA">
              <w:rPr>
                <w:rFonts w:ascii="Times New Roman" w:hAnsi="Times New Roman" w:cs="Times New Roman"/>
                <w:sz w:val="22"/>
              </w:rPr>
              <w:t xml:space="preserve">Section 3 (definitions of </w:t>
            </w:r>
            <w:r w:rsidR="001972AA" w:rsidRPr="001972AA">
              <w:rPr>
                <w:rFonts w:ascii="Times New Roman" w:hAnsi="Times New Roman" w:cs="Times New Roman"/>
                <w:sz w:val="22"/>
              </w:rPr>
              <w:t>“</w:t>
            </w:r>
            <w:r w:rsidRPr="001972AA">
              <w:rPr>
                <w:rFonts w:ascii="Times New Roman" w:hAnsi="Times New Roman" w:cs="Times New Roman"/>
                <w:sz w:val="22"/>
              </w:rPr>
              <w:t>Department” and “Secretary</w:t>
            </w:r>
            <w:r w:rsidR="00A9206A" w:rsidRPr="001972AA">
              <w:rPr>
                <w:rFonts w:ascii="Times New Roman" w:hAnsi="Times New Roman" w:cs="Times New Roman"/>
                <w:sz w:val="22"/>
              </w:rPr>
              <w:t>”</w:t>
            </w:r>
            <w:r w:rsidRPr="001972AA">
              <w:rPr>
                <w:rFonts w:ascii="Times New Roman" w:hAnsi="Times New Roman" w:cs="Times New Roman"/>
                <w:sz w:val="22"/>
              </w:rPr>
              <w:t>)</w:t>
            </w:r>
          </w:p>
        </w:tc>
        <w:tc>
          <w:tcPr>
            <w:tcW w:w="4230" w:type="dxa"/>
            <w:tcBorders>
              <w:bottom w:val="single" w:sz="4" w:space="0" w:color="auto"/>
            </w:tcBorders>
          </w:tcPr>
          <w:p w14:paraId="18E50CB9" w14:textId="77777777" w:rsidR="003A13B7" w:rsidRPr="001972AA" w:rsidRDefault="006C4DEE" w:rsidP="00EB0AF9">
            <w:pPr>
              <w:ind w:left="260" w:hanging="260"/>
              <w:rPr>
                <w:rFonts w:ascii="Times New Roman" w:hAnsi="Times New Roman" w:cs="Times New Roman"/>
                <w:sz w:val="22"/>
              </w:rPr>
            </w:pPr>
            <w:r w:rsidRPr="001972AA">
              <w:rPr>
                <w:rFonts w:ascii="Times New Roman" w:hAnsi="Times New Roman" w:cs="Times New Roman"/>
                <w:sz w:val="22"/>
              </w:rPr>
              <w:t>Omit “Labour and Immigration</w:t>
            </w:r>
            <w:r w:rsidR="00A9206A" w:rsidRPr="001972AA">
              <w:rPr>
                <w:rFonts w:ascii="Times New Roman" w:hAnsi="Times New Roman" w:cs="Times New Roman"/>
                <w:sz w:val="22"/>
              </w:rPr>
              <w:t>”</w:t>
            </w:r>
            <w:r w:rsidRPr="001972AA">
              <w:rPr>
                <w:rFonts w:ascii="Times New Roman" w:hAnsi="Times New Roman" w:cs="Times New Roman"/>
                <w:sz w:val="22"/>
              </w:rPr>
              <w:t>, substitute “Employment and Industrial Relations</w:t>
            </w:r>
            <w:r w:rsidR="00A9206A" w:rsidRPr="001972AA">
              <w:rPr>
                <w:rFonts w:ascii="Times New Roman" w:hAnsi="Times New Roman" w:cs="Times New Roman"/>
                <w:sz w:val="22"/>
              </w:rPr>
              <w:t>”</w:t>
            </w:r>
            <w:r w:rsidRPr="001972AA">
              <w:rPr>
                <w:rFonts w:ascii="Times New Roman" w:hAnsi="Times New Roman" w:cs="Times New Roman"/>
                <w:sz w:val="22"/>
              </w:rPr>
              <w:t>.</w:t>
            </w:r>
          </w:p>
        </w:tc>
      </w:tr>
    </w:tbl>
    <w:p w14:paraId="11997E5F" w14:textId="77777777" w:rsidR="00101F82" w:rsidRPr="0068180F" w:rsidRDefault="00101F82" w:rsidP="001972AA">
      <w:pPr>
        <w:pBdr>
          <w:bottom w:val="single" w:sz="12" w:space="1" w:color="auto"/>
        </w:pBdr>
        <w:spacing w:after="160"/>
        <w:rPr>
          <w:rFonts w:ascii="Times New Roman" w:hAnsi="Times New Roman" w:cs="Times New Roman"/>
        </w:rPr>
      </w:pPr>
      <w:bookmarkStart w:id="11" w:name="bookmark11"/>
    </w:p>
    <w:p w14:paraId="4891BEAE" w14:textId="77777777" w:rsidR="003A13B7" w:rsidRPr="001972AA" w:rsidRDefault="006C4DEE" w:rsidP="001972AA">
      <w:pPr>
        <w:spacing w:after="160"/>
        <w:jc w:val="center"/>
        <w:rPr>
          <w:rFonts w:ascii="Times New Roman" w:hAnsi="Times New Roman" w:cs="Times New Roman"/>
          <w:b/>
          <w:sz w:val="22"/>
        </w:rPr>
      </w:pPr>
      <w:r w:rsidRPr="001972AA">
        <w:rPr>
          <w:rFonts w:ascii="Times New Roman" w:hAnsi="Times New Roman" w:cs="Times New Roman"/>
          <w:b/>
          <w:sz w:val="22"/>
        </w:rPr>
        <w:t>NOTE</w:t>
      </w:r>
      <w:bookmarkEnd w:id="11"/>
    </w:p>
    <w:p w14:paraId="1A4CED95" w14:textId="77777777" w:rsidR="003A13B7" w:rsidRPr="001972AA" w:rsidRDefault="006C4DEE" w:rsidP="001972AA">
      <w:pPr>
        <w:tabs>
          <w:tab w:val="left" w:pos="630"/>
        </w:tabs>
        <w:rPr>
          <w:rFonts w:ascii="Times New Roman" w:hAnsi="Times New Roman" w:cs="Times New Roman"/>
          <w:sz w:val="22"/>
        </w:rPr>
      </w:pPr>
      <w:r w:rsidRPr="001972AA">
        <w:rPr>
          <w:rFonts w:ascii="Times New Roman" w:hAnsi="Times New Roman" w:cs="Times New Roman"/>
          <w:sz w:val="22"/>
        </w:rPr>
        <w:t>1.</w:t>
      </w:r>
      <w:bookmarkStart w:id="12" w:name="bookmark12"/>
      <w:r w:rsidR="001972AA" w:rsidRPr="001972AA">
        <w:rPr>
          <w:rFonts w:ascii="Times New Roman" w:hAnsi="Times New Roman" w:cs="Times New Roman"/>
          <w:sz w:val="22"/>
        </w:rPr>
        <w:tab/>
      </w:r>
      <w:r w:rsidRPr="001972AA">
        <w:rPr>
          <w:rFonts w:ascii="Times New Roman" w:hAnsi="Times New Roman" w:cs="Times New Roman"/>
          <w:sz w:val="22"/>
        </w:rPr>
        <w:t>Act No. 91, 1976; assented to 20 September 1976.</w:t>
      </w:r>
      <w:bookmarkEnd w:id="12"/>
    </w:p>
    <w:sectPr w:rsidR="003A13B7" w:rsidRPr="001972AA" w:rsidSect="001972AA">
      <w:headerReference w:type="even" r:id="rId8"/>
      <w:headerReference w:type="default" r:id="rId9"/>
      <w:type w:val="continuous"/>
      <w:pgSz w:w="11909" w:h="18000" w:code="9"/>
      <w:pgMar w:top="1080" w:right="1080" w:bottom="1080" w:left="1080" w:header="360" w:footer="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1E5FD1" w14:textId="77777777" w:rsidR="00FA058E" w:rsidRDefault="00FA058E">
      <w:r>
        <w:separator/>
      </w:r>
    </w:p>
  </w:endnote>
  <w:endnote w:type="continuationSeparator" w:id="0">
    <w:p w14:paraId="2CB2AE6F" w14:textId="77777777" w:rsidR="00FA058E" w:rsidRDefault="00FA0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13B3DE" w14:textId="77777777" w:rsidR="00FA058E" w:rsidRDefault="00FA058E"/>
  </w:footnote>
  <w:footnote w:type="continuationSeparator" w:id="0">
    <w:p w14:paraId="02385201" w14:textId="77777777" w:rsidR="00FA058E" w:rsidRDefault="00FA058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F82331" w14:textId="77777777" w:rsidR="00FE19D1" w:rsidRPr="001972AA" w:rsidRDefault="00FE19D1" w:rsidP="001972AA">
    <w:pPr>
      <w:pStyle w:val="Header"/>
      <w:tabs>
        <w:tab w:val="clear" w:pos="9360"/>
        <w:tab w:val="right" w:pos="9630"/>
      </w:tabs>
      <w:rPr>
        <w:rFonts w:ascii="Times New Roman" w:hAnsi="Times New Roman" w:cs="Times New Roman"/>
        <w:sz w:val="22"/>
        <w:szCs w:val="22"/>
      </w:rPr>
    </w:pPr>
    <w:r w:rsidRPr="001972AA">
      <w:rPr>
        <w:rFonts w:ascii="Times New Roman" w:hAnsi="Times New Roman" w:cs="Times New Roman"/>
        <w:sz w:val="22"/>
        <w:szCs w:val="22"/>
      </w:rPr>
      <w:t>1976</w:t>
    </w:r>
    <w:r w:rsidRPr="001972AA">
      <w:rPr>
        <w:rFonts w:ascii="Times New Roman" w:hAnsi="Times New Roman" w:cs="Times New Roman"/>
        <w:sz w:val="22"/>
        <w:szCs w:val="22"/>
      </w:rPr>
      <w:tab/>
    </w:r>
    <w:r w:rsidRPr="001972AA">
      <w:rPr>
        <w:rFonts w:ascii="Times New Roman" w:hAnsi="Times New Roman" w:cs="Times New Roman"/>
        <w:i/>
        <w:iCs/>
        <w:color w:val="auto"/>
        <w:sz w:val="22"/>
        <w:szCs w:val="22"/>
      </w:rPr>
      <w:t xml:space="preserve">Administrative Changes </w:t>
    </w:r>
    <w:r w:rsidRPr="00BD53F8">
      <w:rPr>
        <w:rFonts w:ascii="Times New Roman" w:hAnsi="Times New Roman" w:cs="Times New Roman"/>
        <w:iCs/>
        <w:color w:val="auto"/>
        <w:sz w:val="22"/>
        <w:szCs w:val="22"/>
      </w:rPr>
      <w:t>(</w:t>
    </w:r>
    <w:r w:rsidRPr="001972AA">
      <w:rPr>
        <w:rFonts w:ascii="Times New Roman" w:hAnsi="Times New Roman" w:cs="Times New Roman"/>
        <w:i/>
        <w:iCs/>
        <w:color w:val="auto"/>
        <w:sz w:val="22"/>
        <w:szCs w:val="22"/>
      </w:rPr>
      <w:t>Consequential Provisions</w:t>
    </w:r>
    <w:r w:rsidRPr="00BD53F8">
      <w:rPr>
        <w:rFonts w:ascii="Times New Roman" w:hAnsi="Times New Roman" w:cs="Times New Roman"/>
        <w:iCs/>
        <w:color w:val="auto"/>
        <w:sz w:val="22"/>
        <w:szCs w:val="22"/>
      </w:rPr>
      <w:t>)</w:t>
    </w:r>
    <w:r w:rsidRPr="001972AA">
      <w:rPr>
        <w:rFonts w:ascii="Times New Roman" w:hAnsi="Times New Roman" w:cs="Times New Roman"/>
        <w:i/>
        <w:iCs/>
        <w:color w:val="auto"/>
        <w:sz w:val="22"/>
        <w:szCs w:val="22"/>
      </w:rPr>
      <w:tab/>
    </w:r>
    <w:r w:rsidRPr="001972AA">
      <w:rPr>
        <w:rFonts w:ascii="Times New Roman" w:hAnsi="Times New Roman" w:cs="Times New Roman"/>
        <w:iCs/>
        <w:color w:val="auto"/>
        <w:sz w:val="22"/>
        <w:szCs w:val="22"/>
      </w:rPr>
      <w:t>No. 91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8ED9BD" w14:textId="77777777" w:rsidR="00FE19D1" w:rsidRPr="00BD53F8" w:rsidRDefault="00FE19D1" w:rsidP="00BD53F8">
    <w:pPr>
      <w:pStyle w:val="Header"/>
      <w:tabs>
        <w:tab w:val="clear" w:pos="9360"/>
        <w:tab w:val="right" w:pos="9630"/>
      </w:tabs>
      <w:rPr>
        <w:rFonts w:ascii="Times New Roman" w:hAnsi="Times New Roman" w:cs="Times New Roman"/>
        <w:sz w:val="22"/>
        <w:szCs w:val="22"/>
      </w:rPr>
    </w:pPr>
    <w:r>
      <w:rPr>
        <w:rFonts w:ascii="Times New Roman" w:hAnsi="Times New Roman" w:cs="Times New Roman"/>
        <w:sz w:val="22"/>
        <w:szCs w:val="22"/>
      </w:rPr>
      <w:t>No. 91</w:t>
    </w:r>
    <w:r w:rsidRPr="001972AA">
      <w:rPr>
        <w:rFonts w:ascii="Times New Roman" w:hAnsi="Times New Roman" w:cs="Times New Roman"/>
        <w:sz w:val="22"/>
        <w:szCs w:val="22"/>
      </w:rPr>
      <w:tab/>
    </w:r>
    <w:r w:rsidRPr="001972AA">
      <w:rPr>
        <w:rFonts w:ascii="Times New Roman" w:hAnsi="Times New Roman" w:cs="Times New Roman"/>
        <w:i/>
        <w:iCs/>
        <w:color w:val="auto"/>
        <w:sz w:val="22"/>
        <w:szCs w:val="22"/>
      </w:rPr>
      <w:t xml:space="preserve">Administrative Changes </w:t>
    </w:r>
    <w:r w:rsidRPr="00BD53F8">
      <w:rPr>
        <w:rFonts w:ascii="Times New Roman" w:hAnsi="Times New Roman" w:cs="Times New Roman"/>
        <w:iCs/>
        <w:color w:val="auto"/>
        <w:sz w:val="22"/>
        <w:szCs w:val="22"/>
      </w:rPr>
      <w:t>(</w:t>
    </w:r>
    <w:r w:rsidRPr="001972AA">
      <w:rPr>
        <w:rFonts w:ascii="Times New Roman" w:hAnsi="Times New Roman" w:cs="Times New Roman"/>
        <w:i/>
        <w:iCs/>
        <w:color w:val="auto"/>
        <w:sz w:val="22"/>
        <w:szCs w:val="22"/>
      </w:rPr>
      <w:t>Consequential Provisions</w:t>
    </w:r>
    <w:r w:rsidRPr="00BD53F8">
      <w:rPr>
        <w:rFonts w:ascii="Times New Roman" w:hAnsi="Times New Roman" w:cs="Times New Roman"/>
        <w:iCs/>
        <w:color w:val="auto"/>
        <w:sz w:val="22"/>
        <w:szCs w:val="22"/>
      </w:rPr>
      <w:t>)</w:t>
    </w:r>
    <w:r w:rsidRPr="001972AA">
      <w:rPr>
        <w:rFonts w:ascii="Times New Roman" w:hAnsi="Times New Roman" w:cs="Times New Roman"/>
        <w:i/>
        <w:iCs/>
        <w:color w:val="auto"/>
        <w:sz w:val="22"/>
        <w:szCs w:val="22"/>
      </w:rPr>
      <w:tab/>
    </w:r>
    <w:r>
      <w:rPr>
        <w:rFonts w:ascii="Times New Roman" w:hAnsi="Times New Roman" w:cs="Times New Roman"/>
        <w:iCs/>
        <w:color w:val="auto"/>
        <w:sz w:val="22"/>
        <w:szCs w:val="22"/>
      </w:rPr>
      <w:t>1976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F6BC6"/>
    <w:multiLevelType w:val="multilevel"/>
    <w:tmpl w:val="C24EA820"/>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E44413C"/>
    <w:multiLevelType w:val="hybridMultilevel"/>
    <w:tmpl w:val="2752B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6B706E"/>
    <w:multiLevelType w:val="multilevel"/>
    <w:tmpl w:val="DBC84692"/>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FF462CA"/>
    <w:multiLevelType w:val="multilevel"/>
    <w:tmpl w:val="4DD07C5C"/>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8A4706A"/>
    <w:multiLevelType w:val="multilevel"/>
    <w:tmpl w:val="A5E84C1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542B9E"/>
    <w:multiLevelType w:val="multilevel"/>
    <w:tmpl w:val="03843FDC"/>
    <w:lvl w:ilvl="0">
      <w:start w:val="1"/>
      <w:numFmt w:val="decimal"/>
      <w:lvlText w:val="(%1)"/>
      <w:lvlJc w:val="left"/>
      <w:rPr>
        <w:rFonts w:ascii="Times New Roman" w:eastAsia="Times New Roman" w:hAnsi="Times New Roman" w:cs="Times New Roman"/>
        <w:b w:val="0"/>
        <w:bCs w:val="0"/>
        <w:i w:val="0"/>
        <w:iCs w:val="0"/>
        <w:smallCaps/>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8C53E60"/>
    <w:multiLevelType w:val="multilevel"/>
    <w:tmpl w:val="348E75B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47C1213"/>
    <w:multiLevelType w:val="multilevel"/>
    <w:tmpl w:val="43301DDE"/>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AB42495"/>
    <w:multiLevelType w:val="multilevel"/>
    <w:tmpl w:val="2070B352"/>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7"/>
  </w:num>
  <w:num w:numId="3">
    <w:abstractNumId w:val="0"/>
  </w:num>
  <w:num w:numId="4">
    <w:abstractNumId w:val="3"/>
  </w:num>
  <w:num w:numId="5">
    <w:abstractNumId w:val="2"/>
  </w:num>
  <w:num w:numId="6">
    <w:abstractNumId w:val="6"/>
  </w:num>
  <w:num w:numId="7">
    <w:abstractNumId w:val="4"/>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evenAndOddHeaders/>
  <w:drawingGridHorizontalSpacing w:val="181"/>
  <w:drawingGridVerticalSpacing w:val="181"/>
  <w:characterSpacingControl w:val="compressPunctuation"/>
  <w:hdrShapeDefaults>
    <o:shapedefaults v:ext="edit" spidmax="3074"/>
  </w:hdrShapeDefaults>
  <w:footnotePr>
    <w:footnote w:id="-1"/>
    <w:footnote w:id="0"/>
  </w:footnotePr>
  <w:endnotePr>
    <w:endnote w:id="-1"/>
    <w:endnote w:id="0"/>
  </w:endnotePr>
  <w:compat>
    <w:doNotExpandShiftReturn/>
    <w:compatSetting w:name="compatibilityMode" w:uri="http://schemas.microsoft.com/office/word" w:val="12"/>
  </w:compat>
  <w:rsids>
    <w:rsidRoot w:val="003A13B7"/>
    <w:rsid w:val="00101F82"/>
    <w:rsid w:val="00104D36"/>
    <w:rsid w:val="00131B33"/>
    <w:rsid w:val="001972AA"/>
    <w:rsid w:val="00297655"/>
    <w:rsid w:val="002E0264"/>
    <w:rsid w:val="00340EFB"/>
    <w:rsid w:val="003A13B7"/>
    <w:rsid w:val="004B024D"/>
    <w:rsid w:val="00523AE1"/>
    <w:rsid w:val="00542263"/>
    <w:rsid w:val="005F4252"/>
    <w:rsid w:val="00623FEF"/>
    <w:rsid w:val="0068180F"/>
    <w:rsid w:val="00684C32"/>
    <w:rsid w:val="006C4DEE"/>
    <w:rsid w:val="007047C2"/>
    <w:rsid w:val="0082382E"/>
    <w:rsid w:val="00873ABF"/>
    <w:rsid w:val="008E4B06"/>
    <w:rsid w:val="00A9206A"/>
    <w:rsid w:val="00B2593D"/>
    <w:rsid w:val="00B67521"/>
    <w:rsid w:val="00B744E4"/>
    <w:rsid w:val="00B95326"/>
    <w:rsid w:val="00BD53F8"/>
    <w:rsid w:val="00CF6879"/>
    <w:rsid w:val="00EB0AF9"/>
    <w:rsid w:val="00FA058E"/>
    <w:rsid w:val="00FC4985"/>
    <w:rsid w:val="00FE1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403BD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1">
    <w:name w:val="Body Text1"/>
    <w:basedOn w:val="DefaultParagraphFont"/>
    <w:rPr>
      <w:rFonts w:ascii="Times New Roman" w:eastAsia="Times New Roman" w:hAnsi="Times New Roman" w:cs="Times New Roman"/>
      <w:b w:val="0"/>
      <w:bCs w:val="0"/>
      <w:i w:val="0"/>
      <w:iCs w:val="0"/>
      <w:smallCaps w:val="0"/>
      <w:strike w:val="0"/>
      <w:sz w:val="15"/>
      <w:szCs w:val="15"/>
      <w:u w:val="none"/>
    </w:rPr>
  </w:style>
  <w:style w:type="character" w:customStyle="1" w:styleId="BodyText2">
    <w:name w:val="Body Text2"/>
    <w:basedOn w:val="Bodytext"/>
    <w:rPr>
      <w:rFonts w:ascii="Times New Roman" w:eastAsia="Times New Roman" w:hAnsi="Times New Roman" w:cs="Times New Roman"/>
      <w:b w:val="0"/>
      <w:bCs w:val="0"/>
      <w:i w:val="0"/>
      <w:iCs w:val="0"/>
      <w:smallCaps w:val="0"/>
      <w:strike w:val="0"/>
      <w:sz w:val="15"/>
      <w:szCs w:val="15"/>
      <w:u w:val="none"/>
    </w:rPr>
  </w:style>
  <w:style w:type="character" w:customStyle="1" w:styleId="Heading12">
    <w:name w:val="Heading #1 (2)_"/>
    <w:basedOn w:val="DefaultParagraphFont"/>
    <w:link w:val="Heading120"/>
    <w:rPr>
      <w:rFonts w:ascii="Arial" w:eastAsia="Arial" w:hAnsi="Arial" w:cs="Arial"/>
      <w:b/>
      <w:bCs/>
      <w:i w:val="0"/>
      <w:iCs w:val="0"/>
      <w:smallCaps w:val="0"/>
      <w:strike w:val="0"/>
      <w:spacing w:val="10"/>
      <w:sz w:val="27"/>
      <w:szCs w:val="27"/>
      <w:u w:val="none"/>
    </w:rPr>
  </w:style>
  <w:style w:type="character" w:customStyle="1" w:styleId="Heading23">
    <w:name w:val="Heading #2 (3)_"/>
    <w:basedOn w:val="DefaultParagraphFont"/>
    <w:link w:val="Heading230"/>
    <w:rPr>
      <w:rFonts w:ascii="Arial" w:eastAsia="Arial" w:hAnsi="Arial" w:cs="Arial"/>
      <w:b/>
      <w:bCs/>
      <w:i w:val="0"/>
      <w:iCs w:val="0"/>
      <w:smallCaps w:val="0"/>
      <w:strike w:val="0"/>
      <w:sz w:val="25"/>
      <w:szCs w:val="25"/>
      <w:u w:val="none"/>
    </w:rPr>
  </w:style>
  <w:style w:type="character" w:customStyle="1" w:styleId="Bodytext8">
    <w:name w:val="Body text (8)_"/>
    <w:basedOn w:val="DefaultParagraphFont"/>
    <w:link w:val="Bodytext81"/>
    <w:rPr>
      <w:rFonts w:ascii="Times New Roman" w:eastAsia="Times New Roman" w:hAnsi="Times New Roman" w:cs="Times New Roman"/>
      <w:b/>
      <w:bCs/>
      <w:i w:val="0"/>
      <w:iCs w:val="0"/>
      <w:smallCaps w:val="0"/>
      <w:strike w:val="0"/>
      <w:sz w:val="21"/>
      <w:szCs w:val="21"/>
      <w:u w:val="none"/>
    </w:rPr>
  </w:style>
  <w:style w:type="character" w:customStyle="1" w:styleId="Bodytext9">
    <w:name w:val="Body text (9)_"/>
    <w:basedOn w:val="DefaultParagraphFont"/>
    <w:link w:val="Bodytext91"/>
    <w:rPr>
      <w:rFonts w:ascii="Times New Roman" w:eastAsia="Times New Roman" w:hAnsi="Times New Roman" w:cs="Times New Roman"/>
      <w:b/>
      <w:bCs/>
      <w:i/>
      <w:iCs/>
      <w:smallCaps w:val="0"/>
      <w:strike w:val="0"/>
      <w:sz w:val="21"/>
      <w:szCs w:val="21"/>
      <w:u w:val="none"/>
    </w:rPr>
  </w:style>
  <w:style w:type="character" w:customStyle="1" w:styleId="Bodytext9NotItalic">
    <w:name w:val="Body text (9) + Not Italic"/>
    <w:basedOn w:val="Bodytext9"/>
    <w:rPr>
      <w:rFonts w:ascii="Times New Roman" w:eastAsia="Times New Roman" w:hAnsi="Times New Roman" w:cs="Times New Roman"/>
      <w:b/>
      <w:bCs/>
      <w:i/>
      <w:iCs/>
      <w:smallCaps w:val="0"/>
      <w:strike w:val="0"/>
      <w:color w:val="000000"/>
      <w:spacing w:val="0"/>
      <w:w w:val="100"/>
      <w:position w:val="0"/>
      <w:sz w:val="21"/>
      <w:szCs w:val="21"/>
      <w:u w:val="none"/>
      <w:lang w:val="en-US"/>
    </w:rPr>
  </w:style>
  <w:style w:type="character" w:customStyle="1" w:styleId="Bodytext9NotItalic7">
    <w:name w:val="Body text (9) + Not Italic7"/>
    <w:basedOn w:val="Bodytext9"/>
    <w:rPr>
      <w:rFonts w:ascii="Times New Roman" w:eastAsia="Times New Roman" w:hAnsi="Times New Roman" w:cs="Times New Roman"/>
      <w:b/>
      <w:bCs/>
      <w:i/>
      <w:iCs/>
      <w:smallCaps w:val="0"/>
      <w:strike w:val="0"/>
      <w:color w:val="000000"/>
      <w:spacing w:val="0"/>
      <w:w w:val="100"/>
      <w:position w:val="0"/>
      <w:sz w:val="21"/>
      <w:szCs w:val="21"/>
      <w:u w:val="none"/>
      <w:lang w:val="en-US"/>
    </w:rPr>
  </w:style>
  <w:style w:type="character" w:customStyle="1" w:styleId="Bodytext90">
    <w:name w:val="Body text (9)"/>
    <w:basedOn w:val="Bodytext9"/>
    <w:rPr>
      <w:rFonts w:ascii="Times New Roman" w:eastAsia="Times New Roman" w:hAnsi="Times New Roman" w:cs="Times New Roman"/>
      <w:b/>
      <w:bCs/>
      <w:i/>
      <w:iCs/>
      <w:smallCaps w:val="0"/>
      <w:strike w:val="0"/>
      <w:color w:val="000000"/>
      <w:spacing w:val="0"/>
      <w:w w:val="100"/>
      <w:position w:val="0"/>
      <w:sz w:val="21"/>
      <w:szCs w:val="21"/>
      <w:u w:val="none"/>
      <w:lang w:val="en-US"/>
    </w:rPr>
  </w:style>
  <w:style w:type="character" w:customStyle="1" w:styleId="Bodytext8Italic">
    <w:name w:val="Body text (8) + Italic"/>
    <w:basedOn w:val="Bodytext8"/>
    <w:rPr>
      <w:rFonts w:ascii="Times New Roman" w:eastAsia="Times New Roman" w:hAnsi="Times New Roman" w:cs="Times New Roman"/>
      <w:b/>
      <w:bCs/>
      <w:i/>
      <w:iCs/>
      <w:smallCaps w:val="0"/>
      <w:strike w:val="0"/>
      <w:color w:val="000000"/>
      <w:spacing w:val="0"/>
      <w:w w:val="100"/>
      <w:position w:val="0"/>
      <w:sz w:val="21"/>
      <w:szCs w:val="21"/>
      <w:u w:val="none"/>
      <w:lang w:val="en-US"/>
    </w:rPr>
  </w:style>
  <w:style w:type="character" w:customStyle="1" w:styleId="Bodytext80">
    <w:name w:val="Body text (8)"/>
    <w:basedOn w:val="Bodytext8"/>
    <w:rPr>
      <w:rFonts w:ascii="Times New Roman" w:eastAsia="Times New Roman" w:hAnsi="Times New Roman" w:cs="Times New Roman"/>
      <w:b/>
      <w:bCs/>
      <w:i w:val="0"/>
      <w:iCs w:val="0"/>
      <w:smallCaps w:val="0"/>
      <w:strike w:val="0"/>
      <w:color w:val="000000"/>
      <w:spacing w:val="0"/>
      <w:w w:val="100"/>
      <w:position w:val="0"/>
      <w:sz w:val="21"/>
      <w:szCs w:val="21"/>
      <w:u w:val="none"/>
      <w:lang w:val="en-US"/>
    </w:rPr>
  </w:style>
  <w:style w:type="character" w:customStyle="1" w:styleId="Heading43">
    <w:name w:val="Heading #4 (3)_"/>
    <w:basedOn w:val="DefaultParagraphFont"/>
    <w:link w:val="Heading430"/>
    <w:rPr>
      <w:rFonts w:ascii="Times New Roman" w:eastAsia="Times New Roman" w:hAnsi="Times New Roman" w:cs="Times New Roman"/>
      <w:b/>
      <w:bCs/>
      <w:i/>
      <w:iCs/>
      <w:smallCaps w:val="0"/>
      <w:strike w:val="0"/>
      <w:sz w:val="21"/>
      <w:szCs w:val="21"/>
      <w:u w:val="none"/>
    </w:rPr>
  </w:style>
  <w:style w:type="character" w:customStyle="1" w:styleId="Heading43NotItalic">
    <w:name w:val="Heading #4 (3) + Not Italic"/>
    <w:basedOn w:val="Heading43"/>
    <w:rPr>
      <w:rFonts w:ascii="Times New Roman" w:eastAsia="Times New Roman" w:hAnsi="Times New Roman" w:cs="Times New Roman"/>
      <w:b/>
      <w:bCs/>
      <w:i/>
      <w:iCs/>
      <w:smallCaps w:val="0"/>
      <w:strike w:val="0"/>
      <w:color w:val="000000"/>
      <w:spacing w:val="0"/>
      <w:w w:val="100"/>
      <w:position w:val="0"/>
      <w:sz w:val="21"/>
      <w:szCs w:val="21"/>
      <w:u w:val="none"/>
      <w:lang w:val="en-US"/>
    </w:rPr>
  </w:style>
  <w:style w:type="character" w:customStyle="1" w:styleId="Bodytext82">
    <w:name w:val="Body text (8)2"/>
    <w:basedOn w:val="Bodytext8"/>
    <w:rPr>
      <w:rFonts w:ascii="Times New Roman" w:eastAsia="Times New Roman" w:hAnsi="Times New Roman" w:cs="Times New Roman"/>
      <w:b/>
      <w:bCs/>
      <w:i w:val="0"/>
      <w:iCs w:val="0"/>
      <w:smallCaps w:val="0"/>
      <w:strike w:val="0"/>
      <w:color w:val="000000"/>
      <w:spacing w:val="0"/>
      <w:w w:val="100"/>
      <w:position w:val="0"/>
      <w:sz w:val="21"/>
      <w:szCs w:val="21"/>
      <w:u w:val="none"/>
      <w:lang w:val="en-US"/>
    </w:rPr>
  </w:style>
  <w:style w:type="character" w:customStyle="1" w:styleId="Bodytext8Italic1">
    <w:name w:val="Body text (8) + Italic1"/>
    <w:basedOn w:val="Bodytext8"/>
    <w:rPr>
      <w:rFonts w:ascii="Times New Roman" w:eastAsia="Times New Roman" w:hAnsi="Times New Roman" w:cs="Times New Roman"/>
      <w:b/>
      <w:bCs/>
      <w:i/>
      <w:iCs/>
      <w:smallCaps w:val="0"/>
      <w:strike w:val="0"/>
      <w:color w:val="000000"/>
      <w:spacing w:val="0"/>
      <w:w w:val="100"/>
      <w:position w:val="0"/>
      <w:sz w:val="21"/>
      <w:szCs w:val="21"/>
      <w:u w:val="none"/>
      <w:lang w:val="en-US"/>
    </w:rPr>
  </w:style>
  <w:style w:type="character" w:customStyle="1" w:styleId="Bodytext">
    <w:name w:val="Body text_"/>
    <w:basedOn w:val="DefaultParagraphFont"/>
    <w:link w:val="BodyText4"/>
    <w:rPr>
      <w:rFonts w:ascii="Times New Roman" w:eastAsia="Times New Roman" w:hAnsi="Times New Roman" w:cs="Times New Roman"/>
      <w:b w:val="0"/>
      <w:bCs w:val="0"/>
      <w:i w:val="0"/>
      <w:iCs w:val="0"/>
      <w:smallCaps w:val="0"/>
      <w:strike w:val="0"/>
      <w:sz w:val="15"/>
      <w:szCs w:val="15"/>
      <w:u w:val="none"/>
    </w:rPr>
  </w:style>
  <w:style w:type="character" w:customStyle="1" w:styleId="Bodytext105pt">
    <w:name w:val="Body text + 10.5 pt"/>
    <w:aliases w:val="Bold"/>
    <w:basedOn w:val="Bodytext"/>
    <w:rPr>
      <w:rFonts w:ascii="Times New Roman" w:eastAsia="Times New Roman" w:hAnsi="Times New Roman" w:cs="Times New Roman"/>
      <w:b/>
      <w:bCs/>
      <w:i w:val="0"/>
      <w:iCs w:val="0"/>
      <w:smallCaps w:val="0"/>
      <w:strike w:val="0"/>
      <w:color w:val="000000"/>
      <w:spacing w:val="0"/>
      <w:w w:val="100"/>
      <w:position w:val="0"/>
      <w:sz w:val="21"/>
      <w:szCs w:val="21"/>
      <w:u w:val="none"/>
      <w:lang w:val="en-US"/>
    </w:rPr>
  </w:style>
  <w:style w:type="character" w:customStyle="1" w:styleId="BodyText3">
    <w:name w:val="Body Text3"/>
    <w:basedOn w:val="Bodytex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US"/>
    </w:rPr>
  </w:style>
  <w:style w:type="character" w:customStyle="1" w:styleId="Bodytext875pt">
    <w:name w:val="Body text (8) + 7.5 pt"/>
    <w:aliases w:val="Not Bold"/>
    <w:basedOn w:val="Bodytext8"/>
    <w:rPr>
      <w:rFonts w:ascii="Times New Roman" w:eastAsia="Times New Roman" w:hAnsi="Times New Roman" w:cs="Times New Roman"/>
      <w:b/>
      <w:bCs/>
      <w:i w:val="0"/>
      <w:iCs w:val="0"/>
      <w:smallCaps w:val="0"/>
      <w:strike w:val="0"/>
      <w:color w:val="000000"/>
      <w:spacing w:val="0"/>
      <w:w w:val="100"/>
      <w:position w:val="0"/>
      <w:sz w:val="15"/>
      <w:szCs w:val="15"/>
      <w:u w:val="none"/>
      <w:lang w:val="en-US"/>
    </w:rPr>
  </w:style>
  <w:style w:type="character" w:customStyle="1" w:styleId="Bodytext875pt18">
    <w:name w:val="Body text (8) + 7.5 pt18"/>
    <w:aliases w:val="Not Bold22,Italic"/>
    <w:basedOn w:val="Bodytext8"/>
    <w:rPr>
      <w:rFonts w:ascii="Times New Roman" w:eastAsia="Times New Roman" w:hAnsi="Times New Roman" w:cs="Times New Roman"/>
      <w:b/>
      <w:bCs/>
      <w:i/>
      <w:iCs/>
      <w:smallCaps w:val="0"/>
      <w:strike w:val="0"/>
      <w:color w:val="000000"/>
      <w:spacing w:val="0"/>
      <w:w w:val="100"/>
      <w:position w:val="0"/>
      <w:sz w:val="15"/>
      <w:szCs w:val="15"/>
      <w:u w:val="none"/>
      <w:lang w:val="en-US"/>
    </w:rPr>
  </w:style>
  <w:style w:type="character" w:customStyle="1" w:styleId="Bodytext875pt17">
    <w:name w:val="Body text (8) + 7.5 pt17"/>
    <w:aliases w:val="Not Bold21,Small Caps"/>
    <w:basedOn w:val="Bodytext8"/>
    <w:rPr>
      <w:rFonts w:ascii="Times New Roman" w:eastAsia="Times New Roman" w:hAnsi="Times New Roman" w:cs="Times New Roman"/>
      <w:b/>
      <w:bCs/>
      <w:i w:val="0"/>
      <w:iCs w:val="0"/>
      <w:smallCaps/>
      <w:strike w:val="0"/>
      <w:color w:val="000000"/>
      <w:spacing w:val="0"/>
      <w:w w:val="100"/>
      <w:position w:val="0"/>
      <w:sz w:val="15"/>
      <w:szCs w:val="15"/>
      <w:u w:val="none"/>
      <w:lang w:val="en-US"/>
    </w:rPr>
  </w:style>
  <w:style w:type="character" w:customStyle="1" w:styleId="Bodytext875pt16">
    <w:name w:val="Body text (8) + 7.5 pt16"/>
    <w:aliases w:val="Not Bold20,Italic7,Spacing 1 pt"/>
    <w:basedOn w:val="Bodytext8"/>
    <w:rPr>
      <w:rFonts w:ascii="Times New Roman" w:eastAsia="Times New Roman" w:hAnsi="Times New Roman" w:cs="Times New Roman"/>
      <w:b/>
      <w:bCs/>
      <w:i/>
      <w:iCs/>
      <w:smallCaps w:val="0"/>
      <w:strike w:val="0"/>
      <w:color w:val="000000"/>
      <w:spacing w:val="20"/>
      <w:w w:val="100"/>
      <w:position w:val="0"/>
      <w:sz w:val="15"/>
      <w:szCs w:val="15"/>
      <w:u w:val="none"/>
      <w:lang w:val="en-US"/>
    </w:rPr>
  </w:style>
  <w:style w:type="character" w:customStyle="1" w:styleId="Bodytext9NotItalic6">
    <w:name w:val="Body text (9) + Not Italic6"/>
    <w:basedOn w:val="Bodytext9"/>
    <w:rPr>
      <w:rFonts w:ascii="Times New Roman" w:eastAsia="Times New Roman" w:hAnsi="Times New Roman" w:cs="Times New Roman"/>
      <w:b/>
      <w:bCs/>
      <w:i/>
      <w:iCs/>
      <w:smallCaps w:val="0"/>
      <w:strike w:val="0"/>
      <w:color w:val="000000"/>
      <w:spacing w:val="0"/>
      <w:w w:val="100"/>
      <w:position w:val="0"/>
      <w:sz w:val="21"/>
      <w:szCs w:val="21"/>
      <w:u w:val="none"/>
      <w:lang w:val="en-US"/>
    </w:rPr>
  </w:style>
  <w:style w:type="character" w:customStyle="1" w:styleId="Bodytext95">
    <w:name w:val="Body text (9)5"/>
    <w:basedOn w:val="Bodytext9"/>
    <w:rPr>
      <w:rFonts w:ascii="Times New Roman" w:eastAsia="Times New Roman" w:hAnsi="Times New Roman" w:cs="Times New Roman"/>
      <w:b/>
      <w:bCs/>
      <w:i/>
      <w:iCs/>
      <w:smallCaps w:val="0"/>
      <w:strike w:val="0"/>
      <w:color w:val="000000"/>
      <w:spacing w:val="0"/>
      <w:w w:val="100"/>
      <w:position w:val="0"/>
      <w:sz w:val="21"/>
      <w:szCs w:val="21"/>
      <w:u w:val="none"/>
      <w:lang w:val="en-US"/>
    </w:rPr>
  </w:style>
  <w:style w:type="character" w:customStyle="1" w:styleId="Bodytext10">
    <w:name w:val="Body text (10)_"/>
    <w:basedOn w:val="DefaultParagraphFont"/>
    <w:link w:val="Bodytext101"/>
    <w:rPr>
      <w:rFonts w:ascii="Times New Roman" w:eastAsia="Times New Roman" w:hAnsi="Times New Roman" w:cs="Times New Roman"/>
      <w:b/>
      <w:bCs/>
      <w:i w:val="0"/>
      <w:iCs w:val="0"/>
      <w:smallCaps w:val="0"/>
      <w:strike w:val="0"/>
      <w:sz w:val="19"/>
      <w:szCs w:val="19"/>
      <w:u w:val="none"/>
    </w:rPr>
  </w:style>
  <w:style w:type="character" w:customStyle="1" w:styleId="Bodytext100">
    <w:name w:val="Body text (10)"/>
    <w:basedOn w:val="Bodytext10"/>
    <w:rPr>
      <w:rFonts w:ascii="Times New Roman" w:eastAsia="Times New Roman" w:hAnsi="Times New Roman" w:cs="Times New Roman"/>
      <w:b/>
      <w:bCs/>
      <w:i w:val="0"/>
      <w:iCs w:val="0"/>
      <w:smallCaps w:val="0"/>
      <w:strike w:val="0"/>
      <w:color w:val="000000"/>
      <w:spacing w:val="0"/>
      <w:w w:val="100"/>
      <w:position w:val="0"/>
      <w:sz w:val="19"/>
      <w:szCs w:val="19"/>
      <w:u w:val="none"/>
      <w:lang w:val="en-US"/>
    </w:rPr>
  </w:style>
  <w:style w:type="character" w:customStyle="1" w:styleId="Bodytext875pt15">
    <w:name w:val="Body text (8) + 7.5 pt15"/>
    <w:aliases w:val="Not Bold19"/>
    <w:basedOn w:val="Bodytext8"/>
    <w:rPr>
      <w:rFonts w:ascii="Times New Roman" w:eastAsia="Times New Roman" w:hAnsi="Times New Roman" w:cs="Times New Roman"/>
      <w:b/>
      <w:bCs/>
      <w:i w:val="0"/>
      <w:iCs w:val="0"/>
      <w:smallCaps w:val="0"/>
      <w:strike w:val="0"/>
      <w:color w:val="000000"/>
      <w:spacing w:val="0"/>
      <w:w w:val="100"/>
      <w:position w:val="0"/>
      <w:sz w:val="15"/>
      <w:szCs w:val="15"/>
      <w:u w:val="none"/>
      <w:lang w:val="en-US"/>
    </w:rPr>
  </w:style>
  <w:style w:type="character" w:customStyle="1" w:styleId="Bodytext875pt14">
    <w:name w:val="Body text (8) + 7.5 pt14"/>
    <w:aliases w:val="Not Bold18,Italic6"/>
    <w:basedOn w:val="Bodytext8"/>
    <w:rPr>
      <w:rFonts w:ascii="Times New Roman" w:eastAsia="Times New Roman" w:hAnsi="Times New Roman" w:cs="Times New Roman"/>
      <w:b/>
      <w:bCs/>
      <w:i/>
      <w:iCs/>
      <w:smallCaps w:val="0"/>
      <w:strike w:val="0"/>
      <w:color w:val="000000"/>
      <w:spacing w:val="0"/>
      <w:w w:val="100"/>
      <w:position w:val="0"/>
      <w:sz w:val="15"/>
      <w:szCs w:val="15"/>
      <w:u w:val="none"/>
      <w:lang w:val="en-US"/>
    </w:rPr>
  </w:style>
  <w:style w:type="character" w:customStyle="1" w:styleId="Bodytext875pt13">
    <w:name w:val="Body text (8) + 7.5 pt13"/>
    <w:aliases w:val="Not Bold17,Small Caps6"/>
    <w:basedOn w:val="Bodytext8"/>
    <w:rPr>
      <w:rFonts w:ascii="Times New Roman" w:eastAsia="Times New Roman" w:hAnsi="Times New Roman" w:cs="Times New Roman"/>
      <w:b/>
      <w:bCs/>
      <w:i w:val="0"/>
      <w:iCs w:val="0"/>
      <w:smallCaps/>
      <w:strike w:val="0"/>
      <w:color w:val="000000"/>
      <w:spacing w:val="0"/>
      <w:w w:val="100"/>
      <w:position w:val="0"/>
      <w:sz w:val="15"/>
      <w:szCs w:val="15"/>
      <w:u w:val="none"/>
      <w:lang w:val="en-US"/>
    </w:rPr>
  </w:style>
  <w:style w:type="character" w:customStyle="1" w:styleId="Bodytext9NotItalic5">
    <w:name w:val="Body text (9) + Not Italic5"/>
    <w:basedOn w:val="Bodytext9"/>
    <w:rPr>
      <w:rFonts w:ascii="Times New Roman" w:eastAsia="Times New Roman" w:hAnsi="Times New Roman" w:cs="Times New Roman"/>
      <w:b/>
      <w:bCs/>
      <w:i/>
      <w:iCs/>
      <w:smallCaps w:val="0"/>
      <w:strike w:val="0"/>
      <w:color w:val="000000"/>
      <w:spacing w:val="0"/>
      <w:w w:val="100"/>
      <w:position w:val="0"/>
      <w:sz w:val="21"/>
      <w:szCs w:val="21"/>
      <w:u w:val="none"/>
      <w:lang w:val="en-US"/>
    </w:rPr>
  </w:style>
  <w:style w:type="character" w:customStyle="1" w:styleId="Bodytext94">
    <w:name w:val="Body text (9)4"/>
    <w:basedOn w:val="Bodytext9"/>
    <w:rPr>
      <w:rFonts w:ascii="Times New Roman" w:eastAsia="Times New Roman" w:hAnsi="Times New Roman" w:cs="Times New Roman"/>
      <w:b/>
      <w:bCs/>
      <w:i/>
      <w:iCs/>
      <w:smallCaps w:val="0"/>
      <w:strike w:val="0"/>
      <w:color w:val="000000"/>
      <w:spacing w:val="0"/>
      <w:w w:val="100"/>
      <w:position w:val="0"/>
      <w:sz w:val="21"/>
      <w:szCs w:val="21"/>
      <w:u w:val="none"/>
      <w:lang w:val="en-US"/>
    </w:rPr>
  </w:style>
  <w:style w:type="character" w:customStyle="1" w:styleId="Bodytext875pt12">
    <w:name w:val="Body text (8) + 7.5 pt12"/>
    <w:aliases w:val="Not Bold16"/>
    <w:basedOn w:val="Bodytext8"/>
    <w:rPr>
      <w:rFonts w:ascii="Times New Roman" w:eastAsia="Times New Roman" w:hAnsi="Times New Roman" w:cs="Times New Roman"/>
      <w:b/>
      <w:bCs/>
      <w:i w:val="0"/>
      <w:iCs w:val="0"/>
      <w:smallCaps w:val="0"/>
      <w:strike w:val="0"/>
      <w:color w:val="000000"/>
      <w:spacing w:val="0"/>
      <w:w w:val="100"/>
      <w:position w:val="0"/>
      <w:sz w:val="15"/>
      <w:szCs w:val="15"/>
      <w:u w:val="none"/>
      <w:lang w:val="en-US"/>
    </w:rPr>
  </w:style>
  <w:style w:type="character" w:customStyle="1" w:styleId="Bodytext865pt">
    <w:name w:val="Body text (8) + 6.5 pt"/>
    <w:aliases w:val="Not Bold15,Small Caps5"/>
    <w:basedOn w:val="Bodytext8"/>
    <w:rPr>
      <w:rFonts w:ascii="Times New Roman" w:eastAsia="Times New Roman" w:hAnsi="Times New Roman" w:cs="Times New Roman"/>
      <w:b/>
      <w:bCs/>
      <w:i w:val="0"/>
      <w:iCs w:val="0"/>
      <w:smallCaps/>
      <w:strike w:val="0"/>
      <w:color w:val="000000"/>
      <w:spacing w:val="0"/>
      <w:w w:val="100"/>
      <w:position w:val="0"/>
      <w:sz w:val="13"/>
      <w:szCs w:val="13"/>
      <w:u w:val="none"/>
      <w:lang w:val="en-US"/>
    </w:rPr>
  </w:style>
  <w:style w:type="character" w:customStyle="1" w:styleId="Bodytext875pt11">
    <w:name w:val="Body text (8) + 7.5 pt11"/>
    <w:aliases w:val="Not Bold14,Italic5"/>
    <w:basedOn w:val="Bodytext8"/>
    <w:rPr>
      <w:rFonts w:ascii="Times New Roman" w:eastAsia="Times New Roman" w:hAnsi="Times New Roman" w:cs="Times New Roman"/>
      <w:b/>
      <w:bCs/>
      <w:i/>
      <w:iCs/>
      <w:smallCaps w:val="0"/>
      <w:strike w:val="0"/>
      <w:color w:val="000000"/>
      <w:spacing w:val="0"/>
      <w:w w:val="100"/>
      <w:position w:val="0"/>
      <w:sz w:val="15"/>
      <w:szCs w:val="15"/>
      <w:u w:val="none"/>
      <w:lang w:val="en-US"/>
    </w:rPr>
  </w:style>
  <w:style w:type="character" w:customStyle="1" w:styleId="Bodytext9NotItalic4">
    <w:name w:val="Body text (9) + Not Italic4"/>
    <w:basedOn w:val="Bodytext9"/>
    <w:rPr>
      <w:rFonts w:ascii="Times New Roman" w:eastAsia="Times New Roman" w:hAnsi="Times New Roman" w:cs="Times New Roman"/>
      <w:b/>
      <w:bCs/>
      <w:i/>
      <w:iCs/>
      <w:smallCaps w:val="0"/>
      <w:strike w:val="0"/>
      <w:color w:val="000000"/>
      <w:spacing w:val="0"/>
      <w:w w:val="100"/>
      <w:position w:val="0"/>
      <w:sz w:val="21"/>
      <w:szCs w:val="21"/>
      <w:u w:val="none"/>
      <w:lang w:val="en-US"/>
    </w:rPr>
  </w:style>
  <w:style w:type="character" w:customStyle="1" w:styleId="Bodytext93">
    <w:name w:val="Body text (9)3"/>
    <w:basedOn w:val="Bodytext9"/>
    <w:rPr>
      <w:rFonts w:ascii="Times New Roman" w:eastAsia="Times New Roman" w:hAnsi="Times New Roman" w:cs="Times New Roman"/>
      <w:b/>
      <w:bCs/>
      <w:i/>
      <w:iCs/>
      <w:smallCaps w:val="0"/>
      <w:strike w:val="0"/>
      <w:color w:val="000000"/>
      <w:spacing w:val="0"/>
      <w:w w:val="100"/>
      <w:position w:val="0"/>
      <w:sz w:val="21"/>
      <w:szCs w:val="21"/>
      <w:u w:val="none"/>
      <w:lang w:val="en-US"/>
    </w:rPr>
  </w:style>
  <w:style w:type="character" w:customStyle="1" w:styleId="Bodytext104">
    <w:name w:val="Body text (10)4"/>
    <w:basedOn w:val="Bodytext10"/>
    <w:rPr>
      <w:rFonts w:ascii="Times New Roman" w:eastAsia="Times New Roman" w:hAnsi="Times New Roman" w:cs="Times New Roman"/>
      <w:b/>
      <w:bCs/>
      <w:i w:val="0"/>
      <w:iCs w:val="0"/>
      <w:smallCaps w:val="0"/>
      <w:strike w:val="0"/>
      <w:color w:val="000000"/>
      <w:spacing w:val="0"/>
      <w:w w:val="100"/>
      <w:position w:val="0"/>
      <w:sz w:val="19"/>
      <w:szCs w:val="19"/>
      <w:u w:val="none"/>
      <w:lang w:val="en-US"/>
    </w:rPr>
  </w:style>
  <w:style w:type="character" w:customStyle="1" w:styleId="Bodytext875pt10">
    <w:name w:val="Body text (8) + 7.5 pt10"/>
    <w:aliases w:val="Not Bold13"/>
    <w:basedOn w:val="Bodytext8"/>
    <w:rPr>
      <w:rFonts w:ascii="Times New Roman" w:eastAsia="Times New Roman" w:hAnsi="Times New Roman" w:cs="Times New Roman"/>
      <w:b/>
      <w:bCs/>
      <w:i w:val="0"/>
      <w:iCs w:val="0"/>
      <w:smallCaps w:val="0"/>
      <w:strike w:val="0"/>
      <w:color w:val="000000"/>
      <w:spacing w:val="0"/>
      <w:w w:val="100"/>
      <w:position w:val="0"/>
      <w:sz w:val="15"/>
      <w:szCs w:val="15"/>
      <w:u w:val="none"/>
      <w:lang w:val="en-US"/>
    </w:rPr>
  </w:style>
  <w:style w:type="character" w:customStyle="1" w:styleId="Bodytext865pt3">
    <w:name w:val="Body text (8) + 6.5 pt3"/>
    <w:aliases w:val="Not Bold12,Small Caps4"/>
    <w:basedOn w:val="Bodytext8"/>
    <w:rPr>
      <w:rFonts w:ascii="Times New Roman" w:eastAsia="Times New Roman" w:hAnsi="Times New Roman" w:cs="Times New Roman"/>
      <w:b/>
      <w:bCs/>
      <w:i w:val="0"/>
      <w:iCs w:val="0"/>
      <w:smallCaps/>
      <w:strike w:val="0"/>
      <w:color w:val="000000"/>
      <w:spacing w:val="0"/>
      <w:w w:val="100"/>
      <w:position w:val="0"/>
      <w:sz w:val="13"/>
      <w:szCs w:val="13"/>
      <w:u w:val="none"/>
      <w:lang w:val="en-US"/>
    </w:rPr>
  </w:style>
  <w:style w:type="character" w:customStyle="1" w:styleId="Bodytext865pt2">
    <w:name w:val="Body text (8) + 6.5 pt2"/>
    <w:aliases w:val="Not Bold11"/>
    <w:basedOn w:val="Bodytext8"/>
    <w:rPr>
      <w:rFonts w:ascii="Times New Roman" w:eastAsia="Times New Roman" w:hAnsi="Times New Roman" w:cs="Times New Roman"/>
      <w:b/>
      <w:bCs/>
      <w:i w:val="0"/>
      <w:iCs w:val="0"/>
      <w:smallCaps w:val="0"/>
      <w:strike w:val="0"/>
      <w:color w:val="000000"/>
      <w:spacing w:val="0"/>
      <w:w w:val="100"/>
      <w:position w:val="0"/>
      <w:sz w:val="13"/>
      <w:szCs w:val="13"/>
      <w:u w:val="none"/>
      <w:lang w:val="en-US"/>
    </w:rPr>
  </w:style>
  <w:style w:type="character" w:customStyle="1" w:styleId="Bodytext875pt9">
    <w:name w:val="Body text (8) + 7.5 pt9"/>
    <w:aliases w:val="Not Bold10,Italic4"/>
    <w:basedOn w:val="Bodytext8"/>
    <w:rPr>
      <w:rFonts w:ascii="Times New Roman" w:eastAsia="Times New Roman" w:hAnsi="Times New Roman" w:cs="Times New Roman"/>
      <w:b/>
      <w:bCs/>
      <w:i/>
      <w:iCs/>
      <w:smallCaps w:val="0"/>
      <w:strike w:val="0"/>
      <w:color w:val="000000"/>
      <w:spacing w:val="0"/>
      <w:w w:val="100"/>
      <w:position w:val="0"/>
      <w:sz w:val="15"/>
      <w:szCs w:val="15"/>
      <w:u w:val="none"/>
      <w:lang w:val="en-US"/>
    </w:rPr>
  </w:style>
  <w:style w:type="character" w:customStyle="1" w:styleId="Bodytext8NotBold">
    <w:name w:val="Body text (8) + Not Bold"/>
    <w:basedOn w:val="Bodytext8"/>
    <w:rPr>
      <w:rFonts w:ascii="Times New Roman" w:eastAsia="Times New Roman" w:hAnsi="Times New Roman" w:cs="Times New Roman"/>
      <w:b/>
      <w:bCs/>
      <w:i w:val="0"/>
      <w:iCs w:val="0"/>
      <w:smallCaps w:val="0"/>
      <w:strike w:val="0"/>
      <w:color w:val="000000"/>
      <w:spacing w:val="0"/>
      <w:w w:val="100"/>
      <w:position w:val="0"/>
      <w:sz w:val="21"/>
      <w:szCs w:val="21"/>
      <w:u w:val="none"/>
      <w:lang w:val="en-US"/>
    </w:rPr>
  </w:style>
  <w:style w:type="character" w:customStyle="1" w:styleId="Bodytext875pt8">
    <w:name w:val="Body text (8) + 7.5 pt8"/>
    <w:aliases w:val="Not Bold9,Spacing 2 pt"/>
    <w:basedOn w:val="Bodytext8"/>
    <w:rPr>
      <w:rFonts w:ascii="Times New Roman" w:eastAsia="Times New Roman" w:hAnsi="Times New Roman" w:cs="Times New Roman"/>
      <w:b/>
      <w:bCs/>
      <w:i w:val="0"/>
      <w:iCs w:val="0"/>
      <w:smallCaps w:val="0"/>
      <w:strike w:val="0"/>
      <w:color w:val="000000"/>
      <w:spacing w:val="40"/>
      <w:w w:val="100"/>
      <w:position w:val="0"/>
      <w:sz w:val="15"/>
      <w:szCs w:val="15"/>
      <w:u w:val="none"/>
      <w:lang w:val="en-US"/>
    </w:rPr>
  </w:style>
  <w:style w:type="character" w:customStyle="1" w:styleId="Bodytext9NotItalic3">
    <w:name w:val="Body text (9) + Not Italic3"/>
    <w:basedOn w:val="Bodytext9"/>
    <w:rPr>
      <w:rFonts w:ascii="Times New Roman" w:eastAsia="Times New Roman" w:hAnsi="Times New Roman" w:cs="Times New Roman"/>
      <w:b/>
      <w:bCs/>
      <w:i/>
      <w:iCs/>
      <w:smallCaps w:val="0"/>
      <w:strike w:val="0"/>
      <w:color w:val="000000"/>
      <w:spacing w:val="0"/>
      <w:w w:val="100"/>
      <w:position w:val="0"/>
      <w:sz w:val="21"/>
      <w:szCs w:val="21"/>
      <w:u w:val="none"/>
      <w:lang w:val="en-US"/>
    </w:rPr>
  </w:style>
  <w:style w:type="character" w:customStyle="1" w:styleId="Bodytext103">
    <w:name w:val="Body text (10)3"/>
    <w:basedOn w:val="Bodytext10"/>
    <w:rPr>
      <w:rFonts w:ascii="Times New Roman" w:eastAsia="Times New Roman" w:hAnsi="Times New Roman" w:cs="Times New Roman"/>
      <w:b/>
      <w:bCs/>
      <w:i w:val="0"/>
      <w:iCs w:val="0"/>
      <w:smallCaps w:val="0"/>
      <w:strike w:val="0"/>
      <w:color w:val="000000"/>
      <w:spacing w:val="0"/>
      <w:w w:val="100"/>
      <w:position w:val="0"/>
      <w:sz w:val="19"/>
      <w:szCs w:val="19"/>
      <w:u w:val="none"/>
      <w:lang w:val="en-US"/>
    </w:rPr>
  </w:style>
  <w:style w:type="character" w:customStyle="1" w:styleId="Bodytext875pt7">
    <w:name w:val="Body text (8) + 7.5 pt7"/>
    <w:aliases w:val="Not Bold8,Small Caps3"/>
    <w:basedOn w:val="Bodytext8"/>
    <w:rPr>
      <w:rFonts w:ascii="Times New Roman" w:eastAsia="Times New Roman" w:hAnsi="Times New Roman" w:cs="Times New Roman"/>
      <w:b/>
      <w:bCs/>
      <w:i w:val="0"/>
      <w:iCs w:val="0"/>
      <w:smallCaps/>
      <w:strike w:val="0"/>
      <w:color w:val="000000"/>
      <w:spacing w:val="0"/>
      <w:w w:val="100"/>
      <w:position w:val="0"/>
      <w:sz w:val="15"/>
      <w:szCs w:val="15"/>
      <w:u w:val="none"/>
      <w:lang w:val="en-US"/>
    </w:rPr>
  </w:style>
  <w:style w:type="character" w:customStyle="1" w:styleId="Bodytext9NotItalic2">
    <w:name w:val="Body text (9) + Not Italic2"/>
    <w:basedOn w:val="Bodytext9"/>
    <w:rPr>
      <w:rFonts w:ascii="Times New Roman" w:eastAsia="Times New Roman" w:hAnsi="Times New Roman" w:cs="Times New Roman"/>
      <w:b/>
      <w:bCs/>
      <w:i/>
      <w:iCs/>
      <w:smallCaps w:val="0"/>
      <w:strike w:val="0"/>
      <w:color w:val="000000"/>
      <w:spacing w:val="0"/>
      <w:w w:val="100"/>
      <w:position w:val="0"/>
      <w:sz w:val="21"/>
      <w:szCs w:val="21"/>
      <w:u w:val="none"/>
      <w:lang w:val="en-US"/>
    </w:rPr>
  </w:style>
  <w:style w:type="character" w:customStyle="1" w:styleId="Bodytext92">
    <w:name w:val="Body text (9)2"/>
    <w:basedOn w:val="Bodytext9"/>
    <w:rPr>
      <w:rFonts w:ascii="Times New Roman" w:eastAsia="Times New Roman" w:hAnsi="Times New Roman" w:cs="Times New Roman"/>
      <w:b/>
      <w:bCs/>
      <w:i/>
      <w:iCs/>
      <w:smallCaps w:val="0"/>
      <w:strike w:val="0"/>
      <w:color w:val="000000"/>
      <w:spacing w:val="0"/>
      <w:w w:val="100"/>
      <w:position w:val="0"/>
      <w:sz w:val="21"/>
      <w:szCs w:val="21"/>
      <w:u w:val="none"/>
      <w:lang w:val="en-US"/>
    </w:rPr>
  </w:style>
  <w:style w:type="character" w:customStyle="1" w:styleId="Bodytext102">
    <w:name w:val="Body text (10)2"/>
    <w:basedOn w:val="Bodytext10"/>
    <w:rPr>
      <w:rFonts w:ascii="Times New Roman" w:eastAsia="Times New Roman" w:hAnsi="Times New Roman" w:cs="Times New Roman"/>
      <w:b/>
      <w:bCs/>
      <w:i w:val="0"/>
      <w:iCs w:val="0"/>
      <w:smallCaps w:val="0"/>
      <w:strike w:val="0"/>
      <w:color w:val="000000"/>
      <w:spacing w:val="0"/>
      <w:w w:val="100"/>
      <w:position w:val="0"/>
      <w:sz w:val="19"/>
      <w:szCs w:val="19"/>
      <w:u w:val="none"/>
      <w:lang w:val="en-US"/>
    </w:rPr>
  </w:style>
  <w:style w:type="character" w:customStyle="1" w:styleId="Bodytext875pt6">
    <w:name w:val="Body text (8) + 7.5 pt6"/>
    <w:aliases w:val="Not Bold7,Small Caps2"/>
    <w:basedOn w:val="Bodytext8"/>
    <w:rPr>
      <w:rFonts w:ascii="Times New Roman" w:eastAsia="Times New Roman" w:hAnsi="Times New Roman" w:cs="Times New Roman"/>
      <w:b/>
      <w:bCs/>
      <w:i w:val="0"/>
      <w:iCs w:val="0"/>
      <w:smallCaps/>
      <w:strike w:val="0"/>
      <w:color w:val="000000"/>
      <w:spacing w:val="0"/>
      <w:w w:val="100"/>
      <w:position w:val="0"/>
      <w:sz w:val="15"/>
      <w:szCs w:val="15"/>
      <w:u w:val="none"/>
      <w:lang w:val="en-US"/>
    </w:rPr>
  </w:style>
  <w:style w:type="character" w:customStyle="1" w:styleId="Bodytext875pt5">
    <w:name w:val="Body text (8) + 7.5 pt5"/>
    <w:aliases w:val="Not Bold6,Italic3"/>
    <w:basedOn w:val="Bodytext8"/>
    <w:rPr>
      <w:rFonts w:ascii="Times New Roman" w:eastAsia="Times New Roman" w:hAnsi="Times New Roman" w:cs="Times New Roman"/>
      <w:b/>
      <w:bCs/>
      <w:i/>
      <w:iCs/>
      <w:smallCaps w:val="0"/>
      <w:strike w:val="0"/>
      <w:color w:val="000000"/>
      <w:spacing w:val="0"/>
      <w:w w:val="100"/>
      <w:position w:val="0"/>
      <w:sz w:val="15"/>
      <w:szCs w:val="15"/>
      <w:u w:val="none"/>
      <w:lang w:val="en-US"/>
    </w:rPr>
  </w:style>
  <w:style w:type="character" w:customStyle="1" w:styleId="Bodytext875pt4">
    <w:name w:val="Body text (8) + 7.5 pt4"/>
    <w:aliases w:val="Not Bold5,Spacing 1 pt2"/>
    <w:basedOn w:val="Bodytext8"/>
    <w:rPr>
      <w:rFonts w:ascii="Times New Roman" w:eastAsia="Times New Roman" w:hAnsi="Times New Roman" w:cs="Times New Roman"/>
      <w:b/>
      <w:bCs/>
      <w:i w:val="0"/>
      <w:iCs w:val="0"/>
      <w:smallCaps w:val="0"/>
      <w:strike w:val="0"/>
      <w:color w:val="000000"/>
      <w:spacing w:val="30"/>
      <w:w w:val="100"/>
      <w:position w:val="0"/>
      <w:sz w:val="15"/>
      <w:szCs w:val="15"/>
      <w:u w:val="none"/>
      <w:lang w:val="en-US"/>
    </w:rPr>
  </w:style>
  <w:style w:type="character" w:customStyle="1" w:styleId="Bodytext9NotItalic1">
    <w:name w:val="Body text (9) + Not Italic1"/>
    <w:basedOn w:val="Bodytext9"/>
    <w:rPr>
      <w:rFonts w:ascii="Times New Roman" w:eastAsia="Times New Roman" w:hAnsi="Times New Roman" w:cs="Times New Roman"/>
      <w:b/>
      <w:bCs/>
      <w:i/>
      <w:iCs/>
      <w:smallCaps w:val="0"/>
      <w:strike w:val="0"/>
      <w:color w:val="000000"/>
      <w:spacing w:val="0"/>
      <w:w w:val="100"/>
      <w:position w:val="0"/>
      <w:sz w:val="21"/>
      <w:szCs w:val="21"/>
      <w:u w:val="none"/>
      <w:lang w:val="en-US"/>
    </w:rPr>
  </w:style>
  <w:style w:type="character" w:customStyle="1" w:styleId="Bodytext875pt3">
    <w:name w:val="Body text (8) + 7.5 pt3"/>
    <w:aliases w:val="Not Bold4,Italic2"/>
    <w:basedOn w:val="Bodytext8"/>
    <w:rPr>
      <w:rFonts w:ascii="Times New Roman" w:eastAsia="Times New Roman" w:hAnsi="Times New Roman" w:cs="Times New Roman"/>
      <w:b/>
      <w:bCs/>
      <w:i/>
      <w:iCs/>
      <w:smallCaps w:val="0"/>
      <w:strike w:val="0"/>
      <w:color w:val="000000"/>
      <w:spacing w:val="0"/>
      <w:w w:val="100"/>
      <w:position w:val="0"/>
      <w:sz w:val="15"/>
      <w:szCs w:val="15"/>
      <w:u w:val="none"/>
      <w:lang w:val="en-US"/>
    </w:rPr>
  </w:style>
  <w:style w:type="character" w:customStyle="1" w:styleId="Bodytext875pt2">
    <w:name w:val="Body text (8) + 7.5 pt2"/>
    <w:aliases w:val="Not Bold3,Italic1"/>
    <w:basedOn w:val="Bodytext8"/>
    <w:rPr>
      <w:rFonts w:ascii="Times New Roman" w:eastAsia="Times New Roman" w:hAnsi="Times New Roman" w:cs="Times New Roman"/>
      <w:b/>
      <w:bCs/>
      <w:i/>
      <w:iCs/>
      <w:smallCaps w:val="0"/>
      <w:strike w:val="0"/>
      <w:color w:val="000000"/>
      <w:spacing w:val="0"/>
      <w:w w:val="100"/>
      <w:position w:val="0"/>
      <w:sz w:val="15"/>
      <w:szCs w:val="15"/>
      <w:u w:val="none"/>
      <w:lang w:val="en-US"/>
    </w:rPr>
  </w:style>
  <w:style w:type="character" w:customStyle="1" w:styleId="Bodytext865pt1">
    <w:name w:val="Body text (8) + 6.5 pt1"/>
    <w:aliases w:val="Not Bold2,Small Caps1"/>
    <w:basedOn w:val="Bodytext8"/>
    <w:rPr>
      <w:rFonts w:ascii="Times New Roman" w:eastAsia="Times New Roman" w:hAnsi="Times New Roman" w:cs="Times New Roman"/>
      <w:b/>
      <w:bCs/>
      <w:i w:val="0"/>
      <w:iCs w:val="0"/>
      <w:smallCaps/>
      <w:strike w:val="0"/>
      <w:color w:val="000000"/>
      <w:spacing w:val="0"/>
      <w:w w:val="100"/>
      <w:position w:val="0"/>
      <w:sz w:val="13"/>
      <w:szCs w:val="13"/>
      <w:u w:val="none"/>
      <w:lang w:val="en-US"/>
    </w:rPr>
  </w:style>
  <w:style w:type="character" w:customStyle="1" w:styleId="Heading33">
    <w:name w:val="Heading #3 (3)_"/>
    <w:basedOn w:val="DefaultParagraphFont"/>
    <w:link w:val="Heading330"/>
    <w:rPr>
      <w:rFonts w:ascii="Times New Roman" w:eastAsia="Times New Roman" w:hAnsi="Times New Roman" w:cs="Times New Roman"/>
      <w:b/>
      <w:bCs/>
      <w:i/>
      <w:iCs/>
      <w:smallCaps w:val="0"/>
      <w:strike w:val="0"/>
      <w:sz w:val="21"/>
      <w:szCs w:val="21"/>
      <w:u w:val="none"/>
    </w:rPr>
  </w:style>
  <w:style w:type="character" w:customStyle="1" w:styleId="Heading33NotItalic">
    <w:name w:val="Heading #3 (3) + Not Italic"/>
    <w:basedOn w:val="Heading33"/>
    <w:rPr>
      <w:rFonts w:ascii="Times New Roman" w:eastAsia="Times New Roman" w:hAnsi="Times New Roman" w:cs="Times New Roman"/>
      <w:b/>
      <w:bCs/>
      <w:i/>
      <w:iCs/>
      <w:smallCaps w:val="0"/>
      <w:strike w:val="0"/>
      <w:color w:val="000000"/>
      <w:spacing w:val="0"/>
      <w:w w:val="100"/>
      <w:position w:val="0"/>
      <w:sz w:val="21"/>
      <w:szCs w:val="21"/>
      <w:u w:val="none"/>
      <w:lang w:val="en-US"/>
    </w:rPr>
  </w:style>
  <w:style w:type="character" w:customStyle="1" w:styleId="Heading54">
    <w:name w:val="Heading #5 (4)_"/>
    <w:basedOn w:val="DefaultParagraphFont"/>
    <w:link w:val="Heading540"/>
    <w:rPr>
      <w:rFonts w:ascii="Times New Roman" w:eastAsia="Times New Roman" w:hAnsi="Times New Roman" w:cs="Times New Roman"/>
      <w:b/>
      <w:bCs/>
      <w:i w:val="0"/>
      <w:iCs w:val="0"/>
      <w:smallCaps w:val="0"/>
      <w:strike w:val="0"/>
      <w:sz w:val="19"/>
      <w:szCs w:val="19"/>
      <w:u w:val="none"/>
    </w:rPr>
  </w:style>
  <w:style w:type="character" w:customStyle="1" w:styleId="Bodytext875pt1">
    <w:name w:val="Body text (8) + 7.5 pt1"/>
    <w:aliases w:val="Not Bold1,Spacing 1 pt1"/>
    <w:basedOn w:val="Bodytext8"/>
    <w:rPr>
      <w:rFonts w:ascii="Times New Roman" w:eastAsia="Times New Roman" w:hAnsi="Times New Roman" w:cs="Times New Roman"/>
      <w:b/>
      <w:bCs/>
      <w:i w:val="0"/>
      <w:iCs w:val="0"/>
      <w:smallCaps w:val="0"/>
      <w:strike w:val="0"/>
      <w:color w:val="000000"/>
      <w:spacing w:val="20"/>
      <w:w w:val="100"/>
      <w:position w:val="0"/>
      <w:sz w:val="15"/>
      <w:szCs w:val="15"/>
      <w:u w:val="none"/>
      <w:lang w:val="en-US"/>
    </w:rPr>
  </w:style>
  <w:style w:type="character" w:customStyle="1" w:styleId="Heading42">
    <w:name w:val="Heading #4 (2)_"/>
    <w:basedOn w:val="DefaultParagraphFont"/>
    <w:link w:val="Heading420"/>
    <w:rPr>
      <w:rFonts w:ascii="Times New Roman" w:eastAsia="Times New Roman" w:hAnsi="Times New Roman" w:cs="Times New Roman"/>
      <w:b/>
      <w:bCs/>
      <w:i w:val="0"/>
      <w:iCs w:val="0"/>
      <w:smallCaps w:val="0"/>
      <w:strike w:val="0"/>
      <w:sz w:val="21"/>
      <w:szCs w:val="21"/>
      <w:u w:val="none"/>
    </w:rPr>
  </w:style>
  <w:style w:type="paragraph" w:customStyle="1" w:styleId="BodyText4">
    <w:name w:val="Body Text4"/>
    <w:basedOn w:val="Normal"/>
    <w:link w:val="Bodytext"/>
    <w:pPr>
      <w:spacing w:line="0" w:lineRule="atLeast"/>
      <w:ind w:hanging="2040"/>
    </w:pPr>
    <w:rPr>
      <w:rFonts w:ascii="Times New Roman" w:eastAsia="Times New Roman" w:hAnsi="Times New Roman" w:cs="Times New Roman"/>
      <w:sz w:val="15"/>
      <w:szCs w:val="15"/>
    </w:rPr>
  </w:style>
  <w:style w:type="paragraph" w:customStyle="1" w:styleId="Heading120">
    <w:name w:val="Heading #1 (2)"/>
    <w:basedOn w:val="Normal"/>
    <w:link w:val="Heading12"/>
    <w:pPr>
      <w:spacing w:line="341" w:lineRule="exact"/>
      <w:jc w:val="center"/>
      <w:outlineLvl w:val="0"/>
    </w:pPr>
    <w:rPr>
      <w:rFonts w:ascii="Arial" w:eastAsia="Arial" w:hAnsi="Arial" w:cs="Arial"/>
      <w:b/>
      <w:bCs/>
      <w:spacing w:val="10"/>
      <w:sz w:val="27"/>
      <w:szCs w:val="27"/>
    </w:rPr>
  </w:style>
  <w:style w:type="paragraph" w:customStyle="1" w:styleId="Heading230">
    <w:name w:val="Heading #2 (3)"/>
    <w:basedOn w:val="Normal"/>
    <w:link w:val="Heading23"/>
    <w:pPr>
      <w:spacing w:line="0" w:lineRule="atLeast"/>
      <w:jc w:val="center"/>
      <w:outlineLvl w:val="1"/>
    </w:pPr>
    <w:rPr>
      <w:rFonts w:ascii="Arial" w:eastAsia="Arial" w:hAnsi="Arial" w:cs="Arial"/>
      <w:b/>
      <w:bCs/>
      <w:sz w:val="25"/>
      <w:szCs w:val="25"/>
    </w:rPr>
  </w:style>
  <w:style w:type="paragraph" w:customStyle="1" w:styleId="Bodytext81">
    <w:name w:val="Body text (8)1"/>
    <w:basedOn w:val="Normal"/>
    <w:link w:val="Bodytext8"/>
    <w:pPr>
      <w:spacing w:line="245" w:lineRule="exact"/>
      <w:jc w:val="both"/>
    </w:pPr>
    <w:rPr>
      <w:rFonts w:ascii="Times New Roman" w:eastAsia="Times New Roman" w:hAnsi="Times New Roman" w:cs="Times New Roman"/>
      <w:b/>
      <w:bCs/>
      <w:sz w:val="21"/>
      <w:szCs w:val="21"/>
    </w:rPr>
  </w:style>
  <w:style w:type="paragraph" w:customStyle="1" w:styleId="Bodytext91">
    <w:name w:val="Body text (9)1"/>
    <w:basedOn w:val="Normal"/>
    <w:link w:val="Bodytext9"/>
    <w:pPr>
      <w:spacing w:line="245" w:lineRule="exact"/>
      <w:ind w:firstLine="320"/>
      <w:jc w:val="both"/>
    </w:pPr>
    <w:rPr>
      <w:rFonts w:ascii="Times New Roman" w:eastAsia="Times New Roman" w:hAnsi="Times New Roman" w:cs="Times New Roman"/>
      <w:b/>
      <w:bCs/>
      <w:i/>
      <w:iCs/>
      <w:sz w:val="21"/>
      <w:szCs w:val="21"/>
    </w:rPr>
  </w:style>
  <w:style w:type="paragraph" w:customStyle="1" w:styleId="Heading430">
    <w:name w:val="Heading #4 (3)"/>
    <w:basedOn w:val="Normal"/>
    <w:link w:val="Heading43"/>
    <w:pPr>
      <w:spacing w:line="0" w:lineRule="atLeast"/>
      <w:jc w:val="both"/>
      <w:outlineLvl w:val="3"/>
    </w:pPr>
    <w:rPr>
      <w:rFonts w:ascii="Times New Roman" w:eastAsia="Times New Roman" w:hAnsi="Times New Roman" w:cs="Times New Roman"/>
      <w:b/>
      <w:bCs/>
      <w:i/>
      <w:iCs/>
      <w:sz w:val="21"/>
      <w:szCs w:val="21"/>
    </w:rPr>
  </w:style>
  <w:style w:type="paragraph" w:customStyle="1" w:styleId="Bodytext101">
    <w:name w:val="Body text (10)1"/>
    <w:basedOn w:val="Normal"/>
    <w:link w:val="Bodytext10"/>
    <w:pPr>
      <w:spacing w:line="0" w:lineRule="atLeast"/>
      <w:jc w:val="center"/>
    </w:pPr>
    <w:rPr>
      <w:rFonts w:ascii="Times New Roman" w:eastAsia="Times New Roman" w:hAnsi="Times New Roman" w:cs="Times New Roman"/>
      <w:b/>
      <w:bCs/>
      <w:sz w:val="19"/>
      <w:szCs w:val="19"/>
    </w:rPr>
  </w:style>
  <w:style w:type="paragraph" w:customStyle="1" w:styleId="Heading330">
    <w:name w:val="Heading #3 (3)"/>
    <w:basedOn w:val="Normal"/>
    <w:link w:val="Heading33"/>
    <w:pPr>
      <w:spacing w:line="0" w:lineRule="atLeast"/>
      <w:jc w:val="center"/>
      <w:outlineLvl w:val="2"/>
    </w:pPr>
    <w:rPr>
      <w:rFonts w:ascii="Times New Roman" w:eastAsia="Times New Roman" w:hAnsi="Times New Roman" w:cs="Times New Roman"/>
      <w:b/>
      <w:bCs/>
      <w:i/>
      <w:iCs/>
      <w:sz w:val="21"/>
      <w:szCs w:val="21"/>
    </w:rPr>
  </w:style>
  <w:style w:type="paragraph" w:customStyle="1" w:styleId="Heading540">
    <w:name w:val="Heading #5 (4)"/>
    <w:basedOn w:val="Normal"/>
    <w:link w:val="Heading54"/>
    <w:pPr>
      <w:spacing w:line="0" w:lineRule="atLeast"/>
      <w:jc w:val="center"/>
      <w:outlineLvl w:val="4"/>
    </w:pPr>
    <w:rPr>
      <w:rFonts w:ascii="Times New Roman" w:eastAsia="Times New Roman" w:hAnsi="Times New Roman" w:cs="Times New Roman"/>
      <w:b/>
      <w:bCs/>
      <w:sz w:val="19"/>
      <w:szCs w:val="19"/>
    </w:rPr>
  </w:style>
  <w:style w:type="paragraph" w:customStyle="1" w:styleId="Heading420">
    <w:name w:val="Heading #4 (2)"/>
    <w:basedOn w:val="Normal"/>
    <w:link w:val="Heading42"/>
    <w:pPr>
      <w:spacing w:line="0" w:lineRule="atLeast"/>
      <w:jc w:val="center"/>
      <w:outlineLvl w:val="3"/>
    </w:pPr>
    <w:rPr>
      <w:rFonts w:ascii="Times New Roman" w:eastAsia="Times New Roman" w:hAnsi="Times New Roman" w:cs="Times New Roman"/>
      <w:b/>
      <w:bCs/>
      <w:sz w:val="21"/>
      <w:szCs w:val="21"/>
    </w:rPr>
  </w:style>
  <w:style w:type="paragraph" w:styleId="ListParagraph">
    <w:name w:val="List Paragraph"/>
    <w:basedOn w:val="Normal"/>
    <w:uiPriority w:val="34"/>
    <w:qFormat/>
    <w:rsid w:val="006C4DEE"/>
    <w:pPr>
      <w:ind w:left="720"/>
      <w:contextualSpacing/>
    </w:pPr>
  </w:style>
  <w:style w:type="paragraph" w:styleId="Header">
    <w:name w:val="header"/>
    <w:basedOn w:val="Normal"/>
    <w:link w:val="HeaderChar"/>
    <w:uiPriority w:val="99"/>
    <w:unhideWhenUsed/>
    <w:rsid w:val="001972AA"/>
    <w:pPr>
      <w:tabs>
        <w:tab w:val="center" w:pos="4680"/>
        <w:tab w:val="right" w:pos="9360"/>
      </w:tabs>
    </w:pPr>
  </w:style>
  <w:style w:type="character" w:customStyle="1" w:styleId="HeaderChar">
    <w:name w:val="Header Char"/>
    <w:basedOn w:val="DefaultParagraphFont"/>
    <w:link w:val="Header"/>
    <w:uiPriority w:val="99"/>
    <w:rsid w:val="001972AA"/>
    <w:rPr>
      <w:color w:val="000000"/>
    </w:rPr>
  </w:style>
  <w:style w:type="paragraph" w:styleId="Footer">
    <w:name w:val="footer"/>
    <w:basedOn w:val="Normal"/>
    <w:link w:val="FooterChar"/>
    <w:uiPriority w:val="99"/>
    <w:unhideWhenUsed/>
    <w:rsid w:val="001972AA"/>
    <w:pPr>
      <w:tabs>
        <w:tab w:val="center" w:pos="4680"/>
        <w:tab w:val="right" w:pos="9360"/>
      </w:tabs>
    </w:pPr>
  </w:style>
  <w:style w:type="character" w:customStyle="1" w:styleId="FooterChar">
    <w:name w:val="Footer Char"/>
    <w:basedOn w:val="DefaultParagraphFont"/>
    <w:link w:val="Footer"/>
    <w:uiPriority w:val="99"/>
    <w:rsid w:val="001972AA"/>
    <w:rPr>
      <w:color w:val="000000"/>
    </w:rPr>
  </w:style>
  <w:style w:type="character" w:styleId="CommentReference">
    <w:name w:val="annotation reference"/>
    <w:basedOn w:val="DefaultParagraphFont"/>
    <w:uiPriority w:val="99"/>
    <w:semiHidden/>
    <w:unhideWhenUsed/>
    <w:rsid w:val="00B95326"/>
    <w:rPr>
      <w:sz w:val="16"/>
      <w:szCs w:val="16"/>
    </w:rPr>
  </w:style>
  <w:style w:type="paragraph" w:styleId="CommentText">
    <w:name w:val="annotation text"/>
    <w:basedOn w:val="Normal"/>
    <w:link w:val="CommentTextChar"/>
    <w:uiPriority w:val="99"/>
    <w:semiHidden/>
    <w:unhideWhenUsed/>
    <w:rsid w:val="00B95326"/>
    <w:rPr>
      <w:sz w:val="20"/>
      <w:szCs w:val="20"/>
    </w:rPr>
  </w:style>
  <w:style w:type="character" w:customStyle="1" w:styleId="CommentTextChar">
    <w:name w:val="Comment Text Char"/>
    <w:basedOn w:val="DefaultParagraphFont"/>
    <w:link w:val="CommentText"/>
    <w:uiPriority w:val="99"/>
    <w:semiHidden/>
    <w:rsid w:val="00B95326"/>
    <w:rPr>
      <w:color w:val="000000"/>
      <w:sz w:val="20"/>
      <w:szCs w:val="20"/>
    </w:rPr>
  </w:style>
  <w:style w:type="paragraph" w:styleId="CommentSubject">
    <w:name w:val="annotation subject"/>
    <w:basedOn w:val="CommentText"/>
    <w:next w:val="CommentText"/>
    <w:link w:val="CommentSubjectChar"/>
    <w:uiPriority w:val="99"/>
    <w:semiHidden/>
    <w:unhideWhenUsed/>
    <w:rsid w:val="00B95326"/>
    <w:rPr>
      <w:b/>
      <w:bCs/>
    </w:rPr>
  </w:style>
  <w:style w:type="character" w:customStyle="1" w:styleId="CommentSubjectChar">
    <w:name w:val="Comment Subject Char"/>
    <w:basedOn w:val="CommentTextChar"/>
    <w:link w:val="CommentSubject"/>
    <w:uiPriority w:val="99"/>
    <w:semiHidden/>
    <w:rsid w:val="00B95326"/>
    <w:rPr>
      <w:b/>
      <w:bCs/>
      <w:color w:val="000000"/>
      <w:sz w:val="20"/>
      <w:szCs w:val="20"/>
    </w:rPr>
  </w:style>
  <w:style w:type="paragraph" w:styleId="BalloonText">
    <w:name w:val="Balloon Text"/>
    <w:basedOn w:val="Normal"/>
    <w:link w:val="BalloonTextChar"/>
    <w:uiPriority w:val="99"/>
    <w:semiHidden/>
    <w:unhideWhenUsed/>
    <w:rsid w:val="00B953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326"/>
    <w:rPr>
      <w:rFonts w:ascii="Segoe UI" w:hAnsi="Segoe UI" w:cs="Segoe UI"/>
      <w:color w:val="000000"/>
      <w:sz w:val="18"/>
      <w:szCs w:val="18"/>
    </w:rPr>
  </w:style>
  <w:style w:type="paragraph" w:styleId="Revision">
    <w:name w:val="Revision"/>
    <w:hidden/>
    <w:uiPriority w:val="99"/>
    <w:semiHidden/>
    <w:rsid w:val="00FE19D1"/>
    <w:pPr>
      <w:widowControl/>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C4046-C60E-43A4-A5E3-0DCC85234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9</Pages>
  <Words>2838</Words>
  <Characters>16182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18983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Harper, Michael</dc:creator>
  <cp:lastModifiedBy>Harper, Michael</cp:lastModifiedBy>
  <cp:revision>1</cp:revision>
  <dcterms:created xsi:type="dcterms:W3CDTF">2018-09-30T04:01:00Z</dcterms:created>
  <dcterms:modified xsi:type="dcterms:W3CDTF">2019-08-09T06:53:00Z</dcterms:modified>
</cp:coreProperties>
</file>