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7C" w:rsidRPr="00C87554" w:rsidRDefault="0000317C" w:rsidP="008141A5">
      <w:r w:rsidRPr="00C8755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9.5pt" o:ole="" fillcolor="window">
            <v:imagedata r:id="rId8" o:title=""/>
          </v:shape>
          <o:OLEObject Type="Embed" ProgID="Word.Picture.8" ShapeID="_x0000_i1025" DrawAspect="Content" ObjectID="_1709036625" r:id="rId9"/>
        </w:object>
      </w:r>
    </w:p>
    <w:p w:rsidR="0000317C" w:rsidRPr="00C87554" w:rsidRDefault="0000317C" w:rsidP="008141A5">
      <w:pPr>
        <w:pStyle w:val="ShortT"/>
        <w:spacing w:before="240"/>
      </w:pPr>
      <w:r w:rsidRPr="00C87554">
        <w:t>Age Discrimination Act 2004</w:t>
      </w:r>
    </w:p>
    <w:p w:rsidR="0000317C" w:rsidRPr="00C87554" w:rsidRDefault="0000317C" w:rsidP="008141A5">
      <w:pPr>
        <w:pStyle w:val="CompiledActNo"/>
        <w:spacing w:before="240"/>
      </w:pPr>
      <w:r w:rsidRPr="00C87554">
        <w:t>No.</w:t>
      </w:r>
      <w:r w:rsidR="00216F84" w:rsidRPr="00C87554">
        <w:t> </w:t>
      </w:r>
      <w:r w:rsidRPr="00C87554">
        <w:t>68, 2004</w:t>
      </w:r>
    </w:p>
    <w:p w:rsidR="0000317C" w:rsidRPr="00C87554" w:rsidRDefault="0000317C" w:rsidP="008141A5">
      <w:pPr>
        <w:spacing w:before="1000"/>
        <w:rPr>
          <w:rFonts w:cs="Arial"/>
          <w:b/>
          <w:sz w:val="32"/>
          <w:szCs w:val="32"/>
        </w:rPr>
      </w:pPr>
      <w:r w:rsidRPr="00C87554">
        <w:rPr>
          <w:rFonts w:cs="Arial"/>
          <w:b/>
          <w:sz w:val="32"/>
          <w:szCs w:val="32"/>
        </w:rPr>
        <w:t>Compilation No.</w:t>
      </w:r>
      <w:r w:rsidR="00216F84" w:rsidRPr="00C87554">
        <w:rPr>
          <w:rFonts w:cs="Arial"/>
          <w:b/>
          <w:sz w:val="32"/>
          <w:szCs w:val="32"/>
        </w:rPr>
        <w:t> </w:t>
      </w:r>
      <w:r w:rsidRPr="00C87554">
        <w:rPr>
          <w:rFonts w:cs="Arial"/>
          <w:b/>
          <w:sz w:val="32"/>
          <w:szCs w:val="32"/>
        </w:rPr>
        <w:fldChar w:fldCharType="begin"/>
      </w:r>
      <w:r w:rsidRPr="00C87554">
        <w:rPr>
          <w:rFonts w:cs="Arial"/>
          <w:b/>
          <w:sz w:val="32"/>
          <w:szCs w:val="32"/>
        </w:rPr>
        <w:instrText xml:space="preserve"> DOCPROPERTY  CompilationNumber </w:instrText>
      </w:r>
      <w:r w:rsidRPr="00C87554">
        <w:rPr>
          <w:rFonts w:cs="Arial"/>
          <w:b/>
          <w:sz w:val="32"/>
          <w:szCs w:val="32"/>
        </w:rPr>
        <w:fldChar w:fldCharType="separate"/>
      </w:r>
      <w:r w:rsidR="00CC7744">
        <w:rPr>
          <w:rFonts w:cs="Arial"/>
          <w:b/>
          <w:sz w:val="32"/>
          <w:szCs w:val="32"/>
        </w:rPr>
        <w:t>47</w:t>
      </w:r>
      <w:r w:rsidRPr="00C87554">
        <w:rPr>
          <w:rFonts w:cs="Arial"/>
          <w:b/>
          <w:sz w:val="32"/>
          <w:szCs w:val="32"/>
        </w:rPr>
        <w:fldChar w:fldCharType="end"/>
      </w:r>
    </w:p>
    <w:p w:rsidR="0000317C" w:rsidRPr="00C87554" w:rsidRDefault="00CE7398" w:rsidP="00103434">
      <w:pPr>
        <w:tabs>
          <w:tab w:val="left" w:pos="3600"/>
        </w:tabs>
        <w:spacing w:before="480"/>
        <w:rPr>
          <w:rFonts w:cs="Arial"/>
          <w:sz w:val="24"/>
        </w:rPr>
      </w:pPr>
      <w:r w:rsidRPr="00C87554">
        <w:rPr>
          <w:rFonts w:cs="Arial"/>
          <w:b/>
          <w:sz w:val="24"/>
        </w:rPr>
        <w:t>Compilation date:</w:t>
      </w:r>
      <w:r w:rsidR="00103434" w:rsidRPr="00C87554">
        <w:rPr>
          <w:rFonts w:cs="Arial"/>
          <w:b/>
          <w:sz w:val="24"/>
        </w:rPr>
        <w:tab/>
      </w:r>
      <w:r w:rsidR="0000317C" w:rsidRPr="00CC7744">
        <w:rPr>
          <w:rFonts w:cs="Arial"/>
          <w:sz w:val="24"/>
        </w:rPr>
        <w:fldChar w:fldCharType="begin"/>
      </w:r>
      <w:r w:rsidR="00CC7744">
        <w:rPr>
          <w:rFonts w:cs="Arial"/>
          <w:sz w:val="24"/>
        </w:rPr>
        <w:instrText>DOCPROPERTY StartDate \@ "d MMMM yyyy" \* MERGEFORMAT</w:instrText>
      </w:r>
      <w:r w:rsidR="0000317C" w:rsidRPr="00CC7744">
        <w:rPr>
          <w:rFonts w:cs="Arial"/>
          <w:sz w:val="24"/>
        </w:rPr>
        <w:fldChar w:fldCharType="separate"/>
      </w:r>
      <w:r w:rsidR="00CC7744" w:rsidRPr="00CC7744">
        <w:rPr>
          <w:rFonts w:cs="Arial"/>
          <w:bCs/>
          <w:sz w:val="24"/>
        </w:rPr>
        <w:t>23</w:t>
      </w:r>
      <w:r w:rsidR="00CC7744">
        <w:rPr>
          <w:rFonts w:cs="Arial"/>
          <w:sz w:val="24"/>
        </w:rPr>
        <w:t xml:space="preserve"> February 2022</w:t>
      </w:r>
      <w:r w:rsidR="0000317C" w:rsidRPr="00CC7744">
        <w:rPr>
          <w:rFonts w:cs="Arial"/>
          <w:sz w:val="24"/>
        </w:rPr>
        <w:fldChar w:fldCharType="end"/>
      </w:r>
    </w:p>
    <w:p w:rsidR="0000317C" w:rsidRPr="00C87554" w:rsidRDefault="0000317C" w:rsidP="008141A5">
      <w:pPr>
        <w:spacing w:before="240"/>
        <w:rPr>
          <w:rFonts w:cs="Arial"/>
          <w:sz w:val="24"/>
        </w:rPr>
      </w:pPr>
      <w:r w:rsidRPr="00C87554">
        <w:rPr>
          <w:rFonts w:cs="Arial"/>
          <w:b/>
          <w:sz w:val="24"/>
        </w:rPr>
        <w:t>Includes amendments up to:</w:t>
      </w:r>
      <w:r w:rsidRPr="00C87554">
        <w:rPr>
          <w:rFonts w:cs="Arial"/>
          <w:b/>
          <w:sz w:val="24"/>
        </w:rPr>
        <w:tab/>
      </w:r>
      <w:r w:rsidR="001D4B75" w:rsidRPr="00CC7744">
        <w:rPr>
          <w:rFonts w:cs="Arial"/>
          <w:sz w:val="24"/>
        </w:rPr>
        <w:fldChar w:fldCharType="begin"/>
      </w:r>
      <w:r w:rsidR="001D4B75" w:rsidRPr="00CC7744">
        <w:rPr>
          <w:rFonts w:cs="Arial"/>
          <w:sz w:val="24"/>
        </w:rPr>
        <w:instrText xml:space="preserve"> DOCPROPERTY IncludesUpTo </w:instrText>
      </w:r>
      <w:r w:rsidR="001D4B75" w:rsidRPr="00CC7744">
        <w:rPr>
          <w:rFonts w:cs="Arial"/>
          <w:sz w:val="24"/>
        </w:rPr>
        <w:fldChar w:fldCharType="separate"/>
      </w:r>
      <w:r w:rsidR="00CC7744" w:rsidRPr="00CC7744">
        <w:rPr>
          <w:rFonts w:cs="Arial"/>
          <w:sz w:val="24"/>
        </w:rPr>
        <w:t>Act No. 7, 2022</w:t>
      </w:r>
      <w:r w:rsidR="001D4B75" w:rsidRPr="00CC7744">
        <w:rPr>
          <w:rFonts w:cs="Arial"/>
          <w:sz w:val="24"/>
        </w:rPr>
        <w:fldChar w:fldCharType="end"/>
      </w:r>
    </w:p>
    <w:p w:rsidR="0000317C" w:rsidRPr="00C87554" w:rsidRDefault="0000317C" w:rsidP="00103434">
      <w:pPr>
        <w:tabs>
          <w:tab w:val="left" w:pos="3600"/>
        </w:tabs>
        <w:spacing w:before="240" w:after="240"/>
        <w:rPr>
          <w:rFonts w:cs="Arial"/>
          <w:sz w:val="28"/>
          <w:szCs w:val="28"/>
        </w:rPr>
      </w:pPr>
      <w:r w:rsidRPr="00C87554">
        <w:rPr>
          <w:rFonts w:cs="Arial"/>
          <w:b/>
          <w:sz w:val="24"/>
        </w:rPr>
        <w:t>Registered:</w:t>
      </w:r>
      <w:r w:rsidR="00103434" w:rsidRPr="00C87554">
        <w:rPr>
          <w:rFonts w:cs="Arial"/>
          <w:b/>
          <w:sz w:val="24"/>
        </w:rPr>
        <w:tab/>
      </w:r>
      <w:r w:rsidRPr="00CC7744">
        <w:rPr>
          <w:rFonts w:cs="Arial"/>
          <w:sz w:val="24"/>
        </w:rPr>
        <w:fldChar w:fldCharType="begin"/>
      </w:r>
      <w:r w:rsidRPr="00CC7744">
        <w:rPr>
          <w:rFonts w:cs="Arial"/>
          <w:sz w:val="24"/>
        </w:rPr>
        <w:instrText xml:space="preserve"> IF </w:instrText>
      </w:r>
      <w:r w:rsidRPr="00CC7744">
        <w:rPr>
          <w:rFonts w:cs="Arial"/>
          <w:sz w:val="24"/>
        </w:rPr>
        <w:fldChar w:fldCharType="begin"/>
      </w:r>
      <w:r w:rsidRPr="00CC7744">
        <w:rPr>
          <w:rFonts w:cs="Arial"/>
          <w:sz w:val="24"/>
        </w:rPr>
        <w:instrText xml:space="preserve"> DOCPROPERTY RegisteredDate </w:instrText>
      </w:r>
      <w:r w:rsidRPr="00CC7744">
        <w:rPr>
          <w:rFonts w:cs="Arial"/>
          <w:sz w:val="24"/>
        </w:rPr>
        <w:fldChar w:fldCharType="separate"/>
      </w:r>
      <w:r w:rsidR="00CC7744" w:rsidRPr="00CC7744">
        <w:rPr>
          <w:rFonts w:cs="Arial"/>
          <w:sz w:val="24"/>
        </w:rPr>
        <w:instrText>17 March 2022</w:instrText>
      </w:r>
      <w:r w:rsidRPr="00CC7744">
        <w:rPr>
          <w:rFonts w:cs="Arial"/>
          <w:sz w:val="24"/>
        </w:rPr>
        <w:fldChar w:fldCharType="end"/>
      </w:r>
      <w:r w:rsidRPr="00CC7744">
        <w:rPr>
          <w:rFonts w:cs="Arial"/>
          <w:sz w:val="24"/>
        </w:rPr>
        <w:instrText xml:space="preserve"> = #1/1/1901# "Unknown" </w:instrText>
      </w:r>
      <w:r w:rsidRPr="00CC7744">
        <w:rPr>
          <w:rFonts w:cs="Arial"/>
          <w:sz w:val="24"/>
        </w:rPr>
        <w:fldChar w:fldCharType="begin"/>
      </w:r>
      <w:r w:rsidRPr="00CC7744">
        <w:rPr>
          <w:rFonts w:cs="Arial"/>
          <w:sz w:val="24"/>
        </w:rPr>
        <w:instrText xml:space="preserve"> DOCPROPERTY RegisteredDate \@ "d MMMM yyyy" </w:instrText>
      </w:r>
      <w:r w:rsidRPr="00CC7744">
        <w:rPr>
          <w:rFonts w:cs="Arial"/>
          <w:sz w:val="24"/>
        </w:rPr>
        <w:fldChar w:fldCharType="separate"/>
      </w:r>
      <w:r w:rsidR="00CC7744" w:rsidRPr="00CC7744">
        <w:rPr>
          <w:rFonts w:cs="Arial"/>
          <w:sz w:val="24"/>
        </w:rPr>
        <w:instrText>17 March 2022</w:instrText>
      </w:r>
      <w:r w:rsidRPr="00CC7744">
        <w:rPr>
          <w:rFonts w:cs="Arial"/>
          <w:sz w:val="24"/>
        </w:rPr>
        <w:fldChar w:fldCharType="end"/>
      </w:r>
      <w:r w:rsidRPr="00CC7744">
        <w:rPr>
          <w:rFonts w:cs="Arial"/>
          <w:sz w:val="24"/>
        </w:rPr>
        <w:instrText xml:space="preserve"> \*MERGEFORMAT </w:instrText>
      </w:r>
      <w:r w:rsidRPr="00CC7744">
        <w:rPr>
          <w:rFonts w:cs="Arial"/>
          <w:sz w:val="24"/>
        </w:rPr>
        <w:fldChar w:fldCharType="separate"/>
      </w:r>
      <w:r w:rsidR="00CC7744" w:rsidRPr="00CC7744">
        <w:rPr>
          <w:rFonts w:cs="Arial"/>
          <w:bCs/>
          <w:noProof/>
          <w:sz w:val="24"/>
        </w:rPr>
        <w:t>17</w:t>
      </w:r>
      <w:r w:rsidR="00CC7744" w:rsidRPr="00CC7744">
        <w:rPr>
          <w:rFonts w:cs="Arial"/>
          <w:noProof/>
          <w:sz w:val="24"/>
        </w:rPr>
        <w:t xml:space="preserve"> March 2022</w:t>
      </w:r>
      <w:r w:rsidRPr="00CC7744">
        <w:rPr>
          <w:rFonts w:cs="Arial"/>
          <w:sz w:val="24"/>
        </w:rPr>
        <w:fldChar w:fldCharType="end"/>
      </w:r>
      <w:bookmarkStart w:id="0" w:name="_GoBack"/>
      <w:bookmarkEnd w:id="0"/>
    </w:p>
    <w:p w:rsidR="0000317C" w:rsidRPr="00C87554" w:rsidRDefault="0000317C" w:rsidP="008141A5">
      <w:pPr>
        <w:pageBreakBefore/>
        <w:rPr>
          <w:rFonts w:cs="Arial"/>
          <w:b/>
          <w:sz w:val="32"/>
          <w:szCs w:val="32"/>
        </w:rPr>
      </w:pPr>
      <w:r w:rsidRPr="00C87554">
        <w:rPr>
          <w:rFonts w:cs="Arial"/>
          <w:b/>
          <w:sz w:val="32"/>
          <w:szCs w:val="32"/>
        </w:rPr>
        <w:lastRenderedPageBreak/>
        <w:t>About this compilation</w:t>
      </w:r>
    </w:p>
    <w:p w:rsidR="0000317C" w:rsidRPr="00C87554" w:rsidRDefault="0000317C" w:rsidP="008141A5">
      <w:pPr>
        <w:spacing w:before="240"/>
        <w:rPr>
          <w:rFonts w:cs="Arial"/>
        </w:rPr>
      </w:pPr>
      <w:r w:rsidRPr="00C87554">
        <w:rPr>
          <w:rFonts w:cs="Arial"/>
          <w:b/>
          <w:szCs w:val="22"/>
        </w:rPr>
        <w:t>This compilation</w:t>
      </w:r>
    </w:p>
    <w:p w:rsidR="0000317C" w:rsidRPr="00C87554" w:rsidRDefault="0000317C" w:rsidP="008141A5">
      <w:pPr>
        <w:spacing w:before="120" w:after="120"/>
        <w:rPr>
          <w:rFonts w:cs="Arial"/>
          <w:szCs w:val="22"/>
        </w:rPr>
      </w:pPr>
      <w:r w:rsidRPr="00C87554">
        <w:rPr>
          <w:rFonts w:cs="Arial"/>
          <w:szCs w:val="22"/>
        </w:rPr>
        <w:t xml:space="preserve">This is a compilation of the </w:t>
      </w:r>
      <w:r w:rsidRPr="00C87554">
        <w:rPr>
          <w:rFonts w:cs="Arial"/>
          <w:i/>
          <w:szCs w:val="22"/>
        </w:rPr>
        <w:fldChar w:fldCharType="begin"/>
      </w:r>
      <w:r w:rsidRPr="00C87554">
        <w:rPr>
          <w:rFonts w:cs="Arial"/>
          <w:i/>
          <w:szCs w:val="22"/>
        </w:rPr>
        <w:instrText xml:space="preserve"> STYLEREF  ShortT </w:instrText>
      </w:r>
      <w:r w:rsidRPr="00C87554">
        <w:rPr>
          <w:rFonts w:cs="Arial"/>
          <w:i/>
          <w:szCs w:val="22"/>
        </w:rPr>
        <w:fldChar w:fldCharType="separate"/>
      </w:r>
      <w:r w:rsidR="003210DA">
        <w:rPr>
          <w:rFonts w:cs="Arial"/>
          <w:i/>
          <w:noProof/>
          <w:szCs w:val="22"/>
        </w:rPr>
        <w:t>Age Discrimination Act 2004</w:t>
      </w:r>
      <w:r w:rsidRPr="00C87554">
        <w:rPr>
          <w:rFonts w:cs="Arial"/>
          <w:i/>
          <w:szCs w:val="22"/>
        </w:rPr>
        <w:fldChar w:fldCharType="end"/>
      </w:r>
      <w:r w:rsidRPr="00C87554">
        <w:rPr>
          <w:rFonts w:cs="Arial"/>
          <w:szCs w:val="22"/>
        </w:rPr>
        <w:t xml:space="preserve"> that shows the text of the law as amended and in force on </w:t>
      </w:r>
      <w:r w:rsidRPr="00CC7744">
        <w:rPr>
          <w:rFonts w:cs="Arial"/>
          <w:szCs w:val="22"/>
        </w:rPr>
        <w:fldChar w:fldCharType="begin"/>
      </w:r>
      <w:r w:rsidR="00CC7744">
        <w:rPr>
          <w:rFonts w:cs="Arial"/>
          <w:szCs w:val="22"/>
        </w:rPr>
        <w:instrText>DOCPROPERTY StartDate \@ "d MMMM yyyy" \* MERGEFORMAT</w:instrText>
      </w:r>
      <w:r w:rsidRPr="00CC7744">
        <w:rPr>
          <w:rFonts w:cs="Arial"/>
          <w:szCs w:val="22"/>
        </w:rPr>
        <w:fldChar w:fldCharType="separate"/>
      </w:r>
      <w:r w:rsidR="00CC7744">
        <w:rPr>
          <w:rFonts w:cs="Arial"/>
          <w:szCs w:val="22"/>
        </w:rPr>
        <w:t>23 February 2022</w:t>
      </w:r>
      <w:r w:rsidRPr="00CC7744">
        <w:rPr>
          <w:rFonts w:cs="Arial"/>
          <w:szCs w:val="22"/>
        </w:rPr>
        <w:fldChar w:fldCharType="end"/>
      </w:r>
      <w:r w:rsidRPr="00C87554">
        <w:rPr>
          <w:rFonts w:cs="Arial"/>
          <w:szCs w:val="22"/>
        </w:rPr>
        <w:t xml:space="preserve"> (the </w:t>
      </w:r>
      <w:r w:rsidRPr="00C87554">
        <w:rPr>
          <w:rFonts w:cs="Arial"/>
          <w:b/>
          <w:i/>
          <w:szCs w:val="22"/>
        </w:rPr>
        <w:t>compilation date</w:t>
      </w:r>
      <w:r w:rsidRPr="00C87554">
        <w:rPr>
          <w:rFonts w:cs="Arial"/>
          <w:szCs w:val="22"/>
        </w:rPr>
        <w:t>).</w:t>
      </w:r>
    </w:p>
    <w:p w:rsidR="0000317C" w:rsidRPr="00C87554" w:rsidRDefault="0000317C" w:rsidP="008141A5">
      <w:pPr>
        <w:spacing w:after="120"/>
        <w:rPr>
          <w:rFonts w:cs="Arial"/>
          <w:szCs w:val="22"/>
        </w:rPr>
      </w:pPr>
      <w:r w:rsidRPr="00C87554">
        <w:rPr>
          <w:rFonts w:cs="Arial"/>
          <w:szCs w:val="22"/>
        </w:rPr>
        <w:t xml:space="preserve">The notes at the end of this compilation (the </w:t>
      </w:r>
      <w:r w:rsidRPr="00C87554">
        <w:rPr>
          <w:rFonts w:cs="Arial"/>
          <w:b/>
          <w:i/>
          <w:szCs w:val="22"/>
        </w:rPr>
        <w:t>endnotes</w:t>
      </w:r>
      <w:r w:rsidRPr="00C87554">
        <w:rPr>
          <w:rFonts w:cs="Arial"/>
          <w:szCs w:val="22"/>
        </w:rPr>
        <w:t>) include information about amending laws and the amendment history of provisions of the compiled law.</w:t>
      </w:r>
    </w:p>
    <w:p w:rsidR="0000317C" w:rsidRPr="00C87554" w:rsidRDefault="0000317C" w:rsidP="008141A5">
      <w:pPr>
        <w:tabs>
          <w:tab w:val="left" w:pos="5640"/>
        </w:tabs>
        <w:spacing w:before="120" w:after="120"/>
        <w:rPr>
          <w:rFonts w:cs="Arial"/>
          <w:b/>
          <w:szCs w:val="22"/>
        </w:rPr>
      </w:pPr>
      <w:r w:rsidRPr="00C87554">
        <w:rPr>
          <w:rFonts w:cs="Arial"/>
          <w:b/>
          <w:szCs w:val="22"/>
        </w:rPr>
        <w:t>Uncommenced amendments</w:t>
      </w:r>
    </w:p>
    <w:p w:rsidR="0000317C" w:rsidRPr="00C87554" w:rsidRDefault="0000317C" w:rsidP="008141A5">
      <w:pPr>
        <w:spacing w:after="120"/>
        <w:rPr>
          <w:rFonts w:cs="Arial"/>
          <w:szCs w:val="22"/>
        </w:rPr>
      </w:pPr>
      <w:r w:rsidRPr="00C8755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0317C" w:rsidRPr="00C87554" w:rsidRDefault="0000317C" w:rsidP="008141A5">
      <w:pPr>
        <w:spacing w:before="120" w:after="120"/>
        <w:rPr>
          <w:rFonts w:cs="Arial"/>
          <w:b/>
          <w:szCs w:val="22"/>
        </w:rPr>
      </w:pPr>
      <w:r w:rsidRPr="00C87554">
        <w:rPr>
          <w:rFonts w:cs="Arial"/>
          <w:b/>
          <w:szCs w:val="22"/>
        </w:rPr>
        <w:t>Application, saving and transitional provisions for provisions and amendments</w:t>
      </w:r>
    </w:p>
    <w:p w:rsidR="0000317C" w:rsidRPr="00C87554" w:rsidRDefault="0000317C" w:rsidP="008141A5">
      <w:pPr>
        <w:spacing w:after="120"/>
        <w:rPr>
          <w:rFonts w:cs="Arial"/>
          <w:szCs w:val="22"/>
        </w:rPr>
      </w:pPr>
      <w:r w:rsidRPr="00C87554">
        <w:rPr>
          <w:rFonts w:cs="Arial"/>
          <w:szCs w:val="22"/>
        </w:rPr>
        <w:t>If the operation of a provision or amendment of the compiled law is affected by an application, saving or transitional provision that is not included in this compilation, details are included in the endnotes.</w:t>
      </w:r>
    </w:p>
    <w:p w:rsidR="0000317C" w:rsidRPr="00C87554" w:rsidRDefault="0000317C" w:rsidP="008141A5">
      <w:pPr>
        <w:spacing w:after="120"/>
        <w:rPr>
          <w:rFonts w:cs="Arial"/>
          <w:b/>
          <w:szCs w:val="22"/>
        </w:rPr>
      </w:pPr>
      <w:r w:rsidRPr="00C87554">
        <w:rPr>
          <w:rFonts w:cs="Arial"/>
          <w:b/>
          <w:szCs w:val="22"/>
        </w:rPr>
        <w:t>Editorial changes</w:t>
      </w:r>
    </w:p>
    <w:p w:rsidR="0000317C" w:rsidRPr="00C87554" w:rsidRDefault="0000317C" w:rsidP="008141A5">
      <w:pPr>
        <w:spacing w:after="120"/>
        <w:rPr>
          <w:rFonts w:cs="Arial"/>
          <w:szCs w:val="22"/>
        </w:rPr>
      </w:pPr>
      <w:r w:rsidRPr="00C87554">
        <w:rPr>
          <w:rFonts w:cs="Arial"/>
          <w:szCs w:val="22"/>
        </w:rPr>
        <w:t>For more information about any editorial changes made in this compilation, see the endnotes.</w:t>
      </w:r>
    </w:p>
    <w:p w:rsidR="0000317C" w:rsidRPr="00C87554" w:rsidRDefault="0000317C" w:rsidP="008141A5">
      <w:pPr>
        <w:spacing w:before="120" w:after="120"/>
        <w:rPr>
          <w:rFonts w:cs="Arial"/>
          <w:b/>
          <w:szCs w:val="22"/>
        </w:rPr>
      </w:pPr>
      <w:r w:rsidRPr="00C87554">
        <w:rPr>
          <w:rFonts w:cs="Arial"/>
          <w:b/>
          <w:szCs w:val="22"/>
        </w:rPr>
        <w:t>Modifications</w:t>
      </w:r>
    </w:p>
    <w:p w:rsidR="0000317C" w:rsidRPr="00C87554" w:rsidRDefault="0000317C" w:rsidP="008141A5">
      <w:pPr>
        <w:spacing w:after="120"/>
        <w:rPr>
          <w:rFonts w:cs="Arial"/>
          <w:szCs w:val="22"/>
        </w:rPr>
      </w:pPr>
      <w:r w:rsidRPr="00C8755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0317C" w:rsidRPr="00C87554" w:rsidRDefault="0000317C" w:rsidP="008141A5">
      <w:pPr>
        <w:spacing w:before="80" w:after="120"/>
        <w:rPr>
          <w:rFonts w:cs="Arial"/>
          <w:b/>
          <w:szCs w:val="22"/>
        </w:rPr>
      </w:pPr>
      <w:r w:rsidRPr="00C87554">
        <w:rPr>
          <w:rFonts w:cs="Arial"/>
          <w:b/>
          <w:szCs w:val="22"/>
        </w:rPr>
        <w:t>Self</w:t>
      </w:r>
      <w:r w:rsidR="008C465E">
        <w:rPr>
          <w:rFonts w:cs="Arial"/>
          <w:b/>
          <w:szCs w:val="22"/>
        </w:rPr>
        <w:noBreakHyphen/>
      </w:r>
      <w:r w:rsidRPr="00C87554">
        <w:rPr>
          <w:rFonts w:cs="Arial"/>
          <w:b/>
          <w:szCs w:val="22"/>
        </w:rPr>
        <w:t>repealing provisions</w:t>
      </w:r>
    </w:p>
    <w:p w:rsidR="0000317C" w:rsidRPr="00C87554" w:rsidRDefault="0000317C" w:rsidP="008141A5">
      <w:pPr>
        <w:spacing w:after="120"/>
        <w:rPr>
          <w:rFonts w:cs="Arial"/>
          <w:szCs w:val="22"/>
        </w:rPr>
      </w:pPr>
      <w:r w:rsidRPr="00C87554">
        <w:rPr>
          <w:rFonts w:cs="Arial"/>
          <w:szCs w:val="22"/>
        </w:rPr>
        <w:t>If a provision of the compiled law has been repealed in accordance with a provision of the law, details are included in the endnotes.</w:t>
      </w:r>
    </w:p>
    <w:p w:rsidR="0000317C" w:rsidRPr="00C87554" w:rsidRDefault="0000317C" w:rsidP="008141A5">
      <w:pPr>
        <w:pStyle w:val="Header"/>
        <w:tabs>
          <w:tab w:val="clear" w:pos="4150"/>
          <w:tab w:val="clear" w:pos="8307"/>
        </w:tabs>
      </w:pPr>
      <w:r w:rsidRPr="008C465E">
        <w:rPr>
          <w:rStyle w:val="CharChapNo"/>
        </w:rPr>
        <w:t xml:space="preserve"> </w:t>
      </w:r>
      <w:r w:rsidRPr="008C465E">
        <w:rPr>
          <w:rStyle w:val="CharChapText"/>
        </w:rPr>
        <w:t xml:space="preserve"> </w:t>
      </w:r>
    </w:p>
    <w:p w:rsidR="0000317C" w:rsidRPr="00C87554" w:rsidRDefault="0000317C" w:rsidP="008141A5">
      <w:pPr>
        <w:pStyle w:val="Header"/>
        <w:tabs>
          <w:tab w:val="clear" w:pos="4150"/>
          <w:tab w:val="clear" w:pos="8307"/>
        </w:tabs>
      </w:pPr>
      <w:r w:rsidRPr="008C465E">
        <w:rPr>
          <w:rStyle w:val="CharPartNo"/>
        </w:rPr>
        <w:t xml:space="preserve"> </w:t>
      </w:r>
      <w:r w:rsidRPr="008C465E">
        <w:rPr>
          <w:rStyle w:val="CharPartText"/>
        </w:rPr>
        <w:t xml:space="preserve"> </w:t>
      </w:r>
    </w:p>
    <w:p w:rsidR="0000317C" w:rsidRPr="00C87554" w:rsidRDefault="0000317C" w:rsidP="008141A5">
      <w:pPr>
        <w:pStyle w:val="Header"/>
        <w:tabs>
          <w:tab w:val="clear" w:pos="4150"/>
          <w:tab w:val="clear" w:pos="8307"/>
        </w:tabs>
      </w:pPr>
      <w:r w:rsidRPr="008C465E">
        <w:rPr>
          <w:rStyle w:val="CharDivNo"/>
        </w:rPr>
        <w:t xml:space="preserve"> </w:t>
      </w:r>
      <w:r w:rsidRPr="008C465E">
        <w:rPr>
          <w:rStyle w:val="CharDivText"/>
        </w:rPr>
        <w:t xml:space="preserve"> </w:t>
      </w:r>
    </w:p>
    <w:p w:rsidR="0000317C" w:rsidRPr="00C87554" w:rsidRDefault="0000317C" w:rsidP="008141A5">
      <w:pPr>
        <w:sectPr w:rsidR="0000317C" w:rsidRPr="00C87554" w:rsidSect="00D27B9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14B94" w:rsidRPr="00C87554" w:rsidRDefault="00514B94" w:rsidP="00EF0BF6">
      <w:pPr>
        <w:rPr>
          <w:sz w:val="36"/>
        </w:rPr>
      </w:pPr>
      <w:r w:rsidRPr="00C87554">
        <w:rPr>
          <w:sz w:val="36"/>
        </w:rPr>
        <w:lastRenderedPageBreak/>
        <w:t>Contents</w:t>
      </w:r>
    </w:p>
    <w:p w:rsidR="000C2035" w:rsidRDefault="00DD1143">
      <w:pPr>
        <w:pStyle w:val="TOC2"/>
        <w:rPr>
          <w:rFonts w:asciiTheme="minorHAnsi" w:eastAsiaTheme="minorEastAsia" w:hAnsiTheme="minorHAnsi" w:cstheme="minorBidi"/>
          <w:b w:val="0"/>
          <w:noProof/>
          <w:kern w:val="0"/>
          <w:sz w:val="22"/>
          <w:szCs w:val="22"/>
        </w:rPr>
      </w:pPr>
      <w:r w:rsidRPr="000C2035">
        <w:fldChar w:fldCharType="begin"/>
      </w:r>
      <w:r w:rsidRPr="00C87554">
        <w:instrText xml:space="preserve"> TOC \o "1-9" </w:instrText>
      </w:r>
      <w:r w:rsidRPr="000C2035">
        <w:fldChar w:fldCharType="separate"/>
      </w:r>
      <w:r w:rsidR="000C2035">
        <w:rPr>
          <w:noProof/>
        </w:rPr>
        <w:t>Part 1—Preliminary</w:t>
      </w:r>
      <w:r w:rsidR="000C2035" w:rsidRPr="000C2035">
        <w:rPr>
          <w:b w:val="0"/>
          <w:noProof/>
          <w:sz w:val="18"/>
        </w:rPr>
        <w:tab/>
      </w:r>
      <w:r w:rsidR="000C2035" w:rsidRPr="000C2035">
        <w:rPr>
          <w:b w:val="0"/>
          <w:noProof/>
          <w:sz w:val="18"/>
        </w:rPr>
        <w:fldChar w:fldCharType="begin"/>
      </w:r>
      <w:r w:rsidR="000C2035" w:rsidRPr="000C2035">
        <w:rPr>
          <w:b w:val="0"/>
          <w:noProof/>
          <w:sz w:val="18"/>
        </w:rPr>
        <w:instrText xml:space="preserve"> PAGEREF _Toc90038244 \h </w:instrText>
      </w:r>
      <w:r w:rsidR="000C2035" w:rsidRPr="000C2035">
        <w:rPr>
          <w:b w:val="0"/>
          <w:noProof/>
          <w:sz w:val="18"/>
        </w:rPr>
      </w:r>
      <w:r w:rsidR="000C2035" w:rsidRPr="000C2035">
        <w:rPr>
          <w:b w:val="0"/>
          <w:noProof/>
          <w:sz w:val="18"/>
        </w:rPr>
        <w:fldChar w:fldCharType="separate"/>
      </w:r>
      <w:r w:rsidR="003210DA">
        <w:rPr>
          <w:b w:val="0"/>
          <w:noProof/>
          <w:sz w:val="18"/>
        </w:rPr>
        <w:t>1</w:t>
      </w:r>
      <w:r w:rsidR="000C2035"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w:t>
      </w:r>
      <w:r>
        <w:rPr>
          <w:noProof/>
        </w:rPr>
        <w:tab/>
        <w:t>Short title</w:t>
      </w:r>
      <w:r w:rsidRPr="000C2035">
        <w:rPr>
          <w:noProof/>
        </w:rPr>
        <w:tab/>
      </w:r>
      <w:r w:rsidRPr="000C2035">
        <w:rPr>
          <w:noProof/>
        </w:rPr>
        <w:fldChar w:fldCharType="begin"/>
      </w:r>
      <w:r w:rsidRPr="000C2035">
        <w:rPr>
          <w:noProof/>
        </w:rPr>
        <w:instrText xml:space="preserve"> PAGEREF _Toc90038245 \h </w:instrText>
      </w:r>
      <w:r w:rsidRPr="000C2035">
        <w:rPr>
          <w:noProof/>
        </w:rPr>
      </w:r>
      <w:r w:rsidRPr="000C2035">
        <w:rPr>
          <w:noProof/>
        </w:rPr>
        <w:fldChar w:fldCharType="separate"/>
      </w:r>
      <w:r w:rsidR="003210DA">
        <w:rPr>
          <w:noProof/>
        </w:rPr>
        <w:t>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w:t>
      </w:r>
      <w:r>
        <w:rPr>
          <w:noProof/>
        </w:rPr>
        <w:tab/>
        <w:t>Commencement</w:t>
      </w:r>
      <w:r w:rsidRPr="000C2035">
        <w:rPr>
          <w:noProof/>
        </w:rPr>
        <w:tab/>
      </w:r>
      <w:r w:rsidRPr="000C2035">
        <w:rPr>
          <w:noProof/>
        </w:rPr>
        <w:fldChar w:fldCharType="begin"/>
      </w:r>
      <w:r w:rsidRPr="000C2035">
        <w:rPr>
          <w:noProof/>
        </w:rPr>
        <w:instrText xml:space="preserve"> PAGEREF _Toc90038246 \h </w:instrText>
      </w:r>
      <w:r w:rsidRPr="000C2035">
        <w:rPr>
          <w:noProof/>
        </w:rPr>
      </w:r>
      <w:r w:rsidRPr="000C2035">
        <w:rPr>
          <w:noProof/>
        </w:rPr>
        <w:fldChar w:fldCharType="separate"/>
      </w:r>
      <w:r w:rsidR="003210DA">
        <w:rPr>
          <w:noProof/>
        </w:rPr>
        <w:t>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w:t>
      </w:r>
      <w:r>
        <w:rPr>
          <w:noProof/>
        </w:rPr>
        <w:tab/>
        <w:t>Objects</w:t>
      </w:r>
      <w:r w:rsidRPr="000C2035">
        <w:rPr>
          <w:noProof/>
        </w:rPr>
        <w:tab/>
      </w:r>
      <w:r w:rsidRPr="000C2035">
        <w:rPr>
          <w:noProof/>
        </w:rPr>
        <w:fldChar w:fldCharType="begin"/>
      </w:r>
      <w:r w:rsidRPr="000C2035">
        <w:rPr>
          <w:noProof/>
        </w:rPr>
        <w:instrText xml:space="preserve"> PAGEREF _Toc90038247 \h </w:instrText>
      </w:r>
      <w:r w:rsidRPr="000C2035">
        <w:rPr>
          <w:noProof/>
        </w:rPr>
      </w:r>
      <w:r w:rsidRPr="000C2035">
        <w:rPr>
          <w:noProof/>
        </w:rPr>
        <w:fldChar w:fldCharType="separate"/>
      </w:r>
      <w:r w:rsidR="003210DA">
        <w:rPr>
          <w:noProof/>
        </w:rPr>
        <w:t>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w:t>
      </w:r>
      <w:r>
        <w:rPr>
          <w:noProof/>
        </w:rPr>
        <w:tab/>
        <w:t>Simplified outline</w:t>
      </w:r>
      <w:r w:rsidRPr="000C2035">
        <w:rPr>
          <w:noProof/>
        </w:rPr>
        <w:tab/>
      </w:r>
      <w:r w:rsidRPr="000C2035">
        <w:rPr>
          <w:noProof/>
        </w:rPr>
        <w:fldChar w:fldCharType="begin"/>
      </w:r>
      <w:r w:rsidRPr="000C2035">
        <w:rPr>
          <w:noProof/>
        </w:rPr>
        <w:instrText xml:space="preserve"> PAGEREF _Toc90038248 \h </w:instrText>
      </w:r>
      <w:r w:rsidRPr="000C2035">
        <w:rPr>
          <w:noProof/>
        </w:rPr>
      </w:r>
      <w:r w:rsidRPr="000C2035">
        <w:rPr>
          <w:noProof/>
        </w:rPr>
        <w:fldChar w:fldCharType="separate"/>
      </w:r>
      <w:r w:rsidR="003210DA">
        <w:rPr>
          <w:noProof/>
        </w:rPr>
        <w:t>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w:t>
      </w:r>
      <w:r>
        <w:rPr>
          <w:noProof/>
        </w:rPr>
        <w:tab/>
        <w:t>Definitions</w:t>
      </w:r>
      <w:r w:rsidRPr="000C2035">
        <w:rPr>
          <w:noProof/>
        </w:rPr>
        <w:tab/>
      </w:r>
      <w:r w:rsidRPr="000C2035">
        <w:rPr>
          <w:noProof/>
        </w:rPr>
        <w:fldChar w:fldCharType="begin"/>
      </w:r>
      <w:r w:rsidRPr="000C2035">
        <w:rPr>
          <w:noProof/>
        </w:rPr>
        <w:instrText xml:space="preserve"> PAGEREF _Toc90038249 \h </w:instrText>
      </w:r>
      <w:r w:rsidRPr="000C2035">
        <w:rPr>
          <w:noProof/>
        </w:rPr>
      </w:r>
      <w:r w:rsidRPr="000C2035">
        <w:rPr>
          <w:noProof/>
        </w:rPr>
        <w:fldChar w:fldCharType="separate"/>
      </w:r>
      <w:r w:rsidR="003210DA">
        <w:rPr>
          <w:noProof/>
        </w:rPr>
        <w:t>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6</w:t>
      </w:r>
      <w:r>
        <w:rPr>
          <w:noProof/>
        </w:rPr>
        <w:tab/>
        <w:t>Age discrimination not to include disability discrimination</w:t>
      </w:r>
      <w:r w:rsidRPr="000C2035">
        <w:rPr>
          <w:noProof/>
        </w:rPr>
        <w:tab/>
      </w:r>
      <w:r w:rsidRPr="000C2035">
        <w:rPr>
          <w:noProof/>
        </w:rPr>
        <w:fldChar w:fldCharType="begin"/>
      </w:r>
      <w:r w:rsidRPr="000C2035">
        <w:rPr>
          <w:noProof/>
        </w:rPr>
        <w:instrText xml:space="preserve"> PAGEREF _Toc90038250 \h </w:instrText>
      </w:r>
      <w:r w:rsidRPr="000C2035">
        <w:rPr>
          <w:noProof/>
        </w:rPr>
      </w:r>
      <w:r w:rsidRPr="000C2035">
        <w:rPr>
          <w:noProof/>
        </w:rPr>
        <w:fldChar w:fldCharType="separate"/>
      </w:r>
      <w:r w:rsidR="003210DA">
        <w:rPr>
          <w:noProof/>
        </w:rPr>
        <w:t>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036B4B">
        <w:rPr>
          <w:i/>
          <w:noProof/>
        </w:rPr>
        <w:t>act</w:t>
      </w:r>
      <w:r>
        <w:rPr>
          <w:noProof/>
        </w:rPr>
        <w:t>—omission to act</w:t>
      </w:r>
      <w:r w:rsidRPr="000C2035">
        <w:rPr>
          <w:noProof/>
        </w:rPr>
        <w:tab/>
      </w:r>
      <w:r w:rsidRPr="000C2035">
        <w:rPr>
          <w:noProof/>
        </w:rPr>
        <w:fldChar w:fldCharType="begin"/>
      </w:r>
      <w:r w:rsidRPr="000C2035">
        <w:rPr>
          <w:noProof/>
        </w:rPr>
        <w:instrText xml:space="preserve"> PAGEREF _Toc90038251 \h </w:instrText>
      </w:r>
      <w:r w:rsidRPr="000C2035">
        <w:rPr>
          <w:noProof/>
        </w:rPr>
      </w:r>
      <w:r w:rsidRPr="000C2035">
        <w:rPr>
          <w:noProof/>
        </w:rPr>
        <w:fldChar w:fldCharType="separate"/>
      </w:r>
      <w:r w:rsidR="003210DA">
        <w:rPr>
          <w:noProof/>
        </w:rPr>
        <w:t>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8</w:t>
      </w:r>
      <w:r>
        <w:rPr>
          <w:noProof/>
        </w:rPr>
        <w:tab/>
        <w:t>Commonwealth taken to be employer</w:t>
      </w:r>
      <w:r w:rsidRPr="000C2035">
        <w:rPr>
          <w:noProof/>
        </w:rPr>
        <w:tab/>
      </w:r>
      <w:r w:rsidRPr="000C2035">
        <w:rPr>
          <w:noProof/>
        </w:rPr>
        <w:fldChar w:fldCharType="begin"/>
      </w:r>
      <w:r w:rsidRPr="000C2035">
        <w:rPr>
          <w:noProof/>
        </w:rPr>
        <w:instrText xml:space="preserve"> PAGEREF _Toc90038252 \h </w:instrText>
      </w:r>
      <w:r w:rsidRPr="000C2035">
        <w:rPr>
          <w:noProof/>
        </w:rPr>
      </w:r>
      <w:r w:rsidRPr="000C2035">
        <w:rPr>
          <w:noProof/>
        </w:rPr>
        <w:fldChar w:fldCharType="separate"/>
      </w:r>
      <w:r w:rsidR="003210DA">
        <w:rPr>
          <w:noProof/>
        </w:rPr>
        <w:t>7</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2—Application and constitutional provisions</w:t>
      </w:r>
      <w:r w:rsidRPr="000C2035">
        <w:rPr>
          <w:b w:val="0"/>
          <w:noProof/>
          <w:sz w:val="18"/>
        </w:rPr>
        <w:tab/>
      </w:r>
      <w:r w:rsidRPr="000C2035">
        <w:rPr>
          <w:b w:val="0"/>
          <w:noProof/>
          <w:sz w:val="18"/>
        </w:rPr>
        <w:fldChar w:fldCharType="begin"/>
      </w:r>
      <w:r w:rsidRPr="000C2035">
        <w:rPr>
          <w:b w:val="0"/>
          <w:noProof/>
          <w:sz w:val="18"/>
        </w:rPr>
        <w:instrText xml:space="preserve"> PAGEREF _Toc90038253 \h </w:instrText>
      </w:r>
      <w:r w:rsidRPr="000C2035">
        <w:rPr>
          <w:b w:val="0"/>
          <w:noProof/>
          <w:sz w:val="18"/>
        </w:rPr>
      </w:r>
      <w:r w:rsidRPr="000C2035">
        <w:rPr>
          <w:b w:val="0"/>
          <w:noProof/>
          <w:sz w:val="18"/>
        </w:rPr>
        <w:fldChar w:fldCharType="separate"/>
      </w:r>
      <w:r w:rsidR="003210DA">
        <w:rPr>
          <w:b w:val="0"/>
          <w:noProof/>
          <w:sz w:val="18"/>
        </w:rPr>
        <w:t>8</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9</w:t>
      </w:r>
      <w:r>
        <w:rPr>
          <w:noProof/>
        </w:rPr>
        <w:tab/>
        <w:t>Geographical application of Act</w:t>
      </w:r>
      <w:r w:rsidRPr="000C2035">
        <w:rPr>
          <w:noProof/>
        </w:rPr>
        <w:tab/>
      </w:r>
      <w:r w:rsidRPr="000C2035">
        <w:rPr>
          <w:noProof/>
        </w:rPr>
        <w:fldChar w:fldCharType="begin"/>
      </w:r>
      <w:r w:rsidRPr="000C2035">
        <w:rPr>
          <w:noProof/>
        </w:rPr>
        <w:instrText xml:space="preserve"> PAGEREF _Toc90038254 \h </w:instrText>
      </w:r>
      <w:r w:rsidRPr="000C2035">
        <w:rPr>
          <w:noProof/>
        </w:rPr>
      </w:r>
      <w:r w:rsidRPr="000C2035">
        <w:rPr>
          <w:noProof/>
        </w:rPr>
        <w:fldChar w:fldCharType="separate"/>
      </w:r>
      <w:r w:rsidR="003210DA">
        <w:rPr>
          <w:noProof/>
        </w:rPr>
        <w:t>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10</w:t>
      </w:r>
      <w:r>
        <w:rPr>
          <w:noProof/>
        </w:rPr>
        <w:tab/>
        <w:t>Application of Act—constitutional powers</w:t>
      </w:r>
      <w:r w:rsidRPr="000C2035">
        <w:rPr>
          <w:noProof/>
        </w:rPr>
        <w:tab/>
      </w:r>
      <w:r w:rsidRPr="000C2035">
        <w:rPr>
          <w:noProof/>
        </w:rPr>
        <w:fldChar w:fldCharType="begin"/>
      </w:r>
      <w:r w:rsidRPr="000C2035">
        <w:rPr>
          <w:noProof/>
        </w:rPr>
        <w:instrText xml:space="preserve"> PAGEREF _Toc90038255 \h </w:instrText>
      </w:r>
      <w:r w:rsidRPr="000C2035">
        <w:rPr>
          <w:noProof/>
        </w:rPr>
      </w:r>
      <w:r w:rsidRPr="000C2035">
        <w:rPr>
          <w:noProof/>
        </w:rPr>
        <w:fldChar w:fldCharType="separate"/>
      </w:r>
      <w:r w:rsidR="003210DA">
        <w:rPr>
          <w:noProof/>
        </w:rPr>
        <w:t>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11</w:t>
      </w:r>
      <w:r>
        <w:rPr>
          <w:noProof/>
        </w:rPr>
        <w:tab/>
        <w:t>Compensation—constitutional safety net</w:t>
      </w:r>
      <w:r w:rsidRPr="000C2035">
        <w:rPr>
          <w:noProof/>
        </w:rPr>
        <w:tab/>
      </w:r>
      <w:r w:rsidRPr="000C2035">
        <w:rPr>
          <w:noProof/>
        </w:rPr>
        <w:fldChar w:fldCharType="begin"/>
      </w:r>
      <w:r w:rsidRPr="000C2035">
        <w:rPr>
          <w:noProof/>
        </w:rPr>
        <w:instrText xml:space="preserve"> PAGEREF _Toc90038256 \h </w:instrText>
      </w:r>
      <w:r w:rsidRPr="000C2035">
        <w:rPr>
          <w:noProof/>
        </w:rPr>
      </w:r>
      <w:r w:rsidRPr="000C2035">
        <w:rPr>
          <w:noProof/>
        </w:rPr>
        <w:fldChar w:fldCharType="separate"/>
      </w:r>
      <w:r w:rsidR="003210DA">
        <w:rPr>
          <w:noProof/>
        </w:rPr>
        <w:t>11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12</w:t>
      </w:r>
      <w:r>
        <w:rPr>
          <w:noProof/>
        </w:rPr>
        <w:tab/>
        <w:t>Operation of State and Territory laws</w:t>
      </w:r>
      <w:r w:rsidRPr="000C2035">
        <w:rPr>
          <w:noProof/>
        </w:rPr>
        <w:tab/>
      </w:r>
      <w:r w:rsidRPr="000C2035">
        <w:rPr>
          <w:noProof/>
        </w:rPr>
        <w:fldChar w:fldCharType="begin"/>
      </w:r>
      <w:r w:rsidRPr="000C2035">
        <w:rPr>
          <w:noProof/>
        </w:rPr>
        <w:instrText xml:space="preserve"> PAGEREF _Toc90038257 \h </w:instrText>
      </w:r>
      <w:r w:rsidRPr="000C2035">
        <w:rPr>
          <w:noProof/>
        </w:rPr>
      </w:r>
      <w:r w:rsidRPr="000C2035">
        <w:rPr>
          <w:noProof/>
        </w:rPr>
        <w:fldChar w:fldCharType="separate"/>
      </w:r>
      <w:r w:rsidR="003210DA">
        <w:rPr>
          <w:noProof/>
        </w:rPr>
        <w:t>12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13</w:t>
      </w:r>
      <w:r>
        <w:rPr>
          <w:noProof/>
        </w:rPr>
        <w:tab/>
        <w:t>Extent to which Act binds the Crown</w:t>
      </w:r>
      <w:r w:rsidRPr="000C2035">
        <w:rPr>
          <w:noProof/>
        </w:rPr>
        <w:tab/>
      </w:r>
      <w:r w:rsidRPr="000C2035">
        <w:rPr>
          <w:noProof/>
        </w:rPr>
        <w:fldChar w:fldCharType="begin"/>
      </w:r>
      <w:r w:rsidRPr="000C2035">
        <w:rPr>
          <w:noProof/>
        </w:rPr>
        <w:instrText xml:space="preserve"> PAGEREF _Toc90038258 \h </w:instrText>
      </w:r>
      <w:r w:rsidRPr="000C2035">
        <w:rPr>
          <w:noProof/>
        </w:rPr>
      </w:r>
      <w:r w:rsidRPr="000C2035">
        <w:rPr>
          <w:noProof/>
        </w:rPr>
        <w:fldChar w:fldCharType="separate"/>
      </w:r>
      <w:r w:rsidR="003210DA">
        <w:rPr>
          <w:noProof/>
        </w:rPr>
        <w:t>13</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3—Concept of age discrimination</w:t>
      </w:r>
      <w:r w:rsidRPr="000C2035">
        <w:rPr>
          <w:b w:val="0"/>
          <w:noProof/>
          <w:sz w:val="18"/>
        </w:rPr>
        <w:tab/>
      </w:r>
      <w:r w:rsidRPr="000C2035">
        <w:rPr>
          <w:b w:val="0"/>
          <w:noProof/>
          <w:sz w:val="18"/>
        </w:rPr>
        <w:fldChar w:fldCharType="begin"/>
      </w:r>
      <w:r w:rsidRPr="000C2035">
        <w:rPr>
          <w:b w:val="0"/>
          <w:noProof/>
          <w:sz w:val="18"/>
        </w:rPr>
        <w:instrText xml:space="preserve"> PAGEREF _Toc90038259 \h </w:instrText>
      </w:r>
      <w:r w:rsidRPr="000C2035">
        <w:rPr>
          <w:b w:val="0"/>
          <w:noProof/>
          <w:sz w:val="18"/>
        </w:rPr>
      </w:r>
      <w:r w:rsidRPr="000C2035">
        <w:rPr>
          <w:b w:val="0"/>
          <w:noProof/>
          <w:sz w:val="18"/>
        </w:rPr>
        <w:fldChar w:fldCharType="separate"/>
      </w:r>
      <w:r w:rsidR="003210DA">
        <w:rPr>
          <w:b w:val="0"/>
          <w:noProof/>
          <w:sz w:val="18"/>
        </w:rPr>
        <w:t>14</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14</w:t>
      </w:r>
      <w:r>
        <w:rPr>
          <w:noProof/>
        </w:rPr>
        <w:tab/>
        <w:t>Discrimination on the ground of age—direct discrimination</w:t>
      </w:r>
      <w:r w:rsidRPr="000C2035">
        <w:rPr>
          <w:noProof/>
        </w:rPr>
        <w:tab/>
      </w:r>
      <w:r w:rsidRPr="000C2035">
        <w:rPr>
          <w:noProof/>
        </w:rPr>
        <w:fldChar w:fldCharType="begin"/>
      </w:r>
      <w:r w:rsidRPr="000C2035">
        <w:rPr>
          <w:noProof/>
        </w:rPr>
        <w:instrText xml:space="preserve"> PAGEREF _Toc90038260 \h </w:instrText>
      </w:r>
      <w:r w:rsidRPr="000C2035">
        <w:rPr>
          <w:noProof/>
        </w:rPr>
      </w:r>
      <w:r w:rsidRPr="000C2035">
        <w:rPr>
          <w:noProof/>
        </w:rPr>
        <w:fldChar w:fldCharType="separate"/>
      </w:r>
      <w:r w:rsidR="003210DA">
        <w:rPr>
          <w:noProof/>
        </w:rPr>
        <w:t>14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15</w:t>
      </w:r>
      <w:r>
        <w:rPr>
          <w:noProof/>
        </w:rPr>
        <w:tab/>
        <w:t>Discrimination on the ground of age—indirect discrimination</w:t>
      </w:r>
      <w:r w:rsidRPr="000C2035">
        <w:rPr>
          <w:noProof/>
        </w:rPr>
        <w:tab/>
      </w:r>
      <w:r w:rsidRPr="000C2035">
        <w:rPr>
          <w:noProof/>
        </w:rPr>
        <w:fldChar w:fldCharType="begin"/>
      </w:r>
      <w:r w:rsidRPr="000C2035">
        <w:rPr>
          <w:noProof/>
        </w:rPr>
        <w:instrText xml:space="preserve"> PAGEREF _Toc90038261 \h </w:instrText>
      </w:r>
      <w:r w:rsidRPr="000C2035">
        <w:rPr>
          <w:noProof/>
        </w:rPr>
      </w:r>
      <w:r w:rsidRPr="000C2035">
        <w:rPr>
          <w:noProof/>
        </w:rPr>
        <w:fldChar w:fldCharType="separate"/>
      </w:r>
      <w:r w:rsidR="003210DA">
        <w:rPr>
          <w:noProof/>
        </w:rPr>
        <w:t>14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16</w:t>
      </w:r>
      <w:r>
        <w:rPr>
          <w:noProof/>
        </w:rPr>
        <w:tab/>
        <w:t>Act done because of age and for other reason</w:t>
      </w:r>
      <w:r w:rsidRPr="000C2035">
        <w:rPr>
          <w:noProof/>
        </w:rPr>
        <w:tab/>
      </w:r>
      <w:r w:rsidRPr="000C2035">
        <w:rPr>
          <w:noProof/>
        </w:rPr>
        <w:fldChar w:fldCharType="begin"/>
      </w:r>
      <w:r w:rsidRPr="000C2035">
        <w:rPr>
          <w:noProof/>
        </w:rPr>
        <w:instrText xml:space="preserve"> PAGEREF _Toc90038262 \h </w:instrText>
      </w:r>
      <w:r w:rsidRPr="000C2035">
        <w:rPr>
          <w:noProof/>
        </w:rPr>
      </w:r>
      <w:r w:rsidRPr="000C2035">
        <w:rPr>
          <w:noProof/>
        </w:rPr>
        <w:fldChar w:fldCharType="separate"/>
      </w:r>
      <w:r w:rsidR="003210DA">
        <w:rPr>
          <w:noProof/>
        </w:rPr>
        <w:t>15</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4—Unlawful age discrimination</w:t>
      </w:r>
      <w:r w:rsidRPr="000C2035">
        <w:rPr>
          <w:b w:val="0"/>
          <w:noProof/>
          <w:sz w:val="18"/>
        </w:rPr>
        <w:tab/>
      </w:r>
      <w:r w:rsidRPr="000C2035">
        <w:rPr>
          <w:b w:val="0"/>
          <w:noProof/>
          <w:sz w:val="18"/>
        </w:rPr>
        <w:fldChar w:fldCharType="begin"/>
      </w:r>
      <w:r w:rsidRPr="000C2035">
        <w:rPr>
          <w:b w:val="0"/>
          <w:noProof/>
          <w:sz w:val="18"/>
        </w:rPr>
        <w:instrText xml:space="preserve"> PAGEREF _Toc90038263 \h </w:instrText>
      </w:r>
      <w:r w:rsidRPr="000C2035">
        <w:rPr>
          <w:b w:val="0"/>
          <w:noProof/>
          <w:sz w:val="18"/>
        </w:rPr>
      </w:r>
      <w:r w:rsidRPr="000C2035">
        <w:rPr>
          <w:b w:val="0"/>
          <w:noProof/>
          <w:sz w:val="18"/>
        </w:rPr>
        <w:fldChar w:fldCharType="separate"/>
      </w:r>
      <w:r w:rsidR="003210DA">
        <w:rPr>
          <w:b w:val="0"/>
          <w:noProof/>
          <w:sz w:val="18"/>
        </w:rPr>
        <w:t>16</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1—Simplified outline</w:t>
      </w:r>
      <w:r w:rsidRPr="000C2035">
        <w:rPr>
          <w:b w:val="0"/>
          <w:noProof/>
          <w:sz w:val="18"/>
        </w:rPr>
        <w:tab/>
      </w:r>
      <w:r w:rsidRPr="000C2035">
        <w:rPr>
          <w:b w:val="0"/>
          <w:noProof/>
          <w:sz w:val="18"/>
        </w:rPr>
        <w:fldChar w:fldCharType="begin"/>
      </w:r>
      <w:r w:rsidRPr="000C2035">
        <w:rPr>
          <w:b w:val="0"/>
          <w:noProof/>
          <w:sz w:val="18"/>
        </w:rPr>
        <w:instrText xml:space="preserve"> PAGEREF _Toc90038264 \h </w:instrText>
      </w:r>
      <w:r w:rsidRPr="000C2035">
        <w:rPr>
          <w:b w:val="0"/>
          <w:noProof/>
          <w:sz w:val="18"/>
        </w:rPr>
      </w:r>
      <w:r w:rsidRPr="000C2035">
        <w:rPr>
          <w:b w:val="0"/>
          <w:noProof/>
          <w:sz w:val="18"/>
        </w:rPr>
        <w:fldChar w:fldCharType="separate"/>
      </w:r>
      <w:r w:rsidR="003210DA">
        <w:rPr>
          <w:b w:val="0"/>
          <w:noProof/>
          <w:sz w:val="18"/>
        </w:rPr>
        <w:t>16</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17</w:t>
      </w:r>
      <w:r>
        <w:rPr>
          <w:noProof/>
        </w:rPr>
        <w:tab/>
        <w:t>Simplified outline</w:t>
      </w:r>
      <w:r w:rsidRPr="000C2035">
        <w:rPr>
          <w:noProof/>
        </w:rPr>
        <w:tab/>
      </w:r>
      <w:r w:rsidRPr="000C2035">
        <w:rPr>
          <w:noProof/>
        </w:rPr>
        <w:fldChar w:fldCharType="begin"/>
      </w:r>
      <w:r w:rsidRPr="000C2035">
        <w:rPr>
          <w:noProof/>
        </w:rPr>
        <w:instrText xml:space="preserve"> PAGEREF _Toc90038265 \h </w:instrText>
      </w:r>
      <w:r w:rsidRPr="000C2035">
        <w:rPr>
          <w:noProof/>
        </w:rPr>
      </w:r>
      <w:r w:rsidRPr="000C2035">
        <w:rPr>
          <w:noProof/>
        </w:rPr>
        <w:fldChar w:fldCharType="separate"/>
      </w:r>
      <w:r w:rsidR="003210DA">
        <w:rPr>
          <w:noProof/>
        </w:rPr>
        <w:t>16</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2—Discrimination in work</w:t>
      </w:r>
      <w:r w:rsidRPr="000C2035">
        <w:rPr>
          <w:b w:val="0"/>
          <w:noProof/>
          <w:sz w:val="18"/>
        </w:rPr>
        <w:tab/>
      </w:r>
      <w:r w:rsidRPr="000C2035">
        <w:rPr>
          <w:b w:val="0"/>
          <w:noProof/>
          <w:sz w:val="18"/>
        </w:rPr>
        <w:fldChar w:fldCharType="begin"/>
      </w:r>
      <w:r w:rsidRPr="000C2035">
        <w:rPr>
          <w:b w:val="0"/>
          <w:noProof/>
          <w:sz w:val="18"/>
        </w:rPr>
        <w:instrText xml:space="preserve"> PAGEREF _Toc90038266 \h </w:instrText>
      </w:r>
      <w:r w:rsidRPr="000C2035">
        <w:rPr>
          <w:b w:val="0"/>
          <w:noProof/>
          <w:sz w:val="18"/>
        </w:rPr>
      </w:r>
      <w:r w:rsidRPr="000C2035">
        <w:rPr>
          <w:b w:val="0"/>
          <w:noProof/>
          <w:sz w:val="18"/>
        </w:rPr>
        <w:fldChar w:fldCharType="separate"/>
      </w:r>
      <w:r w:rsidR="003210DA">
        <w:rPr>
          <w:b w:val="0"/>
          <w:noProof/>
          <w:sz w:val="18"/>
        </w:rPr>
        <w:t>17</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18</w:t>
      </w:r>
      <w:r>
        <w:rPr>
          <w:noProof/>
        </w:rPr>
        <w:tab/>
        <w:t>Discrimination in employment</w:t>
      </w:r>
      <w:r w:rsidRPr="000C2035">
        <w:rPr>
          <w:noProof/>
        </w:rPr>
        <w:tab/>
      </w:r>
      <w:r w:rsidRPr="000C2035">
        <w:rPr>
          <w:noProof/>
        </w:rPr>
        <w:fldChar w:fldCharType="begin"/>
      </w:r>
      <w:r w:rsidRPr="000C2035">
        <w:rPr>
          <w:noProof/>
        </w:rPr>
        <w:instrText xml:space="preserve"> PAGEREF _Toc90038267 \h </w:instrText>
      </w:r>
      <w:r w:rsidRPr="000C2035">
        <w:rPr>
          <w:noProof/>
        </w:rPr>
      </w:r>
      <w:r w:rsidRPr="000C2035">
        <w:rPr>
          <w:noProof/>
        </w:rPr>
        <w:fldChar w:fldCharType="separate"/>
      </w:r>
      <w:r w:rsidR="003210DA">
        <w:rPr>
          <w:noProof/>
        </w:rPr>
        <w:t>17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19</w:t>
      </w:r>
      <w:r>
        <w:rPr>
          <w:noProof/>
        </w:rPr>
        <w:tab/>
        <w:t>Discrimination against commission agents</w:t>
      </w:r>
      <w:r w:rsidRPr="000C2035">
        <w:rPr>
          <w:noProof/>
        </w:rPr>
        <w:tab/>
      </w:r>
      <w:r w:rsidRPr="000C2035">
        <w:rPr>
          <w:noProof/>
        </w:rPr>
        <w:fldChar w:fldCharType="begin"/>
      </w:r>
      <w:r w:rsidRPr="000C2035">
        <w:rPr>
          <w:noProof/>
        </w:rPr>
        <w:instrText xml:space="preserve"> PAGEREF _Toc90038268 \h </w:instrText>
      </w:r>
      <w:r w:rsidRPr="000C2035">
        <w:rPr>
          <w:noProof/>
        </w:rPr>
      </w:r>
      <w:r w:rsidRPr="000C2035">
        <w:rPr>
          <w:noProof/>
        </w:rPr>
        <w:fldChar w:fldCharType="separate"/>
      </w:r>
      <w:r w:rsidR="003210DA">
        <w:rPr>
          <w:noProof/>
        </w:rPr>
        <w:t>18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20</w:t>
      </w:r>
      <w:r>
        <w:rPr>
          <w:noProof/>
        </w:rPr>
        <w:tab/>
        <w:t>Discrimination against contract workers</w:t>
      </w:r>
      <w:r w:rsidRPr="000C2035">
        <w:rPr>
          <w:noProof/>
        </w:rPr>
        <w:tab/>
      </w:r>
      <w:r w:rsidRPr="000C2035">
        <w:rPr>
          <w:noProof/>
        </w:rPr>
        <w:fldChar w:fldCharType="begin"/>
      </w:r>
      <w:r w:rsidRPr="000C2035">
        <w:rPr>
          <w:noProof/>
        </w:rPr>
        <w:instrText xml:space="preserve"> PAGEREF _Toc90038269 \h </w:instrText>
      </w:r>
      <w:r w:rsidRPr="000C2035">
        <w:rPr>
          <w:noProof/>
        </w:rPr>
      </w:r>
      <w:r w:rsidRPr="000C2035">
        <w:rPr>
          <w:noProof/>
        </w:rPr>
        <w:fldChar w:fldCharType="separate"/>
      </w:r>
      <w:r w:rsidR="003210DA">
        <w:rPr>
          <w:noProof/>
        </w:rPr>
        <w:t>19</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21</w:t>
      </w:r>
      <w:r>
        <w:rPr>
          <w:noProof/>
        </w:rPr>
        <w:tab/>
        <w:t>Partnerships</w:t>
      </w:r>
      <w:r w:rsidRPr="000C2035">
        <w:rPr>
          <w:noProof/>
        </w:rPr>
        <w:tab/>
      </w:r>
      <w:r w:rsidRPr="000C2035">
        <w:rPr>
          <w:noProof/>
        </w:rPr>
        <w:fldChar w:fldCharType="begin"/>
      </w:r>
      <w:r w:rsidRPr="000C2035">
        <w:rPr>
          <w:noProof/>
        </w:rPr>
        <w:instrText xml:space="preserve"> PAGEREF _Toc90038270 \h </w:instrText>
      </w:r>
      <w:r w:rsidRPr="000C2035">
        <w:rPr>
          <w:noProof/>
        </w:rPr>
      </w:r>
      <w:r w:rsidRPr="000C2035">
        <w:rPr>
          <w:noProof/>
        </w:rPr>
        <w:fldChar w:fldCharType="separate"/>
      </w:r>
      <w:r w:rsidR="003210DA">
        <w:rPr>
          <w:noProof/>
        </w:rPr>
        <w:t>20</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22</w:t>
      </w:r>
      <w:r>
        <w:rPr>
          <w:noProof/>
        </w:rPr>
        <w:tab/>
        <w:t>Qualifying bodies</w:t>
      </w:r>
      <w:r w:rsidRPr="000C2035">
        <w:rPr>
          <w:noProof/>
        </w:rPr>
        <w:tab/>
      </w:r>
      <w:r w:rsidRPr="000C2035">
        <w:rPr>
          <w:noProof/>
        </w:rPr>
        <w:fldChar w:fldCharType="begin"/>
      </w:r>
      <w:r w:rsidRPr="000C2035">
        <w:rPr>
          <w:noProof/>
        </w:rPr>
        <w:instrText xml:space="preserve"> PAGEREF _Toc90038271 \h </w:instrText>
      </w:r>
      <w:r w:rsidRPr="000C2035">
        <w:rPr>
          <w:noProof/>
        </w:rPr>
      </w:r>
      <w:r w:rsidRPr="000C2035">
        <w:rPr>
          <w:noProof/>
        </w:rPr>
        <w:fldChar w:fldCharType="separate"/>
      </w:r>
      <w:r w:rsidR="003210DA">
        <w:rPr>
          <w:noProof/>
        </w:rPr>
        <w:t>21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23</w:t>
      </w:r>
      <w:r>
        <w:rPr>
          <w:noProof/>
        </w:rPr>
        <w:tab/>
        <w:t xml:space="preserve">Registered organisations under the </w:t>
      </w:r>
      <w:r w:rsidRPr="00036B4B">
        <w:rPr>
          <w:i/>
          <w:noProof/>
        </w:rPr>
        <w:t>Fair Work (Registered Organisations) Act 2009</w:t>
      </w:r>
      <w:r w:rsidRPr="000C2035">
        <w:rPr>
          <w:noProof/>
        </w:rPr>
        <w:tab/>
      </w:r>
      <w:r w:rsidRPr="000C2035">
        <w:rPr>
          <w:noProof/>
        </w:rPr>
        <w:fldChar w:fldCharType="begin"/>
      </w:r>
      <w:r w:rsidRPr="000C2035">
        <w:rPr>
          <w:noProof/>
        </w:rPr>
        <w:instrText xml:space="preserve"> PAGEREF _Toc90038272 \h </w:instrText>
      </w:r>
      <w:r w:rsidRPr="000C2035">
        <w:rPr>
          <w:noProof/>
        </w:rPr>
      </w:r>
      <w:r w:rsidRPr="000C2035">
        <w:rPr>
          <w:noProof/>
        </w:rPr>
        <w:fldChar w:fldCharType="separate"/>
      </w:r>
      <w:r w:rsidR="003210DA">
        <w:rPr>
          <w:noProof/>
        </w:rPr>
        <w:t>22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24</w:t>
      </w:r>
      <w:r>
        <w:rPr>
          <w:noProof/>
        </w:rPr>
        <w:tab/>
        <w:t>Employment agencies</w:t>
      </w:r>
      <w:r w:rsidRPr="000C2035">
        <w:rPr>
          <w:noProof/>
        </w:rPr>
        <w:tab/>
      </w:r>
      <w:r w:rsidRPr="000C2035">
        <w:rPr>
          <w:noProof/>
        </w:rPr>
        <w:fldChar w:fldCharType="begin"/>
      </w:r>
      <w:r w:rsidRPr="000C2035">
        <w:rPr>
          <w:noProof/>
        </w:rPr>
        <w:instrText xml:space="preserve"> PAGEREF _Toc90038273 \h </w:instrText>
      </w:r>
      <w:r w:rsidRPr="000C2035">
        <w:rPr>
          <w:noProof/>
        </w:rPr>
      </w:r>
      <w:r w:rsidRPr="000C2035">
        <w:rPr>
          <w:noProof/>
        </w:rPr>
        <w:fldChar w:fldCharType="separate"/>
      </w:r>
      <w:r w:rsidR="003210DA">
        <w:rPr>
          <w:noProof/>
        </w:rPr>
        <w:t>23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25</w:t>
      </w:r>
      <w:r>
        <w:rPr>
          <w:noProof/>
        </w:rPr>
        <w:tab/>
        <w:t>Exemption for youth wages</w:t>
      </w:r>
      <w:r w:rsidRPr="000C2035">
        <w:rPr>
          <w:noProof/>
        </w:rPr>
        <w:tab/>
      </w:r>
      <w:r w:rsidRPr="000C2035">
        <w:rPr>
          <w:noProof/>
        </w:rPr>
        <w:fldChar w:fldCharType="begin"/>
      </w:r>
      <w:r w:rsidRPr="000C2035">
        <w:rPr>
          <w:noProof/>
        </w:rPr>
        <w:instrText xml:space="preserve"> PAGEREF _Toc90038274 \h </w:instrText>
      </w:r>
      <w:r w:rsidRPr="000C2035">
        <w:rPr>
          <w:noProof/>
        </w:rPr>
      </w:r>
      <w:r w:rsidRPr="000C2035">
        <w:rPr>
          <w:noProof/>
        </w:rPr>
        <w:fldChar w:fldCharType="separate"/>
      </w:r>
      <w:r w:rsidR="003210DA">
        <w:rPr>
          <w:noProof/>
        </w:rPr>
        <w:t>24</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lastRenderedPageBreak/>
        <w:t>Division 3—Discrimination in other areas</w:t>
      </w:r>
      <w:r w:rsidRPr="000C2035">
        <w:rPr>
          <w:b w:val="0"/>
          <w:noProof/>
          <w:sz w:val="18"/>
        </w:rPr>
        <w:tab/>
      </w:r>
      <w:r w:rsidRPr="000C2035">
        <w:rPr>
          <w:b w:val="0"/>
          <w:noProof/>
          <w:sz w:val="18"/>
        </w:rPr>
        <w:fldChar w:fldCharType="begin"/>
      </w:r>
      <w:r w:rsidRPr="000C2035">
        <w:rPr>
          <w:b w:val="0"/>
          <w:noProof/>
          <w:sz w:val="18"/>
        </w:rPr>
        <w:instrText xml:space="preserve"> PAGEREF _Toc90038275 \h </w:instrText>
      </w:r>
      <w:r w:rsidRPr="000C2035">
        <w:rPr>
          <w:b w:val="0"/>
          <w:noProof/>
          <w:sz w:val="18"/>
        </w:rPr>
      </w:r>
      <w:r w:rsidRPr="000C2035">
        <w:rPr>
          <w:b w:val="0"/>
          <w:noProof/>
          <w:sz w:val="18"/>
        </w:rPr>
        <w:fldChar w:fldCharType="separate"/>
      </w:r>
      <w:r w:rsidR="003210DA">
        <w:rPr>
          <w:b w:val="0"/>
          <w:noProof/>
          <w:sz w:val="18"/>
        </w:rPr>
        <w:t>25</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26</w:t>
      </w:r>
      <w:r>
        <w:rPr>
          <w:noProof/>
        </w:rPr>
        <w:tab/>
        <w:t>Education</w:t>
      </w:r>
      <w:r w:rsidRPr="000C2035">
        <w:rPr>
          <w:noProof/>
        </w:rPr>
        <w:tab/>
      </w:r>
      <w:r w:rsidRPr="000C2035">
        <w:rPr>
          <w:noProof/>
        </w:rPr>
        <w:fldChar w:fldCharType="begin"/>
      </w:r>
      <w:r w:rsidRPr="000C2035">
        <w:rPr>
          <w:noProof/>
        </w:rPr>
        <w:instrText xml:space="preserve"> PAGEREF _Toc90038276 \h </w:instrText>
      </w:r>
      <w:r w:rsidRPr="000C2035">
        <w:rPr>
          <w:noProof/>
        </w:rPr>
      </w:r>
      <w:r w:rsidRPr="000C2035">
        <w:rPr>
          <w:noProof/>
        </w:rPr>
        <w:fldChar w:fldCharType="separate"/>
      </w:r>
      <w:r w:rsidR="003210DA">
        <w:rPr>
          <w:noProof/>
        </w:rPr>
        <w:t>25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27</w:t>
      </w:r>
      <w:r>
        <w:rPr>
          <w:noProof/>
        </w:rPr>
        <w:tab/>
        <w:t>Access to premises</w:t>
      </w:r>
      <w:r w:rsidRPr="000C2035">
        <w:rPr>
          <w:noProof/>
        </w:rPr>
        <w:tab/>
      </w:r>
      <w:r w:rsidRPr="000C2035">
        <w:rPr>
          <w:noProof/>
        </w:rPr>
        <w:fldChar w:fldCharType="begin"/>
      </w:r>
      <w:r w:rsidRPr="000C2035">
        <w:rPr>
          <w:noProof/>
        </w:rPr>
        <w:instrText xml:space="preserve"> PAGEREF _Toc90038277 \h </w:instrText>
      </w:r>
      <w:r w:rsidRPr="000C2035">
        <w:rPr>
          <w:noProof/>
        </w:rPr>
      </w:r>
      <w:r w:rsidRPr="000C2035">
        <w:rPr>
          <w:noProof/>
        </w:rPr>
        <w:fldChar w:fldCharType="separate"/>
      </w:r>
      <w:r w:rsidR="003210DA">
        <w:rPr>
          <w:noProof/>
        </w:rPr>
        <w:t>26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28</w:t>
      </w:r>
      <w:r>
        <w:rPr>
          <w:noProof/>
        </w:rPr>
        <w:tab/>
        <w:t>Goods, services and facilities</w:t>
      </w:r>
      <w:r w:rsidRPr="000C2035">
        <w:rPr>
          <w:noProof/>
        </w:rPr>
        <w:tab/>
      </w:r>
      <w:r w:rsidRPr="000C2035">
        <w:rPr>
          <w:noProof/>
        </w:rPr>
        <w:fldChar w:fldCharType="begin"/>
      </w:r>
      <w:r w:rsidRPr="000C2035">
        <w:rPr>
          <w:noProof/>
        </w:rPr>
        <w:instrText xml:space="preserve"> PAGEREF _Toc90038278 \h </w:instrText>
      </w:r>
      <w:r w:rsidRPr="000C2035">
        <w:rPr>
          <w:noProof/>
        </w:rPr>
      </w:r>
      <w:r w:rsidRPr="000C2035">
        <w:rPr>
          <w:noProof/>
        </w:rPr>
        <w:fldChar w:fldCharType="separate"/>
      </w:r>
      <w:r w:rsidR="003210DA">
        <w:rPr>
          <w:noProof/>
        </w:rPr>
        <w:t>26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29</w:t>
      </w:r>
      <w:r>
        <w:rPr>
          <w:noProof/>
        </w:rPr>
        <w:tab/>
        <w:t>Accommodation</w:t>
      </w:r>
      <w:r w:rsidRPr="000C2035">
        <w:rPr>
          <w:noProof/>
        </w:rPr>
        <w:tab/>
      </w:r>
      <w:r w:rsidRPr="000C2035">
        <w:rPr>
          <w:noProof/>
        </w:rPr>
        <w:fldChar w:fldCharType="begin"/>
      </w:r>
      <w:r w:rsidRPr="000C2035">
        <w:rPr>
          <w:noProof/>
        </w:rPr>
        <w:instrText xml:space="preserve"> PAGEREF _Toc90038279 \h </w:instrText>
      </w:r>
      <w:r w:rsidRPr="000C2035">
        <w:rPr>
          <w:noProof/>
        </w:rPr>
      </w:r>
      <w:r w:rsidRPr="000C2035">
        <w:rPr>
          <w:noProof/>
        </w:rPr>
        <w:fldChar w:fldCharType="separate"/>
      </w:r>
      <w:r w:rsidR="003210DA">
        <w:rPr>
          <w:noProof/>
        </w:rPr>
        <w:t>27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30</w:t>
      </w:r>
      <w:r>
        <w:rPr>
          <w:noProof/>
        </w:rPr>
        <w:tab/>
        <w:t>Land</w:t>
      </w:r>
      <w:r w:rsidRPr="000C2035">
        <w:rPr>
          <w:noProof/>
        </w:rPr>
        <w:tab/>
      </w:r>
      <w:r w:rsidRPr="000C2035">
        <w:rPr>
          <w:noProof/>
        </w:rPr>
        <w:fldChar w:fldCharType="begin"/>
      </w:r>
      <w:r w:rsidRPr="000C2035">
        <w:rPr>
          <w:noProof/>
        </w:rPr>
        <w:instrText xml:space="preserve"> PAGEREF _Toc90038280 \h </w:instrText>
      </w:r>
      <w:r w:rsidRPr="000C2035">
        <w:rPr>
          <w:noProof/>
        </w:rPr>
      </w:r>
      <w:r w:rsidRPr="000C2035">
        <w:rPr>
          <w:noProof/>
        </w:rPr>
        <w:fldChar w:fldCharType="separate"/>
      </w:r>
      <w:r w:rsidR="003210DA">
        <w:rPr>
          <w:noProof/>
        </w:rPr>
        <w:t>28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31</w:t>
      </w:r>
      <w:r>
        <w:rPr>
          <w:noProof/>
        </w:rPr>
        <w:tab/>
        <w:t>Administration of Commonwealth laws and programs</w:t>
      </w:r>
      <w:r w:rsidRPr="000C2035">
        <w:rPr>
          <w:noProof/>
        </w:rPr>
        <w:tab/>
      </w:r>
      <w:r w:rsidRPr="000C2035">
        <w:rPr>
          <w:noProof/>
        </w:rPr>
        <w:fldChar w:fldCharType="begin"/>
      </w:r>
      <w:r w:rsidRPr="000C2035">
        <w:rPr>
          <w:noProof/>
        </w:rPr>
        <w:instrText xml:space="preserve"> PAGEREF _Toc90038281 \h </w:instrText>
      </w:r>
      <w:r w:rsidRPr="000C2035">
        <w:rPr>
          <w:noProof/>
        </w:rPr>
      </w:r>
      <w:r w:rsidRPr="000C2035">
        <w:rPr>
          <w:noProof/>
        </w:rPr>
        <w:fldChar w:fldCharType="separate"/>
      </w:r>
      <w:r w:rsidR="003210DA">
        <w:rPr>
          <w:noProof/>
        </w:rPr>
        <w:t>29</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32</w:t>
      </w:r>
      <w:r>
        <w:rPr>
          <w:noProof/>
        </w:rPr>
        <w:tab/>
        <w:t>Requests for information</w:t>
      </w:r>
      <w:r w:rsidRPr="000C2035">
        <w:rPr>
          <w:noProof/>
        </w:rPr>
        <w:tab/>
      </w:r>
      <w:r w:rsidRPr="000C2035">
        <w:rPr>
          <w:noProof/>
        </w:rPr>
        <w:fldChar w:fldCharType="begin"/>
      </w:r>
      <w:r w:rsidRPr="000C2035">
        <w:rPr>
          <w:noProof/>
        </w:rPr>
        <w:instrText xml:space="preserve"> PAGEREF _Toc90038282 \h </w:instrText>
      </w:r>
      <w:r w:rsidRPr="000C2035">
        <w:rPr>
          <w:noProof/>
        </w:rPr>
      </w:r>
      <w:r w:rsidRPr="000C2035">
        <w:rPr>
          <w:noProof/>
        </w:rPr>
        <w:fldChar w:fldCharType="separate"/>
      </w:r>
      <w:r w:rsidR="003210DA">
        <w:rPr>
          <w:noProof/>
        </w:rPr>
        <w:t>29</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4—General exemptions</w:t>
      </w:r>
      <w:r w:rsidRPr="000C2035">
        <w:rPr>
          <w:b w:val="0"/>
          <w:noProof/>
          <w:sz w:val="18"/>
        </w:rPr>
        <w:tab/>
      </w:r>
      <w:r w:rsidRPr="000C2035">
        <w:rPr>
          <w:b w:val="0"/>
          <w:noProof/>
          <w:sz w:val="18"/>
        </w:rPr>
        <w:fldChar w:fldCharType="begin"/>
      </w:r>
      <w:r w:rsidRPr="000C2035">
        <w:rPr>
          <w:b w:val="0"/>
          <w:noProof/>
          <w:sz w:val="18"/>
        </w:rPr>
        <w:instrText xml:space="preserve"> PAGEREF _Toc90038283 \h </w:instrText>
      </w:r>
      <w:r w:rsidRPr="000C2035">
        <w:rPr>
          <w:b w:val="0"/>
          <w:noProof/>
          <w:sz w:val="18"/>
        </w:rPr>
      </w:r>
      <w:r w:rsidRPr="000C2035">
        <w:rPr>
          <w:b w:val="0"/>
          <w:noProof/>
          <w:sz w:val="18"/>
        </w:rPr>
        <w:fldChar w:fldCharType="separate"/>
      </w:r>
      <w:r w:rsidR="003210DA">
        <w:rPr>
          <w:b w:val="0"/>
          <w:noProof/>
          <w:sz w:val="18"/>
        </w:rPr>
        <w:t>31</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33</w:t>
      </w:r>
      <w:r>
        <w:rPr>
          <w:noProof/>
        </w:rPr>
        <w:tab/>
        <w:t>Positive discrimination</w:t>
      </w:r>
      <w:r w:rsidRPr="000C2035">
        <w:rPr>
          <w:noProof/>
        </w:rPr>
        <w:tab/>
      </w:r>
      <w:r w:rsidRPr="000C2035">
        <w:rPr>
          <w:noProof/>
        </w:rPr>
        <w:fldChar w:fldCharType="begin"/>
      </w:r>
      <w:r w:rsidRPr="000C2035">
        <w:rPr>
          <w:noProof/>
        </w:rPr>
        <w:instrText xml:space="preserve"> PAGEREF _Toc90038284 \h </w:instrText>
      </w:r>
      <w:r w:rsidRPr="000C2035">
        <w:rPr>
          <w:noProof/>
        </w:rPr>
      </w:r>
      <w:r w:rsidRPr="000C2035">
        <w:rPr>
          <w:noProof/>
        </w:rPr>
        <w:fldChar w:fldCharType="separate"/>
      </w:r>
      <w:r w:rsidR="003210DA">
        <w:rPr>
          <w:noProof/>
        </w:rPr>
        <w:t>31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34</w:t>
      </w:r>
      <w:r>
        <w:rPr>
          <w:noProof/>
        </w:rPr>
        <w:tab/>
        <w:t>Charities</w:t>
      </w:r>
      <w:r w:rsidRPr="000C2035">
        <w:rPr>
          <w:noProof/>
        </w:rPr>
        <w:tab/>
      </w:r>
      <w:r w:rsidRPr="000C2035">
        <w:rPr>
          <w:noProof/>
        </w:rPr>
        <w:fldChar w:fldCharType="begin"/>
      </w:r>
      <w:r w:rsidRPr="000C2035">
        <w:rPr>
          <w:noProof/>
        </w:rPr>
        <w:instrText xml:space="preserve"> PAGEREF _Toc90038285 \h </w:instrText>
      </w:r>
      <w:r w:rsidRPr="000C2035">
        <w:rPr>
          <w:noProof/>
        </w:rPr>
      </w:r>
      <w:r w:rsidRPr="000C2035">
        <w:rPr>
          <w:noProof/>
        </w:rPr>
        <w:fldChar w:fldCharType="separate"/>
      </w:r>
      <w:r w:rsidR="003210DA">
        <w:rPr>
          <w:noProof/>
        </w:rPr>
        <w:t>31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35</w:t>
      </w:r>
      <w:r>
        <w:rPr>
          <w:noProof/>
        </w:rPr>
        <w:tab/>
        <w:t>Religious bodies</w:t>
      </w:r>
      <w:r w:rsidRPr="000C2035">
        <w:rPr>
          <w:noProof/>
        </w:rPr>
        <w:tab/>
      </w:r>
      <w:r w:rsidRPr="000C2035">
        <w:rPr>
          <w:noProof/>
        </w:rPr>
        <w:fldChar w:fldCharType="begin"/>
      </w:r>
      <w:r w:rsidRPr="000C2035">
        <w:rPr>
          <w:noProof/>
        </w:rPr>
        <w:instrText xml:space="preserve"> PAGEREF _Toc90038286 \h </w:instrText>
      </w:r>
      <w:r w:rsidRPr="000C2035">
        <w:rPr>
          <w:noProof/>
        </w:rPr>
      </w:r>
      <w:r w:rsidRPr="000C2035">
        <w:rPr>
          <w:noProof/>
        </w:rPr>
        <w:fldChar w:fldCharType="separate"/>
      </w:r>
      <w:r w:rsidR="003210DA">
        <w:rPr>
          <w:noProof/>
        </w:rPr>
        <w:t>32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36</w:t>
      </w:r>
      <w:r>
        <w:rPr>
          <w:noProof/>
        </w:rPr>
        <w:tab/>
        <w:t>Voluntary bodies</w:t>
      </w:r>
      <w:r w:rsidRPr="000C2035">
        <w:rPr>
          <w:noProof/>
        </w:rPr>
        <w:tab/>
      </w:r>
      <w:r w:rsidRPr="000C2035">
        <w:rPr>
          <w:noProof/>
        </w:rPr>
        <w:fldChar w:fldCharType="begin"/>
      </w:r>
      <w:r w:rsidRPr="000C2035">
        <w:rPr>
          <w:noProof/>
        </w:rPr>
        <w:instrText xml:space="preserve"> PAGEREF _Toc90038287 \h </w:instrText>
      </w:r>
      <w:r w:rsidRPr="000C2035">
        <w:rPr>
          <w:noProof/>
        </w:rPr>
      </w:r>
      <w:r w:rsidRPr="000C2035">
        <w:rPr>
          <w:noProof/>
        </w:rPr>
        <w:fldChar w:fldCharType="separate"/>
      </w:r>
      <w:r w:rsidR="003210DA">
        <w:rPr>
          <w:noProof/>
        </w:rPr>
        <w:t>32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37</w:t>
      </w:r>
      <w:r>
        <w:rPr>
          <w:noProof/>
        </w:rPr>
        <w:tab/>
        <w:t>Superannuation, insurance and credit—actuarial data etc.</w:t>
      </w:r>
      <w:r w:rsidRPr="000C2035">
        <w:rPr>
          <w:noProof/>
        </w:rPr>
        <w:tab/>
      </w:r>
      <w:r w:rsidRPr="000C2035">
        <w:rPr>
          <w:noProof/>
        </w:rPr>
        <w:fldChar w:fldCharType="begin"/>
      </w:r>
      <w:r w:rsidRPr="000C2035">
        <w:rPr>
          <w:noProof/>
        </w:rPr>
        <w:instrText xml:space="preserve"> PAGEREF _Toc90038288 \h </w:instrText>
      </w:r>
      <w:r w:rsidRPr="000C2035">
        <w:rPr>
          <w:noProof/>
        </w:rPr>
      </w:r>
      <w:r w:rsidRPr="000C2035">
        <w:rPr>
          <w:noProof/>
        </w:rPr>
        <w:fldChar w:fldCharType="separate"/>
      </w:r>
      <w:r w:rsidR="003210DA">
        <w:rPr>
          <w:noProof/>
        </w:rPr>
        <w:t>33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38</w:t>
      </w:r>
      <w:r>
        <w:rPr>
          <w:noProof/>
        </w:rPr>
        <w:tab/>
        <w:t>Superannuation legislation</w:t>
      </w:r>
      <w:r w:rsidRPr="000C2035">
        <w:rPr>
          <w:noProof/>
        </w:rPr>
        <w:tab/>
      </w:r>
      <w:r w:rsidRPr="000C2035">
        <w:rPr>
          <w:noProof/>
        </w:rPr>
        <w:fldChar w:fldCharType="begin"/>
      </w:r>
      <w:r w:rsidRPr="000C2035">
        <w:rPr>
          <w:noProof/>
        </w:rPr>
        <w:instrText xml:space="preserve"> PAGEREF _Toc90038289 \h </w:instrText>
      </w:r>
      <w:r w:rsidRPr="000C2035">
        <w:rPr>
          <w:noProof/>
        </w:rPr>
      </w:r>
      <w:r w:rsidRPr="000C2035">
        <w:rPr>
          <w:noProof/>
        </w:rPr>
        <w:fldChar w:fldCharType="separate"/>
      </w:r>
      <w:r w:rsidR="003210DA">
        <w:rPr>
          <w:noProof/>
        </w:rPr>
        <w:t>34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39</w:t>
      </w:r>
      <w:r>
        <w:rPr>
          <w:noProof/>
        </w:rPr>
        <w:tab/>
        <w:t>Direct compliance with laws, orders etc.</w:t>
      </w:r>
      <w:r w:rsidRPr="000C2035">
        <w:rPr>
          <w:noProof/>
        </w:rPr>
        <w:tab/>
      </w:r>
      <w:r w:rsidRPr="000C2035">
        <w:rPr>
          <w:noProof/>
        </w:rPr>
        <w:fldChar w:fldCharType="begin"/>
      </w:r>
      <w:r w:rsidRPr="000C2035">
        <w:rPr>
          <w:noProof/>
        </w:rPr>
        <w:instrText xml:space="preserve"> PAGEREF _Toc90038290 \h </w:instrText>
      </w:r>
      <w:r w:rsidRPr="000C2035">
        <w:rPr>
          <w:noProof/>
        </w:rPr>
      </w:r>
      <w:r w:rsidRPr="000C2035">
        <w:rPr>
          <w:noProof/>
        </w:rPr>
        <w:fldChar w:fldCharType="separate"/>
      </w:r>
      <w:r w:rsidR="003210DA">
        <w:rPr>
          <w:noProof/>
        </w:rPr>
        <w:t>35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40</w:t>
      </w:r>
      <w:r>
        <w:rPr>
          <w:noProof/>
        </w:rPr>
        <w:tab/>
        <w:t>Taxation laws</w:t>
      </w:r>
      <w:r w:rsidRPr="000C2035">
        <w:rPr>
          <w:noProof/>
        </w:rPr>
        <w:tab/>
      </w:r>
      <w:r w:rsidRPr="000C2035">
        <w:rPr>
          <w:noProof/>
        </w:rPr>
        <w:fldChar w:fldCharType="begin"/>
      </w:r>
      <w:r w:rsidRPr="000C2035">
        <w:rPr>
          <w:noProof/>
        </w:rPr>
        <w:instrText xml:space="preserve"> PAGEREF _Toc90038291 \h </w:instrText>
      </w:r>
      <w:r w:rsidRPr="000C2035">
        <w:rPr>
          <w:noProof/>
        </w:rPr>
      </w:r>
      <w:r w:rsidRPr="000C2035">
        <w:rPr>
          <w:noProof/>
        </w:rPr>
        <w:fldChar w:fldCharType="separate"/>
      </w:r>
      <w:r w:rsidR="003210DA">
        <w:rPr>
          <w:noProof/>
        </w:rPr>
        <w:t>37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41</w:t>
      </w:r>
      <w:r>
        <w:rPr>
          <w:noProof/>
        </w:rPr>
        <w:tab/>
        <w:t>Pensions, allowances and benefits etc.</w:t>
      </w:r>
      <w:r w:rsidRPr="000C2035">
        <w:rPr>
          <w:noProof/>
        </w:rPr>
        <w:tab/>
      </w:r>
      <w:r w:rsidRPr="000C2035">
        <w:rPr>
          <w:noProof/>
        </w:rPr>
        <w:fldChar w:fldCharType="begin"/>
      </w:r>
      <w:r w:rsidRPr="000C2035">
        <w:rPr>
          <w:noProof/>
        </w:rPr>
        <w:instrText xml:space="preserve"> PAGEREF _Toc90038292 \h </w:instrText>
      </w:r>
      <w:r w:rsidRPr="000C2035">
        <w:rPr>
          <w:noProof/>
        </w:rPr>
      </w:r>
      <w:r w:rsidRPr="000C2035">
        <w:rPr>
          <w:noProof/>
        </w:rPr>
        <w:fldChar w:fldCharType="separate"/>
      </w:r>
      <w:r w:rsidR="003210DA">
        <w:rPr>
          <w:noProof/>
        </w:rPr>
        <w:t>37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41A</w:t>
      </w:r>
      <w:r>
        <w:rPr>
          <w:noProof/>
        </w:rPr>
        <w:tab/>
        <w:t>Commonwealth employment programs</w:t>
      </w:r>
      <w:r w:rsidRPr="000C2035">
        <w:rPr>
          <w:noProof/>
        </w:rPr>
        <w:tab/>
      </w:r>
      <w:r w:rsidRPr="000C2035">
        <w:rPr>
          <w:noProof/>
        </w:rPr>
        <w:fldChar w:fldCharType="begin"/>
      </w:r>
      <w:r w:rsidRPr="000C2035">
        <w:rPr>
          <w:noProof/>
        </w:rPr>
        <w:instrText xml:space="preserve"> PAGEREF _Toc90038293 \h </w:instrText>
      </w:r>
      <w:r w:rsidRPr="000C2035">
        <w:rPr>
          <w:noProof/>
        </w:rPr>
      </w:r>
      <w:r w:rsidRPr="000C2035">
        <w:rPr>
          <w:noProof/>
        </w:rPr>
        <w:fldChar w:fldCharType="separate"/>
      </w:r>
      <w:r w:rsidR="003210DA">
        <w:rPr>
          <w:noProof/>
        </w:rPr>
        <w:t>39</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42</w:t>
      </w:r>
      <w:r>
        <w:rPr>
          <w:noProof/>
        </w:rPr>
        <w:tab/>
        <w:t>Health</w:t>
      </w:r>
      <w:r w:rsidRPr="000C2035">
        <w:rPr>
          <w:noProof/>
        </w:rPr>
        <w:tab/>
      </w:r>
      <w:r w:rsidRPr="000C2035">
        <w:rPr>
          <w:noProof/>
        </w:rPr>
        <w:fldChar w:fldCharType="begin"/>
      </w:r>
      <w:r w:rsidRPr="000C2035">
        <w:rPr>
          <w:noProof/>
        </w:rPr>
        <w:instrText xml:space="preserve"> PAGEREF _Toc90038294 \h </w:instrText>
      </w:r>
      <w:r w:rsidRPr="000C2035">
        <w:rPr>
          <w:noProof/>
        </w:rPr>
      </w:r>
      <w:r w:rsidRPr="000C2035">
        <w:rPr>
          <w:noProof/>
        </w:rPr>
        <w:fldChar w:fldCharType="separate"/>
      </w:r>
      <w:r w:rsidR="003210DA">
        <w:rPr>
          <w:noProof/>
        </w:rPr>
        <w:t>40</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43</w:t>
      </w:r>
      <w:r>
        <w:rPr>
          <w:noProof/>
        </w:rPr>
        <w:tab/>
        <w:t>Migration and citizenship etc.</w:t>
      </w:r>
      <w:r w:rsidRPr="000C2035">
        <w:rPr>
          <w:noProof/>
        </w:rPr>
        <w:tab/>
      </w:r>
      <w:r w:rsidRPr="000C2035">
        <w:rPr>
          <w:noProof/>
        </w:rPr>
        <w:fldChar w:fldCharType="begin"/>
      </w:r>
      <w:r w:rsidRPr="000C2035">
        <w:rPr>
          <w:noProof/>
        </w:rPr>
        <w:instrText xml:space="preserve"> PAGEREF _Toc90038295 \h </w:instrText>
      </w:r>
      <w:r w:rsidRPr="000C2035">
        <w:rPr>
          <w:noProof/>
        </w:rPr>
      </w:r>
      <w:r w:rsidRPr="000C2035">
        <w:rPr>
          <w:noProof/>
        </w:rPr>
        <w:fldChar w:fldCharType="separate"/>
      </w:r>
      <w:r w:rsidR="003210DA">
        <w:rPr>
          <w:noProof/>
        </w:rPr>
        <w:t>42</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5—Exemptions granted by Commission</w:t>
      </w:r>
      <w:r w:rsidRPr="000C2035">
        <w:rPr>
          <w:b w:val="0"/>
          <w:noProof/>
          <w:sz w:val="18"/>
        </w:rPr>
        <w:tab/>
      </w:r>
      <w:r w:rsidRPr="000C2035">
        <w:rPr>
          <w:b w:val="0"/>
          <w:noProof/>
          <w:sz w:val="18"/>
        </w:rPr>
        <w:fldChar w:fldCharType="begin"/>
      </w:r>
      <w:r w:rsidRPr="000C2035">
        <w:rPr>
          <w:b w:val="0"/>
          <w:noProof/>
          <w:sz w:val="18"/>
        </w:rPr>
        <w:instrText xml:space="preserve"> PAGEREF _Toc90038296 \h </w:instrText>
      </w:r>
      <w:r w:rsidRPr="000C2035">
        <w:rPr>
          <w:b w:val="0"/>
          <w:noProof/>
          <w:sz w:val="18"/>
        </w:rPr>
      </w:r>
      <w:r w:rsidRPr="000C2035">
        <w:rPr>
          <w:b w:val="0"/>
          <w:noProof/>
          <w:sz w:val="18"/>
        </w:rPr>
        <w:fldChar w:fldCharType="separate"/>
      </w:r>
      <w:r w:rsidR="003210DA">
        <w:rPr>
          <w:b w:val="0"/>
          <w:noProof/>
          <w:sz w:val="18"/>
        </w:rPr>
        <w:t>43</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0C2035">
        <w:rPr>
          <w:noProof/>
        </w:rPr>
        <w:tab/>
      </w:r>
      <w:r w:rsidRPr="000C2035">
        <w:rPr>
          <w:noProof/>
        </w:rPr>
        <w:fldChar w:fldCharType="begin"/>
      </w:r>
      <w:r w:rsidRPr="000C2035">
        <w:rPr>
          <w:noProof/>
        </w:rPr>
        <w:instrText xml:space="preserve"> PAGEREF _Toc90038297 \h </w:instrText>
      </w:r>
      <w:r w:rsidRPr="000C2035">
        <w:rPr>
          <w:noProof/>
        </w:rPr>
      </w:r>
      <w:r w:rsidRPr="000C2035">
        <w:rPr>
          <w:noProof/>
        </w:rPr>
        <w:fldChar w:fldCharType="separate"/>
      </w:r>
      <w:r w:rsidR="003210DA">
        <w:rPr>
          <w:noProof/>
        </w:rPr>
        <w:t>43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0C2035">
        <w:rPr>
          <w:noProof/>
        </w:rPr>
        <w:tab/>
      </w:r>
      <w:r w:rsidRPr="000C2035">
        <w:rPr>
          <w:noProof/>
        </w:rPr>
        <w:fldChar w:fldCharType="begin"/>
      </w:r>
      <w:r w:rsidRPr="000C2035">
        <w:rPr>
          <w:noProof/>
        </w:rPr>
        <w:instrText xml:space="preserve"> PAGEREF _Toc90038298 \h </w:instrText>
      </w:r>
      <w:r w:rsidRPr="000C2035">
        <w:rPr>
          <w:noProof/>
        </w:rPr>
      </w:r>
      <w:r w:rsidRPr="000C2035">
        <w:rPr>
          <w:noProof/>
        </w:rPr>
        <w:fldChar w:fldCharType="separate"/>
      </w:r>
      <w:r w:rsidR="003210DA">
        <w:rPr>
          <w:noProof/>
        </w:rPr>
        <w:t>44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0C2035">
        <w:rPr>
          <w:noProof/>
        </w:rPr>
        <w:tab/>
      </w:r>
      <w:r w:rsidRPr="000C2035">
        <w:rPr>
          <w:noProof/>
        </w:rPr>
        <w:fldChar w:fldCharType="begin"/>
      </w:r>
      <w:r w:rsidRPr="000C2035">
        <w:rPr>
          <w:noProof/>
        </w:rPr>
        <w:instrText xml:space="preserve"> PAGEREF _Toc90038299 \h </w:instrText>
      </w:r>
      <w:r w:rsidRPr="000C2035">
        <w:rPr>
          <w:noProof/>
        </w:rPr>
      </w:r>
      <w:r w:rsidRPr="000C2035">
        <w:rPr>
          <w:noProof/>
        </w:rPr>
        <w:fldChar w:fldCharType="separate"/>
      </w:r>
      <w:r w:rsidR="003210DA">
        <w:rPr>
          <w:noProof/>
        </w:rPr>
        <w:t>44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0C2035">
        <w:rPr>
          <w:noProof/>
        </w:rPr>
        <w:tab/>
      </w:r>
      <w:r w:rsidRPr="000C2035">
        <w:rPr>
          <w:noProof/>
        </w:rPr>
        <w:fldChar w:fldCharType="begin"/>
      </w:r>
      <w:r w:rsidRPr="000C2035">
        <w:rPr>
          <w:noProof/>
        </w:rPr>
        <w:instrText xml:space="preserve"> PAGEREF _Toc90038300 \h </w:instrText>
      </w:r>
      <w:r w:rsidRPr="000C2035">
        <w:rPr>
          <w:noProof/>
        </w:rPr>
      </w:r>
      <w:r w:rsidRPr="000C2035">
        <w:rPr>
          <w:noProof/>
        </w:rPr>
        <w:fldChar w:fldCharType="separate"/>
      </w:r>
      <w:r w:rsidR="003210DA">
        <w:rPr>
          <w:noProof/>
        </w:rPr>
        <w:t>44</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5—Offences</w:t>
      </w:r>
      <w:r w:rsidRPr="000C2035">
        <w:rPr>
          <w:b w:val="0"/>
          <w:noProof/>
          <w:sz w:val="18"/>
        </w:rPr>
        <w:tab/>
      </w:r>
      <w:r w:rsidRPr="000C2035">
        <w:rPr>
          <w:b w:val="0"/>
          <w:noProof/>
          <w:sz w:val="18"/>
        </w:rPr>
        <w:fldChar w:fldCharType="begin"/>
      </w:r>
      <w:r w:rsidRPr="000C2035">
        <w:rPr>
          <w:b w:val="0"/>
          <w:noProof/>
          <w:sz w:val="18"/>
        </w:rPr>
        <w:instrText xml:space="preserve"> PAGEREF _Toc90038301 \h </w:instrText>
      </w:r>
      <w:r w:rsidRPr="000C2035">
        <w:rPr>
          <w:b w:val="0"/>
          <w:noProof/>
          <w:sz w:val="18"/>
        </w:rPr>
      </w:r>
      <w:r w:rsidRPr="000C2035">
        <w:rPr>
          <w:b w:val="0"/>
          <w:noProof/>
          <w:sz w:val="18"/>
        </w:rPr>
        <w:fldChar w:fldCharType="separate"/>
      </w:r>
      <w:r w:rsidR="003210DA">
        <w:rPr>
          <w:b w:val="0"/>
          <w:noProof/>
          <w:sz w:val="18"/>
        </w:rPr>
        <w:t>45</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1—General rules relating to offences</w:t>
      </w:r>
      <w:r w:rsidRPr="000C2035">
        <w:rPr>
          <w:b w:val="0"/>
          <w:noProof/>
          <w:sz w:val="18"/>
        </w:rPr>
        <w:tab/>
      </w:r>
      <w:r w:rsidRPr="000C2035">
        <w:rPr>
          <w:b w:val="0"/>
          <w:noProof/>
          <w:sz w:val="18"/>
        </w:rPr>
        <w:fldChar w:fldCharType="begin"/>
      </w:r>
      <w:r w:rsidRPr="000C2035">
        <w:rPr>
          <w:b w:val="0"/>
          <w:noProof/>
          <w:sz w:val="18"/>
        </w:rPr>
        <w:instrText xml:space="preserve"> PAGEREF _Toc90038302 \h </w:instrText>
      </w:r>
      <w:r w:rsidRPr="000C2035">
        <w:rPr>
          <w:b w:val="0"/>
          <w:noProof/>
          <w:sz w:val="18"/>
        </w:rPr>
      </w:r>
      <w:r w:rsidRPr="000C2035">
        <w:rPr>
          <w:b w:val="0"/>
          <w:noProof/>
          <w:sz w:val="18"/>
        </w:rPr>
        <w:fldChar w:fldCharType="separate"/>
      </w:r>
      <w:r w:rsidR="003210DA">
        <w:rPr>
          <w:b w:val="0"/>
          <w:noProof/>
          <w:sz w:val="18"/>
        </w:rPr>
        <w:t>45</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48</w:t>
      </w:r>
      <w:r>
        <w:rPr>
          <w:noProof/>
        </w:rPr>
        <w:tab/>
        <w:t xml:space="preserve">Application of the </w:t>
      </w:r>
      <w:r w:rsidRPr="00036B4B">
        <w:rPr>
          <w:i/>
          <w:noProof/>
        </w:rPr>
        <w:t>Criminal Code</w:t>
      </w:r>
      <w:r w:rsidRPr="000C2035">
        <w:rPr>
          <w:noProof/>
        </w:rPr>
        <w:tab/>
      </w:r>
      <w:r w:rsidRPr="000C2035">
        <w:rPr>
          <w:noProof/>
        </w:rPr>
        <w:fldChar w:fldCharType="begin"/>
      </w:r>
      <w:r w:rsidRPr="000C2035">
        <w:rPr>
          <w:noProof/>
        </w:rPr>
        <w:instrText xml:space="preserve"> PAGEREF _Toc90038303 \h </w:instrText>
      </w:r>
      <w:r w:rsidRPr="000C2035">
        <w:rPr>
          <w:noProof/>
        </w:rPr>
      </w:r>
      <w:r w:rsidRPr="000C2035">
        <w:rPr>
          <w:noProof/>
        </w:rPr>
        <w:fldChar w:fldCharType="separate"/>
      </w:r>
      <w:r w:rsidR="003210DA">
        <w:rPr>
          <w:noProof/>
        </w:rPr>
        <w:t>45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49</w:t>
      </w:r>
      <w:r>
        <w:rPr>
          <w:noProof/>
        </w:rPr>
        <w:tab/>
        <w:t>Unlawful act not offence unless expressly provided</w:t>
      </w:r>
      <w:r w:rsidRPr="000C2035">
        <w:rPr>
          <w:noProof/>
        </w:rPr>
        <w:tab/>
      </w:r>
      <w:r w:rsidRPr="000C2035">
        <w:rPr>
          <w:noProof/>
        </w:rPr>
        <w:fldChar w:fldCharType="begin"/>
      </w:r>
      <w:r w:rsidRPr="000C2035">
        <w:rPr>
          <w:noProof/>
        </w:rPr>
        <w:instrText xml:space="preserve"> PAGEREF _Toc90038304 \h </w:instrText>
      </w:r>
      <w:r w:rsidRPr="000C2035">
        <w:rPr>
          <w:noProof/>
        </w:rPr>
      </w:r>
      <w:r w:rsidRPr="000C2035">
        <w:rPr>
          <w:noProof/>
        </w:rPr>
        <w:fldChar w:fldCharType="separate"/>
      </w:r>
      <w:r w:rsidR="003210DA">
        <w:rPr>
          <w:noProof/>
        </w:rPr>
        <w:t>45</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2—Specific offences</w:t>
      </w:r>
      <w:r w:rsidRPr="000C2035">
        <w:rPr>
          <w:b w:val="0"/>
          <w:noProof/>
          <w:sz w:val="18"/>
        </w:rPr>
        <w:tab/>
      </w:r>
      <w:r w:rsidRPr="000C2035">
        <w:rPr>
          <w:b w:val="0"/>
          <w:noProof/>
          <w:sz w:val="18"/>
        </w:rPr>
        <w:fldChar w:fldCharType="begin"/>
      </w:r>
      <w:r w:rsidRPr="000C2035">
        <w:rPr>
          <w:b w:val="0"/>
          <w:noProof/>
          <w:sz w:val="18"/>
        </w:rPr>
        <w:instrText xml:space="preserve"> PAGEREF _Toc90038305 \h </w:instrText>
      </w:r>
      <w:r w:rsidRPr="000C2035">
        <w:rPr>
          <w:b w:val="0"/>
          <w:noProof/>
          <w:sz w:val="18"/>
        </w:rPr>
      </w:r>
      <w:r w:rsidRPr="000C2035">
        <w:rPr>
          <w:b w:val="0"/>
          <w:noProof/>
          <w:sz w:val="18"/>
        </w:rPr>
        <w:fldChar w:fldCharType="separate"/>
      </w:r>
      <w:r w:rsidR="003210DA">
        <w:rPr>
          <w:b w:val="0"/>
          <w:noProof/>
          <w:sz w:val="18"/>
        </w:rPr>
        <w:t>46</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50</w:t>
      </w:r>
      <w:r>
        <w:rPr>
          <w:noProof/>
        </w:rPr>
        <w:tab/>
        <w:t>Advertisements</w:t>
      </w:r>
      <w:r w:rsidRPr="000C2035">
        <w:rPr>
          <w:noProof/>
        </w:rPr>
        <w:tab/>
      </w:r>
      <w:r w:rsidRPr="000C2035">
        <w:rPr>
          <w:noProof/>
        </w:rPr>
        <w:fldChar w:fldCharType="begin"/>
      </w:r>
      <w:r w:rsidRPr="000C2035">
        <w:rPr>
          <w:noProof/>
        </w:rPr>
        <w:instrText xml:space="preserve"> PAGEREF _Toc90038306 \h </w:instrText>
      </w:r>
      <w:r w:rsidRPr="000C2035">
        <w:rPr>
          <w:noProof/>
        </w:rPr>
      </w:r>
      <w:r w:rsidRPr="000C2035">
        <w:rPr>
          <w:noProof/>
        </w:rPr>
        <w:fldChar w:fldCharType="separate"/>
      </w:r>
      <w:r w:rsidR="003210DA">
        <w:rPr>
          <w:noProof/>
        </w:rPr>
        <w:t>46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51</w:t>
      </w:r>
      <w:r>
        <w:rPr>
          <w:noProof/>
        </w:rPr>
        <w:tab/>
        <w:t>Victimisation</w:t>
      </w:r>
      <w:r w:rsidRPr="000C2035">
        <w:rPr>
          <w:noProof/>
        </w:rPr>
        <w:tab/>
      </w:r>
      <w:r w:rsidRPr="000C2035">
        <w:rPr>
          <w:noProof/>
        </w:rPr>
        <w:fldChar w:fldCharType="begin"/>
      </w:r>
      <w:r w:rsidRPr="000C2035">
        <w:rPr>
          <w:noProof/>
        </w:rPr>
        <w:instrText xml:space="preserve"> PAGEREF _Toc90038307 \h </w:instrText>
      </w:r>
      <w:r w:rsidRPr="000C2035">
        <w:rPr>
          <w:noProof/>
        </w:rPr>
      </w:r>
      <w:r w:rsidRPr="000C2035">
        <w:rPr>
          <w:noProof/>
        </w:rPr>
        <w:fldChar w:fldCharType="separate"/>
      </w:r>
      <w:r w:rsidR="003210DA">
        <w:rPr>
          <w:noProof/>
        </w:rPr>
        <w:t>46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52</w:t>
      </w:r>
      <w:r>
        <w:rPr>
          <w:noProof/>
        </w:rPr>
        <w:tab/>
        <w:t>Failure to disclose source of actuarial or statistical data</w:t>
      </w:r>
      <w:r w:rsidRPr="000C2035">
        <w:rPr>
          <w:noProof/>
        </w:rPr>
        <w:tab/>
      </w:r>
      <w:r w:rsidRPr="000C2035">
        <w:rPr>
          <w:noProof/>
        </w:rPr>
        <w:fldChar w:fldCharType="begin"/>
      </w:r>
      <w:r w:rsidRPr="000C2035">
        <w:rPr>
          <w:noProof/>
        </w:rPr>
        <w:instrText xml:space="preserve"> PAGEREF _Toc90038308 \h </w:instrText>
      </w:r>
      <w:r w:rsidRPr="000C2035">
        <w:rPr>
          <w:noProof/>
        </w:rPr>
      </w:r>
      <w:r w:rsidRPr="000C2035">
        <w:rPr>
          <w:noProof/>
        </w:rPr>
        <w:fldChar w:fldCharType="separate"/>
      </w:r>
      <w:r w:rsidR="003210DA">
        <w:rPr>
          <w:noProof/>
        </w:rPr>
        <w:t>48</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lastRenderedPageBreak/>
        <w:t>Part 6—Functions of the Australian Human Rights Commission</w:t>
      </w:r>
      <w:r w:rsidRPr="000C2035">
        <w:rPr>
          <w:b w:val="0"/>
          <w:noProof/>
          <w:sz w:val="18"/>
        </w:rPr>
        <w:tab/>
      </w:r>
      <w:r w:rsidRPr="000C2035">
        <w:rPr>
          <w:b w:val="0"/>
          <w:noProof/>
          <w:sz w:val="18"/>
        </w:rPr>
        <w:fldChar w:fldCharType="begin"/>
      </w:r>
      <w:r w:rsidRPr="000C2035">
        <w:rPr>
          <w:b w:val="0"/>
          <w:noProof/>
          <w:sz w:val="18"/>
        </w:rPr>
        <w:instrText xml:space="preserve"> PAGEREF _Toc90038309 \h </w:instrText>
      </w:r>
      <w:r w:rsidRPr="000C2035">
        <w:rPr>
          <w:b w:val="0"/>
          <w:noProof/>
          <w:sz w:val="18"/>
        </w:rPr>
      </w:r>
      <w:r w:rsidRPr="000C2035">
        <w:rPr>
          <w:b w:val="0"/>
          <w:noProof/>
          <w:sz w:val="18"/>
        </w:rPr>
        <w:fldChar w:fldCharType="separate"/>
      </w:r>
      <w:r w:rsidR="003210DA">
        <w:rPr>
          <w:b w:val="0"/>
          <w:noProof/>
          <w:sz w:val="18"/>
        </w:rPr>
        <w:t>50</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w:t>
      </w:r>
      <w:r>
        <w:rPr>
          <w:noProof/>
        </w:rPr>
        <w:tab/>
        <w:t>Functions of the Commission</w:t>
      </w:r>
      <w:r w:rsidRPr="000C2035">
        <w:rPr>
          <w:noProof/>
        </w:rPr>
        <w:tab/>
      </w:r>
      <w:r w:rsidRPr="000C2035">
        <w:rPr>
          <w:noProof/>
        </w:rPr>
        <w:fldChar w:fldCharType="begin"/>
      </w:r>
      <w:r w:rsidRPr="000C2035">
        <w:rPr>
          <w:noProof/>
        </w:rPr>
        <w:instrText xml:space="preserve"> PAGEREF _Toc90038310 \h </w:instrText>
      </w:r>
      <w:r w:rsidRPr="000C2035">
        <w:rPr>
          <w:noProof/>
        </w:rPr>
      </w:r>
      <w:r w:rsidRPr="000C2035">
        <w:rPr>
          <w:noProof/>
        </w:rPr>
        <w:fldChar w:fldCharType="separate"/>
      </w:r>
      <w:r w:rsidR="003210DA">
        <w:rPr>
          <w:noProof/>
        </w:rPr>
        <w:t>50</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6A—Age Discrimination Commissioner</w:t>
      </w:r>
      <w:r w:rsidRPr="000C2035">
        <w:rPr>
          <w:b w:val="0"/>
          <w:noProof/>
          <w:sz w:val="18"/>
        </w:rPr>
        <w:tab/>
      </w:r>
      <w:r w:rsidRPr="000C2035">
        <w:rPr>
          <w:b w:val="0"/>
          <w:noProof/>
          <w:sz w:val="18"/>
        </w:rPr>
        <w:fldChar w:fldCharType="begin"/>
      </w:r>
      <w:r w:rsidRPr="000C2035">
        <w:rPr>
          <w:b w:val="0"/>
          <w:noProof/>
          <w:sz w:val="18"/>
        </w:rPr>
        <w:instrText xml:space="preserve"> PAGEREF _Toc90038311 \h </w:instrText>
      </w:r>
      <w:r w:rsidRPr="000C2035">
        <w:rPr>
          <w:b w:val="0"/>
          <w:noProof/>
          <w:sz w:val="18"/>
        </w:rPr>
      </w:r>
      <w:r w:rsidRPr="000C2035">
        <w:rPr>
          <w:b w:val="0"/>
          <w:noProof/>
          <w:sz w:val="18"/>
        </w:rPr>
        <w:fldChar w:fldCharType="separate"/>
      </w:r>
      <w:r w:rsidR="003210DA">
        <w:rPr>
          <w:b w:val="0"/>
          <w:noProof/>
          <w:sz w:val="18"/>
        </w:rPr>
        <w:t>52</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53A</w:t>
      </w:r>
      <w:r>
        <w:rPr>
          <w:noProof/>
        </w:rPr>
        <w:tab/>
        <w:t>Age Discrimination Commissioner</w:t>
      </w:r>
      <w:r w:rsidRPr="000C2035">
        <w:rPr>
          <w:noProof/>
        </w:rPr>
        <w:tab/>
      </w:r>
      <w:r w:rsidRPr="000C2035">
        <w:rPr>
          <w:noProof/>
        </w:rPr>
        <w:fldChar w:fldCharType="begin"/>
      </w:r>
      <w:r w:rsidRPr="000C2035">
        <w:rPr>
          <w:noProof/>
        </w:rPr>
        <w:instrText xml:space="preserve"> PAGEREF _Toc90038312 \h </w:instrText>
      </w:r>
      <w:r w:rsidRPr="000C2035">
        <w:rPr>
          <w:noProof/>
        </w:rPr>
      </w:r>
      <w:r w:rsidRPr="000C2035">
        <w:rPr>
          <w:noProof/>
        </w:rPr>
        <w:fldChar w:fldCharType="separate"/>
      </w:r>
      <w:r w:rsidR="003210DA">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53B</w:t>
      </w:r>
      <w:r>
        <w:rPr>
          <w:noProof/>
        </w:rPr>
        <w:tab/>
        <w:t>Terms and conditions of appointment</w:t>
      </w:r>
      <w:r w:rsidRPr="000C2035">
        <w:rPr>
          <w:noProof/>
        </w:rPr>
        <w:tab/>
      </w:r>
      <w:r w:rsidRPr="000C2035">
        <w:rPr>
          <w:noProof/>
        </w:rPr>
        <w:fldChar w:fldCharType="begin"/>
      </w:r>
      <w:r w:rsidRPr="000C2035">
        <w:rPr>
          <w:noProof/>
        </w:rPr>
        <w:instrText xml:space="preserve"> PAGEREF _Toc90038313 \h </w:instrText>
      </w:r>
      <w:r w:rsidRPr="000C2035">
        <w:rPr>
          <w:noProof/>
        </w:rPr>
      </w:r>
      <w:r w:rsidRPr="000C2035">
        <w:rPr>
          <w:noProof/>
        </w:rPr>
        <w:fldChar w:fldCharType="separate"/>
      </w:r>
      <w:r w:rsidR="003210DA">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53C</w:t>
      </w:r>
      <w:r>
        <w:rPr>
          <w:noProof/>
        </w:rPr>
        <w:tab/>
        <w:t>Remuneration of Commissioner</w:t>
      </w:r>
      <w:r w:rsidRPr="000C2035">
        <w:rPr>
          <w:noProof/>
        </w:rPr>
        <w:tab/>
      </w:r>
      <w:r w:rsidRPr="000C2035">
        <w:rPr>
          <w:noProof/>
        </w:rPr>
        <w:fldChar w:fldCharType="begin"/>
      </w:r>
      <w:r w:rsidRPr="000C2035">
        <w:rPr>
          <w:noProof/>
        </w:rPr>
        <w:instrText xml:space="preserve"> PAGEREF _Toc90038314 \h </w:instrText>
      </w:r>
      <w:r w:rsidRPr="000C2035">
        <w:rPr>
          <w:noProof/>
        </w:rPr>
      </w:r>
      <w:r w:rsidRPr="000C2035">
        <w:rPr>
          <w:noProof/>
        </w:rPr>
        <w:fldChar w:fldCharType="separate"/>
      </w:r>
      <w:r w:rsidR="003210DA">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53D</w:t>
      </w:r>
      <w:r>
        <w:rPr>
          <w:noProof/>
        </w:rPr>
        <w:tab/>
        <w:t>Leave of absence</w:t>
      </w:r>
      <w:r w:rsidRPr="000C2035">
        <w:rPr>
          <w:noProof/>
        </w:rPr>
        <w:tab/>
      </w:r>
      <w:r w:rsidRPr="000C2035">
        <w:rPr>
          <w:noProof/>
        </w:rPr>
        <w:fldChar w:fldCharType="begin"/>
      </w:r>
      <w:r w:rsidRPr="000C2035">
        <w:rPr>
          <w:noProof/>
        </w:rPr>
        <w:instrText xml:space="preserve"> PAGEREF _Toc90038315 \h </w:instrText>
      </w:r>
      <w:r w:rsidRPr="000C2035">
        <w:rPr>
          <w:noProof/>
        </w:rPr>
      </w:r>
      <w:r w:rsidRPr="000C2035">
        <w:rPr>
          <w:noProof/>
        </w:rPr>
        <w:fldChar w:fldCharType="separate"/>
      </w:r>
      <w:r w:rsidR="003210DA">
        <w:rPr>
          <w:noProof/>
        </w:rPr>
        <w:t>53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53E</w:t>
      </w:r>
      <w:r>
        <w:rPr>
          <w:noProof/>
        </w:rPr>
        <w:tab/>
        <w:t>Outside employment</w:t>
      </w:r>
      <w:r w:rsidRPr="000C2035">
        <w:rPr>
          <w:noProof/>
        </w:rPr>
        <w:tab/>
      </w:r>
      <w:r w:rsidRPr="000C2035">
        <w:rPr>
          <w:noProof/>
        </w:rPr>
        <w:fldChar w:fldCharType="begin"/>
      </w:r>
      <w:r w:rsidRPr="000C2035">
        <w:rPr>
          <w:noProof/>
        </w:rPr>
        <w:instrText xml:space="preserve"> PAGEREF _Toc90038316 \h </w:instrText>
      </w:r>
      <w:r w:rsidRPr="000C2035">
        <w:rPr>
          <w:noProof/>
        </w:rPr>
      </w:r>
      <w:r w:rsidRPr="000C2035">
        <w:rPr>
          <w:noProof/>
        </w:rPr>
        <w:fldChar w:fldCharType="separate"/>
      </w:r>
      <w:r w:rsidR="003210DA">
        <w:rPr>
          <w:noProof/>
        </w:rPr>
        <w:t>53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53F</w:t>
      </w:r>
      <w:r>
        <w:rPr>
          <w:noProof/>
        </w:rPr>
        <w:tab/>
        <w:t>Resignation</w:t>
      </w:r>
      <w:r w:rsidRPr="000C2035">
        <w:rPr>
          <w:noProof/>
        </w:rPr>
        <w:tab/>
      </w:r>
      <w:r w:rsidRPr="000C2035">
        <w:rPr>
          <w:noProof/>
        </w:rPr>
        <w:fldChar w:fldCharType="begin"/>
      </w:r>
      <w:r w:rsidRPr="000C2035">
        <w:rPr>
          <w:noProof/>
        </w:rPr>
        <w:instrText xml:space="preserve"> PAGEREF _Toc90038317 \h </w:instrText>
      </w:r>
      <w:r w:rsidRPr="000C2035">
        <w:rPr>
          <w:noProof/>
        </w:rPr>
      </w:r>
      <w:r w:rsidRPr="000C2035">
        <w:rPr>
          <w:noProof/>
        </w:rPr>
        <w:fldChar w:fldCharType="separate"/>
      </w:r>
      <w:r w:rsidR="003210DA">
        <w:rPr>
          <w:noProof/>
        </w:rPr>
        <w:t>53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53G</w:t>
      </w:r>
      <w:r>
        <w:rPr>
          <w:noProof/>
        </w:rPr>
        <w:tab/>
        <w:t>Termination of appointment</w:t>
      </w:r>
      <w:r w:rsidRPr="000C2035">
        <w:rPr>
          <w:noProof/>
        </w:rPr>
        <w:tab/>
      </w:r>
      <w:r w:rsidRPr="000C2035">
        <w:rPr>
          <w:noProof/>
        </w:rPr>
        <w:fldChar w:fldCharType="begin"/>
      </w:r>
      <w:r w:rsidRPr="000C2035">
        <w:rPr>
          <w:noProof/>
        </w:rPr>
        <w:instrText xml:space="preserve"> PAGEREF _Toc90038318 \h </w:instrText>
      </w:r>
      <w:r w:rsidRPr="000C2035">
        <w:rPr>
          <w:noProof/>
        </w:rPr>
      </w:r>
      <w:r w:rsidRPr="000C2035">
        <w:rPr>
          <w:noProof/>
        </w:rPr>
        <w:fldChar w:fldCharType="separate"/>
      </w:r>
      <w:r w:rsidR="003210DA">
        <w:rPr>
          <w:noProof/>
        </w:rPr>
        <w:t>53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53H</w:t>
      </w:r>
      <w:r>
        <w:rPr>
          <w:noProof/>
        </w:rPr>
        <w:tab/>
        <w:t>Acting Commissioner</w:t>
      </w:r>
      <w:r w:rsidRPr="000C2035">
        <w:rPr>
          <w:noProof/>
        </w:rPr>
        <w:tab/>
      </w:r>
      <w:r w:rsidRPr="000C2035">
        <w:rPr>
          <w:noProof/>
        </w:rPr>
        <w:fldChar w:fldCharType="begin"/>
      </w:r>
      <w:r w:rsidRPr="000C2035">
        <w:rPr>
          <w:noProof/>
        </w:rPr>
        <w:instrText xml:space="preserve"> PAGEREF _Toc90038319 \h </w:instrText>
      </w:r>
      <w:r w:rsidRPr="000C2035">
        <w:rPr>
          <w:noProof/>
        </w:rPr>
      </w:r>
      <w:r w:rsidRPr="000C2035">
        <w:rPr>
          <w:noProof/>
        </w:rPr>
        <w:fldChar w:fldCharType="separate"/>
      </w:r>
      <w:r w:rsidR="003210DA">
        <w:rPr>
          <w:noProof/>
        </w:rPr>
        <w:t>54</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7—Miscellaneous</w:t>
      </w:r>
      <w:r w:rsidRPr="000C2035">
        <w:rPr>
          <w:b w:val="0"/>
          <w:noProof/>
          <w:sz w:val="18"/>
        </w:rPr>
        <w:tab/>
      </w:r>
      <w:r w:rsidRPr="000C2035">
        <w:rPr>
          <w:b w:val="0"/>
          <w:noProof/>
          <w:sz w:val="18"/>
        </w:rPr>
        <w:fldChar w:fldCharType="begin"/>
      </w:r>
      <w:r w:rsidRPr="000C2035">
        <w:rPr>
          <w:b w:val="0"/>
          <w:noProof/>
          <w:sz w:val="18"/>
        </w:rPr>
        <w:instrText xml:space="preserve"> PAGEREF _Toc90038320 \h </w:instrText>
      </w:r>
      <w:r w:rsidRPr="000C2035">
        <w:rPr>
          <w:b w:val="0"/>
          <w:noProof/>
          <w:sz w:val="18"/>
        </w:rPr>
      </w:r>
      <w:r w:rsidRPr="000C2035">
        <w:rPr>
          <w:b w:val="0"/>
          <w:noProof/>
          <w:sz w:val="18"/>
        </w:rPr>
        <w:fldChar w:fldCharType="separate"/>
      </w:r>
      <w:r w:rsidR="003210DA">
        <w:rPr>
          <w:b w:val="0"/>
          <w:noProof/>
          <w:sz w:val="18"/>
        </w:rPr>
        <w:t>55</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54</w:t>
      </w:r>
      <w:r>
        <w:rPr>
          <w:noProof/>
        </w:rPr>
        <w:tab/>
        <w:t>Power to require source of actuarial data or statistical data</w:t>
      </w:r>
      <w:r w:rsidRPr="000C2035">
        <w:rPr>
          <w:noProof/>
        </w:rPr>
        <w:tab/>
      </w:r>
      <w:r w:rsidRPr="000C2035">
        <w:rPr>
          <w:noProof/>
        </w:rPr>
        <w:fldChar w:fldCharType="begin"/>
      </w:r>
      <w:r w:rsidRPr="000C2035">
        <w:rPr>
          <w:noProof/>
        </w:rPr>
        <w:instrText xml:space="preserve"> PAGEREF _Toc90038321 \h </w:instrText>
      </w:r>
      <w:r w:rsidRPr="000C2035">
        <w:rPr>
          <w:noProof/>
        </w:rPr>
      </w:r>
      <w:r w:rsidRPr="000C2035">
        <w:rPr>
          <w:noProof/>
        </w:rPr>
        <w:fldChar w:fldCharType="separate"/>
      </w:r>
      <w:r w:rsidR="003210DA">
        <w:rPr>
          <w:noProof/>
        </w:rPr>
        <w:t>55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55</w:t>
      </w:r>
      <w:r>
        <w:rPr>
          <w:noProof/>
        </w:rPr>
        <w:tab/>
        <w:t>Delegation</w:t>
      </w:r>
      <w:r w:rsidRPr="000C2035">
        <w:rPr>
          <w:noProof/>
        </w:rPr>
        <w:tab/>
      </w:r>
      <w:r w:rsidRPr="000C2035">
        <w:rPr>
          <w:noProof/>
        </w:rPr>
        <w:fldChar w:fldCharType="begin"/>
      </w:r>
      <w:r w:rsidRPr="000C2035">
        <w:rPr>
          <w:noProof/>
        </w:rPr>
        <w:instrText xml:space="preserve"> PAGEREF _Toc90038322 \h </w:instrText>
      </w:r>
      <w:r w:rsidRPr="000C2035">
        <w:rPr>
          <w:noProof/>
        </w:rPr>
      </w:r>
      <w:r w:rsidRPr="000C2035">
        <w:rPr>
          <w:noProof/>
        </w:rPr>
        <w:fldChar w:fldCharType="separate"/>
      </w:r>
      <w:r w:rsidR="003210DA">
        <w:rPr>
          <w:noProof/>
        </w:rPr>
        <w:t>55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56</w:t>
      </w:r>
      <w:r>
        <w:rPr>
          <w:noProof/>
        </w:rPr>
        <w:tab/>
        <w:t>Liability of persons involved in unlawful acts</w:t>
      </w:r>
      <w:r w:rsidRPr="000C2035">
        <w:rPr>
          <w:noProof/>
        </w:rPr>
        <w:tab/>
      </w:r>
      <w:r w:rsidRPr="000C2035">
        <w:rPr>
          <w:noProof/>
        </w:rPr>
        <w:fldChar w:fldCharType="begin"/>
      </w:r>
      <w:r w:rsidRPr="000C2035">
        <w:rPr>
          <w:noProof/>
        </w:rPr>
        <w:instrText xml:space="preserve"> PAGEREF _Toc90038323 \h </w:instrText>
      </w:r>
      <w:r w:rsidRPr="000C2035">
        <w:rPr>
          <w:noProof/>
        </w:rPr>
      </w:r>
      <w:r w:rsidRPr="000C2035">
        <w:rPr>
          <w:noProof/>
        </w:rPr>
        <w:fldChar w:fldCharType="separate"/>
      </w:r>
      <w:r w:rsidR="003210DA">
        <w:rPr>
          <w:noProof/>
        </w:rPr>
        <w:t>55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57</w:t>
      </w:r>
      <w:r>
        <w:rPr>
          <w:noProof/>
        </w:rPr>
        <w:tab/>
        <w:t>Conduct by directors, employees and agents</w:t>
      </w:r>
      <w:r w:rsidRPr="000C2035">
        <w:rPr>
          <w:noProof/>
        </w:rPr>
        <w:tab/>
      </w:r>
      <w:r w:rsidRPr="000C2035">
        <w:rPr>
          <w:noProof/>
        </w:rPr>
        <w:fldChar w:fldCharType="begin"/>
      </w:r>
      <w:r w:rsidRPr="000C2035">
        <w:rPr>
          <w:noProof/>
        </w:rPr>
        <w:instrText xml:space="preserve"> PAGEREF _Toc90038324 \h </w:instrText>
      </w:r>
      <w:r w:rsidRPr="000C2035">
        <w:rPr>
          <w:noProof/>
        </w:rPr>
      </w:r>
      <w:r w:rsidRPr="000C2035">
        <w:rPr>
          <w:noProof/>
        </w:rPr>
        <w:fldChar w:fldCharType="separate"/>
      </w:r>
      <w:r w:rsidR="003210DA">
        <w:rPr>
          <w:noProof/>
        </w:rPr>
        <w:t>55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58</w:t>
      </w:r>
      <w:r>
        <w:rPr>
          <w:noProof/>
        </w:rPr>
        <w:tab/>
        <w:t>Protection from civil actions</w:t>
      </w:r>
      <w:r w:rsidRPr="000C2035">
        <w:rPr>
          <w:noProof/>
        </w:rPr>
        <w:tab/>
      </w:r>
      <w:r w:rsidRPr="000C2035">
        <w:rPr>
          <w:noProof/>
        </w:rPr>
        <w:fldChar w:fldCharType="begin"/>
      </w:r>
      <w:r w:rsidRPr="000C2035">
        <w:rPr>
          <w:noProof/>
        </w:rPr>
        <w:instrText xml:space="preserve"> PAGEREF _Toc90038325 \h </w:instrText>
      </w:r>
      <w:r w:rsidRPr="000C2035">
        <w:rPr>
          <w:noProof/>
        </w:rPr>
      </w:r>
      <w:r w:rsidRPr="000C2035">
        <w:rPr>
          <w:noProof/>
        </w:rPr>
        <w:fldChar w:fldCharType="separate"/>
      </w:r>
      <w:r w:rsidR="003210DA">
        <w:rPr>
          <w:noProof/>
        </w:rPr>
        <w:t>57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59</w:t>
      </w:r>
      <w:r>
        <w:rPr>
          <w:noProof/>
        </w:rPr>
        <w:tab/>
        <w:t>Unlawful act not basis of civil action unless expressly so provided</w:t>
      </w:r>
      <w:r w:rsidRPr="000C2035">
        <w:rPr>
          <w:noProof/>
        </w:rPr>
        <w:tab/>
      </w:r>
      <w:r w:rsidRPr="000C2035">
        <w:rPr>
          <w:noProof/>
        </w:rPr>
        <w:fldChar w:fldCharType="begin"/>
      </w:r>
      <w:r w:rsidRPr="000C2035">
        <w:rPr>
          <w:noProof/>
        </w:rPr>
        <w:instrText xml:space="preserve"> PAGEREF _Toc90038326 \h </w:instrText>
      </w:r>
      <w:r w:rsidRPr="000C2035">
        <w:rPr>
          <w:noProof/>
        </w:rPr>
      </w:r>
      <w:r w:rsidRPr="000C2035">
        <w:rPr>
          <w:noProof/>
        </w:rPr>
        <w:fldChar w:fldCharType="separate"/>
      </w:r>
      <w:r w:rsidR="003210DA">
        <w:rPr>
          <w:noProof/>
        </w:rPr>
        <w:t>58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60</w:t>
      </w:r>
      <w:r>
        <w:rPr>
          <w:noProof/>
        </w:rPr>
        <w:tab/>
        <w:t>Non</w:t>
      </w:r>
      <w:r w:rsidR="008C465E">
        <w:rPr>
          <w:noProof/>
        </w:rPr>
        <w:noBreakHyphen/>
      </w:r>
      <w:r>
        <w:rPr>
          <w:noProof/>
        </w:rPr>
        <w:t>disclosure of private information</w:t>
      </w:r>
      <w:r w:rsidRPr="000C2035">
        <w:rPr>
          <w:noProof/>
        </w:rPr>
        <w:tab/>
      </w:r>
      <w:r w:rsidRPr="000C2035">
        <w:rPr>
          <w:noProof/>
        </w:rPr>
        <w:fldChar w:fldCharType="begin"/>
      </w:r>
      <w:r w:rsidRPr="000C2035">
        <w:rPr>
          <w:noProof/>
        </w:rPr>
        <w:instrText xml:space="preserve"> PAGEREF _Toc90038327 \h </w:instrText>
      </w:r>
      <w:r w:rsidRPr="000C2035">
        <w:rPr>
          <w:noProof/>
        </w:rPr>
      </w:r>
      <w:r w:rsidRPr="000C2035">
        <w:rPr>
          <w:noProof/>
        </w:rPr>
        <w:fldChar w:fldCharType="separate"/>
      </w:r>
      <w:r w:rsidR="003210DA">
        <w:rPr>
          <w:noProof/>
        </w:rPr>
        <w:t>58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61</w:t>
      </w:r>
      <w:r>
        <w:rPr>
          <w:noProof/>
        </w:rPr>
        <w:tab/>
        <w:t>Regulations</w:t>
      </w:r>
      <w:r w:rsidRPr="000C2035">
        <w:rPr>
          <w:noProof/>
        </w:rPr>
        <w:tab/>
      </w:r>
      <w:r w:rsidRPr="000C2035">
        <w:rPr>
          <w:noProof/>
        </w:rPr>
        <w:fldChar w:fldCharType="begin"/>
      </w:r>
      <w:r w:rsidRPr="000C2035">
        <w:rPr>
          <w:noProof/>
        </w:rPr>
        <w:instrText xml:space="preserve"> PAGEREF _Toc90038328 \h </w:instrText>
      </w:r>
      <w:r w:rsidRPr="000C2035">
        <w:rPr>
          <w:noProof/>
        </w:rPr>
      </w:r>
      <w:r w:rsidRPr="000C2035">
        <w:rPr>
          <w:noProof/>
        </w:rPr>
        <w:fldChar w:fldCharType="separate"/>
      </w:r>
      <w:r w:rsidR="003210DA">
        <w:rPr>
          <w:noProof/>
        </w:rPr>
        <w:t>60</w:t>
      </w:r>
      <w:r w:rsidRPr="000C2035">
        <w:rPr>
          <w:noProof/>
        </w:rPr>
        <w:fldChar w:fldCharType="end"/>
      </w:r>
    </w:p>
    <w:p w:rsidR="000C2035" w:rsidRDefault="000C2035">
      <w:pPr>
        <w:pStyle w:val="TOC1"/>
        <w:rPr>
          <w:rFonts w:asciiTheme="minorHAnsi" w:eastAsiaTheme="minorEastAsia" w:hAnsiTheme="minorHAnsi" w:cstheme="minorBidi"/>
          <w:b w:val="0"/>
          <w:noProof/>
          <w:kern w:val="0"/>
          <w:sz w:val="22"/>
          <w:szCs w:val="22"/>
        </w:rPr>
      </w:pPr>
      <w:r>
        <w:rPr>
          <w:noProof/>
        </w:rPr>
        <w:t>Schedule 1—Laws for which an exemption is provided by subsection 39(1)</w:t>
      </w:r>
      <w:r w:rsidRPr="000C2035">
        <w:rPr>
          <w:b w:val="0"/>
          <w:noProof/>
          <w:sz w:val="18"/>
        </w:rPr>
        <w:tab/>
      </w:r>
      <w:r w:rsidRPr="000C2035">
        <w:rPr>
          <w:b w:val="0"/>
          <w:noProof/>
          <w:sz w:val="18"/>
        </w:rPr>
        <w:fldChar w:fldCharType="begin"/>
      </w:r>
      <w:r w:rsidRPr="000C2035">
        <w:rPr>
          <w:b w:val="0"/>
          <w:noProof/>
          <w:sz w:val="18"/>
        </w:rPr>
        <w:instrText xml:space="preserve"> PAGEREF _Toc90038329 \h </w:instrText>
      </w:r>
      <w:r w:rsidRPr="000C2035">
        <w:rPr>
          <w:b w:val="0"/>
          <w:noProof/>
          <w:sz w:val="18"/>
        </w:rPr>
      </w:r>
      <w:r w:rsidRPr="000C2035">
        <w:rPr>
          <w:b w:val="0"/>
          <w:noProof/>
          <w:sz w:val="18"/>
        </w:rPr>
        <w:fldChar w:fldCharType="separate"/>
      </w:r>
      <w:r w:rsidR="003210DA">
        <w:rPr>
          <w:b w:val="0"/>
          <w:noProof/>
          <w:sz w:val="18"/>
        </w:rPr>
        <w:t>61</w:t>
      </w:r>
      <w:r w:rsidRPr="000C2035">
        <w:rPr>
          <w:b w:val="0"/>
          <w:noProof/>
          <w:sz w:val="18"/>
        </w:rPr>
        <w:fldChar w:fldCharType="end"/>
      </w:r>
    </w:p>
    <w:p w:rsidR="000C2035" w:rsidRDefault="000C2035">
      <w:pPr>
        <w:pStyle w:val="TOC1"/>
        <w:rPr>
          <w:rFonts w:asciiTheme="minorHAnsi" w:eastAsiaTheme="minorEastAsia" w:hAnsiTheme="minorHAnsi" w:cstheme="minorBidi"/>
          <w:b w:val="0"/>
          <w:noProof/>
          <w:kern w:val="0"/>
          <w:sz w:val="22"/>
          <w:szCs w:val="22"/>
        </w:rPr>
      </w:pPr>
      <w:r>
        <w:rPr>
          <w:noProof/>
        </w:rPr>
        <w:t>Schedule 2—Provisions of laws for which an exemption is provided by subsection 39(1A)</w:t>
      </w:r>
      <w:r w:rsidRPr="000C2035">
        <w:rPr>
          <w:b w:val="0"/>
          <w:noProof/>
          <w:sz w:val="18"/>
        </w:rPr>
        <w:tab/>
      </w:r>
      <w:r w:rsidRPr="000C2035">
        <w:rPr>
          <w:b w:val="0"/>
          <w:noProof/>
          <w:sz w:val="18"/>
        </w:rPr>
        <w:fldChar w:fldCharType="begin"/>
      </w:r>
      <w:r w:rsidRPr="000C2035">
        <w:rPr>
          <w:b w:val="0"/>
          <w:noProof/>
          <w:sz w:val="18"/>
        </w:rPr>
        <w:instrText xml:space="preserve"> PAGEREF _Toc90038330 \h </w:instrText>
      </w:r>
      <w:r w:rsidRPr="000C2035">
        <w:rPr>
          <w:b w:val="0"/>
          <w:noProof/>
          <w:sz w:val="18"/>
        </w:rPr>
      </w:r>
      <w:r w:rsidRPr="000C2035">
        <w:rPr>
          <w:b w:val="0"/>
          <w:noProof/>
          <w:sz w:val="18"/>
        </w:rPr>
        <w:fldChar w:fldCharType="separate"/>
      </w:r>
      <w:r w:rsidR="003210DA">
        <w:rPr>
          <w:b w:val="0"/>
          <w:noProof/>
          <w:sz w:val="18"/>
        </w:rPr>
        <w:t>64</w:t>
      </w:r>
      <w:r w:rsidRPr="000C2035">
        <w:rPr>
          <w:b w:val="0"/>
          <w:noProof/>
          <w:sz w:val="18"/>
        </w:rPr>
        <w:fldChar w:fldCharType="end"/>
      </w:r>
    </w:p>
    <w:p w:rsidR="000C2035" w:rsidRDefault="000C2035" w:rsidP="000C2035">
      <w:pPr>
        <w:pStyle w:val="TOC2"/>
        <w:rPr>
          <w:rFonts w:asciiTheme="minorHAnsi" w:eastAsiaTheme="minorEastAsia" w:hAnsiTheme="minorHAnsi" w:cstheme="minorBidi"/>
          <w:b w:val="0"/>
          <w:noProof/>
          <w:kern w:val="0"/>
          <w:sz w:val="22"/>
          <w:szCs w:val="22"/>
        </w:rPr>
      </w:pPr>
      <w:r>
        <w:rPr>
          <w:noProof/>
        </w:rPr>
        <w:t>Endnotes</w:t>
      </w:r>
      <w:r w:rsidRPr="000C2035">
        <w:rPr>
          <w:b w:val="0"/>
          <w:noProof/>
          <w:sz w:val="18"/>
        </w:rPr>
        <w:tab/>
      </w:r>
      <w:r w:rsidRPr="000C2035">
        <w:rPr>
          <w:b w:val="0"/>
          <w:noProof/>
          <w:sz w:val="18"/>
        </w:rPr>
        <w:fldChar w:fldCharType="begin"/>
      </w:r>
      <w:r w:rsidRPr="000C2035">
        <w:rPr>
          <w:b w:val="0"/>
          <w:noProof/>
          <w:sz w:val="18"/>
        </w:rPr>
        <w:instrText xml:space="preserve"> PAGEREF _Toc90038331 \h </w:instrText>
      </w:r>
      <w:r w:rsidRPr="000C2035">
        <w:rPr>
          <w:b w:val="0"/>
          <w:noProof/>
          <w:sz w:val="18"/>
        </w:rPr>
      </w:r>
      <w:r w:rsidRPr="000C2035">
        <w:rPr>
          <w:b w:val="0"/>
          <w:noProof/>
          <w:sz w:val="18"/>
        </w:rPr>
        <w:fldChar w:fldCharType="separate"/>
      </w:r>
      <w:r w:rsidR="003210DA">
        <w:rPr>
          <w:b w:val="0"/>
          <w:noProof/>
          <w:sz w:val="18"/>
        </w:rPr>
        <w:t>66</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Endnote 1—About the endnotes</w:t>
      </w:r>
      <w:r w:rsidRPr="000C2035">
        <w:rPr>
          <w:b w:val="0"/>
          <w:noProof/>
          <w:sz w:val="18"/>
        </w:rPr>
        <w:tab/>
      </w:r>
      <w:r w:rsidRPr="000C2035">
        <w:rPr>
          <w:b w:val="0"/>
          <w:noProof/>
          <w:sz w:val="18"/>
        </w:rPr>
        <w:fldChar w:fldCharType="begin"/>
      </w:r>
      <w:r w:rsidRPr="000C2035">
        <w:rPr>
          <w:b w:val="0"/>
          <w:noProof/>
          <w:sz w:val="18"/>
        </w:rPr>
        <w:instrText xml:space="preserve"> PAGEREF _Toc90038332 \h </w:instrText>
      </w:r>
      <w:r w:rsidRPr="000C2035">
        <w:rPr>
          <w:b w:val="0"/>
          <w:noProof/>
          <w:sz w:val="18"/>
        </w:rPr>
      </w:r>
      <w:r w:rsidRPr="000C2035">
        <w:rPr>
          <w:b w:val="0"/>
          <w:noProof/>
          <w:sz w:val="18"/>
        </w:rPr>
        <w:fldChar w:fldCharType="separate"/>
      </w:r>
      <w:r w:rsidR="003210DA">
        <w:rPr>
          <w:b w:val="0"/>
          <w:noProof/>
          <w:sz w:val="18"/>
        </w:rPr>
        <w:t>66</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Endnote 2—Abbreviation key</w:t>
      </w:r>
      <w:r w:rsidRPr="000C2035">
        <w:rPr>
          <w:b w:val="0"/>
          <w:noProof/>
          <w:sz w:val="18"/>
        </w:rPr>
        <w:tab/>
      </w:r>
      <w:r w:rsidRPr="000C2035">
        <w:rPr>
          <w:b w:val="0"/>
          <w:noProof/>
          <w:sz w:val="18"/>
        </w:rPr>
        <w:fldChar w:fldCharType="begin"/>
      </w:r>
      <w:r w:rsidRPr="000C2035">
        <w:rPr>
          <w:b w:val="0"/>
          <w:noProof/>
          <w:sz w:val="18"/>
        </w:rPr>
        <w:instrText xml:space="preserve"> PAGEREF _Toc90038333 \h </w:instrText>
      </w:r>
      <w:r w:rsidRPr="000C2035">
        <w:rPr>
          <w:b w:val="0"/>
          <w:noProof/>
          <w:sz w:val="18"/>
        </w:rPr>
      </w:r>
      <w:r w:rsidRPr="000C2035">
        <w:rPr>
          <w:b w:val="0"/>
          <w:noProof/>
          <w:sz w:val="18"/>
        </w:rPr>
        <w:fldChar w:fldCharType="separate"/>
      </w:r>
      <w:r w:rsidR="003210DA">
        <w:rPr>
          <w:b w:val="0"/>
          <w:noProof/>
          <w:sz w:val="18"/>
        </w:rPr>
        <w:t>68</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Endnote 3—Legislation history</w:t>
      </w:r>
      <w:r w:rsidRPr="000C2035">
        <w:rPr>
          <w:b w:val="0"/>
          <w:noProof/>
          <w:sz w:val="18"/>
        </w:rPr>
        <w:tab/>
      </w:r>
      <w:r w:rsidRPr="000C2035">
        <w:rPr>
          <w:b w:val="0"/>
          <w:noProof/>
          <w:sz w:val="18"/>
        </w:rPr>
        <w:fldChar w:fldCharType="begin"/>
      </w:r>
      <w:r w:rsidRPr="000C2035">
        <w:rPr>
          <w:b w:val="0"/>
          <w:noProof/>
          <w:sz w:val="18"/>
        </w:rPr>
        <w:instrText xml:space="preserve"> PAGEREF _Toc90038334 \h </w:instrText>
      </w:r>
      <w:r w:rsidRPr="000C2035">
        <w:rPr>
          <w:b w:val="0"/>
          <w:noProof/>
          <w:sz w:val="18"/>
        </w:rPr>
      </w:r>
      <w:r w:rsidRPr="000C2035">
        <w:rPr>
          <w:b w:val="0"/>
          <w:noProof/>
          <w:sz w:val="18"/>
        </w:rPr>
        <w:fldChar w:fldCharType="separate"/>
      </w:r>
      <w:r w:rsidR="003210DA">
        <w:rPr>
          <w:b w:val="0"/>
          <w:noProof/>
          <w:sz w:val="18"/>
        </w:rPr>
        <w:t>69</w:t>
      </w:r>
      <w:r w:rsidRPr="000C2035">
        <w:rPr>
          <w:b w:val="0"/>
          <w:noProof/>
          <w:sz w:val="18"/>
        </w:rPr>
        <w:fldChar w:fldCharType="end"/>
      </w:r>
    </w:p>
    <w:p w:rsidR="000C2035" w:rsidRPr="000C2035" w:rsidRDefault="000C2035">
      <w:pPr>
        <w:pStyle w:val="TOC3"/>
        <w:rPr>
          <w:rFonts w:eastAsiaTheme="minorEastAsia"/>
          <w:b w:val="0"/>
          <w:noProof/>
          <w:kern w:val="0"/>
          <w:sz w:val="18"/>
          <w:szCs w:val="22"/>
        </w:rPr>
      </w:pPr>
      <w:r>
        <w:rPr>
          <w:noProof/>
        </w:rPr>
        <w:t>Endnote 4—Amendment history</w:t>
      </w:r>
      <w:r w:rsidRPr="000C2035">
        <w:rPr>
          <w:b w:val="0"/>
          <w:noProof/>
          <w:sz w:val="18"/>
        </w:rPr>
        <w:tab/>
      </w:r>
      <w:r w:rsidRPr="000C2035">
        <w:rPr>
          <w:b w:val="0"/>
          <w:noProof/>
          <w:sz w:val="18"/>
        </w:rPr>
        <w:fldChar w:fldCharType="begin"/>
      </w:r>
      <w:r w:rsidRPr="000C2035">
        <w:rPr>
          <w:b w:val="0"/>
          <w:noProof/>
          <w:sz w:val="18"/>
        </w:rPr>
        <w:instrText xml:space="preserve"> PAGEREF _Toc90038335 \h </w:instrText>
      </w:r>
      <w:r w:rsidRPr="000C2035">
        <w:rPr>
          <w:b w:val="0"/>
          <w:noProof/>
          <w:sz w:val="18"/>
        </w:rPr>
      </w:r>
      <w:r w:rsidRPr="000C2035">
        <w:rPr>
          <w:b w:val="0"/>
          <w:noProof/>
          <w:sz w:val="18"/>
        </w:rPr>
        <w:fldChar w:fldCharType="separate"/>
      </w:r>
      <w:r w:rsidR="003210DA">
        <w:rPr>
          <w:b w:val="0"/>
          <w:noProof/>
          <w:sz w:val="18"/>
        </w:rPr>
        <w:t>76</w:t>
      </w:r>
      <w:r w:rsidRPr="000C2035">
        <w:rPr>
          <w:b w:val="0"/>
          <w:noProof/>
          <w:sz w:val="18"/>
        </w:rPr>
        <w:fldChar w:fldCharType="end"/>
      </w:r>
    </w:p>
    <w:p w:rsidR="00514B94" w:rsidRPr="00C87554" w:rsidRDefault="00DD1143" w:rsidP="00514B94">
      <w:r w:rsidRPr="000C2035">
        <w:rPr>
          <w:rFonts w:cs="Times New Roman"/>
          <w:sz w:val="18"/>
        </w:rPr>
        <w:fldChar w:fldCharType="end"/>
      </w:r>
    </w:p>
    <w:p w:rsidR="00F352E9" w:rsidRPr="00C87554" w:rsidRDefault="00F352E9" w:rsidP="00F352E9">
      <w:pPr>
        <w:sectPr w:rsidR="00F352E9" w:rsidRPr="00C87554" w:rsidSect="00D27B9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E10C9" w:rsidRPr="00C87554" w:rsidRDefault="00FE10C9" w:rsidP="00333AC1">
      <w:pPr>
        <w:pStyle w:val="LongT"/>
        <w:spacing w:before="120"/>
      </w:pPr>
      <w:r w:rsidRPr="00C87554">
        <w:lastRenderedPageBreak/>
        <w:t>An Act relating to discrimination on the ground of age</w:t>
      </w:r>
    </w:p>
    <w:p w:rsidR="00FE10C9" w:rsidRPr="00C87554" w:rsidRDefault="00FE10C9" w:rsidP="00FE10C9">
      <w:pPr>
        <w:pStyle w:val="ActHead2"/>
      </w:pPr>
      <w:bookmarkStart w:id="1" w:name="_Toc90038244"/>
      <w:r w:rsidRPr="008C465E">
        <w:rPr>
          <w:rStyle w:val="CharPartNo"/>
        </w:rPr>
        <w:t>Part</w:t>
      </w:r>
      <w:r w:rsidR="00216F84" w:rsidRPr="008C465E">
        <w:rPr>
          <w:rStyle w:val="CharPartNo"/>
        </w:rPr>
        <w:t> </w:t>
      </w:r>
      <w:r w:rsidRPr="008C465E">
        <w:rPr>
          <w:rStyle w:val="CharPartNo"/>
        </w:rPr>
        <w:t>1</w:t>
      </w:r>
      <w:r w:rsidRPr="00C87554">
        <w:t>—</w:t>
      </w:r>
      <w:r w:rsidRPr="008C465E">
        <w:rPr>
          <w:rStyle w:val="CharPartText"/>
        </w:rPr>
        <w:t>Preliminary</w:t>
      </w:r>
      <w:bookmarkEnd w:id="1"/>
    </w:p>
    <w:p w:rsidR="00FE10C9" w:rsidRPr="00C87554" w:rsidRDefault="00514B94" w:rsidP="00FE10C9">
      <w:pPr>
        <w:pStyle w:val="Header"/>
      </w:pPr>
      <w:r w:rsidRPr="008C465E">
        <w:rPr>
          <w:rStyle w:val="CharDivNo"/>
        </w:rPr>
        <w:t xml:space="preserve"> </w:t>
      </w:r>
      <w:r w:rsidRPr="008C465E">
        <w:rPr>
          <w:rStyle w:val="CharDivText"/>
        </w:rPr>
        <w:t xml:space="preserve"> </w:t>
      </w:r>
    </w:p>
    <w:p w:rsidR="00FE10C9" w:rsidRPr="00C87554" w:rsidRDefault="00FE10C9" w:rsidP="00FE10C9">
      <w:pPr>
        <w:pStyle w:val="ActHead5"/>
      </w:pPr>
      <w:bookmarkStart w:id="2" w:name="_Toc90038245"/>
      <w:r w:rsidRPr="008C465E">
        <w:rPr>
          <w:rStyle w:val="CharSectno"/>
        </w:rPr>
        <w:t>1</w:t>
      </w:r>
      <w:r w:rsidRPr="00C87554">
        <w:t xml:space="preserve">  Short title</w:t>
      </w:r>
      <w:bookmarkEnd w:id="2"/>
    </w:p>
    <w:p w:rsidR="00FE10C9" w:rsidRPr="00C87554" w:rsidRDefault="00FE10C9" w:rsidP="00FE10C9">
      <w:pPr>
        <w:pStyle w:val="subsection"/>
      </w:pPr>
      <w:r w:rsidRPr="00C87554">
        <w:tab/>
      </w:r>
      <w:r w:rsidRPr="00C87554">
        <w:tab/>
        <w:t xml:space="preserve">This Act may be cited as the </w:t>
      </w:r>
      <w:r w:rsidRPr="00C87554">
        <w:rPr>
          <w:i/>
        </w:rPr>
        <w:t>Age Discrimination Act 2004</w:t>
      </w:r>
      <w:r w:rsidRPr="00C87554">
        <w:t>.</w:t>
      </w:r>
    </w:p>
    <w:p w:rsidR="00FE10C9" w:rsidRPr="00C87554" w:rsidRDefault="00FE10C9" w:rsidP="00FE10C9">
      <w:pPr>
        <w:pStyle w:val="ActHead5"/>
      </w:pPr>
      <w:bookmarkStart w:id="3" w:name="_Toc90038246"/>
      <w:r w:rsidRPr="008C465E">
        <w:rPr>
          <w:rStyle w:val="CharSectno"/>
        </w:rPr>
        <w:t>2</w:t>
      </w:r>
      <w:r w:rsidRPr="00C87554">
        <w:t xml:space="preserve">  Commencement</w:t>
      </w:r>
      <w:bookmarkEnd w:id="3"/>
    </w:p>
    <w:p w:rsidR="00FE10C9" w:rsidRPr="00C87554" w:rsidRDefault="00FE10C9" w:rsidP="00FE10C9">
      <w:pPr>
        <w:pStyle w:val="subsection"/>
      </w:pPr>
      <w:r w:rsidRPr="00C87554">
        <w:tab/>
      </w:r>
      <w:r w:rsidRPr="00C87554">
        <w:tab/>
        <w:t>This Act commences on the day after it receives the Royal Assent.</w:t>
      </w:r>
    </w:p>
    <w:p w:rsidR="00FE10C9" w:rsidRPr="00C87554" w:rsidRDefault="00FE10C9" w:rsidP="00FE10C9">
      <w:pPr>
        <w:pStyle w:val="ActHead5"/>
      </w:pPr>
      <w:bookmarkStart w:id="4" w:name="_Toc90038247"/>
      <w:r w:rsidRPr="008C465E">
        <w:rPr>
          <w:rStyle w:val="CharSectno"/>
        </w:rPr>
        <w:t>3</w:t>
      </w:r>
      <w:r w:rsidRPr="00C87554">
        <w:t xml:space="preserve">  Objects</w:t>
      </w:r>
      <w:bookmarkEnd w:id="4"/>
    </w:p>
    <w:p w:rsidR="00FE10C9" w:rsidRPr="00C87554" w:rsidRDefault="00FE10C9" w:rsidP="00FE10C9">
      <w:pPr>
        <w:pStyle w:val="subsection"/>
      </w:pPr>
      <w:r w:rsidRPr="00C87554">
        <w:tab/>
      </w:r>
      <w:r w:rsidRPr="00C87554">
        <w:tab/>
        <w:t>The objects of this Act are:</w:t>
      </w:r>
    </w:p>
    <w:p w:rsidR="00FE10C9" w:rsidRPr="00C87554" w:rsidRDefault="00FE10C9" w:rsidP="00FE10C9">
      <w:pPr>
        <w:pStyle w:val="paragraph"/>
      </w:pPr>
      <w:r w:rsidRPr="00C87554">
        <w:tab/>
        <w:t>(a)</w:t>
      </w:r>
      <w:r w:rsidRPr="00C87554">
        <w:tab/>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rsidR="00FE10C9" w:rsidRPr="00C87554" w:rsidRDefault="00FE10C9" w:rsidP="00FE10C9">
      <w:pPr>
        <w:pStyle w:val="paragraph"/>
      </w:pPr>
      <w:r w:rsidRPr="00C87554">
        <w:tab/>
        <w:t>(b)</w:t>
      </w:r>
      <w:r w:rsidRPr="00C87554">
        <w:tab/>
        <w:t>to ensure, as far as practicable, that everyone has the same rights to equality before the law, regardless of age, as the rest of the community; and</w:t>
      </w:r>
    </w:p>
    <w:p w:rsidR="00FE10C9" w:rsidRPr="00C87554" w:rsidRDefault="00FE10C9" w:rsidP="00FE10C9">
      <w:pPr>
        <w:pStyle w:val="paragraph"/>
      </w:pPr>
      <w:r w:rsidRPr="00C87554">
        <w:tab/>
        <w:t>(c)</w:t>
      </w:r>
      <w:r w:rsidRPr="00C87554">
        <w:tab/>
        <w:t>to allow appropriate benefits and other assistance to be given to people of a certain age, particularly younger and older persons, in recognition of their particular circumstances; and</w:t>
      </w:r>
    </w:p>
    <w:p w:rsidR="00FE10C9" w:rsidRPr="00C87554" w:rsidRDefault="00FE10C9" w:rsidP="00FE10C9">
      <w:pPr>
        <w:pStyle w:val="paragraph"/>
      </w:pPr>
      <w:r w:rsidRPr="00C87554">
        <w:tab/>
        <w:t>(d)</w:t>
      </w:r>
      <w:r w:rsidRPr="00C87554">
        <w:tab/>
        <w:t>to promote recognition and acceptance within the community of the principle that people of all ages have the same fundamental rights; and</w:t>
      </w:r>
    </w:p>
    <w:p w:rsidR="00FE10C9" w:rsidRPr="00C87554" w:rsidRDefault="00FE10C9" w:rsidP="00FE10C9">
      <w:pPr>
        <w:pStyle w:val="paragraph"/>
      </w:pPr>
      <w:r w:rsidRPr="00C87554">
        <w:tab/>
        <w:t>(e)</w:t>
      </w:r>
      <w:r w:rsidRPr="00C87554">
        <w:tab/>
        <w:t>to respond to demographic change by:</w:t>
      </w:r>
    </w:p>
    <w:p w:rsidR="00FE10C9" w:rsidRPr="00C87554" w:rsidRDefault="00FE10C9" w:rsidP="00FE10C9">
      <w:pPr>
        <w:pStyle w:val="paragraphsub"/>
      </w:pPr>
      <w:r w:rsidRPr="00C87554">
        <w:tab/>
        <w:t>(i)</w:t>
      </w:r>
      <w:r w:rsidRPr="00C87554">
        <w:tab/>
        <w:t>removing barriers to older people participating in society, particularly in the workforce; and</w:t>
      </w:r>
    </w:p>
    <w:p w:rsidR="00FE10C9" w:rsidRPr="00C87554" w:rsidRDefault="00FE10C9" w:rsidP="00E61115">
      <w:pPr>
        <w:pStyle w:val="paragraphsub"/>
        <w:keepNext/>
        <w:keepLines/>
      </w:pPr>
      <w:r w:rsidRPr="00C87554">
        <w:lastRenderedPageBreak/>
        <w:tab/>
        <w:t>(ii)</w:t>
      </w:r>
      <w:r w:rsidRPr="00C87554">
        <w:tab/>
        <w:t>changing negative stereotypes about older people;</w:t>
      </w:r>
    </w:p>
    <w:p w:rsidR="00FE10C9" w:rsidRPr="00C87554" w:rsidRDefault="00FE10C9" w:rsidP="00FE10C9">
      <w:pPr>
        <w:pStyle w:val="paragraph"/>
      </w:pPr>
      <w:r w:rsidRPr="00C87554">
        <w:tab/>
      </w:r>
      <w:r w:rsidRPr="00C87554">
        <w:tab/>
        <w:t xml:space="preserve">bearing in mind the international commitment to eliminate age discrimination reflected in the Political Declaration adopted in </w:t>
      </w:r>
      <w:smartTag w:uri="urn:schemas-microsoft-com:office:smarttags" w:element="place">
        <w:smartTag w:uri="urn:schemas-microsoft-com:office:smarttags" w:element="City">
          <w:r w:rsidRPr="00C87554">
            <w:t>Madrid</w:t>
          </w:r>
        </w:smartTag>
        <w:r w:rsidRPr="00C87554">
          <w:t xml:space="preserve">, </w:t>
        </w:r>
        <w:smartTag w:uri="urn:schemas-microsoft-com:office:smarttags" w:element="PersonName">
          <w:r w:rsidRPr="00C87554">
            <w:t>Spain</w:t>
          </w:r>
        </w:smartTag>
      </w:smartTag>
      <w:r w:rsidRPr="00C87554">
        <w:t xml:space="preserve"> on 12</w:t>
      </w:r>
      <w:r w:rsidR="00216F84" w:rsidRPr="00C87554">
        <w:t> </w:t>
      </w:r>
      <w:r w:rsidRPr="00C87554">
        <w:t>April 2002 by the Second World Assembly on Ageing.</w:t>
      </w:r>
    </w:p>
    <w:p w:rsidR="00FE10C9" w:rsidRPr="00C87554" w:rsidRDefault="00FE10C9" w:rsidP="00FE10C9">
      <w:pPr>
        <w:pStyle w:val="ActHead5"/>
      </w:pPr>
      <w:bookmarkStart w:id="5" w:name="_Toc90038248"/>
      <w:r w:rsidRPr="008C465E">
        <w:rPr>
          <w:rStyle w:val="CharSectno"/>
        </w:rPr>
        <w:t>4</w:t>
      </w:r>
      <w:r w:rsidRPr="00C87554">
        <w:t xml:space="preserve">  Simplified outline</w:t>
      </w:r>
      <w:bookmarkEnd w:id="5"/>
    </w:p>
    <w:p w:rsidR="00FE10C9" w:rsidRPr="00C87554" w:rsidRDefault="00FE10C9" w:rsidP="00FE10C9">
      <w:pPr>
        <w:pStyle w:val="subsection"/>
      </w:pPr>
      <w:r w:rsidRPr="00C87554">
        <w:tab/>
      </w:r>
      <w:r w:rsidRPr="00C87554">
        <w:tab/>
        <w:t>The following is a simplified outline of this Act:</w:t>
      </w:r>
    </w:p>
    <w:p w:rsidR="00FE10C9" w:rsidRPr="00C87554" w:rsidRDefault="00FE10C9" w:rsidP="00FE10C9">
      <w:pPr>
        <w:pStyle w:val="BoxList"/>
      </w:pPr>
      <w:r w:rsidRPr="00C87554">
        <w:t>•</w:t>
      </w:r>
      <w:r w:rsidRPr="00C87554">
        <w:tab/>
        <w:t>This Act makes it unlawful to discriminate on the ground of age.</w:t>
      </w:r>
    </w:p>
    <w:p w:rsidR="00FE10C9" w:rsidRPr="00C87554" w:rsidRDefault="00FE10C9" w:rsidP="00FE10C9">
      <w:pPr>
        <w:pStyle w:val="BoxList"/>
      </w:pPr>
      <w:r w:rsidRPr="00C87554">
        <w:t>•</w:t>
      </w:r>
      <w:r w:rsidRPr="00C87554">
        <w:tab/>
        <w:t>This Act has effect subject to certain geographical and constitutional limitations (see Part</w:t>
      </w:r>
      <w:r w:rsidR="00216F84" w:rsidRPr="00C87554">
        <w:t> </w:t>
      </w:r>
      <w:r w:rsidRPr="00C87554">
        <w:t>2).</w:t>
      </w:r>
    </w:p>
    <w:p w:rsidR="00FE10C9" w:rsidRPr="00C87554" w:rsidRDefault="00FE10C9" w:rsidP="00FE10C9">
      <w:pPr>
        <w:pStyle w:val="BoxList"/>
      </w:pPr>
      <w:r w:rsidRPr="00C87554">
        <w:t>•</w:t>
      </w:r>
      <w:r w:rsidRPr="00C87554">
        <w:tab/>
        <w:t>Discrimination on the ground of age can be direct or indirect (see Part</w:t>
      </w:r>
      <w:r w:rsidR="00216F84" w:rsidRPr="00C87554">
        <w:t> </w:t>
      </w:r>
      <w:r w:rsidRPr="00C87554">
        <w:t>3).</w:t>
      </w:r>
    </w:p>
    <w:p w:rsidR="00FE10C9" w:rsidRPr="00C87554" w:rsidRDefault="00FE10C9" w:rsidP="00FE10C9">
      <w:pPr>
        <w:pStyle w:val="BoxList"/>
      </w:pPr>
      <w:r w:rsidRPr="00C87554">
        <w:t>•</w:t>
      </w:r>
      <w:r w:rsidRPr="00C87554">
        <w:tab/>
        <w:t>It is unlawful to discriminate on the ground of age in relation to work (see Division</w:t>
      </w:r>
      <w:r w:rsidR="00216F84" w:rsidRPr="00C87554">
        <w:t> </w:t>
      </w:r>
      <w:r w:rsidRPr="00C87554">
        <w:t>2 of Part</w:t>
      </w:r>
      <w:r w:rsidR="00216F84" w:rsidRPr="00C87554">
        <w:t> </w:t>
      </w:r>
      <w:r w:rsidRPr="00C87554">
        <w:t>4) and certain other areas (see Division</w:t>
      </w:r>
      <w:r w:rsidR="00216F84" w:rsidRPr="00C87554">
        <w:t> </w:t>
      </w:r>
      <w:r w:rsidRPr="00C87554">
        <w:t>3 of Part</w:t>
      </w:r>
      <w:r w:rsidR="00216F84" w:rsidRPr="00C87554">
        <w:t> </w:t>
      </w:r>
      <w:r w:rsidRPr="00C87554">
        <w:t>4).</w:t>
      </w:r>
    </w:p>
    <w:p w:rsidR="00FE10C9" w:rsidRPr="00C87554" w:rsidRDefault="00FE10C9" w:rsidP="00FE10C9">
      <w:pPr>
        <w:pStyle w:val="BoxList"/>
      </w:pPr>
      <w:r w:rsidRPr="00C87554">
        <w:t>•</w:t>
      </w:r>
      <w:r w:rsidRPr="00C87554">
        <w:tab/>
        <w:t>It is not unlawful to discriminate on the ground of age if a particular exemption is applicable (see Divisions</w:t>
      </w:r>
      <w:r w:rsidR="00216F84" w:rsidRPr="00C87554">
        <w:t> </w:t>
      </w:r>
      <w:r w:rsidRPr="00C87554">
        <w:t>4 and 5 of Part</w:t>
      </w:r>
      <w:r w:rsidR="00216F84" w:rsidRPr="00C87554">
        <w:t> </w:t>
      </w:r>
      <w:r w:rsidRPr="00C87554">
        <w:t>4).</w:t>
      </w:r>
    </w:p>
    <w:p w:rsidR="00FE10C9" w:rsidRPr="00C87554" w:rsidRDefault="00FE10C9" w:rsidP="00FE10C9">
      <w:pPr>
        <w:pStyle w:val="BoxList"/>
      </w:pPr>
      <w:r w:rsidRPr="00C87554">
        <w:t>•</w:t>
      </w:r>
      <w:r w:rsidRPr="00C87554">
        <w:tab/>
        <w:t>It is an offence to do certain things related to age discrimination (see Part</w:t>
      </w:r>
      <w:r w:rsidR="00216F84" w:rsidRPr="00C87554">
        <w:t> </w:t>
      </w:r>
      <w:r w:rsidRPr="00C87554">
        <w:t>5).</w:t>
      </w:r>
    </w:p>
    <w:p w:rsidR="00FE10C9" w:rsidRPr="00C87554" w:rsidRDefault="00FE10C9" w:rsidP="00FE10C9">
      <w:pPr>
        <w:pStyle w:val="BoxList"/>
      </w:pPr>
      <w:r w:rsidRPr="00C87554">
        <w:t>•</w:t>
      </w:r>
      <w:r w:rsidRPr="00C87554">
        <w:tab/>
        <w:t xml:space="preserve">Complaints can be made to the Commission about unlawful discrimination (see the definition of </w:t>
      </w:r>
      <w:r w:rsidRPr="00C87554">
        <w:rPr>
          <w:b/>
          <w:i/>
        </w:rPr>
        <w:t xml:space="preserve">unlawful discrimination </w:t>
      </w:r>
      <w:r w:rsidRPr="00C87554">
        <w:t>in subsection</w:t>
      </w:r>
      <w:r w:rsidR="00216F84" w:rsidRPr="00C87554">
        <w:t> </w:t>
      </w:r>
      <w:r w:rsidRPr="00C87554">
        <w:t xml:space="preserve">3(1) of the </w:t>
      </w:r>
      <w:r w:rsidR="001D257C" w:rsidRPr="00C87554">
        <w:rPr>
          <w:i/>
        </w:rPr>
        <w:t>Australian Human Rights Commission Act 1986</w:t>
      </w:r>
      <w:r w:rsidRPr="00C87554">
        <w:t>, and section</w:t>
      </w:r>
      <w:r w:rsidR="00216F84" w:rsidRPr="00C87554">
        <w:t> </w:t>
      </w:r>
      <w:r w:rsidRPr="00C87554">
        <w:t>46P of that Act).</w:t>
      </w:r>
    </w:p>
    <w:p w:rsidR="00FE10C9" w:rsidRPr="00C87554" w:rsidRDefault="00FE10C9" w:rsidP="00FE10C9">
      <w:pPr>
        <w:pStyle w:val="BoxList"/>
      </w:pPr>
      <w:r w:rsidRPr="00C87554">
        <w:t>•</w:t>
      </w:r>
      <w:r w:rsidRPr="00C87554">
        <w:tab/>
        <w:t>Functions are given to the Commission (see Part</w:t>
      </w:r>
      <w:r w:rsidR="00216F84" w:rsidRPr="00C87554">
        <w:t> </w:t>
      </w:r>
      <w:r w:rsidRPr="00C87554">
        <w:t>6).</w:t>
      </w:r>
    </w:p>
    <w:p w:rsidR="005B1B52" w:rsidRPr="00C87554" w:rsidRDefault="005B1B52" w:rsidP="005B1B52">
      <w:pPr>
        <w:pStyle w:val="BoxList"/>
      </w:pPr>
      <w:r w:rsidRPr="00C87554">
        <w:lastRenderedPageBreak/>
        <w:t>•</w:t>
      </w:r>
      <w:r w:rsidRPr="00C87554">
        <w:tab/>
        <w:t>The Age Discrimination Commissioner is established (see Part</w:t>
      </w:r>
      <w:r w:rsidR="00216F84" w:rsidRPr="00C87554">
        <w:t> </w:t>
      </w:r>
      <w:r w:rsidRPr="00C87554">
        <w:t>6A).</w:t>
      </w:r>
    </w:p>
    <w:p w:rsidR="00FE10C9" w:rsidRPr="00C87554" w:rsidRDefault="00FE10C9" w:rsidP="00FE10C9">
      <w:pPr>
        <w:pStyle w:val="BoxList"/>
      </w:pPr>
      <w:r w:rsidRPr="00C87554">
        <w:t>•</w:t>
      </w:r>
      <w:r w:rsidRPr="00C87554">
        <w:tab/>
        <w:t>Provision is made for miscellaneous matters such as delegation, protection from civil actions etc. (see Part</w:t>
      </w:r>
      <w:r w:rsidR="00216F84" w:rsidRPr="00C87554">
        <w:t> </w:t>
      </w:r>
      <w:r w:rsidRPr="00C87554">
        <w:t>7).</w:t>
      </w:r>
    </w:p>
    <w:p w:rsidR="00FE10C9" w:rsidRPr="00C87554" w:rsidRDefault="00FE10C9" w:rsidP="00FE10C9">
      <w:pPr>
        <w:pStyle w:val="ActHead5"/>
      </w:pPr>
      <w:bookmarkStart w:id="6" w:name="_Toc90038249"/>
      <w:r w:rsidRPr="008C465E">
        <w:rPr>
          <w:rStyle w:val="CharSectno"/>
        </w:rPr>
        <w:t>5</w:t>
      </w:r>
      <w:r w:rsidRPr="00C87554">
        <w:t xml:space="preserve">  Definitions</w:t>
      </w:r>
      <w:bookmarkEnd w:id="6"/>
    </w:p>
    <w:p w:rsidR="00FE10C9" w:rsidRPr="00C87554" w:rsidRDefault="00FE10C9" w:rsidP="00FE10C9">
      <w:pPr>
        <w:pStyle w:val="subsection"/>
      </w:pPr>
      <w:r w:rsidRPr="00C87554">
        <w:tab/>
      </w:r>
      <w:r w:rsidRPr="00C87554">
        <w:tab/>
        <w:t>In this Act:</w:t>
      </w:r>
    </w:p>
    <w:p w:rsidR="00FE10C9" w:rsidRPr="00C87554" w:rsidRDefault="00FE10C9" w:rsidP="00FE10C9">
      <w:pPr>
        <w:pStyle w:val="Definition"/>
      </w:pPr>
      <w:r w:rsidRPr="00C87554">
        <w:rPr>
          <w:b/>
          <w:i/>
        </w:rPr>
        <w:t xml:space="preserve">act </w:t>
      </w:r>
      <w:r w:rsidRPr="00C87554">
        <w:t>has a meaning affected by section</w:t>
      </w:r>
      <w:r w:rsidR="00216F84" w:rsidRPr="00C87554">
        <w:t> </w:t>
      </w:r>
      <w:r w:rsidRPr="00C87554">
        <w:t>7.</w:t>
      </w:r>
    </w:p>
    <w:p w:rsidR="00FE10C9" w:rsidRPr="00C87554" w:rsidRDefault="00FE10C9" w:rsidP="005A02D5">
      <w:pPr>
        <w:pStyle w:val="Definition"/>
        <w:keepNext/>
      </w:pPr>
      <w:r w:rsidRPr="00C87554">
        <w:rPr>
          <w:b/>
          <w:i/>
        </w:rPr>
        <w:t xml:space="preserve">administrative office </w:t>
      </w:r>
      <w:r w:rsidRPr="00C87554">
        <w:t>means:</w:t>
      </w:r>
    </w:p>
    <w:p w:rsidR="00FE10C9" w:rsidRPr="00C87554" w:rsidRDefault="00FE10C9" w:rsidP="00FE10C9">
      <w:pPr>
        <w:pStyle w:val="paragraph"/>
      </w:pPr>
      <w:r w:rsidRPr="00C87554">
        <w:tab/>
        <w:t>(a)</w:t>
      </w:r>
      <w:r w:rsidRPr="00C87554">
        <w:tab/>
        <w:t>an office established by, or an appointment made under, a law of the Commonwealth; and</w:t>
      </w:r>
    </w:p>
    <w:p w:rsidR="00FE10C9" w:rsidRPr="00C87554" w:rsidRDefault="00FE10C9" w:rsidP="00FE10C9">
      <w:pPr>
        <w:pStyle w:val="paragraph"/>
      </w:pPr>
      <w:r w:rsidRPr="00C87554">
        <w:tab/>
        <w:t>(b)</w:t>
      </w:r>
      <w:r w:rsidRPr="00C87554">
        <w:tab/>
        <w:t>an office established by, or an appointment made under, a law of a Territory; and</w:t>
      </w:r>
    </w:p>
    <w:p w:rsidR="00FE10C9" w:rsidRPr="00C87554" w:rsidRDefault="00FE10C9" w:rsidP="00FE10C9">
      <w:pPr>
        <w:pStyle w:val="paragraph"/>
      </w:pPr>
      <w:r w:rsidRPr="00C87554">
        <w:tab/>
        <w:t>(c)</w:t>
      </w:r>
      <w:r w:rsidRPr="00C87554">
        <w:tab/>
        <w:t>an appointment made by the Governor</w:t>
      </w:r>
      <w:r w:rsidR="008C465E">
        <w:noBreakHyphen/>
      </w:r>
      <w:r w:rsidRPr="00C87554">
        <w:t>General or a Minister otherwise than under a law of the Commonwealth or of a Territory; and</w:t>
      </w:r>
    </w:p>
    <w:p w:rsidR="00FE10C9" w:rsidRPr="00C87554" w:rsidRDefault="00FE10C9" w:rsidP="00FE10C9">
      <w:pPr>
        <w:pStyle w:val="paragraph"/>
      </w:pPr>
      <w:r w:rsidRPr="00C87554">
        <w:tab/>
        <w:t>(d)</w:t>
      </w:r>
      <w:r w:rsidRPr="00C87554">
        <w:tab/>
        <w:t>an appointment as a director of an incorporated company that is a public authority of the Commonwealth;</w:t>
      </w:r>
    </w:p>
    <w:p w:rsidR="00FE10C9" w:rsidRPr="00C87554" w:rsidRDefault="00FE10C9" w:rsidP="00FE10C9">
      <w:pPr>
        <w:pStyle w:val="subsection2"/>
      </w:pPr>
      <w:r w:rsidRPr="00C87554">
        <w:t>but does not include:</w:t>
      </w:r>
    </w:p>
    <w:p w:rsidR="00FE10C9" w:rsidRPr="00C87554" w:rsidRDefault="00FE10C9" w:rsidP="00FE10C9">
      <w:pPr>
        <w:pStyle w:val="paragraph"/>
      </w:pPr>
      <w:r w:rsidRPr="00C87554">
        <w:tab/>
        <w:t>(e)</w:t>
      </w:r>
      <w:r w:rsidRPr="00C87554">
        <w:tab/>
        <w:t xml:space="preserve">an office of member of the Assembly, member of the Executive, or Minister within the meaning of the </w:t>
      </w:r>
      <w:smartTag w:uri="urn:schemas-microsoft-com:office:smarttags" w:element="State">
        <w:smartTag w:uri="urn:schemas-microsoft-com:office:smarttags" w:element="place">
          <w:r w:rsidRPr="00C87554">
            <w:rPr>
              <w:i/>
            </w:rPr>
            <w:t>Australian Capital Territory</w:t>
          </w:r>
        </w:smartTag>
      </w:smartTag>
      <w:r w:rsidRPr="00C87554">
        <w:rPr>
          <w:i/>
        </w:rPr>
        <w:t xml:space="preserve"> (Self</w:t>
      </w:r>
      <w:r w:rsidR="008C465E">
        <w:rPr>
          <w:i/>
        </w:rPr>
        <w:noBreakHyphen/>
      </w:r>
      <w:r w:rsidRPr="00C87554">
        <w:rPr>
          <w:i/>
        </w:rPr>
        <w:t>Government) Act 1988</w:t>
      </w:r>
      <w:r w:rsidRPr="00C87554">
        <w:t>; or</w:t>
      </w:r>
    </w:p>
    <w:p w:rsidR="00FE10C9" w:rsidRPr="00C87554" w:rsidRDefault="00FE10C9" w:rsidP="00FE10C9">
      <w:pPr>
        <w:pStyle w:val="paragraph"/>
      </w:pPr>
      <w:r w:rsidRPr="00C87554">
        <w:tab/>
        <w:t>(f)</w:t>
      </w:r>
      <w:r w:rsidRPr="00C87554">
        <w:tab/>
        <w:t xml:space="preserve">an office of member of the Legislative Assembly, member of the Council or Minister of the Territory, within the meaning of the </w:t>
      </w:r>
      <w:r w:rsidRPr="00C87554">
        <w:rPr>
          <w:i/>
        </w:rPr>
        <w:t>Northern Territory (Self</w:t>
      </w:r>
      <w:r w:rsidR="008C465E">
        <w:rPr>
          <w:i/>
        </w:rPr>
        <w:noBreakHyphen/>
      </w:r>
      <w:r w:rsidRPr="00C87554">
        <w:rPr>
          <w:i/>
        </w:rPr>
        <w:t>Government) Act 1978</w:t>
      </w:r>
      <w:r w:rsidRPr="00C87554">
        <w:t>; or</w:t>
      </w:r>
    </w:p>
    <w:p w:rsidR="00FE10C9" w:rsidRPr="00C87554" w:rsidRDefault="00FE10C9" w:rsidP="00FE10C9">
      <w:pPr>
        <w:pStyle w:val="paragraph"/>
      </w:pPr>
      <w:r w:rsidRPr="00C87554">
        <w:tab/>
        <w:t>(h)</w:t>
      </w:r>
      <w:r w:rsidRPr="00C87554">
        <w:tab/>
        <w:t>an office or appointment in the Australian Public Service</w:t>
      </w:r>
      <w:r w:rsidR="00C31917" w:rsidRPr="004D527B">
        <w:t>; or</w:t>
      </w:r>
    </w:p>
    <w:p w:rsidR="00C31917" w:rsidRPr="004D527B" w:rsidRDefault="00C31917" w:rsidP="00C31917">
      <w:pPr>
        <w:pStyle w:val="paragraph"/>
      </w:pPr>
      <w:r w:rsidRPr="004D527B">
        <w:tab/>
        <w:t>(i)</w:t>
      </w:r>
      <w:r w:rsidRPr="004D527B">
        <w:tab/>
        <w:t xml:space="preserve">an office of a person employed or engaged under the </w:t>
      </w:r>
      <w:r w:rsidRPr="004D527B">
        <w:rPr>
          <w:i/>
        </w:rPr>
        <w:t>Members of Parliament (Staff) Act 1984</w:t>
      </w:r>
      <w:r w:rsidRPr="004D527B">
        <w:t>.</w:t>
      </w:r>
    </w:p>
    <w:p w:rsidR="00C31917" w:rsidRPr="004D527B" w:rsidRDefault="00C31917" w:rsidP="00C31917">
      <w:pPr>
        <w:pStyle w:val="notetext"/>
      </w:pPr>
      <w:r w:rsidRPr="004D527B">
        <w:t>Note:</w:t>
      </w:r>
      <w:r w:rsidRPr="004D527B">
        <w:tab/>
        <w:t xml:space="preserve">A person who holds an office mentioned in paragraph (h) or (i) is covered by the definition of </w:t>
      </w:r>
      <w:r w:rsidRPr="004D527B">
        <w:rPr>
          <w:b/>
          <w:i/>
        </w:rPr>
        <w:t>Commonwealth employee</w:t>
      </w:r>
      <w:r w:rsidRPr="004D527B">
        <w:t>.</w:t>
      </w:r>
    </w:p>
    <w:p w:rsidR="00FE10C9" w:rsidRPr="00C87554" w:rsidRDefault="00FE10C9" w:rsidP="00FE10C9">
      <w:pPr>
        <w:pStyle w:val="Definition"/>
      </w:pPr>
      <w:r w:rsidRPr="00C87554">
        <w:rPr>
          <w:b/>
          <w:i/>
        </w:rPr>
        <w:t xml:space="preserve">age </w:t>
      </w:r>
      <w:r w:rsidRPr="00C87554">
        <w:t>includes age group.</w:t>
      </w:r>
    </w:p>
    <w:p w:rsidR="00FE10C9" w:rsidRPr="00C87554" w:rsidRDefault="00FE10C9" w:rsidP="00FE10C9">
      <w:pPr>
        <w:pStyle w:val="notetext"/>
      </w:pPr>
      <w:r w:rsidRPr="00C87554">
        <w:lastRenderedPageBreak/>
        <w:t>Example:</w:t>
      </w:r>
      <w:r w:rsidRPr="00C87554">
        <w:tab/>
        <w:t>The reference in subsection</w:t>
      </w:r>
      <w:r w:rsidR="00216F84" w:rsidRPr="00C87554">
        <w:t> </w:t>
      </w:r>
      <w:r w:rsidRPr="00C87554">
        <w:t>26(3) to students above a particular age includes a reference to students above a particular age group.</w:t>
      </w:r>
    </w:p>
    <w:p w:rsidR="00101FA8" w:rsidRPr="00C87554" w:rsidRDefault="00101FA8" w:rsidP="00101FA8">
      <w:pPr>
        <w:pStyle w:val="Definition"/>
      </w:pPr>
      <w:r w:rsidRPr="00C87554">
        <w:rPr>
          <w:b/>
          <w:i/>
        </w:rPr>
        <w:t>Chief Executive Medicare</w:t>
      </w:r>
      <w:r w:rsidRPr="00C87554">
        <w:t xml:space="preserve"> has the same meaning as in the </w:t>
      </w:r>
      <w:r w:rsidRPr="00C87554">
        <w:rPr>
          <w:i/>
        </w:rPr>
        <w:t>Human Services (Medicare) Act 1973</w:t>
      </w:r>
      <w:r w:rsidRPr="00C87554">
        <w:t>.</w:t>
      </w:r>
    </w:p>
    <w:p w:rsidR="001D257C" w:rsidRPr="00C87554" w:rsidRDefault="001D257C" w:rsidP="001D257C">
      <w:pPr>
        <w:pStyle w:val="Definition"/>
      </w:pPr>
      <w:r w:rsidRPr="00C87554">
        <w:rPr>
          <w:b/>
          <w:i/>
        </w:rPr>
        <w:t>Commission</w:t>
      </w:r>
      <w:r w:rsidRPr="00C87554">
        <w:t xml:space="preserve"> means the Australian Human Rights Commission.</w:t>
      </w:r>
    </w:p>
    <w:p w:rsidR="005B1B52" w:rsidRPr="00C87554" w:rsidRDefault="005B1B52" w:rsidP="005B1B52">
      <w:pPr>
        <w:pStyle w:val="Definition"/>
      </w:pPr>
      <w:r w:rsidRPr="00C87554">
        <w:rPr>
          <w:b/>
          <w:i/>
        </w:rPr>
        <w:t>Commissioner</w:t>
      </w:r>
      <w:r w:rsidRPr="00C87554">
        <w:t xml:space="preserve"> means the Age Discrimination Commissioner appointed under section</w:t>
      </w:r>
      <w:r w:rsidR="00216F84" w:rsidRPr="00C87554">
        <w:t> </w:t>
      </w:r>
      <w:r w:rsidRPr="00C87554">
        <w:t>53A.</w:t>
      </w:r>
    </w:p>
    <w:p w:rsidR="00FE10C9" w:rsidRPr="00C87554" w:rsidRDefault="00FE10C9" w:rsidP="00FE10C9">
      <w:pPr>
        <w:pStyle w:val="Definition"/>
      </w:pPr>
      <w:r w:rsidRPr="00C87554">
        <w:rPr>
          <w:b/>
          <w:i/>
        </w:rPr>
        <w:t>Commonwealth employee</w:t>
      </w:r>
      <w:r w:rsidRPr="00C87554">
        <w:t xml:space="preserve"> means a person who:</w:t>
      </w:r>
    </w:p>
    <w:p w:rsidR="00FE10C9" w:rsidRPr="00C87554" w:rsidRDefault="00FE10C9" w:rsidP="00FE10C9">
      <w:pPr>
        <w:pStyle w:val="paragraph"/>
      </w:pPr>
      <w:r w:rsidRPr="00C87554">
        <w:tab/>
        <w:t>(a)</w:t>
      </w:r>
      <w:r w:rsidRPr="00C87554">
        <w:tab/>
        <w:t xml:space="preserve">is appointed or engaged under the </w:t>
      </w:r>
      <w:r w:rsidRPr="00C87554">
        <w:rPr>
          <w:i/>
        </w:rPr>
        <w:t>Public Service Act 1999</w:t>
      </w:r>
      <w:r w:rsidRPr="00C87554">
        <w:t>; or</w:t>
      </w:r>
    </w:p>
    <w:p w:rsidR="00FE10C9" w:rsidRPr="00C87554" w:rsidRDefault="00FE10C9" w:rsidP="00FE10C9">
      <w:pPr>
        <w:pStyle w:val="paragraph"/>
      </w:pPr>
      <w:r w:rsidRPr="00C87554">
        <w:tab/>
        <w:t>(b)</w:t>
      </w:r>
      <w:r w:rsidRPr="00C87554">
        <w:tab/>
        <w:t>holds an administrative office; or</w:t>
      </w:r>
    </w:p>
    <w:p w:rsidR="00FE10C9" w:rsidRPr="00C87554" w:rsidRDefault="00FE10C9" w:rsidP="00FE10C9">
      <w:pPr>
        <w:pStyle w:val="paragraph"/>
      </w:pPr>
      <w:r w:rsidRPr="00C87554">
        <w:tab/>
        <w:t>(c)</w:t>
      </w:r>
      <w:r w:rsidRPr="00C87554">
        <w:tab/>
        <w:t>is employed by a public authority of the Commonwealth; or</w:t>
      </w:r>
    </w:p>
    <w:p w:rsidR="00FE10C9" w:rsidRPr="00C87554" w:rsidRDefault="00FE10C9" w:rsidP="00FE10C9">
      <w:pPr>
        <w:pStyle w:val="paragraph"/>
      </w:pPr>
      <w:r w:rsidRPr="00C87554">
        <w:tab/>
        <w:t>(d)</w:t>
      </w:r>
      <w:r w:rsidRPr="00C87554">
        <w:tab/>
        <w:t xml:space="preserve">is employed under the </w:t>
      </w:r>
      <w:r w:rsidRPr="00C87554">
        <w:rPr>
          <w:i/>
        </w:rPr>
        <w:t>Australian Security Intelligence Organisation Act 1979</w:t>
      </w:r>
      <w:r w:rsidR="001D4B75" w:rsidRPr="00C87554">
        <w:rPr>
          <w:i/>
        </w:rPr>
        <w:t xml:space="preserve"> </w:t>
      </w:r>
      <w:r w:rsidR="001D4B75" w:rsidRPr="00C87554">
        <w:t xml:space="preserve">or the </w:t>
      </w:r>
      <w:r w:rsidR="001D4B75" w:rsidRPr="00C87554">
        <w:rPr>
          <w:i/>
        </w:rPr>
        <w:t>Commonwealth Electoral Act 1918</w:t>
      </w:r>
      <w:r w:rsidRPr="00C87554">
        <w:t>; or</w:t>
      </w:r>
    </w:p>
    <w:p w:rsidR="00FE10C9" w:rsidRPr="00C87554" w:rsidRDefault="00FE10C9" w:rsidP="00FE10C9">
      <w:pPr>
        <w:pStyle w:val="paragraph"/>
      </w:pPr>
      <w:r w:rsidRPr="00C87554">
        <w:tab/>
        <w:t>(e)</w:t>
      </w:r>
      <w:r w:rsidRPr="00C87554">
        <w:tab/>
        <w:t>is a member of the Defence Force; or</w:t>
      </w:r>
    </w:p>
    <w:p w:rsidR="00FE10C9" w:rsidRPr="00C87554" w:rsidRDefault="00FE10C9" w:rsidP="00FE10C9">
      <w:pPr>
        <w:pStyle w:val="paragraph"/>
      </w:pPr>
      <w:r w:rsidRPr="00C87554">
        <w:tab/>
        <w:t>(f)</w:t>
      </w:r>
      <w:r w:rsidRPr="00C87554">
        <w:tab/>
        <w:t xml:space="preserve">is the Commissioner of the Australian Federal Police, a Deputy Commissioner of the Australian Federal Police, an AFP employee or a special member of the Australian Federal Police (all within the meaning of the </w:t>
      </w:r>
      <w:r w:rsidRPr="00C87554">
        <w:rPr>
          <w:i/>
        </w:rPr>
        <w:t>Australian Federal Police Act 1979</w:t>
      </w:r>
      <w:r w:rsidRPr="00C87554">
        <w:t>)</w:t>
      </w:r>
      <w:r w:rsidR="00C31917" w:rsidRPr="004D527B">
        <w:t>; or</w:t>
      </w:r>
    </w:p>
    <w:p w:rsidR="00C31917" w:rsidRPr="004D527B" w:rsidRDefault="00C31917" w:rsidP="00C31917">
      <w:pPr>
        <w:pStyle w:val="paragraph"/>
      </w:pPr>
      <w:r w:rsidRPr="004D527B">
        <w:tab/>
        <w:t>(g)</w:t>
      </w:r>
      <w:r w:rsidRPr="004D527B">
        <w:tab/>
        <w:t xml:space="preserve">is a person employed or engaged under the </w:t>
      </w:r>
      <w:r w:rsidRPr="004D527B">
        <w:rPr>
          <w:i/>
        </w:rPr>
        <w:t>Members of Parliament (Staff) Act 1984</w:t>
      </w:r>
      <w:r w:rsidRPr="004D527B">
        <w:t>.</w:t>
      </w:r>
    </w:p>
    <w:p w:rsidR="00C31917" w:rsidRPr="004D527B" w:rsidRDefault="00C31917" w:rsidP="00C31917">
      <w:pPr>
        <w:pStyle w:val="notetext"/>
      </w:pPr>
      <w:r w:rsidRPr="004D527B">
        <w:t>Note:</w:t>
      </w:r>
      <w:r w:rsidRPr="004D527B">
        <w:tab/>
        <w:t>See also section 8 (Commonwealth taken to be employer of Commonwealth employees).</w:t>
      </w:r>
    </w:p>
    <w:p w:rsidR="00FE10C9" w:rsidRPr="00C87554" w:rsidRDefault="00FE10C9" w:rsidP="00FE10C9">
      <w:pPr>
        <w:pStyle w:val="Definition"/>
      </w:pPr>
      <w:r w:rsidRPr="00C87554">
        <w:rPr>
          <w:b/>
          <w:i/>
        </w:rPr>
        <w:t>Commonwealth law</w:t>
      </w:r>
      <w:r w:rsidRPr="00C87554">
        <w:t xml:space="preserve"> means:</w:t>
      </w:r>
    </w:p>
    <w:p w:rsidR="00FE10C9" w:rsidRPr="00C87554" w:rsidRDefault="00FE10C9" w:rsidP="00FE10C9">
      <w:pPr>
        <w:pStyle w:val="paragraph"/>
      </w:pPr>
      <w:r w:rsidRPr="00C87554">
        <w:tab/>
        <w:t>(a)</w:t>
      </w:r>
      <w:r w:rsidRPr="00C87554">
        <w:tab/>
        <w:t>an Act, regulation, or other instrument made under an Act; or</w:t>
      </w:r>
    </w:p>
    <w:p w:rsidR="00FE10C9" w:rsidRPr="00C87554" w:rsidRDefault="00FE10C9" w:rsidP="00FE10C9">
      <w:pPr>
        <w:pStyle w:val="paragraph"/>
      </w:pPr>
      <w:r w:rsidRPr="00C87554">
        <w:tab/>
        <w:t>(b)</w:t>
      </w:r>
      <w:r w:rsidRPr="00C87554">
        <w:tab/>
        <w:t>an ordinance of a Territory, a regulation made under an ordinance of a Territory, or another instrument made under an ordinance of a Territory; or</w:t>
      </w:r>
    </w:p>
    <w:p w:rsidR="00FE10C9" w:rsidRPr="00C87554" w:rsidRDefault="00FE10C9" w:rsidP="00FE10C9">
      <w:pPr>
        <w:pStyle w:val="paragraph"/>
      </w:pPr>
      <w:r w:rsidRPr="00C87554">
        <w:tab/>
        <w:t>(c)</w:t>
      </w:r>
      <w:r w:rsidRPr="00C87554">
        <w:tab/>
        <w:t>an order</w:t>
      </w:r>
      <w:r w:rsidR="00622438" w:rsidRPr="00C87554">
        <w:t>, determination or award</w:t>
      </w:r>
      <w:r w:rsidRPr="00C87554">
        <w:t xml:space="preserve"> made under a law mentioned in </w:t>
      </w:r>
      <w:r w:rsidR="00216F84" w:rsidRPr="00C87554">
        <w:t>paragraph (</w:t>
      </w:r>
      <w:r w:rsidRPr="00C87554">
        <w:t>a) or (b).</w:t>
      </w:r>
    </w:p>
    <w:p w:rsidR="00FE10C9" w:rsidRPr="00C87554" w:rsidRDefault="00FE10C9" w:rsidP="00FE10C9">
      <w:pPr>
        <w:pStyle w:val="Definition"/>
      </w:pPr>
      <w:r w:rsidRPr="00C87554">
        <w:rPr>
          <w:b/>
          <w:i/>
        </w:rPr>
        <w:lastRenderedPageBreak/>
        <w:t>discriminate</w:t>
      </w:r>
      <w:r w:rsidRPr="00C87554">
        <w:t xml:space="preserve"> has the meaning given by sections</w:t>
      </w:r>
      <w:r w:rsidR="00216F84" w:rsidRPr="00C87554">
        <w:t> </w:t>
      </w:r>
      <w:r w:rsidRPr="00C87554">
        <w:t>14 and 15.</w:t>
      </w:r>
    </w:p>
    <w:p w:rsidR="00FE10C9" w:rsidRPr="00C87554" w:rsidRDefault="00FE10C9" w:rsidP="00FE10C9">
      <w:pPr>
        <w:pStyle w:val="Definition"/>
      </w:pPr>
      <w:r w:rsidRPr="00C87554">
        <w:rPr>
          <w:b/>
          <w:i/>
        </w:rPr>
        <w:t>employment</w:t>
      </w:r>
      <w:r w:rsidRPr="00C87554">
        <w:t xml:space="preserve"> includes:</w:t>
      </w:r>
    </w:p>
    <w:p w:rsidR="00FE10C9" w:rsidRPr="00C87554" w:rsidRDefault="00FE10C9" w:rsidP="00FE10C9">
      <w:pPr>
        <w:pStyle w:val="paragraph"/>
      </w:pPr>
      <w:r w:rsidRPr="00C87554">
        <w:tab/>
        <w:t>(a)</w:t>
      </w:r>
      <w:r w:rsidRPr="00C87554">
        <w:tab/>
        <w:t>part</w:t>
      </w:r>
      <w:r w:rsidR="008C465E">
        <w:noBreakHyphen/>
      </w:r>
      <w:r w:rsidRPr="00C87554">
        <w:t>time and temporary employment; and</w:t>
      </w:r>
    </w:p>
    <w:p w:rsidR="00FE10C9" w:rsidRPr="00C87554" w:rsidRDefault="00FE10C9" w:rsidP="00FE10C9">
      <w:pPr>
        <w:pStyle w:val="paragraph"/>
      </w:pPr>
      <w:r w:rsidRPr="00C87554">
        <w:tab/>
        <w:t>(b)</w:t>
      </w:r>
      <w:r w:rsidRPr="00C87554">
        <w:tab/>
        <w:t>work under a contract for services; and</w:t>
      </w:r>
    </w:p>
    <w:p w:rsidR="00FE10C9" w:rsidRPr="00C87554" w:rsidRDefault="00FE10C9" w:rsidP="00FE10C9">
      <w:pPr>
        <w:pStyle w:val="paragraph"/>
      </w:pPr>
      <w:r w:rsidRPr="00C87554">
        <w:tab/>
        <w:t>(c)</w:t>
      </w:r>
      <w:r w:rsidRPr="00C87554">
        <w:tab/>
        <w:t>work as a Commonwealth employee; and</w:t>
      </w:r>
    </w:p>
    <w:p w:rsidR="00FE10C9" w:rsidRPr="00C87554" w:rsidRDefault="00FE10C9" w:rsidP="00FE10C9">
      <w:pPr>
        <w:pStyle w:val="paragraph"/>
      </w:pPr>
      <w:r w:rsidRPr="00C87554">
        <w:tab/>
        <w:t>(d)</w:t>
      </w:r>
      <w:r w:rsidRPr="00C87554">
        <w:tab/>
        <w:t>work as an employee of a State or an instrumentality of a State.</w:t>
      </w:r>
    </w:p>
    <w:p w:rsidR="00FE10C9" w:rsidRPr="00C87554" w:rsidRDefault="00FE10C9" w:rsidP="00FE10C9">
      <w:pPr>
        <w:pStyle w:val="Definition"/>
      </w:pPr>
      <w:r w:rsidRPr="00C87554">
        <w:rPr>
          <w:b/>
          <w:i/>
        </w:rPr>
        <w:t>function</w:t>
      </w:r>
      <w:r w:rsidRPr="00C87554">
        <w:t xml:space="preserve"> includes duty.</w:t>
      </w:r>
    </w:p>
    <w:p w:rsidR="00FE10C9" w:rsidRPr="00C87554" w:rsidRDefault="00FE10C9" w:rsidP="00FE10C9">
      <w:pPr>
        <w:pStyle w:val="Definition"/>
      </w:pPr>
      <w:r w:rsidRPr="00C87554">
        <w:rPr>
          <w:b/>
          <w:i/>
        </w:rPr>
        <w:t>instrumentality of a State</w:t>
      </w:r>
      <w:r w:rsidRPr="00C87554">
        <w:t xml:space="preserve"> means a body or authority established for a public purpose by a law of a State and includes a local government body.</w:t>
      </w:r>
    </w:p>
    <w:p w:rsidR="00FE10C9" w:rsidRPr="00C87554" w:rsidRDefault="00FE10C9" w:rsidP="00FE10C9">
      <w:pPr>
        <w:pStyle w:val="Definition"/>
      </w:pPr>
      <w:r w:rsidRPr="00C87554">
        <w:rPr>
          <w:b/>
          <w:i/>
        </w:rPr>
        <w:t>premises</w:t>
      </w:r>
      <w:r w:rsidRPr="00C87554">
        <w:t xml:space="preserve"> includes:</w:t>
      </w:r>
    </w:p>
    <w:p w:rsidR="00FE10C9" w:rsidRPr="00C87554" w:rsidRDefault="00FE10C9" w:rsidP="00FE10C9">
      <w:pPr>
        <w:pStyle w:val="paragraph"/>
      </w:pPr>
      <w:r w:rsidRPr="00C87554">
        <w:tab/>
        <w:t>(a)</w:t>
      </w:r>
      <w:r w:rsidRPr="00C87554">
        <w:tab/>
        <w:t>a structure, building, aircraft, vehicle or vessel; and</w:t>
      </w:r>
    </w:p>
    <w:p w:rsidR="00FE10C9" w:rsidRPr="00C87554" w:rsidRDefault="00FE10C9" w:rsidP="00FE10C9">
      <w:pPr>
        <w:pStyle w:val="paragraph"/>
      </w:pPr>
      <w:r w:rsidRPr="00C87554">
        <w:tab/>
        <w:t>(b)</w:t>
      </w:r>
      <w:r w:rsidRPr="00C87554">
        <w:tab/>
        <w:t>a place (whether enclosed or built on or not); and</w:t>
      </w:r>
    </w:p>
    <w:p w:rsidR="00FE10C9" w:rsidRPr="00C87554" w:rsidRDefault="00FE10C9" w:rsidP="00FE10C9">
      <w:pPr>
        <w:pStyle w:val="paragraph"/>
      </w:pPr>
      <w:r w:rsidRPr="00C87554">
        <w:tab/>
        <w:t>(c)</w:t>
      </w:r>
      <w:r w:rsidRPr="00C87554">
        <w:tab/>
        <w:t xml:space="preserve">a part of premises (including premises of a kind mentioned in </w:t>
      </w:r>
      <w:r w:rsidR="00216F84" w:rsidRPr="00C87554">
        <w:t>paragraph (</w:t>
      </w:r>
      <w:r w:rsidRPr="00C87554">
        <w:t>a) or (b)).</w:t>
      </w:r>
    </w:p>
    <w:p w:rsidR="00FE10C9" w:rsidRPr="00C87554" w:rsidRDefault="00FE10C9" w:rsidP="00FE10C9">
      <w:pPr>
        <w:pStyle w:val="Definition"/>
      </w:pPr>
      <w:r w:rsidRPr="00C87554">
        <w:rPr>
          <w:b/>
          <w:i/>
        </w:rPr>
        <w:t>President</w:t>
      </w:r>
      <w:r w:rsidRPr="00C87554">
        <w:t xml:space="preserve"> means President of the Commission.</w:t>
      </w:r>
    </w:p>
    <w:p w:rsidR="00FE10C9" w:rsidRPr="00C87554" w:rsidRDefault="00FE10C9" w:rsidP="00FE10C9">
      <w:pPr>
        <w:pStyle w:val="Definition"/>
      </w:pPr>
      <w:r w:rsidRPr="00C87554">
        <w:rPr>
          <w:b/>
          <w:i/>
        </w:rPr>
        <w:t>public authority of the Commonwealth</w:t>
      </w:r>
      <w:r w:rsidRPr="00C87554">
        <w:t xml:space="preserve"> means:</w:t>
      </w:r>
    </w:p>
    <w:p w:rsidR="00FE10C9" w:rsidRPr="00C87554" w:rsidRDefault="00FE10C9" w:rsidP="00FE10C9">
      <w:pPr>
        <w:pStyle w:val="paragraph"/>
      </w:pPr>
      <w:r w:rsidRPr="00C87554">
        <w:tab/>
        <w:t>(a)</w:t>
      </w:r>
      <w:r w:rsidRPr="00C87554">
        <w:tab/>
        <w:t>a body incorporated, whether before or after the commencement of this Act, for a public purpose by a law of the Commonwealth or a law of a Territory, being a body corporate employing staff on its own behalf; or</w:t>
      </w:r>
    </w:p>
    <w:p w:rsidR="00FE10C9" w:rsidRPr="00C87554" w:rsidRDefault="00FE10C9" w:rsidP="00FE10C9">
      <w:pPr>
        <w:pStyle w:val="paragraph"/>
      </w:pPr>
      <w:r w:rsidRPr="00C87554">
        <w:tab/>
        <w:t>(b)</w:t>
      </w:r>
      <w:r w:rsidRPr="00C87554">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FE10C9" w:rsidRPr="00C87554" w:rsidRDefault="00FE10C9" w:rsidP="00FE10C9">
      <w:pPr>
        <w:pStyle w:val="paragraph"/>
      </w:pPr>
      <w:r w:rsidRPr="00C87554">
        <w:tab/>
        <w:t>(c)</w:t>
      </w:r>
      <w:r w:rsidRPr="00C87554">
        <w:tab/>
        <w:t xml:space="preserve">an incorporated company over which the Commonwealth, or a body or authority mentioned in </w:t>
      </w:r>
      <w:r w:rsidR="00216F84" w:rsidRPr="00C87554">
        <w:t>paragraph (</w:t>
      </w:r>
      <w:r w:rsidRPr="00C87554">
        <w:t>a) or (b), is in a position to exercise control.</w:t>
      </w:r>
    </w:p>
    <w:p w:rsidR="00985014" w:rsidRPr="00C87554" w:rsidRDefault="00985014" w:rsidP="00985014">
      <w:pPr>
        <w:pStyle w:val="Definition"/>
      </w:pPr>
      <w:r w:rsidRPr="00C87554">
        <w:rPr>
          <w:b/>
          <w:i/>
        </w:rPr>
        <w:lastRenderedPageBreak/>
        <w:t>registered charity</w:t>
      </w:r>
      <w:r w:rsidRPr="00C87554">
        <w:t xml:space="preserve"> means an entity that is registered under the </w:t>
      </w:r>
      <w:r w:rsidRPr="00C87554">
        <w:rPr>
          <w:i/>
        </w:rPr>
        <w:t>Australian Charities and Not</w:t>
      </w:r>
      <w:r w:rsidR="008C465E">
        <w:rPr>
          <w:i/>
        </w:rPr>
        <w:noBreakHyphen/>
      </w:r>
      <w:r w:rsidRPr="00C87554">
        <w:rPr>
          <w:i/>
        </w:rPr>
        <w:t>for</w:t>
      </w:r>
      <w:r w:rsidR="008C465E">
        <w:rPr>
          <w:i/>
        </w:rPr>
        <w:noBreakHyphen/>
      </w:r>
      <w:r w:rsidRPr="00C87554">
        <w:rPr>
          <w:i/>
        </w:rPr>
        <w:t>profits Commission Act 2012</w:t>
      </w:r>
      <w:r w:rsidRPr="00C87554">
        <w:t xml:space="preserve"> as the type of entity mentioned in column 1 of </w:t>
      </w:r>
      <w:r w:rsidR="008C465E">
        <w:t>item 1</w:t>
      </w:r>
      <w:r w:rsidRPr="00C87554">
        <w:t xml:space="preserve"> of the table in subsection</w:t>
      </w:r>
      <w:r w:rsidR="00216F84" w:rsidRPr="00C87554">
        <w:t> </w:t>
      </w:r>
      <w:r w:rsidRPr="00C87554">
        <w:t>25</w:t>
      </w:r>
      <w:r w:rsidR="008C465E">
        <w:noBreakHyphen/>
      </w:r>
      <w:r w:rsidRPr="00C87554">
        <w:t>5(5) of that Act.</w:t>
      </w:r>
    </w:p>
    <w:p w:rsidR="00FE10C9" w:rsidRPr="00C87554" w:rsidRDefault="00FE10C9" w:rsidP="00FE10C9">
      <w:pPr>
        <w:pStyle w:val="Definition"/>
      </w:pPr>
      <w:r w:rsidRPr="00C87554">
        <w:rPr>
          <w:b/>
          <w:i/>
        </w:rPr>
        <w:t>services</w:t>
      </w:r>
      <w:r w:rsidRPr="00C87554">
        <w:t xml:space="preserve"> includes:</w:t>
      </w:r>
    </w:p>
    <w:p w:rsidR="00FE10C9" w:rsidRPr="00C87554" w:rsidRDefault="00FE10C9" w:rsidP="00FE10C9">
      <w:pPr>
        <w:pStyle w:val="paragraph"/>
      </w:pPr>
      <w:r w:rsidRPr="00C87554">
        <w:tab/>
        <w:t>(a)</w:t>
      </w:r>
      <w:r w:rsidRPr="00C87554">
        <w:tab/>
        <w:t>services relating to banking, insurance, superannuation and the provision of grants, loans, credit or finance; or</w:t>
      </w:r>
    </w:p>
    <w:p w:rsidR="00FE10C9" w:rsidRPr="00C87554" w:rsidRDefault="00FE10C9" w:rsidP="00FE10C9">
      <w:pPr>
        <w:pStyle w:val="paragraph"/>
      </w:pPr>
      <w:r w:rsidRPr="00C87554">
        <w:tab/>
        <w:t>(b)</w:t>
      </w:r>
      <w:r w:rsidRPr="00C87554">
        <w:tab/>
        <w:t>services relating to entertainment, recreation or refreshment; or</w:t>
      </w:r>
    </w:p>
    <w:p w:rsidR="00FE10C9" w:rsidRPr="00C87554" w:rsidRDefault="00FE10C9" w:rsidP="00FE10C9">
      <w:pPr>
        <w:pStyle w:val="paragraph"/>
      </w:pPr>
      <w:r w:rsidRPr="00C87554">
        <w:tab/>
        <w:t>(c)</w:t>
      </w:r>
      <w:r w:rsidRPr="00C87554">
        <w:tab/>
        <w:t>services relating to transport or travel; or</w:t>
      </w:r>
    </w:p>
    <w:p w:rsidR="00FE10C9" w:rsidRPr="00C87554" w:rsidRDefault="00FE10C9" w:rsidP="00FE10C9">
      <w:pPr>
        <w:pStyle w:val="paragraph"/>
      </w:pPr>
      <w:r w:rsidRPr="00C87554">
        <w:tab/>
        <w:t>(d)</w:t>
      </w:r>
      <w:r w:rsidRPr="00C87554">
        <w:tab/>
        <w:t>services relating to telecommunications; or</w:t>
      </w:r>
    </w:p>
    <w:p w:rsidR="00FE10C9" w:rsidRPr="00C87554" w:rsidRDefault="00FE10C9" w:rsidP="00FE10C9">
      <w:pPr>
        <w:pStyle w:val="paragraph"/>
      </w:pPr>
      <w:r w:rsidRPr="00C87554">
        <w:tab/>
        <w:t>(e)</w:t>
      </w:r>
      <w:r w:rsidRPr="00C87554">
        <w:tab/>
        <w:t>services of the kind provided by the members of any profession or trade; or</w:t>
      </w:r>
    </w:p>
    <w:p w:rsidR="00FE10C9" w:rsidRPr="00C87554" w:rsidRDefault="00FE10C9" w:rsidP="00FE10C9">
      <w:pPr>
        <w:pStyle w:val="paragraph"/>
      </w:pPr>
      <w:r w:rsidRPr="00C87554">
        <w:tab/>
        <w:t>(f)</w:t>
      </w:r>
      <w:r w:rsidRPr="00C87554">
        <w:tab/>
        <w:t>services of the kind provided by a government, a government authority or a local government body.</w:t>
      </w:r>
    </w:p>
    <w:p w:rsidR="00FE10C9" w:rsidRPr="00C87554" w:rsidRDefault="00FE10C9" w:rsidP="00FE10C9">
      <w:pPr>
        <w:pStyle w:val="Definition"/>
      </w:pPr>
      <w:r w:rsidRPr="00C87554">
        <w:rPr>
          <w:b/>
          <w:i/>
        </w:rPr>
        <w:t>State</w:t>
      </w:r>
      <w:r w:rsidRPr="00C87554">
        <w:t>, except in subsections</w:t>
      </w:r>
      <w:r w:rsidR="00216F84" w:rsidRPr="00C87554">
        <w:t> </w:t>
      </w:r>
      <w:r w:rsidRPr="00C87554">
        <w:t xml:space="preserve">10(10) and (11), includes the </w:t>
      </w:r>
      <w:smartTag w:uri="urn:schemas-microsoft-com:office:smarttags" w:element="State">
        <w:smartTag w:uri="urn:schemas-microsoft-com:office:smarttags" w:element="place">
          <w:r w:rsidRPr="00C87554">
            <w:t>Australian Capital Territory</w:t>
          </w:r>
        </w:smartTag>
      </w:smartTag>
      <w:r w:rsidRPr="00C87554">
        <w:t xml:space="preserve"> and the </w:t>
      </w:r>
      <w:smartTag w:uri="urn:schemas-microsoft-com:office:smarttags" w:element="State">
        <w:smartTag w:uri="urn:schemas-microsoft-com:office:smarttags" w:element="place">
          <w:r w:rsidRPr="00C87554">
            <w:t>Northern Territory</w:t>
          </w:r>
        </w:smartTag>
      </w:smartTag>
      <w:r w:rsidRPr="00C87554">
        <w:t>.</w:t>
      </w:r>
    </w:p>
    <w:p w:rsidR="00FE10C9" w:rsidRPr="00C87554" w:rsidRDefault="00FE10C9" w:rsidP="00FE10C9">
      <w:pPr>
        <w:pStyle w:val="Definition"/>
      </w:pPr>
      <w:r w:rsidRPr="00C87554">
        <w:rPr>
          <w:b/>
          <w:i/>
        </w:rPr>
        <w:t>Territory</w:t>
      </w:r>
      <w:r w:rsidRPr="00C87554">
        <w:t>, except in subsection</w:t>
      </w:r>
      <w:r w:rsidR="00216F84" w:rsidRPr="00C87554">
        <w:t> </w:t>
      </w:r>
      <w:r w:rsidRPr="00C87554">
        <w:t xml:space="preserve">10(11) or in </w:t>
      </w:r>
      <w:r w:rsidR="00216F84" w:rsidRPr="00C87554">
        <w:t>paragraph (</w:t>
      </w:r>
      <w:r w:rsidRPr="00C87554">
        <w:t xml:space="preserve">c) of the definition of </w:t>
      </w:r>
      <w:r w:rsidRPr="00C87554">
        <w:rPr>
          <w:b/>
          <w:i/>
        </w:rPr>
        <w:t>administrative office</w:t>
      </w:r>
      <w:r w:rsidRPr="00C87554">
        <w:rPr>
          <w:i/>
        </w:rPr>
        <w:t xml:space="preserve"> </w:t>
      </w:r>
      <w:r w:rsidRPr="00C87554">
        <w:t xml:space="preserve">in this section, does not include the </w:t>
      </w:r>
      <w:smartTag w:uri="urn:schemas-microsoft-com:office:smarttags" w:element="State">
        <w:smartTag w:uri="urn:schemas-microsoft-com:office:smarttags" w:element="place">
          <w:r w:rsidRPr="00C87554">
            <w:t>Australian Capital Territory</w:t>
          </w:r>
        </w:smartTag>
      </w:smartTag>
      <w:r w:rsidRPr="00C87554">
        <w:t xml:space="preserve"> or the </w:t>
      </w:r>
      <w:smartTag w:uri="urn:schemas-microsoft-com:office:smarttags" w:element="State">
        <w:smartTag w:uri="urn:schemas-microsoft-com:office:smarttags" w:element="place">
          <w:r w:rsidRPr="00C87554">
            <w:t>Northern Territory</w:t>
          </w:r>
        </w:smartTag>
      </w:smartTag>
      <w:r w:rsidRPr="00C87554">
        <w:t>.</w:t>
      </w:r>
    </w:p>
    <w:p w:rsidR="00FE10C9" w:rsidRPr="00C87554" w:rsidRDefault="00FE10C9" w:rsidP="00FE10C9">
      <w:pPr>
        <w:pStyle w:val="Definition"/>
      </w:pPr>
      <w:r w:rsidRPr="00C87554">
        <w:rPr>
          <w:b/>
          <w:i/>
        </w:rPr>
        <w:t>this Act</w:t>
      </w:r>
      <w:r w:rsidRPr="00C87554">
        <w:t xml:space="preserve"> includes the regulations.</w:t>
      </w:r>
    </w:p>
    <w:p w:rsidR="00FE10C9" w:rsidRPr="00C87554" w:rsidRDefault="00FE10C9" w:rsidP="00FE10C9">
      <w:pPr>
        <w:pStyle w:val="ActHead5"/>
      </w:pPr>
      <w:bookmarkStart w:id="7" w:name="_Toc90038250"/>
      <w:r w:rsidRPr="008C465E">
        <w:rPr>
          <w:rStyle w:val="CharSectno"/>
        </w:rPr>
        <w:t>6</w:t>
      </w:r>
      <w:r w:rsidRPr="00C87554">
        <w:t xml:space="preserve">  Age discrimination not to include disability discrimination</w:t>
      </w:r>
      <w:bookmarkEnd w:id="7"/>
    </w:p>
    <w:p w:rsidR="00FE10C9" w:rsidRPr="00C87554" w:rsidRDefault="00FE10C9" w:rsidP="00FE10C9">
      <w:pPr>
        <w:pStyle w:val="subsection"/>
      </w:pPr>
      <w:r w:rsidRPr="00C87554">
        <w:tab/>
      </w:r>
      <w:r w:rsidRPr="00C87554">
        <w:tab/>
        <w:t xml:space="preserve">For the purposes of this Act, a reference to discrimination against a person on the ground of the person’s age is taken not to include a reference to discrimination against a person on the ground of a disability of the person (within the meaning of the </w:t>
      </w:r>
      <w:r w:rsidRPr="00C87554">
        <w:rPr>
          <w:i/>
        </w:rPr>
        <w:t>Disability Discrimination Act 1992</w:t>
      </w:r>
      <w:r w:rsidRPr="00C87554">
        <w:t>).</w:t>
      </w:r>
    </w:p>
    <w:p w:rsidR="00FE10C9" w:rsidRPr="00C87554" w:rsidRDefault="00FE10C9" w:rsidP="00FE10C9">
      <w:pPr>
        <w:pStyle w:val="ActHead5"/>
      </w:pPr>
      <w:bookmarkStart w:id="8" w:name="_Toc90038251"/>
      <w:r w:rsidRPr="008C465E">
        <w:rPr>
          <w:rStyle w:val="CharSectno"/>
        </w:rPr>
        <w:lastRenderedPageBreak/>
        <w:t>7</w:t>
      </w:r>
      <w:r w:rsidRPr="00C87554">
        <w:t xml:space="preserve">  Meaning of </w:t>
      </w:r>
      <w:r w:rsidRPr="00C87554">
        <w:rPr>
          <w:i/>
        </w:rPr>
        <w:t>act</w:t>
      </w:r>
      <w:r w:rsidRPr="00C87554">
        <w:t>—omission to act</w:t>
      </w:r>
      <w:bookmarkEnd w:id="8"/>
    </w:p>
    <w:p w:rsidR="00FE10C9" w:rsidRPr="00C87554" w:rsidRDefault="00FE10C9" w:rsidP="00FE10C9">
      <w:pPr>
        <w:pStyle w:val="subsection"/>
      </w:pPr>
      <w:r w:rsidRPr="00C87554">
        <w:tab/>
      </w:r>
      <w:r w:rsidRPr="00C87554">
        <w:tab/>
        <w:t>For the purposes of this Act, omitting to do an act is taken to be the doing of an act and a reference to an act includes a reference to an omission to do an act.</w:t>
      </w:r>
    </w:p>
    <w:p w:rsidR="00FE10C9" w:rsidRPr="00C87554" w:rsidRDefault="00FE10C9" w:rsidP="00FE10C9">
      <w:pPr>
        <w:pStyle w:val="ActHead5"/>
      </w:pPr>
      <w:bookmarkStart w:id="9" w:name="_Toc90038252"/>
      <w:r w:rsidRPr="008C465E">
        <w:rPr>
          <w:rStyle w:val="CharSectno"/>
        </w:rPr>
        <w:t>8</w:t>
      </w:r>
      <w:r w:rsidRPr="00C87554">
        <w:t xml:space="preserve">  Commonwealth taken to be employer</w:t>
      </w:r>
      <w:bookmarkEnd w:id="9"/>
    </w:p>
    <w:p w:rsidR="00FE10C9" w:rsidRPr="00C87554" w:rsidRDefault="00FE10C9" w:rsidP="00FE10C9">
      <w:pPr>
        <w:pStyle w:val="subsection"/>
      </w:pPr>
      <w:r w:rsidRPr="00C87554">
        <w:tab/>
      </w:r>
      <w:r w:rsidRPr="00C87554">
        <w:tab/>
        <w:t>For the purposes of this Act, the Commonwealth is taken to be the employer of all Commonwealth employees.</w:t>
      </w:r>
    </w:p>
    <w:p w:rsidR="00FE10C9" w:rsidRPr="00C87554" w:rsidRDefault="00FE10C9" w:rsidP="00EF0BF6">
      <w:pPr>
        <w:pStyle w:val="ActHead2"/>
        <w:pageBreakBefore/>
      </w:pPr>
      <w:bookmarkStart w:id="10" w:name="_Toc90038253"/>
      <w:r w:rsidRPr="008C465E">
        <w:rPr>
          <w:rStyle w:val="CharPartNo"/>
        </w:rPr>
        <w:lastRenderedPageBreak/>
        <w:t>Part</w:t>
      </w:r>
      <w:r w:rsidR="00216F84" w:rsidRPr="008C465E">
        <w:rPr>
          <w:rStyle w:val="CharPartNo"/>
        </w:rPr>
        <w:t> </w:t>
      </w:r>
      <w:r w:rsidRPr="008C465E">
        <w:rPr>
          <w:rStyle w:val="CharPartNo"/>
        </w:rPr>
        <w:t>2</w:t>
      </w:r>
      <w:r w:rsidRPr="00C87554">
        <w:t>—</w:t>
      </w:r>
      <w:r w:rsidRPr="008C465E">
        <w:rPr>
          <w:rStyle w:val="CharPartText"/>
        </w:rPr>
        <w:t>Application and constitutional provisions</w:t>
      </w:r>
      <w:bookmarkEnd w:id="10"/>
    </w:p>
    <w:p w:rsidR="00FE10C9" w:rsidRPr="00C87554" w:rsidRDefault="00514B94" w:rsidP="00FE10C9">
      <w:pPr>
        <w:pStyle w:val="Header"/>
      </w:pPr>
      <w:r w:rsidRPr="008C465E">
        <w:rPr>
          <w:rStyle w:val="CharDivNo"/>
        </w:rPr>
        <w:t xml:space="preserve"> </w:t>
      </w:r>
      <w:r w:rsidRPr="008C465E">
        <w:rPr>
          <w:rStyle w:val="CharDivText"/>
        </w:rPr>
        <w:t xml:space="preserve"> </w:t>
      </w:r>
    </w:p>
    <w:p w:rsidR="00FE10C9" w:rsidRPr="00C87554" w:rsidRDefault="00FE10C9" w:rsidP="00FE10C9">
      <w:pPr>
        <w:pStyle w:val="ActHead5"/>
      </w:pPr>
      <w:bookmarkStart w:id="11" w:name="_Toc90038254"/>
      <w:r w:rsidRPr="008C465E">
        <w:rPr>
          <w:rStyle w:val="CharSectno"/>
        </w:rPr>
        <w:t>9</w:t>
      </w:r>
      <w:r w:rsidRPr="00C87554">
        <w:t xml:space="preserve">  Geographical application of Act</w:t>
      </w:r>
      <w:bookmarkEnd w:id="11"/>
    </w:p>
    <w:p w:rsidR="00FE10C9" w:rsidRPr="00C87554" w:rsidRDefault="00FE10C9" w:rsidP="00FE10C9">
      <w:pPr>
        <w:pStyle w:val="subsection"/>
      </w:pPr>
      <w:r w:rsidRPr="00C87554">
        <w:tab/>
        <w:t>(1)</w:t>
      </w:r>
      <w:r w:rsidRPr="00C87554">
        <w:tab/>
        <w:t>In this section:</w:t>
      </w:r>
    </w:p>
    <w:p w:rsidR="00FE10C9" w:rsidRPr="00C87554" w:rsidRDefault="00FE10C9" w:rsidP="00FE10C9">
      <w:pPr>
        <w:pStyle w:val="Definition"/>
      </w:pPr>
      <w:smartTag w:uri="urn:schemas-microsoft-com:office:smarttags" w:element="PersonName">
        <w:smartTag w:uri="urn:schemas-microsoft-com:office:smarttags" w:element="place">
          <w:r w:rsidRPr="00C87554">
            <w:rPr>
              <w:b/>
              <w:i/>
            </w:rPr>
            <w:t>Australia</w:t>
          </w:r>
        </w:smartTag>
      </w:smartTag>
      <w:r w:rsidRPr="00C87554">
        <w:t xml:space="preserve"> includes the external Territories.</w:t>
      </w:r>
    </w:p>
    <w:p w:rsidR="00FE10C9" w:rsidRPr="00C87554" w:rsidRDefault="00FE10C9" w:rsidP="00FE10C9">
      <w:pPr>
        <w:pStyle w:val="Definition"/>
      </w:pPr>
      <w:r w:rsidRPr="00C87554">
        <w:rPr>
          <w:b/>
          <w:i/>
        </w:rPr>
        <w:t>limited application provisions</w:t>
      </w:r>
      <w:r w:rsidRPr="00C87554">
        <w:t xml:space="preserve"> means the provisions of Divisions</w:t>
      </w:r>
      <w:r w:rsidR="00216F84" w:rsidRPr="00C87554">
        <w:t> </w:t>
      </w:r>
      <w:r w:rsidRPr="00C87554">
        <w:t>2 and 3 of Part</w:t>
      </w:r>
      <w:r w:rsidR="00216F84" w:rsidRPr="00C87554">
        <w:t> </w:t>
      </w:r>
      <w:r w:rsidRPr="00C87554">
        <w:t>4 (other than sections</w:t>
      </w:r>
      <w:r w:rsidR="00216F84" w:rsidRPr="00C87554">
        <w:t> </w:t>
      </w:r>
      <w:r w:rsidRPr="00C87554">
        <w:t>23, 31 and 32).</w:t>
      </w:r>
    </w:p>
    <w:p w:rsidR="00FE10C9" w:rsidRPr="00C87554" w:rsidRDefault="00FE10C9" w:rsidP="00FE10C9">
      <w:pPr>
        <w:pStyle w:val="subsection"/>
      </w:pPr>
      <w:r w:rsidRPr="00C87554">
        <w:tab/>
        <w:t>(2)</w:t>
      </w:r>
      <w:r w:rsidRPr="00C87554">
        <w:tab/>
        <w:t>Subject to this section and section</w:t>
      </w:r>
      <w:r w:rsidR="00216F84" w:rsidRPr="00C87554">
        <w:t> </w:t>
      </w:r>
      <w:r w:rsidRPr="00C87554">
        <w:t xml:space="preserve">10, this Act has effect throughout </w:t>
      </w:r>
      <w:smartTag w:uri="urn:schemas-microsoft-com:office:smarttags" w:element="PersonName">
        <w:smartTag w:uri="urn:schemas-microsoft-com:office:smarttags" w:element="place">
          <w:r w:rsidRPr="00C87554">
            <w:t>Australia</w:t>
          </w:r>
        </w:smartTag>
      </w:smartTag>
      <w:r w:rsidRPr="00C87554">
        <w:t>.</w:t>
      </w:r>
    </w:p>
    <w:p w:rsidR="00FE10C9" w:rsidRPr="00C87554" w:rsidRDefault="00FE10C9" w:rsidP="00FE10C9">
      <w:pPr>
        <w:pStyle w:val="subsection"/>
      </w:pPr>
      <w:r w:rsidRPr="00C87554">
        <w:tab/>
        <w:t>(3)</w:t>
      </w:r>
      <w:r w:rsidRPr="00C87554">
        <w:tab/>
        <w:t>Subject to section</w:t>
      </w:r>
      <w:r w:rsidR="00216F84" w:rsidRPr="00C87554">
        <w:t> </w:t>
      </w:r>
      <w:r w:rsidRPr="00C87554">
        <w:t xml:space="preserve">10, the limited application provisions have effect in relation to discrimination within </w:t>
      </w:r>
      <w:smartTag w:uri="urn:schemas-microsoft-com:office:smarttags" w:element="PersonName">
        <w:smartTag w:uri="urn:schemas-microsoft-com:office:smarttags" w:element="place">
          <w:r w:rsidRPr="00C87554">
            <w:t>Australia</w:t>
          </w:r>
        </w:smartTag>
      </w:smartTag>
      <w:r w:rsidRPr="00C87554">
        <w:t xml:space="preserve"> even if the discrimination involves persons or things, or matters arising, outside </w:t>
      </w:r>
      <w:smartTag w:uri="urn:schemas-microsoft-com:office:smarttags" w:element="PersonName">
        <w:smartTag w:uri="urn:schemas-microsoft-com:office:smarttags" w:element="place">
          <w:r w:rsidRPr="00C87554">
            <w:t>Australia</w:t>
          </w:r>
        </w:smartTag>
      </w:smartTag>
      <w:r w:rsidRPr="00C87554">
        <w:t>.</w:t>
      </w:r>
    </w:p>
    <w:p w:rsidR="00FE10C9" w:rsidRPr="00C87554" w:rsidRDefault="00FE10C9" w:rsidP="00FE10C9">
      <w:pPr>
        <w:pStyle w:val="ActHead5"/>
      </w:pPr>
      <w:bookmarkStart w:id="12" w:name="_Toc90038255"/>
      <w:r w:rsidRPr="008C465E">
        <w:rPr>
          <w:rStyle w:val="CharSectno"/>
        </w:rPr>
        <w:t>10</w:t>
      </w:r>
      <w:r w:rsidRPr="00C87554">
        <w:t xml:space="preserve">  Application of Act—constitutional powers</w:t>
      </w:r>
      <w:bookmarkEnd w:id="12"/>
    </w:p>
    <w:p w:rsidR="00FE10C9" w:rsidRPr="00C87554" w:rsidRDefault="00FE10C9" w:rsidP="00FE10C9">
      <w:pPr>
        <w:pStyle w:val="subsection"/>
      </w:pPr>
      <w:r w:rsidRPr="00C87554">
        <w:tab/>
        <w:t>(1)</w:t>
      </w:r>
      <w:r w:rsidRPr="00C87554">
        <w:tab/>
        <w:t>In this section:</w:t>
      </w:r>
    </w:p>
    <w:p w:rsidR="00FE10C9" w:rsidRPr="00C87554" w:rsidRDefault="00FE10C9" w:rsidP="00FE10C9">
      <w:pPr>
        <w:pStyle w:val="Definition"/>
      </w:pPr>
      <w:smartTag w:uri="urn:schemas-microsoft-com:office:smarttags" w:element="PersonName">
        <w:smartTag w:uri="urn:schemas-microsoft-com:office:smarttags" w:element="place">
          <w:r w:rsidRPr="00C87554">
            <w:rPr>
              <w:b/>
              <w:i/>
            </w:rPr>
            <w:t>Australia</w:t>
          </w:r>
        </w:smartTag>
      </w:smartTag>
      <w:r w:rsidRPr="00C87554">
        <w:t xml:space="preserve"> includes the external Territories.</w:t>
      </w:r>
    </w:p>
    <w:p w:rsidR="00FE10C9" w:rsidRPr="00C87554" w:rsidRDefault="00FE10C9" w:rsidP="00FE10C9">
      <w:pPr>
        <w:pStyle w:val="Definition"/>
      </w:pPr>
      <w:r w:rsidRPr="00C87554">
        <w:rPr>
          <w:b/>
          <w:i/>
        </w:rPr>
        <w:t>banking</w:t>
      </w:r>
      <w:r w:rsidRPr="00C87554">
        <w:t xml:space="preserve"> has the same meaning as in paragraph</w:t>
      </w:r>
      <w:r w:rsidR="00216F84" w:rsidRPr="00C87554">
        <w:t> </w:t>
      </w:r>
      <w:r w:rsidRPr="00C87554">
        <w:t>51(xiii) of the Constitution.</w:t>
      </w:r>
    </w:p>
    <w:p w:rsidR="00FE10C9" w:rsidRPr="00C87554" w:rsidRDefault="00FE10C9" w:rsidP="00FE10C9">
      <w:pPr>
        <w:pStyle w:val="Definition"/>
      </w:pPr>
      <w:r w:rsidRPr="00C87554">
        <w:rPr>
          <w:b/>
          <w:i/>
        </w:rPr>
        <w:t>foreign corporation</w:t>
      </w:r>
      <w:r w:rsidRPr="00C87554">
        <w:t xml:space="preserve"> has the same meaning as in paragraph</w:t>
      </w:r>
      <w:r w:rsidR="00216F84" w:rsidRPr="00C87554">
        <w:t> </w:t>
      </w:r>
      <w:r w:rsidRPr="00C87554">
        <w:t>51(xx) of the Constitution.</w:t>
      </w:r>
    </w:p>
    <w:p w:rsidR="00FE10C9" w:rsidRPr="00C87554" w:rsidRDefault="00FE10C9" w:rsidP="00FE10C9">
      <w:pPr>
        <w:pStyle w:val="Definition"/>
      </w:pPr>
      <w:r w:rsidRPr="00C87554">
        <w:rPr>
          <w:b/>
          <w:i/>
        </w:rPr>
        <w:t>insurance</w:t>
      </w:r>
      <w:r w:rsidRPr="00C87554">
        <w:t xml:space="preserve"> has the same meaning as in paragraph</w:t>
      </w:r>
      <w:r w:rsidR="00216F84" w:rsidRPr="00C87554">
        <w:t> </w:t>
      </w:r>
      <w:r w:rsidRPr="00C87554">
        <w:t>51(xiv) of the Constitution.</w:t>
      </w:r>
    </w:p>
    <w:p w:rsidR="00FE10C9" w:rsidRPr="00C87554" w:rsidRDefault="00FE10C9" w:rsidP="00FE10C9">
      <w:pPr>
        <w:pStyle w:val="Definition"/>
      </w:pPr>
      <w:r w:rsidRPr="00C87554">
        <w:rPr>
          <w:b/>
          <w:i/>
        </w:rPr>
        <w:t>limited application provisions</w:t>
      </w:r>
      <w:r w:rsidRPr="00C87554">
        <w:t xml:space="preserve"> means the provisions of Divisions</w:t>
      </w:r>
      <w:r w:rsidR="00216F84" w:rsidRPr="00C87554">
        <w:t> </w:t>
      </w:r>
      <w:r w:rsidRPr="00C87554">
        <w:t>2 and 3 of Part</w:t>
      </w:r>
      <w:r w:rsidR="00216F84" w:rsidRPr="00C87554">
        <w:t> </w:t>
      </w:r>
      <w:r w:rsidRPr="00C87554">
        <w:t>4 (other than sections</w:t>
      </w:r>
      <w:r w:rsidR="00216F84" w:rsidRPr="00C87554">
        <w:t> </w:t>
      </w:r>
      <w:r w:rsidRPr="00C87554">
        <w:t>23, 31 and 32).</w:t>
      </w:r>
    </w:p>
    <w:p w:rsidR="00FE10C9" w:rsidRPr="00C87554" w:rsidRDefault="00FE10C9" w:rsidP="00FE10C9">
      <w:pPr>
        <w:pStyle w:val="Definition"/>
      </w:pPr>
      <w:r w:rsidRPr="00C87554">
        <w:rPr>
          <w:b/>
          <w:i/>
        </w:rPr>
        <w:t>State banking</w:t>
      </w:r>
      <w:r w:rsidRPr="00C87554">
        <w:t xml:space="preserve"> has the same meaning as in paragraph</w:t>
      </w:r>
      <w:r w:rsidR="00216F84" w:rsidRPr="00C87554">
        <w:t> </w:t>
      </w:r>
      <w:r w:rsidRPr="00C87554">
        <w:t>51(xiii) of the Constitution.</w:t>
      </w:r>
    </w:p>
    <w:p w:rsidR="00FE10C9" w:rsidRPr="00C87554" w:rsidRDefault="00FE10C9" w:rsidP="00FE10C9">
      <w:pPr>
        <w:pStyle w:val="Definition"/>
      </w:pPr>
      <w:r w:rsidRPr="00C87554">
        <w:rPr>
          <w:b/>
          <w:i/>
        </w:rPr>
        <w:lastRenderedPageBreak/>
        <w:t>State insurance</w:t>
      </w:r>
      <w:r w:rsidRPr="00C87554">
        <w:t xml:space="preserve"> has the same meaning as in paragraph</w:t>
      </w:r>
      <w:r w:rsidR="00216F84" w:rsidRPr="00C87554">
        <w:t> </w:t>
      </w:r>
      <w:r w:rsidRPr="00C87554">
        <w:t>51(xiv) of the Constitution.</w:t>
      </w:r>
    </w:p>
    <w:p w:rsidR="00FE10C9" w:rsidRPr="00C87554" w:rsidRDefault="00FE10C9" w:rsidP="00FE10C9">
      <w:pPr>
        <w:pStyle w:val="Definition"/>
      </w:pPr>
      <w:r w:rsidRPr="00C87554">
        <w:rPr>
          <w:b/>
          <w:i/>
        </w:rPr>
        <w:t>trading or financial corporation</w:t>
      </w:r>
      <w:r w:rsidRPr="00C87554">
        <w:t xml:space="preserve"> has the same meaning as in paragraph</w:t>
      </w:r>
      <w:r w:rsidR="00216F84" w:rsidRPr="00C87554">
        <w:t> </w:t>
      </w:r>
      <w:r w:rsidRPr="00C87554">
        <w:t>51(xx) of the Constitution.</w:t>
      </w:r>
    </w:p>
    <w:p w:rsidR="00FE10C9" w:rsidRPr="00C87554" w:rsidRDefault="00FE10C9" w:rsidP="00FE10C9">
      <w:pPr>
        <w:pStyle w:val="subsection"/>
      </w:pPr>
      <w:r w:rsidRPr="00C87554">
        <w:tab/>
        <w:t>(2)</w:t>
      </w:r>
      <w:r w:rsidRPr="00C87554">
        <w:tab/>
        <w:t>The limited application provisions have effect as provided in section</w:t>
      </w:r>
      <w:r w:rsidR="00216F84" w:rsidRPr="00C87554">
        <w:t> </w:t>
      </w:r>
      <w:r w:rsidRPr="00C87554">
        <w:t>9 and the following provisions of this section and not otherwise.</w:t>
      </w:r>
    </w:p>
    <w:p w:rsidR="00FE10C9" w:rsidRPr="00C87554" w:rsidRDefault="00FE10C9" w:rsidP="00FE10C9">
      <w:pPr>
        <w:pStyle w:val="subsection"/>
      </w:pPr>
      <w:r w:rsidRPr="00C87554">
        <w:tab/>
        <w:t>(3)</w:t>
      </w:r>
      <w:r w:rsidRPr="00C87554">
        <w:tab/>
        <w:t>Sections</w:t>
      </w:r>
      <w:r w:rsidR="00216F84" w:rsidRPr="00C87554">
        <w:t> </w:t>
      </w:r>
      <w:r w:rsidRPr="00C87554">
        <w:t>18, 19 and 20 have effect in relation to discrimination against:</w:t>
      </w:r>
    </w:p>
    <w:p w:rsidR="00FE10C9" w:rsidRPr="00C87554" w:rsidRDefault="00FE10C9" w:rsidP="00FE10C9">
      <w:pPr>
        <w:pStyle w:val="paragraph"/>
      </w:pPr>
      <w:r w:rsidRPr="00C87554">
        <w:tab/>
        <w:t>(a)</w:t>
      </w:r>
      <w:r w:rsidRPr="00C87554">
        <w:tab/>
        <w:t>Commonwealth employees in connection with their employment as Commonwealth employees; and</w:t>
      </w:r>
    </w:p>
    <w:p w:rsidR="00FE10C9" w:rsidRPr="00C87554" w:rsidRDefault="00FE10C9" w:rsidP="00FE10C9">
      <w:pPr>
        <w:pStyle w:val="paragraph"/>
      </w:pPr>
      <w:r w:rsidRPr="00C87554">
        <w:tab/>
        <w:t>(b)</w:t>
      </w:r>
      <w:r w:rsidRPr="00C87554">
        <w:tab/>
        <w:t>persons seeking to become Commonwealth employees.</w:t>
      </w:r>
    </w:p>
    <w:p w:rsidR="00FE10C9" w:rsidRPr="00C87554" w:rsidRDefault="00FE10C9" w:rsidP="00FE10C9">
      <w:pPr>
        <w:pStyle w:val="subsection"/>
      </w:pPr>
      <w:r w:rsidRPr="00C87554">
        <w:tab/>
        <w:t>(4)</w:t>
      </w:r>
      <w:r w:rsidRPr="00C87554">
        <w:tab/>
        <w:t>Section</w:t>
      </w:r>
      <w:r w:rsidR="00216F84" w:rsidRPr="00C87554">
        <w:t> </w:t>
      </w:r>
      <w:r w:rsidRPr="00C87554">
        <w:t>22 has effect in relation to discrimination by an authority or body in the exercise of a power under a Commonwealth law to confer, renew, extend, revoke or withdraw an authorisation or qualification.</w:t>
      </w:r>
    </w:p>
    <w:p w:rsidR="00FE10C9" w:rsidRPr="00C87554" w:rsidRDefault="00FE10C9" w:rsidP="00FE10C9">
      <w:pPr>
        <w:pStyle w:val="subsection"/>
      </w:pPr>
      <w:r w:rsidRPr="00C87554">
        <w:tab/>
        <w:t>(5)</w:t>
      </w:r>
      <w:r w:rsidRPr="00C87554">
        <w:tab/>
        <w:t>This Act has effect in relation to acts done within a Territory.</w:t>
      </w:r>
    </w:p>
    <w:p w:rsidR="00FE10C9" w:rsidRPr="00C87554" w:rsidRDefault="00FE10C9" w:rsidP="00FE10C9">
      <w:pPr>
        <w:pStyle w:val="subsection"/>
      </w:pPr>
      <w:r w:rsidRPr="00C87554">
        <w:tab/>
        <w:t>(6)</w:t>
      </w:r>
      <w:r w:rsidRPr="00C87554">
        <w:tab/>
        <w:t>The limited application provisions have effect in relation to acts done by, or on behalf of:</w:t>
      </w:r>
    </w:p>
    <w:p w:rsidR="00FE10C9" w:rsidRPr="00C87554" w:rsidRDefault="00FE10C9" w:rsidP="00FE10C9">
      <w:pPr>
        <w:pStyle w:val="paragraph"/>
      </w:pPr>
      <w:r w:rsidRPr="00C87554">
        <w:tab/>
        <w:t>(a)</w:t>
      </w:r>
      <w:r w:rsidRPr="00C87554">
        <w:tab/>
        <w:t>the Commonwealth or the Administration of a Territory; or</w:t>
      </w:r>
    </w:p>
    <w:p w:rsidR="00FE10C9" w:rsidRPr="00C87554" w:rsidRDefault="00FE10C9" w:rsidP="00FE10C9">
      <w:pPr>
        <w:pStyle w:val="paragraph"/>
      </w:pPr>
      <w:r w:rsidRPr="00C87554">
        <w:tab/>
        <w:t>(b)</w:t>
      </w:r>
      <w:r w:rsidRPr="00C87554">
        <w:tab/>
        <w:t>a body or authority established for a public purpose by a law of the Commonwealth or a law of a Territory;</w:t>
      </w:r>
    </w:p>
    <w:p w:rsidR="00FE10C9" w:rsidRPr="00C87554" w:rsidRDefault="00FE10C9" w:rsidP="00FE10C9">
      <w:pPr>
        <w:pStyle w:val="subsection2"/>
      </w:pPr>
      <w:r w:rsidRPr="00C87554">
        <w:t>in the exercise of a power conferred by a law of the Commonwealth or a law of a Territory.</w:t>
      </w:r>
    </w:p>
    <w:p w:rsidR="00FE10C9" w:rsidRPr="00C87554" w:rsidRDefault="00FE10C9" w:rsidP="00FE10C9">
      <w:pPr>
        <w:pStyle w:val="subsection"/>
      </w:pPr>
      <w:r w:rsidRPr="00C87554">
        <w:tab/>
        <w:t>(7)</w:t>
      </w:r>
      <w:r w:rsidRPr="00C87554">
        <w:tab/>
        <w:t>The limited application provisions have effect in relation to discrimination against a person on the ground of age to the extent that the provisions:</w:t>
      </w:r>
    </w:p>
    <w:p w:rsidR="00FE10C9" w:rsidRPr="00C87554" w:rsidRDefault="00FE10C9" w:rsidP="00FE10C9">
      <w:pPr>
        <w:pStyle w:val="paragraph"/>
      </w:pPr>
      <w:r w:rsidRPr="00C87554">
        <w:tab/>
        <w:t>(a)</w:t>
      </w:r>
      <w:r w:rsidRPr="00C87554">
        <w:tab/>
        <w:t>give effect to the Discrimination (Employment and Occupation) Convention, 1958 adopted by the General Conference of the International Labour Organization on 25</w:t>
      </w:r>
      <w:r w:rsidR="00216F84" w:rsidRPr="00C87554">
        <w:t> </w:t>
      </w:r>
      <w:r w:rsidRPr="00C87554">
        <w:t xml:space="preserve">June 1958 (a copy of the English text of which is set out </w:t>
      </w:r>
      <w:r w:rsidRPr="00C87554">
        <w:lastRenderedPageBreak/>
        <w:t>in Schedule</w:t>
      </w:r>
      <w:r w:rsidR="00216F84" w:rsidRPr="00C87554">
        <w:t> </w:t>
      </w:r>
      <w:r w:rsidRPr="00C87554">
        <w:t xml:space="preserve">1 to the </w:t>
      </w:r>
      <w:r w:rsidR="001D257C" w:rsidRPr="00C87554">
        <w:rPr>
          <w:i/>
        </w:rPr>
        <w:t>Australian Human Rights Commission Act 1986</w:t>
      </w:r>
      <w:r w:rsidRPr="00C87554">
        <w:t>); or</w:t>
      </w:r>
    </w:p>
    <w:p w:rsidR="00FE10C9" w:rsidRPr="00C87554" w:rsidRDefault="00FE10C9" w:rsidP="00FE10C9">
      <w:pPr>
        <w:pStyle w:val="paragraph"/>
      </w:pPr>
      <w:r w:rsidRPr="00C87554">
        <w:tab/>
        <w:t>(b)</w:t>
      </w:r>
      <w:r w:rsidRPr="00C87554">
        <w:tab/>
        <w:t>give effect to the International Covenant on Civil and Political Rights (a copy of the English text of which is set out in Schedule</w:t>
      </w:r>
      <w:r w:rsidR="00216F84" w:rsidRPr="00C87554">
        <w:t> </w:t>
      </w:r>
      <w:r w:rsidRPr="00C87554">
        <w:t>2 to the</w:t>
      </w:r>
      <w:r w:rsidRPr="00C87554">
        <w:rPr>
          <w:i/>
        </w:rPr>
        <w:t xml:space="preserve"> </w:t>
      </w:r>
      <w:r w:rsidR="001D257C" w:rsidRPr="00C87554">
        <w:rPr>
          <w:i/>
        </w:rPr>
        <w:t>Australian Human Rights Commission Act 1986</w:t>
      </w:r>
      <w:r w:rsidRPr="00C87554">
        <w:t>); or</w:t>
      </w:r>
    </w:p>
    <w:p w:rsidR="00FE10C9" w:rsidRPr="00C87554" w:rsidRDefault="00FE10C9" w:rsidP="00FE10C9">
      <w:pPr>
        <w:pStyle w:val="paragraph"/>
      </w:pPr>
      <w:r w:rsidRPr="00C87554">
        <w:tab/>
        <w:t>(c)</w:t>
      </w:r>
      <w:r w:rsidRPr="00C87554">
        <w:tab/>
        <w:t>give effect to the International Covenant on Economic, Social and Cultural Rights; or</w:t>
      </w:r>
    </w:p>
    <w:p w:rsidR="00FE10C9" w:rsidRPr="00C87554" w:rsidRDefault="00FE10C9" w:rsidP="00FE10C9">
      <w:pPr>
        <w:pStyle w:val="paragraph"/>
      </w:pPr>
      <w:r w:rsidRPr="00C87554">
        <w:tab/>
        <w:t>(d)</w:t>
      </w:r>
      <w:r w:rsidRPr="00C87554">
        <w:tab/>
        <w:t>give effect to the Convention on the Rights of the Child; or</w:t>
      </w:r>
    </w:p>
    <w:p w:rsidR="00FE10C9" w:rsidRPr="00C87554" w:rsidRDefault="00FE10C9" w:rsidP="00FE10C9">
      <w:pPr>
        <w:pStyle w:val="paragraph"/>
      </w:pPr>
      <w:r w:rsidRPr="00C87554">
        <w:tab/>
        <w:t>(e)</w:t>
      </w:r>
      <w:r w:rsidRPr="00C87554">
        <w:tab/>
        <w:t xml:space="preserve">relate to matters external to </w:t>
      </w:r>
      <w:smartTag w:uri="urn:schemas-microsoft-com:office:smarttags" w:element="PersonName">
        <w:smartTag w:uri="urn:schemas-microsoft-com:office:smarttags" w:element="place">
          <w:r w:rsidRPr="00C87554">
            <w:t>Australia</w:t>
          </w:r>
        </w:smartTag>
      </w:smartTag>
      <w:r w:rsidRPr="00C87554">
        <w:t>; or</w:t>
      </w:r>
    </w:p>
    <w:p w:rsidR="00FE10C9" w:rsidRPr="00C87554" w:rsidRDefault="00FE10C9" w:rsidP="00FE10C9">
      <w:pPr>
        <w:pStyle w:val="paragraph"/>
      </w:pPr>
      <w:r w:rsidRPr="00C87554">
        <w:tab/>
        <w:t>(f)</w:t>
      </w:r>
      <w:r w:rsidRPr="00C87554">
        <w:tab/>
        <w:t>relate to matters of international concern.</w:t>
      </w:r>
    </w:p>
    <w:p w:rsidR="00FE10C9" w:rsidRPr="00C87554" w:rsidRDefault="00FE10C9" w:rsidP="00FE10C9">
      <w:pPr>
        <w:pStyle w:val="notetext"/>
        <w:rPr>
          <w:sz w:val="20"/>
        </w:rPr>
      </w:pPr>
      <w:r w:rsidRPr="00C87554">
        <w:t>Note:</w:t>
      </w:r>
      <w:r w:rsidRPr="00C87554">
        <w:tab/>
        <w:t xml:space="preserve">In 2004, the text of the international instruments mentioned in this subsection was available in the Australian Treaties Library of the Department of Foreign Affairs and Trade, accessible </w:t>
      </w:r>
      <w:r w:rsidR="006E7378" w:rsidRPr="00C87554">
        <w:t>through that Department’s website</w:t>
      </w:r>
      <w:r w:rsidRPr="00C87554">
        <w:t>.</w:t>
      </w:r>
    </w:p>
    <w:p w:rsidR="00FE10C9" w:rsidRPr="00C87554" w:rsidRDefault="00FE10C9" w:rsidP="00FE10C9">
      <w:pPr>
        <w:pStyle w:val="subsection"/>
      </w:pPr>
      <w:r w:rsidRPr="00C87554">
        <w:tab/>
        <w:t>(8)</w:t>
      </w:r>
      <w:r w:rsidRPr="00C87554">
        <w:tab/>
        <w:t>The limited application provisions have effect in relation to discrimination:</w:t>
      </w:r>
    </w:p>
    <w:p w:rsidR="00FE10C9" w:rsidRPr="00C87554" w:rsidRDefault="00FE10C9" w:rsidP="00FE10C9">
      <w:pPr>
        <w:pStyle w:val="paragraph"/>
      </w:pPr>
      <w:r w:rsidRPr="00C87554">
        <w:tab/>
        <w:t>(a)</w:t>
      </w:r>
      <w:r w:rsidRPr="00C87554">
        <w:tab/>
        <w:t>by a foreign corporation, or a trading or financial corporation formed within the limits of the Commonwealth; or</w:t>
      </w:r>
    </w:p>
    <w:p w:rsidR="00FE10C9" w:rsidRPr="00C87554" w:rsidRDefault="00FE10C9" w:rsidP="00FE10C9">
      <w:pPr>
        <w:pStyle w:val="paragraph"/>
      </w:pPr>
      <w:r w:rsidRPr="00C87554">
        <w:tab/>
        <w:t>(b)</w:t>
      </w:r>
      <w:r w:rsidRPr="00C87554">
        <w:tab/>
        <w:t>by a person in the course of the person’s duties or purported duties as an officer or employee of such a corporation.</w:t>
      </w:r>
    </w:p>
    <w:p w:rsidR="00FE10C9" w:rsidRPr="00C87554" w:rsidRDefault="00FE10C9" w:rsidP="00FE10C9">
      <w:pPr>
        <w:pStyle w:val="subsection"/>
      </w:pPr>
      <w:r w:rsidRPr="00C87554">
        <w:tab/>
        <w:t>(9)</w:t>
      </w:r>
      <w:r w:rsidRPr="00C87554">
        <w:tab/>
        <w:t xml:space="preserve">Without limiting the effect of </w:t>
      </w:r>
      <w:r w:rsidR="00216F84" w:rsidRPr="00C87554">
        <w:t>subsection (</w:t>
      </w:r>
      <w:r w:rsidRPr="00C87554">
        <w:t>8), the limited application provisions have effect in relation to discrimination:</w:t>
      </w:r>
    </w:p>
    <w:p w:rsidR="00FE10C9" w:rsidRPr="00C87554" w:rsidRDefault="00FE10C9" w:rsidP="00FE10C9">
      <w:pPr>
        <w:pStyle w:val="paragraph"/>
      </w:pPr>
      <w:r w:rsidRPr="00C87554">
        <w:tab/>
        <w:t>(a)</w:t>
      </w:r>
      <w:r w:rsidRPr="00C87554">
        <w:tab/>
        <w:t>by a trading or financial corporation formed within the limits of the Commonwealth; or</w:t>
      </w:r>
    </w:p>
    <w:p w:rsidR="00FE10C9" w:rsidRPr="00C87554" w:rsidRDefault="00FE10C9" w:rsidP="00FE10C9">
      <w:pPr>
        <w:pStyle w:val="paragraph"/>
      </w:pPr>
      <w:r w:rsidRPr="00C87554">
        <w:tab/>
        <w:t>(b)</w:t>
      </w:r>
      <w:r w:rsidRPr="00C87554">
        <w:tab/>
        <w:t>by a person in the course of the person’s duties or purported duties as an officer or employee of such a corporation;</w:t>
      </w:r>
    </w:p>
    <w:p w:rsidR="00FE10C9" w:rsidRPr="00C87554" w:rsidRDefault="00FE10C9" w:rsidP="00FE10C9">
      <w:pPr>
        <w:pStyle w:val="subsection2"/>
      </w:pPr>
      <w:r w:rsidRPr="00C87554">
        <w:t>to the extent that the discrimination takes place in the course of the trading activities of the trading corporation or the financial activities of the financial corporation, as the case may be.</w:t>
      </w:r>
    </w:p>
    <w:p w:rsidR="00FE10C9" w:rsidRPr="00C87554" w:rsidRDefault="00FE10C9" w:rsidP="00FE10C9">
      <w:pPr>
        <w:pStyle w:val="subsection"/>
      </w:pPr>
      <w:r w:rsidRPr="00C87554">
        <w:tab/>
        <w:t>(10)</w:t>
      </w:r>
      <w:r w:rsidRPr="00C87554">
        <w:tab/>
        <w:t>The limited application provisions have effect in relation to discrimination in the course of, or in relation to, the carrying on of the business of:</w:t>
      </w:r>
    </w:p>
    <w:p w:rsidR="00FE10C9" w:rsidRPr="00C87554" w:rsidRDefault="00FE10C9" w:rsidP="00FE10C9">
      <w:pPr>
        <w:pStyle w:val="paragraph"/>
      </w:pPr>
      <w:r w:rsidRPr="00C87554">
        <w:lastRenderedPageBreak/>
        <w:tab/>
        <w:t>(a)</w:t>
      </w:r>
      <w:r w:rsidRPr="00C87554">
        <w:tab/>
        <w:t>banking, other than State banking not extending beyond the limits of the State concerned; or</w:t>
      </w:r>
    </w:p>
    <w:p w:rsidR="00FE10C9" w:rsidRPr="00C87554" w:rsidRDefault="00FE10C9" w:rsidP="00FE10C9">
      <w:pPr>
        <w:pStyle w:val="paragraph"/>
      </w:pPr>
      <w:r w:rsidRPr="00C87554">
        <w:tab/>
        <w:t>(b)</w:t>
      </w:r>
      <w:r w:rsidRPr="00C87554">
        <w:tab/>
        <w:t>insurance, other than State insurance not extending beyond the limits of the State concerned.</w:t>
      </w:r>
    </w:p>
    <w:p w:rsidR="00FE10C9" w:rsidRPr="00C87554" w:rsidRDefault="00FE10C9" w:rsidP="00FE10C9">
      <w:pPr>
        <w:pStyle w:val="subsection"/>
      </w:pPr>
      <w:r w:rsidRPr="00C87554">
        <w:tab/>
        <w:t>(11)</w:t>
      </w:r>
      <w:r w:rsidRPr="00C87554">
        <w:tab/>
        <w:t>The limited application provisions have effect in relation to discrimination in the course of, or in relation to, trade or commerce:</w:t>
      </w:r>
    </w:p>
    <w:p w:rsidR="00FE10C9" w:rsidRPr="00C87554" w:rsidRDefault="00FE10C9" w:rsidP="00FE10C9">
      <w:pPr>
        <w:pStyle w:val="paragraph"/>
      </w:pPr>
      <w:r w:rsidRPr="00C87554">
        <w:tab/>
        <w:t>(a)</w:t>
      </w:r>
      <w:r w:rsidRPr="00C87554">
        <w:tab/>
        <w:t xml:space="preserve">between </w:t>
      </w:r>
      <w:smartTag w:uri="urn:schemas-microsoft-com:office:smarttags" w:element="PersonName">
        <w:smartTag w:uri="urn:schemas-microsoft-com:office:smarttags" w:element="place">
          <w:r w:rsidRPr="00C87554">
            <w:t>Australia</w:t>
          </w:r>
        </w:smartTag>
      </w:smartTag>
      <w:r w:rsidRPr="00C87554">
        <w:t xml:space="preserve"> and a place outside </w:t>
      </w:r>
      <w:smartTag w:uri="urn:schemas-microsoft-com:office:smarttags" w:element="PersonName">
        <w:smartTag w:uri="urn:schemas-microsoft-com:office:smarttags" w:element="place">
          <w:r w:rsidRPr="00C87554">
            <w:t>Australia</w:t>
          </w:r>
        </w:smartTag>
      </w:smartTag>
      <w:r w:rsidRPr="00C87554">
        <w:t>; or</w:t>
      </w:r>
    </w:p>
    <w:p w:rsidR="00FE10C9" w:rsidRPr="00C87554" w:rsidRDefault="00FE10C9" w:rsidP="00FE10C9">
      <w:pPr>
        <w:pStyle w:val="paragraph"/>
      </w:pPr>
      <w:r w:rsidRPr="00C87554">
        <w:tab/>
        <w:t>(b)</w:t>
      </w:r>
      <w:r w:rsidRPr="00C87554">
        <w:tab/>
        <w:t>among the States; or</w:t>
      </w:r>
    </w:p>
    <w:p w:rsidR="00FE10C9" w:rsidRPr="00C87554" w:rsidRDefault="00FE10C9" w:rsidP="00C17DC0">
      <w:pPr>
        <w:pStyle w:val="paragraph"/>
        <w:keepNext/>
      </w:pPr>
      <w:r w:rsidRPr="00C87554">
        <w:tab/>
        <w:t>(c)</w:t>
      </w:r>
      <w:r w:rsidRPr="00C87554">
        <w:tab/>
        <w:t>between a State and a Territory; or</w:t>
      </w:r>
    </w:p>
    <w:p w:rsidR="00FE10C9" w:rsidRPr="00C87554" w:rsidRDefault="00FE10C9" w:rsidP="00FE10C9">
      <w:pPr>
        <w:pStyle w:val="paragraph"/>
      </w:pPr>
      <w:r w:rsidRPr="00C87554">
        <w:tab/>
        <w:t>(d)</w:t>
      </w:r>
      <w:r w:rsidRPr="00C87554">
        <w:tab/>
        <w:t>between 2 Territories.</w:t>
      </w:r>
    </w:p>
    <w:p w:rsidR="00FE10C9" w:rsidRPr="00C87554" w:rsidRDefault="00FE10C9" w:rsidP="00FE10C9">
      <w:pPr>
        <w:pStyle w:val="ActHead5"/>
      </w:pPr>
      <w:bookmarkStart w:id="13" w:name="_Toc90038256"/>
      <w:r w:rsidRPr="008C465E">
        <w:rPr>
          <w:rStyle w:val="CharSectno"/>
        </w:rPr>
        <w:t>11</w:t>
      </w:r>
      <w:r w:rsidRPr="00C87554">
        <w:t xml:space="preserve">  Compensation—constitutional safety net</w:t>
      </w:r>
      <w:bookmarkEnd w:id="13"/>
    </w:p>
    <w:p w:rsidR="00FE10C9" w:rsidRPr="00C87554" w:rsidRDefault="00FE10C9" w:rsidP="00FE10C9">
      <w:pPr>
        <w:pStyle w:val="subsection"/>
      </w:pPr>
      <w:r w:rsidRPr="00C87554">
        <w:tab/>
        <w:t>(1)</w:t>
      </w:r>
      <w:r w:rsidRPr="00C87554">
        <w:tab/>
        <w:t>If:</w:t>
      </w:r>
    </w:p>
    <w:p w:rsidR="00FE10C9" w:rsidRPr="00C87554" w:rsidRDefault="00FE10C9" w:rsidP="00FE10C9">
      <w:pPr>
        <w:pStyle w:val="paragraph"/>
      </w:pPr>
      <w:r w:rsidRPr="00C87554">
        <w:tab/>
        <w:t>(a)</w:t>
      </w:r>
      <w:r w:rsidRPr="00C87554">
        <w:tab/>
        <w:t>the operation of this Act would result in the acquisition of property otherwise than on just terms; and</w:t>
      </w:r>
    </w:p>
    <w:p w:rsidR="00FE10C9" w:rsidRPr="00C87554" w:rsidRDefault="00FE10C9" w:rsidP="00FE10C9">
      <w:pPr>
        <w:pStyle w:val="paragraph"/>
      </w:pPr>
      <w:r w:rsidRPr="00C87554">
        <w:tab/>
        <w:t>(b)</w:t>
      </w:r>
      <w:r w:rsidRPr="00C87554">
        <w:tab/>
        <w:t>the acquisition would not be valid, apart from this section, because a particular person has not been compensated;</w:t>
      </w:r>
    </w:p>
    <w:p w:rsidR="00FE10C9" w:rsidRPr="00C87554" w:rsidRDefault="00FE10C9" w:rsidP="00FE10C9">
      <w:pPr>
        <w:pStyle w:val="subsection2"/>
      </w:pPr>
      <w:r w:rsidRPr="00C87554">
        <w:t>the Commonwealth is liable to pay a reasonable amount of compensation to the person.</w:t>
      </w:r>
    </w:p>
    <w:p w:rsidR="00FE10C9" w:rsidRPr="00C87554" w:rsidRDefault="00FE10C9" w:rsidP="00FE10C9">
      <w:pPr>
        <w:pStyle w:val="subsection"/>
      </w:pPr>
      <w:r w:rsidRPr="00C87554">
        <w:tab/>
        <w:t>(2)</w:t>
      </w:r>
      <w:r w:rsidRPr="00C87554">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FE10C9" w:rsidRPr="00C87554" w:rsidRDefault="00FE10C9" w:rsidP="00FE10C9">
      <w:pPr>
        <w:pStyle w:val="subsection"/>
      </w:pPr>
      <w:r w:rsidRPr="00C87554">
        <w:tab/>
        <w:t>(3)</w:t>
      </w:r>
      <w:r w:rsidRPr="00C87554">
        <w:tab/>
        <w:t>In this section:</w:t>
      </w:r>
    </w:p>
    <w:p w:rsidR="00FE10C9" w:rsidRPr="00C87554" w:rsidRDefault="00FE10C9" w:rsidP="00FE10C9">
      <w:pPr>
        <w:pStyle w:val="Definition"/>
      </w:pPr>
      <w:r w:rsidRPr="00C87554">
        <w:rPr>
          <w:b/>
          <w:i/>
        </w:rPr>
        <w:t>acquisition of property</w:t>
      </w:r>
      <w:r w:rsidRPr="00C87554">
        <w:t xml:space="preserve"> has the same meaning as in paragraph</w:t>
      </w:r>
      <w:r w:rsidR="00216F84" w:rsidRPr="00C87554">
        <w:t> </w:t>
      </w:r>
      <w:r w:rsidRPr="00C87554">
        <w:t>51(xxxi) of the Constitution.</w:t>
      </w:r>
    </w:p>
    <w:p w:rsidR="00FE10C9" w:rsidRPr="00C87554" w:rsidRDefault="00FE10C9" w:rsidP="00FE10C9">
      <w:pPr>
        <w:pStyle w:val="Definition"/>
      </w:pPr>
      <w:r w:rsidRPr="00C87554">
        <w:rPr>
          <w:b/>
          <w:i/>
        </w:rPr>
        <w:t>just terms</w:t>
      </w:r>
      <w:r w:rsidRPr="00C87554">
        <w:t xml:space="preserve"> has the same meaning as in paragraph</w:t>
      </w:r>
      <w:r w:rsidR="00216F84" w:rsidRPr="00C87554">
        <w:t> </w:t>
      </w:r>
      <w:r w:rsidRPr="00C87554">
        <w:t>51(xxxi) of the Constitution.</w:t>
      </w:r>
    </w:p>
    <w:p w:rsidR="00FE10C9" w:rsidRPr="00C87554" w:rsidRDefault="00FE10C9" w:rsidP="00056807">
      <w:pPr>
        <w:pStyle w:val="ActHead5"/>
      </w:pPr>
      <w:bookmarkStart w:id="14" w:name="_Toc90038257"/>
      <w:r w:rsidRPr="008C465E">
        <w:rPr>
          <w:rStyle w:val="CharSectno"/>
        </w:rPr>
        <w:lastRenderedPageBreak/>
        <w:t>12</w:t>
      </w:r>
      <w:r w:rsidRPr="00C87554">
        <w:t xml:space="preserve">  Operation of State and Territory laws</w:t>
      </w:r>
      <w:bookmarkEnd w:id="14"/>
    </w:p>
    <w:p w:rsidR="00FE10C9" w:rsidRPr="00C87554" w:rsidRDefault="00FE10C9" w:rsidP="00056807">
      <w:pPr>
        <w:pStyle w:val="subsection"/>
        <w:keepNext/>
        <w:keepLines/>
      </w:pPr>
      <w:r w:rsidRPr="00C87554">
        <w:tab/>
        <w:t>(1)</w:t>
      </w:r>
      <w:r w:rsidRPr="00C87554">
        <w:tab/>
        <w:t>A reference in this section to this Act is a reference to this Act as it has effect because of a provision of sections</w:t>
      </w:r>
      <w:r w:rsidR="00216F84" w:rsidRPr="00C87554">
        <w:t> </w:t>
      </w:r>
      <w:r w:rsidRPr="00C87554">
        <w:t>9 and 10.</w:t>
      </w:r>
    </w:p>
    <w:p w:rsidR="00FE10C9" w:rsidRPr="00C87554" w:rsidRDefault="00FE10C9" w:rsidP="00FE10C9">
      <w:pPr>
        <w:pStyle w:val="subsection"/>
      </w:pPr>
      <w:r w:rsidRPr="00C87554">
        <w:tab/>
        <w:t>(2)</w:t>
      </w:r>
      <w:r w:rsidRPr="00C87554">
        <w:tab/>
        <w:t>A reference in this section to a law of a State or Territory is a reference to a law of a State or Territory that deals with discrimination on the ground of age.</w:t>
      </w:r>
    </w:p>
    <w:p w:rsidR="00FE10C9" w:rsidRPr="00C87554" w:rsidRDefault="00FE10C9" w:rsidP="00FE10C9">
      <w:pPr>
        <w:pStyle w:val="subsection"/>
      </w:pPr>
      <w:r w:rsidRPr="00C87554">
        <w:tab/>
        <w:t>(3)</w:t>
      </w:r>
      <w:r w:rsidRPr="00C87554">
        <w:tab/>
        <w:t>This Act is not intended to exclude or limit the operation of a law of a State or Territory that is capable of operating concurrently with this Act.</w:t>
      </w:r>
    </w:p>
    <w:p w:rsidR="00FE10C9" w:rsidRPr="00C87554" w:rsidRDefault="00FE10C9" w:rsidP="00FE10C9">
      <w:pPr>
        <w:pStyle w:val="subsection"/>
      </w:pPr>
      <w:r w:rsidRPr="00C87554">
        <w:tab/>
        <w:t>(4)</w:t>
      </w:r>
      <w:r w:rsidRPr="00C87554">
        <w:tab/>
        <w:t>If:</w:t>
      </w:r>
    </w:p>
    <w:p w:rsidR="00FE10C9" w:rsidRPr="00C87554" w:rsidRDefault="00FE10C9" w:rsidP="00FE10C9">
      <w:pPr>
        <w:pStyle w:val="paragraph"/>
      </w:pPr>
      <w:r w:rsidRPr="00C87554">
        <w:tab/>
        <w:t>(a)</w:t>
      </w:r>
      <w:r w:rsidRPr="00C87554">
        <w:tab/>
        <w:t>a law of a State or Territory relating to discrimination deals with a matter dealt with by this Act; and</w:t>
      </w:r>
    </w:p>
    <w:p w:rsidR="00FE10C9" w:rsidRPr="00C87554" w:rsidRDefault="00FE10C9" w:rsidP="00FE10C9">
      <w:pPr>
        <w:pStyle w:val="paragraph"/>
      </w:pPr>
      <w:r w:rsidRPr="00C87554">
        <w:tab/>
        <w:t>(b)</w:t>
      </w:r>
      <w:r w:rsidRPr="00C87554">
        <w:tab/>
        <w:t xml:space="preserve">a person has made a complaint or initiated a proceeding under that law in respect of an act in respect of which the person would, apart from this subsection, have been entitled to make a complaint under the </w:t>
      </w:r>
      <w:r w:rsidR="00DD33CE" w:rsidRPr="00C87554">
        <w:rPr>
          <w:i/>
        </w:rPr>
        <w:t>Australian Human Rights Commission Act 1986</w:t>
      </w:r>
      <w:r w:rsidRPr="00C87554">
        <w:t xml:space="preserve"> alleging that the act is unlawful under a provision of Part</w:t>
      </w:r>
      <w:r w:rsidR="00216F84" w:rsidRPr="00C87554">
        <w:t> </w:t>
      </w:r>
      <w:r w:rsidRPr="00C87554">
        <w:t>4 of this Act;</w:t>
      </w:r>
    </w:p>
    <w:p w:rsidR="00FE10C9" w:rsidRPr="00C87554" w:rsidRDefault="00FE10C9" w:rsidP="00FE10C9">
      <w:pPr>
        <w:pStyle w:val="subsection2"/>
      </w:pPr>
      <w:r w:rsidRPr="00C87554">
        <w:t xml:space="preserve">the person is not entitled to make a complaint or institute a proceeding under the </w:t>
      </w:r>
      <w:r w:rsidR="00DD33CE" w:rsidRPr="00C87554">
        <w:rPr>
          <w:i/>
        </w:rPr>
        <w:t>Australian Human Rights Commission Act 1986</w:t>
      </w:r>
      <w:r w:rsidRPr="00C87554">
        <w:t xml:space="preserve"> alleging that the act is unlawful under a provision of Part</w:t>
      </w:r>
      <w:r w:rsidR="00216F84" w:rsidRPr="00C87554">
        <w:t> </w:t>
      </w:r>
      <w:r w:rsidRPr="00C87554">
        <w:t>4 of this Act.</w:t>
      </w:r>
    </w:p>
    <w:p w:rsidR="00FE10C9" w:rsidRPr="00C87554" w:rsidRDefault="00FE10C9" w:rsidP="00FE10C9">
      <w:pPr>
        <w:pStyle w:val="subsection"/>
      </w:pPr>
      <w:r w:rsidRPr="00C87554">
        <w:tab/>
        <w:t>(5)</w:t>
      </w:r>
      <w:r w:rsidRPr="00C87554">
        <w:tab/>
        <w:t>If:</w:t>
      </w:r>
    </w:p>
    <w:p w:rsidR="00FE10C9" w:rsidRPr="00C87554" w:rsidRDefault="00FE10C9" w:rsidP="00FE10C9">
      <w:pPr>
        <w:pStyle w:val="paragraph"/>
      </w:pPr>
      <w:r w:rsidRPr="00C87554">
        <w:tab/>
        <w:t>(a)</w:t>
      </w:r>
      <w:r w:rsidRPr="00C87554">
        <w:tab/>
        <w:t>a law of a State or Territory relating to discrimination deals with a matter dealt with by this Act; and</w:t>
      </w:r>
    </w:p>
    <w:p w:rsidR="00FE10C9" w:rsidRPr="00C87554" w:rsidRDefault="00FE10C9" w:rsidP="00FE10C9">
      <w:pPr>
        <w:pStyle w:val="paragraph"/>
      </w:pPr>
      <w:r w:rsidRPr="00C87554">
        <w:tab/>
        <w:t>(b)</w:t>
      </w:r>
      <w:r w:rsidRPr="00C87554">
        <w:tab/>
        <w:t>an act by a person that constitutes an offence against that law also constitutes an offence against this Act;</w:t>
      </w:r>
    </w:p>
    <w:p w:rsidR="00FE10C9" w:rsidRPr="00C87554" w:rsidRDefault="00FE10C9" w:rsidP="00FE10C9">
      <w:pPr>
        <w:pStyle w:val="subsection2"/>
      </w:pPr>
      <w:r w:rsidRPr="00C87554">
        <w:t>the person may be prosecuted and convicted either under that law of the State or Territory or under this Act</w:t>
      </w:r>
    </w:p>
    <w:p w:rsidR="00FE10C9" w:rsidRPr="00C87554" w:rsidRDefault="00FE10C9" w:rsidP="00FE10C9">
      <w:pPr>
        <w:pStyle w:val="subsection"/>
      </w:pPr>
      <w:r w:rsidRPr="00C87554">
        <w:tab/>
        <w:t>(6)</w:t>
      </w:r>
      <w:r w:rsidRPr="00C87554">
        <w:tab/>
        <w:t xml:space="preserve">Nothing in </w:t>
      </w:r>
      <w:r w:rsidR="00216F84" w:rsidRPr="00C87554">
        <w:t>subsection (</w:t>
      </w:r>
      <w:r w:rsidRPr="00C87554">
        <w:t>5) makes a person liable to be punished more than once in respect of the same act.</w:t>
      </w:r>
    </w:p>
    <w:p w:rsidR="00FE10C9" w:rsidRPr="00C87554" w:rsidRDefault="00FE10C9" w:rsidP="00056807">
      <w:pPr>
        <w:pStyle w:val="ActHead5"/>
      </w:pPr>
      <w:bookmarkStart w:id="15" w:name="_Toc90038258"/>
      <w:r w:rsidRPr="008C465E">
        <w:rPr>
          <w:rStyle w:val="CharSectno"/>
        </w:rPr>
        <w:lastRenderedPageBreak/>
        <w:t>13</w:t>
      </w:r>
      <w:r w:rsidRPr="00C87554">
        <w:t xml:space="preserve">  Extent to which Act binds the Crown</w:t>
      </w:r>
      <w:bookmarkEnd w:id="15"/>
    </w:p>
    <w:p w:rsidR="00FE10C9" w:rsidRPr="00C87554" w:rsidRDefault="00FE10C9" w:rsidP="00056807">
      <w:pPr>
        <w:pStyle w:val="subsection"/>
        <w:keepNext/>
        <w:keepLines/>
      </w:pPr>
      <w:r w:rsidRPr="00C87554">
        <w:tab/>
        <w:t>(1)</w:t>
      </w:r>
      <w:r w:rsidRPr="00C87554">
        <w:tab/>
        <w:t>This Act binds the Crown in right of the Commonwealth</w:t>
      </w:r>
      <w:r w:rsidR="001D4B75" w:rsidRPr="00C87554">
        <w:t xml:space="preserve"> and of each of the States</w:t>
      </w:r>
      <w:r w:rsidRPr="00C87554">
        <w:t>.</w:t>
      </w:r>
    </w:p>
    <w:p w:rsidR="00FE10C9" w:rsidRPr="00C87554" w:rsidRDefault="00FE10C9" w:rsidP="00FE10C9">
      <w:pPr>
        <w:pStyle w:val="subsection"/>
      </w:pPr>
      <w:r w:rsidRPr="00C87554">
        <w:tab/>
        <w:t>(2)</w:t>
      </w:r>
      <w:r w:rsidRPr="00C87554">
        <w:tab/>
        <w:t>This Act does not make the Crown in right of the Commonwealth</w:t>
      </w:r>
      <w:r w:rsidR="001D4B75" w:rsidRPr="00C87554">
        <w:t xml:space="preserve"> or of a State</w:t>
      </w:r>
      <w:r w:rsidRPr="00C87554">
        <w:t xml:space="preserve"> liable to be prosecuted for an offence.</w:t>
      </w:r>
    </w:p>
    <w:p w:rsidR="00FE10C9" w:rsidRPr="00C87554" w:rsidRDefault="00FE10C9" w:rsidP="00EF0BF6">
      <w:pPr>
        <w:pStyle w:val="ActHead2"/>
        <w:pageBreakBefore/>
      </w:pPr>
      <w:bookmarkStart w:id="16" w:name="_Toc90038259"/>
      <w:r w:rsidRPr="008C465E">
        <w:rPr>
          <w:rStyle w:val="CharPartNo"/>
        </w:rPr>
        <w:lastRenderedPageBreak/>
        <w:t>Part</w:t>
      </w:r>
      <w:r w:rsidR="00216F84" w:rsidRPr="008C465E">
        <w:rPr>
          <w:rStyle w:val="CharPartNo"/>
        </w:rPr>
        <w:t> </w:t>
      </w:r>
      <w:r w:rsidRPr="008C465E">
        <w:rPr>
          <w:rStyle w:val="CharPartNo"/>
        </w:rPr>
        <w:t>3</w:t>
      </w:r>
      <w:r w:rsidRPr="00C87554">
        <w:t>—</w:t>
      </w:r>
      <w:r w:rsidRPr="008C465E">
        <w:rPr>
          <w:rStyle w:val="CharPartText"/>
        </w:rPr>
        <w:t>Concept of age discrimination</w:t>
      </w:r>
      <w:bookmarkEnd w:id="16"/>
    </w:p>
    <w:p w:rsidR="00FE10C9" w:rsidRPr="00C87554" w:rsidRDefault="00514B94" w:rsidP="00FE10C9">
      <w:pPr>
        <w:pStyle w:val="Header"/>
      </w:pPr>
      <w:r w:rsidRPr="008C465E">
        <w:rPr>
          <w:rStyle w:val="CharDivNo"/>
        </w:rPr>
        <w:t xml:space="preserve"> </w:t>
      </w:r>
      <w:r w:rsidRPr="008C465E">
        <w:rPr>
          <w:rStyle w:val="CharDivText"/>
        </w:rPr>
        <w:t xml:space="preserve"> </w:t>
      </w:r>
    </w:p>
    <w:p w:rsidR="00FE10C9" w:rsidRPr="00C87554" w:rsidRDefault="00FE10C9" w:rsidP="00FE10C9">
      <w:pPr>
        <w:pStyle w:val="ActHead5"/>
      </w:pPr>
      <w:bookmarkStart w:id="17" w:name="_Toc90038260"/>
      <w:r w:rsidRPr="008C465E">
        <w:rPr>
          <w:rStyle w:val="CharSectno"/>
        </w:rPr>
        <w:t>14</w:t>
      </w:r>
      <w:r w:rsidRPr="00C87554">
        <w:t xml:space="preserve">  Discrimination on the ground of age—direct discrimination</w:t>
      </w:r>
      <w:bookmarkEnd w:id="17"/>
    </w:p>
    <w:p w:rsidR="00FE10C9" w:rsidRPr="00C87554" w:rsidRDefault="00FE10C9" w:rsidP="00FE10C9">
      <w:pPr>
        <w:pStyle w:val="subsection"/>
      </w:pPr>
      <w:r w:rsidRPr="00C87554">
        <w:tab/>
      </w:r>
      <w:r w:rsidRPr="00C87554">
        <w:tab/>
        <w:t xml:space="preserve">For the purposes of this Act, a person (the </w:t>
      </w:r>
      <w:r w:rsidRPr="00C87554">
        <w:rPr>
          <w:b/>
          <w:i/>
        </w:rPr>
        <w:t>discriminator</w:t>
      </w:r>
      <w:r w:rsidRPr="00C87554">
        <w:t xml:space="preserve">) </w:t>
      </w:r>
      <w:r w:rsidRPr="00C87554">
        <w:rPr>
          <w:b/>
          <w:i/>
        </w:rPr>
        <w:t>discriminates</w:t>
      </w:r>
      <w:r w:rsidRPr="00C87554">
        <w:t xml:space="preserve"> against another person (the </w:t>
      </w:r>
      <w:r w:rsidRPr="00C87554">
        <w:rPr>
          <w:b/>
          <w:i/>
        </w:rPr>
        <w:t>aggrieved person</w:t>
      </w:r>
      <w:r w:rsidRPr="00C87554">
        <w:t>) on the ground of the age of the aggrieved person if:</w:t>
      </w:r>
    </w:p>
    <w:p w:rsidR="00FE10C9" w:rsidRPr="00C87554" w:rsidRDefault="00FE10C9" w:rsidP="00FE10C9">
      <w:pPr>
        <w:pStyle w:val="paragraph"/>
      </w:pPr>
      <w:r w:rsidRPr="00C87554">
        <w:tab/>
        <w:t>(a)</w:t>
      </w:r>
      <w:r w:rsidRPr="00C87554">
        <w:tab/>
        <w:t>the discriminator treats or proposes to treat the aggrieved person less favourably than, in circumstances that are the same or are not materially different, the discriminator treats or would treat a person of a different age; and</w:t>
      </w:r>
    </w:p>
    <w:p w:rsidR="00FE10C9" w:rsidRPr="00C87554" w:rsidRDefault="00FE10C9" w:rsidP="00FE10C9">
      <w:pPr>
        <w:pStyle w:val="paragraph"/>
      </w:pPr>
      <w:r w:rsidRPr="00C87554">
        <w:tab/>
        <w:t>(b)</w:t>
      </w:r>
      <w:r w:rsidRPr="00C87554">
        <w:tab/>
        <w:t>the discriminator does so because of:</w:t>
      </w:r>
    </w:p>
    <w:p w:rsidR="00FE10C9" w:rsidRPr="00C87554" w:rsidRDefault="00FE10C9" w:rsidP="00FE10C9">
      <w:pPr>
        <w:pStyle w:val="paragraphsub"/>
      </w:pPr>
      <w:r w:rsidRPr="00C87554">
        <w:tab/>
        <w:t>(i)</w:t>
      </w:r>
      <w:r w:rsidRPr="00C87554">
        <w:tab/>
        <w:t>the age of the aggrieved person; or</w:t>
      </w:r>
    </w:p>
    <w:p w:rsidR="00FE10C9" w:rsidRPr="00C87554" w:rsidRDefault="00FE10C9" w:rsidP="00FE10C9">
      <w:pPr>
        <w:pStyle w:val="paragraphsub"/>
      </w:pPr>
      <w:r w:rsidRPr="00C87554">
        <w:tab/>
        <w:t>(ii)</w:t>
      </w:r>
      <w:r w:rsidRPr="00C87554">
        <w:tab/>
        <w:t>a characteristic that appertains generally to persons of the age of the aggrieved person; or</w:t>
      </w:r>
    </w:p>
    <w:p w:rsidR="00FE10C9" w:rsidRPr="00C87554" w:rsidRDefault="00FE10C9" w:rsidP="00FE10C9">
      <w:pPr>
        <w:pStyle w:val="paragraphsub"/>
      </w:pPr>
      <w:r w:rsidRPr="00C87554">
        <w:tab/>
        <w:t>(iii)</w:t>
      </w:r>
      <w:r w:rsidRPr="00C87554">
        <w:tab/>
        <w:t>a characteristic that is generally imputed to persons of the age of the aggrieved person.</w:t>
      </w:r>
    </w:p>
    <w:p w:rsidR="00FE10C9" w:rsidRPr="00C87554" w:rsidRDefault="00FE10C9" w:rsidP="00FE10C9">
      <w:pPr>
        <w:pStyle w:val="ActHead5"/>
      </w:pPr>
      <w:bookmarkStart w:id="18" w:name="_Toc90038261"/>
      <w:r w:rsidRPr="008C465E">
        <w:rPr>
          <w:rStyle w:val="CharSectno"/>
        </w:rPr>
        <w:t>15</w:t>
      </w:r>
      <w:r w:rsidRPr="00C87554">
        <w:t xml:space="preserve">  Discrimination on the ground of age—indirect discrimination</w:t>
      </w:r>
      <w:bookmarkEnd w:id="18"/>
    </w:p>
    <w:p w:rsidR="00FE10C9" w:rsidRPr="00C87554" w:rsidRDefault="00FE10C9" w:rsidP="00FE10C9">
      <w:pPr>
        <w:pStyle w:val="subsection"/>
      </w:pPr>
      <w:r w:rsidRPr="00C87554">
        <w:tab/>
        <w:t>(1)</w:t>
      </w:r>
      <w:r w:rsidRPr="00C87554">
        <w:tab/>
        <w:t xml:space="preserve">For the purposes of this Act, a person (the </w:t>
      </w:r>
      <w:r w:rsidRPr="00C87554">
        <w:rPr>
          <w:b/>
          <w:i/>
        </w:rPr>
        <w:t>discriminator</w:t>
      </w:r>
      <w:r w:rsidRPr="00C87554">
        <w:t xml:space="preserve">) </w:t>
      </w:r>
      <w:r w:rsidRPr="00C87554">
        <w:rPr>
          <w:b/>
          <w:i/>
        </w:rPr>
        <w:t>discriminates</w:t>
      </w:r>
      <w:r w:rsidRPr="00C87554">
        <w:t xml:space="preserve"> against another person (the </w:t>
      </w:r>
      <w:r w:rsidRPr="00C87554">
        <w:rPr>
          <w:b/>
          <w:i/>
        </w:rPr>
        <w:t>aggrieved person</w:t>
      </w:r>
      <w:r w:rsidRPr="00C87554">
        <w:t>) on the ground of the age of the aggrieved person if:</w:t>
      </w:r>
    </w:p>
    <w:p w:rsidR="00FE10C9" w:rsidRPr="00C87554" w:rsidRDefault="00FE10C9" w:rsidP="00FE10C9">
      <w:pPr>
        <w:pStyle w:val="paragraph"/>
      </w:pPr>
      <w:r w:rsidRPr="00C87554">
        <w:tab/>
        <w:t>(a)</w:t>
      </w:r>
      <w:r w:rsidRPr="00C87554">
        <w:tab/>
        <w:t>the discriminator imposes, or proposes to impose, a condition, requirement or practice; and</w:t>
      </w:r>
    </w:p>
    <w:p w:rsidR="00FE10C9" w:rsidRPr="00C87554" w:rsidRDefault="00FE10C9" w:rsidP="00FE10C9">
      <w:pPr>
        <w:pStyle w:val="paragraph"/>
      </w:pPr>
      <w:r w:rsidRPr="00C87554">
        <w:tab/>
        <w:t>(b)</w:t>
      </w:r>
      <w:r w:rsidRPr="00C87554">
        <w:tab/>
        <w:t>the condition, requirement or practice is not reasonable in the circumstances; and</w:t>
      </w:r>
    </w:p>
    <w:p w:rsidR="00FE10C9" w:rsidRPr="00C87554" w:rsidRDefault="00FE10C9" w:rsidP="00FE10C9">
      <w:pPr>
        <w:pStyle w:val="paragraph"/>
      </w:pPr>
      <w:r w:rsidRPr="00C87554">
        <w:tab/>
        <w:t>(c)</w:t>
      </w:r>
      <w:r w:rsidRPr="00C87554">
        <w:tab/>
        <w:t>the condition, requirement or practice has, or is likely to have, the effect of disadvantaging persons of the same age as the aggrieved person.</w:t>
      </w:r>
    </w:p>
    <w:p w:rsidR="00FE10C9" w:rsidRPr="00C87554" w:rsidRDefault="00FE10C9" w:rsidP="00FE10C9">
      <w:pPr>
        <w:pStyle w:val="subsection"/>
      </w:pPr>
      <w:r w:rsidRPr="00C87554">
        <w:tab/>
        <w:t>(2)</w:t>
      </w:r>
      <w:r w:rsidRPr="00C87554">
        <w:tab/>
        <w:t xml:space="preserve">For the purposes of </w:t>
      </w:r>
      <w:r w:rsidR="00216F84" w:rsidRPr="00C87554">
        <w:t>paragraph (</w:t>
      </w:r>
      <w:r w:rsidRPr="00C87554">
        <w:t>1)(b), the burden of proving that the condition, requirement or practice is reasonable in the circumstances lies on the discriminator.</w:t>
      </w:r>
    </w:p>
    <w:p w:rsidR="00137920" w:rsidRPr="00C87554" w:rsidRDefault="00137920" w:rsidP="003B37C3">
      <w:pPr>
        <w:pStyle w:val="ActHead5"/>
      </w:pPr>
      <w:bookmarkStart w:id="19" w:name="_Toc90038262"/>
      <w:r w:rsidRPr="008C465E">
        <w:rPr>
          <w:rStyle w:val="CharSectno"/>
        </w:rPr>
        <w:lastRenderedPageBreak/>
        <w:t>16</w:t>
      </w:r>
      <w:r w:rsidRPr="00C87554">
        <w:t xml:space="preserve">  Act done because of age and for other reason</w:t>
      </w:r>
      <w:bookmarkEnd w:id="19"/>
    </w:p>
    <w:p w:rsidR="00137920" w:rsidRPr="00C87554" w:rsidRDefault="00137920" w:rsidP="003B37C3">
      <w:pPr>
        <w:pStyle w:val="subsection"/>
        <w:keepNext/>
        <w:keepLines/>
      </w:pPr>
      <w:r w:rsidRPr="00C87554">
        <w:tab/>
        <w:t>(1)</w:t>
      </w:r>
      <w:r w:rsidRPr="00C87554">
        <w:tab/>
        <w:t>This section applies if:</w:t>
      </w:r>
    </w:p>
    <w:p w:rsidR="00137920" w:rsidRPr="00C87554" w:rsidRDefault="00137920" w:rsidP="00137920">
      <w:pPr>
        <w:pStyle w:val="paragraph"/>
      </w:pPr>
      <w:r w:rsidRPr="00C87554">
        <w:tab/>
        <w:t>(a)</w:t>
      </w:r>
      <w:r w:rsidRPr="00C87554">
        <w:tab/>
        <w:t>an act is done for 2 or more reasons; and</w:t>
      </w:r>
    </w:p>
    <w:p w:rsidR="00137920" w:rsidRPr="00C87554" w:rsidRDefault="00137920" w:rsidP="00137920">
      <w:pPr>
        <w:pStyle w:val="paragraph"/>
      </w:pPr>
      <w:r w:rsidRPr="00C87554">
        <w:tab/>
        <w:t>(b)</w:t>
      </w:r>
      <w:r w:rsidRPr="00C87554">
        <w:tab/>
        <w:t>one of the reasons (whether or not it is the dominant or a substantial reason) is:</w:t>
      </w:r>
    </w:p>
    <w:p w:rsidR="00137920" w:rsidRPr="00C87554" w:rsidRDefault="00137920" w:rsidP="00137920">
      <w:pPr>
        <w:pStyle w:val="paragraphsub"/>
      </w:pPr>
      <w:r w:rsidRPr="00C87554">
        <w:tab/>
        <w:t>(i)</w:t>
      </w:r>
      <w:r w:rsidRPr="00C87554">
        <w:tab/>
        <w:t>the age of a person; or</w:t>
      </w:r>
    </w:p>
    <w:p w:rsidR="00137920" w:rsidRPr="00C87554" w:rsidRDefault="00137920" w:rsidP="00137920">
      <w:pPr>
        <w:pStyle w:val="paragraphsub"/>
      </w:pPr>
      <w:r w:rsidRPr="00C87554">
        <w:tab/>
        <w:t>(ii)</w:t>
      </w:r>
      <w:r w:rsidRPr="00C87554">
        <w:tab/>
        <w:t>a characteristic that appertains generally to persons of the age of a person; or</w:t>
      </w:r>
    </w:p>
    <w:p w:rsidR="00137920" w:rsidRPr="00C87554" w:rsidRDefault="00137920" w:rsidP="00137920">
      <w:pPr>
        <w:pStyle w:val="paragraphsub"/>
      </w:pPr>
      <w:r w:rsidRPr="00C87554">
        <w:tab/>
        <w:t>(iii)</w:t>
      </w:r>
      <w:r w:rsidRPr="00C87554">
        <w:tab/>
        <w:t>a characteristic that is generally imputed to persons of the age of a person.</w:t>
      </w:r>
    </w:p>
    <w:p w:rsidR="00137920" w:rsidRPr="00C87554" w:rsidRDefault="00137920" w:rsidP="00137920">
      <w:pPr>
        <w:pStyle w:val="subsection"/>
      </w:pPr>
      <w:r w:rsidRPr="00C87554">
        <w:tab/>
        <w:t>(2)</w:t>
      </w:r>
      <w:r w:rsidRPr="00C87554">
        <w:tab/>
        <w:t xml:space="preserve">For the purposes of this Act, the act referred to in </w:t>
      </w:r>
      <w:r w:rsidR="00216F84" w:rsidRPr="00C87554">
        <w:t>paragraph (</w:t>
      </w:r>
      <w:r w:rsidRPr="00C87554">
        <w:t>1)(a) is taken to be done because of the age of the person.</w:t>
      </w:r>
    </w:p>
    <w:p w:rsidR="00FE10C9" w:rsidRPr="00C87554" w:rsidRDefault="00FE10C9" w:rsidP="00EF0BF6">
      <w:pPr>
        <w:pStyle w:val="ActHead2"/>
        <w:pageBreakBefore/>
      </w:pPr>
      <w:bookmarkStart w:id="20" w:name="_Toc90038263"/>
      <w:r w:rsidRPr="008C465E">
        <w:rPr>
          <w:rStyle w:val="CharPartNo"/>
        </w:rPr>
        <w:lastRenderedPageBreak/>
        <w:t>Part</w:t>
      </w:r>
      <w:r w:rsidR="00216F84" w:rsidRPr="008C465E">
        <w:rPr>
          <w:rStyle w:val="CharPartNo"/>
        </w:rPr>
        <w:t> </w:t>
      </w:r>
      <w:r w:rsidRPr="008C465E">
        <w:rPr>
          <w:rStyle w:val="CharPartNo"/>
        </w:rPr>
        <w:t>4</w:t>
      </w:r>
      <w:r w:rsidRPr="00C87554">
        <w:t>—</w:t>
      </w:r>
      <w:r w:rsidRPr="008C465E">
        <w:rPr>
          <w:rStyle w:val="CharPartText"/>
        </w:rPr>
        <w:t>Unlawful age discrimination</w:t>
      </w:r>
      <w:bookmarkEnd w:id="20"/>
    </w:p>
    <w:p w:rsidR="00FE10C9" w:rsidRPr="00C87554" w:rsidRDefault="00FE10C9" w:rsidP="00FE10C9">
      <w:pPr>
        <w:pStyle w:val="ActHead3"/>
      </w:pPr>
      <w:bookmarkStart w:id="21" w:name="_Toc90038264"/>
      <w:r w:rsidRPr="008C465E">
        <w:rPr>
          <w:rStyle w:val="CharDivNo"/>
        </w:rPr>
        <w:t>Division</w:t>
      </w:r>
      <w:r w:rsidR="00216F84" w:rsidRPr="008C465E">
        <w:rPr>
          <w:rStyle w:val="CharDivNo"/>
        </w:rPr>
        <w:t> </w:t>
      </w:r>
      <w:r w:rsidRPr="008C465E">
        <w:rPr>
          <w:rStyle w:val="CharDivNo"/>
        </w:rPr>
        <w:t>1</w:t>
      </w:r>
      <w:r w:rsidRPr="00C87554">
        <w:t>—</w:t>
      </w:r>
      <w:r w:rsidRPr="008C465E">
        <w:rPr>
          <w:rStyle w:val="CharDivText"/>
        </w:rPr>
        <w:t>Simplified outline</w:t>
      </w:r>
      <w:bookmarkEnd w:id="21"/>
    </w:p>
    <w:p w:rsidR="00FE10C9" w:rsidRPr="00C87554" w:rsidRDefault="00FE10C9" w:rsidP="00FE10C9">
      <w:pPr>
        <w:pStyle w:val="ActHead5"/>
      </w:pPr>
      <w:bookmarkStart w:id="22" w:name="_Toc90038265"/>
      <w:r w:rsidRPr="008C465E">
        <w:rPr>
          <w:rStyle w:val="CharSectno"/>
        </w:rPr>
        <w:t>17</w:t>
      </w:r>
      <w:r w:rsidRPr="00C87554">
        <w:t xml:space="preserve">  Simplified outline</w:t>
      </w:r>
      <w:bookmarkEnd w:id="22"/>
    </w:p>
    <w:p w:rsidR="00FE10C9" w:rsidRPr="00C87554" w:rsidRDefault="00FE10C9" w:rsidP="00FE10C9">
      <w:pPr>
        <w:pStyle w:val="subsection"/>
      </w:pPr>
      <w:r w:rsidRPr="00C87554">
        <w:tab/>
      </w:r>
      <w:r w:rsidRPr="00C87554">
        <w:tab/>
        <w:t>The following is a simplified outline of this Part:</w:t>
      </w:r>
    </w:p>
    <w:p w:rsidR="00FE10C9" w:rsidRPr="00C87554" w:rsidRDefault="00FE10C9" w:rsidP="00FE10C9">
      <w:pPr>
        <w:pStyle w:val="BoxList"/>
      </w:pPr>
      <w:r w:rsidRPr="00C87554">
        <w:t>•</w:t>
      </w:r>
      <w:r w:rsidRPr="00C87554">
        <w:tab/>
        <w:t xml:space="preserve">This </w:t>
      </w:r>
      <w:r w:rsidR="00514B94" w:rsidRPr="00C87554">
        <w:t>Part </w:t>
      </w:r>
      <w:r w:rsidRPr="00C87554">
        <w:t>makes it unlawful to discriminate against someone on the ground of age in respect of the following:</w:t>
      </w:r>
    </w:p>
    <w:p w:rsidR="00FE10C9" w:rsidRPr="00C87554" w:rsidRDefault="00FE10C9" w:rsidP="00FE10C9">
      <w:pPr>
        <w:pStyle w:val="BoxPara"/>
      </w:pPr>
      <w:r w:rsidRPr="00C87554">
        <w:tab/>
        <w:t>(a)</w:t>
      </w:r>
      <w:r w:rsidRPr="00C87554">
        <w:tab/>
        <w:t>employment and related matters;</w:t>
      </w:r>
    </w:p>
    <w:p w:rsidR="00FE10C9" w:rsidRPr="00C87554" w:rsidRDefault="00FE10C9" w:rsidP="00FE10C9">
      <w:pPr>
        <w:pStyle w:val="BoxPara"/>
      </w:pPr>
      <w:r w:rsidRPr="00C87554">
        <w:tab/>
        <w:t>(b)</w:t>
      </w:r>
      <w:r w:rsidRPr="00C87554">
        <w:tab/>
        <w:t>education;</w:t>
      </w:r>
    </w:p>
    <w:p w:rsidR="00FE10C9" w:rsidRPr="00C87554" w:rsidRDefault="00FE10C9" w:rsidP="00FE10C9">
      <w:pPr>
        <w:pStyle w:val="BoxPara"/>
      </w:pPr>
      <w:r w:rsidRPr="00C87554">
        <w:tab/>
        <w:t>(c)</w:t>
      </w:r>
      <w:r w:rsidRPr="00C87554">
        <w:tab/>
        <w:t>access to premises;</w:t>
      </w:r>
    </w:p>
    <w:p w:rsidR="00FE10C9" w:rsidRPr="00C87554" w:rsidRDefault="00FE10C9" w:rsidP="00FE10C9">
      <w:pPr>
        <w:pStyle w:val="BoxPara"/>
      </w:pPr>
      <w:r w:rsidRPr="00C87554">
        <w:tab/>
        <w:t>(d)</w:t>
      </w:r>
      <w:r w:rsidRPr="00C87554">
        <w:tab/>
        <w:t>provision of goods, services and facilities;</w:t>
      </w:r>
    </w:p>
    <w:p w:rsidR="00FE10C9" w:rsidRPr="00C87554" w:rsidRDefault="00FE10C9" w:rsidP="00FE10C9">
      <w:pPr>
        <w:pStyle w:val="BoxPara"/>
      </w:pPr>
      <w:r w:rsidRPr="00C87554">
        <w:tab/>
        <w:t>(e)</w:t>
      </w:r>
      <w:r w:rsidRPr="00C87554">
        <w:tab/>
        <w:t>provision of accommodation;</w:t>
      </w:r>
    </w:p>
    <w:p w:rsidR="00FE10C9" w:rsidRPr="00C87554" w:rsidRDefault="00FE10C9" w:rsidP="00FE10C9">
      <w:pPr>
        <w:pStyle w:val="BoxPara"/>
      </w:pPr>
      <w:r w:rsidRPr="00C87554">
        <w:tab/>
        <w:t>(f)</w:t>
      </w:r>
      <w:r w:rsidRPr="00C87554">
        <w:tab/>
        <w:t>disposal of land;</w:t>
      </w:r>
    </w:p>
    <w:p w:rsidR="00FE10C9" w:rsidRPr="00C87554" w:rsidRDefault="00FE10C9" w:rsidP="00FE10C9">
      <w:pPr>
        <w:pStyle w:val="BoxPara"/>
      </w:pPr>
      <w:r w:rsidRPr="00C87554">
        <w:tab/>
        <w:t>(g)</w:t>
      </w:r>
      <w:r w:rsidRPr="00C87554">
        <w:tab/>
        <w:t>administration of Commonwealth laws and programs;</w:t>
      </w:r>
    </w:p>
    <w:p w:rsidR="00FE10C9" w:rsidRPr="00C87554" w:rsidRDefault="00FE10C9" w:rsidP="00FE10C9">
      <w:pPr>
        <w:pStyle w:val="BoxPara"/>
      </w:pPr>
      <w:r w:rsidRPr="00C87554">
        <w:tab/>
        <w:t>(h)</w:t>
      </w:r>
      <w:r w:rsidRPr="00C87554">
        <w:tab/>
        <w:t>requests for information on which age discrimination might be based.</w:t>
      </w:r>
    </w:p>
    <w:p w:rsidR="00FE10C9" w:rsidRPr="00C87554" w:rsidRDefault="00FE10C9" w:rsidP="00FE10C9">
      <w:pPr>
        <w:pStyle w:val="BoxList"/>
      </w:pPr>
      <w:r w:rsidRPr="00C87554">
        <w:t>•</w:t>
      </w:r>
      <w:r w:rsidRPr="00C87554">
        <w:tab/>
        <w:t>This discrimination is unlawful in the particular circumstances set out in Divisions</w:t>
      </w:r>
      <w:r w:rsidR="00216F84" w:rsidRPr="00C87554">
        <w:t> </w:t>
      </w:r>
      <w:r w:rsidRPr="00C87554">
        <w:t>2 and 3, unless one of the exemptions applies as set out in Divisions</w:t>
      </w:r>
      <w:r w:rsidR="00216F84" w:rsidRPr="00C87554">
        <w:t> </w:t>
      </w:r>
      <w:r w:rsidRPr="00C87554">
        <w:t>4 and 5.</w:t>
      </w:r>
    </w:p>
    <w:p w:rsidR="00FE10C9" w:rsidRPr="00C87554" w:rsidRDefault="00FE10C9" w:rsidP="00EF0BF6">
      <w:pPr>
        <w:pStyle w:val="ActHead3"/>
        <w:pageBreakBefore/>
      </w:pPr>
      <w:bookmarkStart w:id="23" w:name="_Toc90038266"/>
      <w:r w:rsidRPr="008C465E">
        <w:rPr>
          <w:rStyle w:val="CharDivNo"/>
        </w:rPr>
        <w:lastRenderedPageBreak/>
        <w:t>Division</w:t>
      </w:r>
      <w:r w:rsidR="00216F84" w:rsidRPr="008C465E">
        <w:rPr>
          <w:rStyle w:val="CharDivNo"/>
        </w:rPr>
        <w:t> </w:t>
      </w:r>
      <w:r w:rsidRPr="008C465E">
        <w:rPr>
          <w:rStyle w:val="CharDivNo"/>
        </w:rPr>
        <w:t>2</w:t>
      </w:r>
      <w:r w:rsidRPr="00C87554">
        <w:t>—</w:t>
      </w:r>
      <w:r w:rsidRPr="008C465E">
        <w:rPr>
          <w:rStyle w:val="CharDivText"/>
        </w:rPr>
        <w:t>Discrimination in work</w:t>
      </w:r>
      <w:bookmarkEnd w:id="23"/>
    </w:p>
    <w:p w:rsidR="00FE10C9" w:rsidRPr="00C87554" w:rsidRDefault="00FE10C9" w:rsidP="00FE10C9">
      <w:pPr>
        <w:pStyle w:val="ActHead5"/>
      </w:pPr>
      <w:bookmarkStart w:id="24" w:name="_Toc90038267"/>
      <w:r w:rsidRPr="008C465E">
        <w:rPr>
          <w:rStyle w:val="CharSectno"/>
        </w:rPr>
        <w:t>18</w:t>
      </w:r>
      <w:r w:rsidRPr="00C87554">
        <w:t xml:space="preserve">  Discrimination in employment</w:t>
      </w:r>
      <w:bookmarkEnd w:id="24"/>
    </w:p>
    <w:p w:rsidR="00FE10C9" w:rsidRPr="00C87554" w:rsidRDefault="00FE10C9" w:rsidP="00FE10C9">
      <w:pPr>
        <w:pStyle w:val="subsection"/>
      </w:pPr>
      <w:r w:rsidRPr="00C87554">
        <w:tab/>
        <w:t>(1)</w:t>
      </w:r>
      <w:r w:rsidRPr="00C87554">
        <w:tab/>
        <w:t>It is unlawful for an employer or a person acting or purporting to act on behalf of an employer to discriminate against a person on the ground of the other person’s age:</w:t>
      </w:r>
    </w:p>
    <w:p w:rsidR="00FE10C9" w:rsidRPr="00C87554" w:rsidRDefault="00FE10C9" w:rsidP="00FE10C9">
      <w:pPr>
        <w:pStyle w:val="paragraph"/>
      </w:pPr>
      <w:r w:rsidRPr="00C87554">
        <w:tab/>
        <w:t>(a)</w:t>
      </w:r>
      <w:r w:rsidRPr="00C87554">
        <w:tab/>
        <w:t>in the arrangements made for the purpose of determining who should be offered employment; or</w:t>
      </w:r>
    </w:p>
    <w:p w:rsidR="00FE10C9" w:rsidRPr="00C87554" w:rsidRDefault="00FE10C9" w:rsidP="00FE10C9">
      <w:pPr>
        <w:pStyle w:val="paragraph"/>
      </w:pPr>
      <w:r w:rsidRPr="00C87554">
        <w:tab/>
        <w:t>(b)</w:t>
      </w:r>
      <w:r w:rsidRPr="00C87554">
        <w:tab/>
        <w:t>in determining who should be offered employment; or</w:t>
      </w:r>
    </w:p>
    <w:p w:rsidR="00FE10C9" w:rsidRPr="00C87554" w:rsidRDefault="00FE10C9" w:rsidP="00FE10C9">
      <w:pPr>
        <w:pStyle w:val="paragraph"/>
      </w:pPr>
      <w:r w:rsidRPr="00C87554">
        <w:tab/>
        <w:t>(c)</w:t>
      </w:r>
      <w:r w:rsidRPr="00C87554">
        <w:tab/>
        <w:t>in the terms or conditions on which employment is offered.</w:t>
      </w:r>
    </w:p>
    <w:p w:rsidR="00FE10C9" w:rsidRPr="00C87554" w:rsidRDefault="00FE10C9" w:rsidP="00FE10C9">
      <w:pPr>
        <w:pStyle w:val="subsection"/>
      </w:pPr>
      <w:r w:rsidRPr="00C87554">
        <w:tab/>
        <w:t>(2)</w:t>
      </w:r>
      <w:r w:rsidRPr="00C87554">
        <w:tab/>
        <w:t>It is unlawful for an employer or a person acting or purporting to act on behalf of an employer to discriminate against an employee on the ground of the employee’s age:</w:t>
      </w:r>
    </w:p>
    <w:p w:rsidR="00FE10C9" w:rsidRPr="00C87554" w:rsidRDefault="00FE10C9" w:rsidP="00FE10C9">
      <w:pPr>
        <w:pStyle w:val="paragraph"/>
      </w:pPr>
      <w:r w:rsidRPr="00C87554">
        <w:tab/>
        <w:t>(a)</w:t>
      </w:r>
      <w:r w:rsidRPr="00C87554">
        <w:tab/>
        <w:t>in the terms or conditions of employment that the employer affords the employee; or</w:t>
      </w:r>
    </w:p>
    <w:p w:rsidR="00FE10C9" w:rsidRPr="00C87554" w:rsidRDefault="00FE10C9" w:rsidP="00FE10C9">
      <w:pPr>
        <w:pStyle w:val="paragraph"/>
      </w:pPr>
      <w:r w:rsidRPr="00C87554">
        <w:tab/>
        <w:t>(b)</w:t>
      </w:r>
      <w:r w:rsidRPr="00C87554">
        <w:tab/>
        <w:t>by denying the employee access, or limiting the employee’s access, to opportunities for promotion, transfer or training, or to any other benefits associated with employment; or</w:t>
      </w:r>
    </w:p>
    <w:p w:rsidR="00FE10C9" w:rsidRPr="00C87554" w:rsidRDefault="00FE10C9" w:rsidP="00FE10C9">
      <w:pPr>
        <w:pStyle w:val="paragraph"/>
      </w:pPr>
      <w:r w:rsidRPr="00C87554">
        <w:tab/>
        <w:t>(c)</w:t>
      </w:r>
      <w:r w:rsidRPr="00C87554">
        <w:tab/>
        <w:t>by dismissing the employee; or</w:t>
      </w:r>
    </w:p>
    <w:p w:rsidR="00FE10C9" w:rsidRPr="00C87554" w:rsidRDefault="00FE10C9" w:rsidP="00FE10C9">
      <w:pPr>
        <w:pStyle w:val="paragraph"/>
      </w:pPr>
      <w:r w:rsidRPr="00C87554">
        <w:tab/>
        <w:t>(d)</w:t>
      </w:r>
      <w:r w:rsidRPr="00C87554">
        <w:tab/>
        <w:t>by subjecting the employee to any other detriment.</w:t>
      </w:r>
    </w:p>
    <w:p w:rsidR="00FE10C9" w:rsidRPr="00C87554" w:rsidRDefault="00FE10C9" w:rsidP="00FE10C9">
      <w:pPr>
        <w:pStyle w:val="SubsectionHead"/>
      </w:pPr>
      <w:r w:rsidRPr="00C87554">
        <w:t>Exemption for domestic duties</w:t>
      </w:r>
    </w:p>
    <w:p w:rsidR="00FE10C9" w:rsidRPr="00C87554" w:rsidRDefault="00FE10C9" w:rsidP="00FE10C9">
      <w:pPr>
        <w:pStyle w:val="subsection"/>
      </w:pPr>
      <w:r w:rsidRPr="00C87554">
        <w:tab/>
        <w:t>(3)</w:t>
      </w:r>
      <w:r w:rsidRPr="00C87554">
        <w:tab/>
      </w:r>
      <w:r w:rsidR="00216F84" w:rsidRPr="00C87554">
        <w:t>Paragraphs (</w:t>
      </w:r>
      <w:r w:rsidRPr="00C87554">
        <w:t>1)(a) and (b) do not make it unlawful for a person to discriminate against another person, on the ground of the other person’s age, in connection with employment to perform domestic duties on the premises on which the first</w:t>
      </w:r>
      <w:r w:rsidR="008C465E">
        <w:noBreakHyphen/>
      </w:r>
      <w:r w:rsidRPr="00C87554">
        <w:t>mentioned person resides.</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(4)</w:t>
      </w:r>
      <w:r w:rsidRPr="00C87554">
        <w:tab/>
      </w:r>
      <w:r w:rsidR="00216F84" w:rsidRPr="00C87554">
        <w:t>Paragraphs (</w:t>
      </w:r>
      <w:r w:rsidRPr="00C87554">
        <w:t>1)(a), (1)(b) and (2)(c) do not make it unlawful for an employer to discriminate against another person, on the ground of the other person’s age, if the other person is unable to carry out the inherent requirements of the particular employment because of his or her age.</w:t>
      </w:r>
    </w:p>
    <w:p w:rsidR="00FE10C9" w:rsidRPr="00C87554" w:rsidRDefault="00FE10C9" w:rsidP="00DB24FF">
      <w:pPr>
        <w:pStyle w:val="subsection"/>
        <w:keepNext/>
      </w:pPr>
      <w:r w:rsidRPr="00C87554">
        <w:lastRenderedPageBreak/>
        <w:tab/>
        <w:t>(5)</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the particular employment; and</w:t>
      </w:r>
    </w:p>
    <w:p w:rsidR="00FE10C9" w:rsidRPr="00C87554" w:rsidRDefault="00FE10C9" w:rsidP="00FE10C9">
      <w:pPr>
        <w:pStyle w:val="paragraph"/>
      </w:pPr>
      <w:r w:rsidRPr="00C87554">
        <w:tab/>
        <w:t>(b)</w:t>
      </w:r>
      <w:r w:rsidRPr="00C87554">
        <w:tab/>
        <w:t>if the other person is already employed by the employer—the other person’s performance as an employee;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ActHead5"/>
      </w:pPr>
      <w:bookmarkStart w:id="25" w:name="_Toc90038268"/>
      <w:r w:rsidRPr="008C465E">
        <w:rPr>
          <w:rStyle w:val="CharSectno"/>
        </w:rPr>
        <w:t>19</w:t>
      </w:r>
      <w:r w:rsidRPr="00C87554">
        <w:t xml:space="preserve">  Discrimination against commission agents</w:t>
      </w:r>
      <w:bookmarkEnd w:id="25"/>
    </w:p>
    <w:p w:rsidR="00FE10C9" w:rsidRPr="00C87554" w:rsidRDefault="00FE10C9" w:rsidP="00FE10C9">
      <w:pPr>
        <w:pStyle w:val="subsection"/>
      </w:pPr>
      <w:r w:rsidRPr="00C87554">
        <w:tab/>
        <w:t>(1)</w:t>
      </w:r>
      <w:r w:rsidRPr="00C87554">
        <w:tab/>
        <w:t>It is unlawful for a principal to discriminate against a person on the ground of the person’s age:</w:t>
      </w:r>
    </w:p>
    <w:p w:rsidR="00FE10C9" w:rsidRPr="00C87554" w:rsidRDefault="00FE10C9" w:rsidP="00FE10C9">
      <w:pPr>
        <w:pStyle w:val="paragraph"/>
      </w:pPr>
      <w:r w:rsidRPr="00C87554">
        <w:tab/>
        <w:t>(a)</w:t>
      </w:r>
      <w:r w:rsidRPr="00C87554">
        <w:tab/>
        <w:t>in the arrangements the principal makes for the purpose of determining who should be engaged as a commission agent; or</w:t>
      </w:r>
    </w:p>
    <w:p w:rsidR="00FE10C9" w:rsidRPr="00C87554" w:rsidRDefault="00FE10C9" w:rsidP="00FE10C9">
      <w:pPr>
        <w:pStyle w:val="paragraph"/>
      </w:pPr>
      <w:r w:rsidRPr="00C87554">
        <w:tab/>
        <w:t>(b)</w:t>
      </w:r>
      <w:r w:rsidRPr="00C87554">
        <w:tab/>
        <w:t>in determining who should be engaged as a commission agent; or</w:t>
      </w:r>
    </w:p>
    <w:p w:rsidR="00FE10C9" w:rsidRPr="00C87554" w:rsidRDefault="00FE10C9" w:rsidP="00FE10C9">
      <w:pPr>
        <w:pStyle w:val="paragraph"/>
      </w:pPr>
      <w:r w:rsidRPr="00C87554">
        <w:tab/>
        <w:t>(c)</w:t>
      </w:r>
      <w:r w:rsidRPr="00C87554">
        <w:tab/>
        <w:t>in the terms or conditions on which the person is engaged as a commission agent.</w:t>
      </w:r>
    </w:p>
    <w:p w:rsidR="00FE10C9" w:rsidRPr="00C87554" w:rsidRDefault="00FE10C9" w:rsidP="00FE10C9">
      <w:pPr>
        <w:pStyle w:val="subsection"/>
      </w:pPr>
      <w:r w:rsidRPr="00C87554">
        <w:tab/>
        <w:t>(2)</w:t>
      </w:r>
      <w:r w:rsidRPr="00C87554">
        <w:tab/>
        <w:t>It is unlawful for a principal to discriminate against a commission agent on the ground of the commission agent’s age:</w:t>
      </w:r>
    </w:p>
    <w:p w:rsidR="00FE10C9" w:rsidRPr="00C87554" w:rsidRDefault="00FE10C9" w:rsidP="00FE10C9">
      <w:pPr>
        <w:pStyle w:val="paragraph"/>
      </w:pPr>
      <w:r w:rsidRPr="00C87554">
        <w:tab/>
        <w:t>(a)</w:t>
      </w:r>
      <w:r w:rsidRPr="00C87554">
        <w:tab/>
        <w:t>in the terms or conditions that the principal affords the commission agent as a commission agent; or</w:t>
      </w:r>
    </w:p>
    <w:p w:rsidR="00FE10C9" w:rsidRPr="00C87554" w:rsidRDefault="00FE10C9" w:rsidP="00FE10C9">
      <w:pPr>
        <w:pStyle w:val="paragraph"/>
      </w:pPr>
      <w:r w:rsidRPr="00C87554">
        <w:tab/>
        <w:t>(b)</w:t>
      </w:r>
      <w:r w:rsidRPr="00C87554">
        <w:tab/>
        <w:t>by denying the commission agent access, or limiting the commission agent’s access, to opportunities for promotion, transfer or training, or to any other benefits associated with the position as a commission agent; or</w:t>
      </w:r>
    </w:p>
    <w:p w:rsidR="00FE10C9" w:rsidRPr="00C87554" w:rsidRDefault="00FE10C9" w:rsidP="00FE10C9">
      <w:pPr>
        <w:pStyle w:val="paragraph"/>
      </w:pPr>
      <w:r w:rsidRPr="00C87554">
        <w:tab/>
        <w:t>(c)</w:t>
      </w:r>
      <w:r w:rsidRPr="00C87554">
        <w:tab/>
        <w:t>by terminating the engagement; or</w:t>
      </w:r>
    </w:p>
    <w:p w:rsidR="00FE10C9" w:rsidRPr="00C87554" w:rsidRDefault="00FE10C9" w:rsidP="00FE10C9">
      <w:pPr>
        <w:pStyle w:val="paragraph"/>
      </w:pPr>
      <w:r w:rsidRPr="00C87554">
        <w:tab/>
        <w:t>(d)</w:t>
      </w:r>
      <w:r w:rsidRPr="00C87554">
        <w:tab/>
        <w:t>by subjecting the commission agent to any other detriment.</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(3)</w:t>
      </w:r>
      <w:r w:rsidRPr="00C87554">
        <w:tab/>
      </w:r>
      <w:r w:rsidR="00216F84" w:rsidRPr="00C87554">
        <w:t>Paragraphs (</w:t>
      </w:r>
      <w:r w:rsidRPr="00C87554">
        <w:t xml:space="preserve">1)(a), (1)(b) and (2)(c) do not make it unlawful for a principal to discriminate against another person, on the ground of the other person’s age, if the other person is unable to carry out the </w:t>
      </w:r>
      <w:r w:rsidRPr="00C87554">
        <w:lastRenderedPageBreak/>
        <w:t>inherent requirements of a commission agent because of his or her age.</w:t>
      </w:r>
    </w:p>
    <w:p w:rsidR="00FE10C9" w:rsidRPr="00C87554" w:rsidRDefault="00FE10C9" w:rsidP="00FE10C9">
      <w:pPr>
        <w:pStyle w:val="subsection"/>
      </w:pPr>
      <w:r w:rsidRPr="00C87554">
        <w:tab/>
        <w:t>(4)</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engagement as a commission agent; and</w:t>
      </w:r>
    </w:p>
    <w:p w:rsidR="00FE10C9" w:rsidRPr="00C87554" w:rsidRDefault="00FE10C9" w:rsidP="00FE10C9">
      <w:pPr>
        <w:pStyle w:val="paragraph"/>
      </w:pPr>
      <w:r w:rsidRPr="00C87554">
        <w:tab/>
        <w:t>(b)</w:t>
      </w:r>
      <w:r w:rsidRPr="00C87554">
        <w:tab/>
        <w:t>if the other person is already engaged by the principal as a commission agent—the other person’s performance as a commission agent;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(5)</w:t>
      </w:r>
      <w:r w:rsidRPr="00C87554">
        <w:tab/>
        <w:t>In this section:</w:t>
      </w:r>
    </w:p>
    <w:p w:rsidR="00FE10C9" w:rsidRPr="00C87554" w:rsidRDefault="00FE10C9" w:rsidP="00FE10C9">
      <w:pPr>
        <w:pStyle w:val="Definition"/>
      </w:pPr>
      <w:r w:rsidRPr="00C87554">
        <w:rPr>
          <w:b/>
          <w:i/>
        </w:rPr>
        <w:t xml:space="preserve">commission agent </w:t>
      </w:r>
      <w:r w:rsidRPr="00C87554">
        <w:t>means a person who does work for another person as the agent of that other person and who is remunerated, whether in whole or in part, by commission.</w:t>
      </w:r>
    </w:p>
    <w:p w:rsidR="00FE10C9" w:rsidRPr="00C87554" w:rsidRDefault="00FE10C9" w:rsidP="00FE10C9">
      <w:pPr>
        <w:pStyle w:val="Definition"/>
      </w:pPr>
      <w:r w:rsidRPr="00C87554">
        <w:rPr>
          <w:b/>
          <w:i/>
        </w:rPr>
        <w:t>principal</w:t>
      </w:r>
      <w:r w:rsidRPr="00C87554">
        <w:t>, in relation to a commission agent, means a person for whom the commission agent does work as a commission agent.</w:t>
      </w:r>
    </w:p>
    <w:p w:rsidR="00FE10C9" w:rsidRPr="00C87554" w:rsidRDefault="00FE10C9" w:rsidP="00FE10C9">
      <w:pPr>
        <w:pStyle w:val="ActHead5"/>
      </w:pPr>
      <w:bookmarkStart w:id="26" w:name="_Toc90038269"/>
      <w:r w:rsidRPr="008C465E">
        <w:rPr>
          <w:rStyle w:val="CharSectno"/>
        </w:rPr>
        <w:t>20</w:t>
      </w:r>
      <w:r w:rsidRPr="00C87554">
        <w:t xml:space="preserve">  Discrimination against contract workers</w:t>
      </w:r>
      <w:bookmarkEnd w:id="26"/>
    </w:p>
    <w:p w:rsidR="00FE10C9" w:rsidRPr="00C87554" w:rsidRDefault="00FE10C9" w:rsidP="00FE10C9">
      <w:pPr>
        <w:pStyle w:val="subsection"/>
      </w:pPr>
      <w:r w:rsidRPr="00C87554">
        <w:tab/>
        <w:t>(1)</w:t>
      </w:r>
      <w:r w:rsidRPr="00C87554">
        <w:tab/>
        <w:t>It is unlawful for a principal to discriminate against a contract worker on the ground of the contract worker’s age:</w:t>
      </w:r>
    </w:p>
    <w:p w:rsidR="00FE10C9" w:rsidRPr="00C87554" w:rsidRDefault="00FE10C9" w:rsidP="00FE10C9">
      <w:pPr>
        <w:pStyle w:val="paragraph"/>
      </w:pPr>
      <w:r w:rsidRPr="00C87554">
        <w:tab/>
        <w:t>(a)</w:t>
      </w:r>
      <w:r w:rsidRPr="00C87554">
        <w:tab/>
        <w:t>in the terms or conditions on which the principal allows the contract worker to work; or</w:t>
      </w:r>
    </w:p>
    <w:p w:rsidR="00FE10C9" w:rsidRPr="00C87554" w:rsidRDefault="00FE10C9" w:rsidP="00FE10C9">
      <w:pPr>
        <w:pStyle w:val="paragraph"/>
      </w:pPr>
      <w:r w:rsidRPr="00C87554">
        <w:tab/>
        <w:t>(b)</w:t>
      </w:r>
      <w:r w:rsidRPr="00C87554">
        <w:tab/>
        <w:t>by not allowing the contract worker to work or continue to work; or</w:t>
      </w:r>
    </w:p>
    <w:p w:rsidR="00FE10C9" w:rsidRPr="00C87554" w:rsidRDefault="00FE10C9" w:rsidP="00FE10C9">
      <w:pPr>
        <w:pStyle w:val="paragraph"/>
      </w:pPr>
      <w:r w:rsidRPr="00C87554">
        <w:tab/>
        <w:t>(c)</w:t>
      </w:r>
      <w:r w:rsidRPr="00C87554">
        <w:tab/>
        <w:t>by denying the contract worker access, or limiting the contract worker’s access, to any benefit associated with the work in respect of which the contract with the employer is made; or</w:t>
      </w:r>
    </w:p>
    <w:p w:rsidR="00FE10C9" w:rsidRPr="00C87554" w:rsidRDefault="00FE10C9" w:rsidP="00FE10C9">
      <w:pPr>
        <w:pStyle w:val="paragraph"/>
      </w:pPr>
      <w:r w:rsidRPr="00C87554">
        <w:tab/>
        <w:t>(d)</w:t>
      </w:r>
      <w:r w:rsidRPr="00C87554">
        <w:tab/>
        <w:t>by subjecting the contract worker to any other detriment.</w:t>
      </w:r>
    </w:p>
    <w:p w:rsidR="00FE10C9" w:rsidRPr="00C87554" w:rsidRDefault="00FE10C9" w:rsidP="00FE10C9">
      <w:pPr>
        <w:pStyle w:val="SubsectionHead"/>
      </w:pPr>
      <w:r w:rsidRPr="00C87554">
        <w:lastRenderedPageBreak/>
        <w:t>Exemption for inherent requirements</w:t>
      </w:r>
    </w:p>
    <w:p w:rsidR="00FE10C9" w:rsidRPr="00C87554" w:rsidRDefault="00FE10C9" w:rsidP="00FE10C9">
      <w:pPr>
        <w:pStyle w:val="subsection"/>
      </w:pPr>
      <w:r w:rsidRPr="00C87554">
        <w:tab/>
        <w:t>(2)</w:t>
      </w:r>
      <w:r w:rsidRPr="00C87554">
        <w:tab/>
      </w:r>
      <w:r w:rsidR="00216F84" w:rsidRPr="00C87554">
        <w:t>Paragraph (</w:t>
      </w:r>
      <w:r w:rsidRPr="00C87554">
        <w:t>1)(b) does not make it unlawful for a principal to discriminate against another person, on the ground of the other person’s age, if the other person is unable to carry out the inherent requirements of a contract worker because of his or her age.</w:t>
      </w:r>
    </w:p>
    <w:p w:rsidR="00FE10C9" w:rsidRPr="00C87554" w:rsidRDefault="00FE10C9" w:rsidP="00FE10C9">
      <w:pPr>
        <w:pStyle w:val="subsection"/>
      </w:pPr>
      <w:r w:rsidRPr="00C87554">
        <w:tab/>
        <w:t>(3)</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working as a contract worker; and</w:t>
      </w:r>
    </w:p>
    <w:p w:rsidR="00FE10C9" w:rsidRPr="00C87554" w:rsidRDefault="00FE10C9" w:rsidP="00FE10C9">
      <w:pPr>
        <w:pStyle w:val="paragraph"/>
      </w:pPr>
      <w:r w:rsidRPr="00C87554">
        <w:tab/>
        <w:t>(b)</w:t>
      </w:r>
      <w:r w:rsidRPr="00C87554">
        <w:tab/>
        <w:t>if the other person is already working for the principal as a contract worker—the other person’s performance as a contract worker;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(4)</w:t>
      </w:r>
      <w:r w:rsidRPr="00C87554">
        <w:tab/>
        <w:t>In this section:</w:t>
      </w:r>
    </w:p>
    <w:p w:rsidR="00FE10C9" w:rsidRPr="00C87554" w:rsidRDefault="00FE10C9" w:rsidP="00FE10C9">
      <w:pPr>
        <w:pStyle w:val="Definition"/>
      </w:pPr>
      <w:r w:rsidRPr="00C87554">
        <w:rPr>
          <w:b/>
          <w:i/>
        </w:rPr>
        <w:t>contract worker</w:t>
      </w:r>
      <w:r w:rsidRPr="00C87554">
        <w:t xml:space="preserve"> means a person who does work for another person under a contract between the employer of the first</w:t>
      </w:r>
      <w:r w:rsidR="008C465E">
        <w:noBreakHyphen/>
      </w:r>
      <w:r w:rsidRPr="00C87554">
        <w:t>mentioned person and that other person.</w:t>
      </w:r>
    </w:p>
    <w:p w:rsidR="00FE10C9" w:rsidRPr="00C87554" w:rsidRDefault="00FE10C9" w:rsidP="00FE10C9">
      <w:pPr>
        <w:pStyle w:val="Definition"/>
      </w:pPr>
      <w:r w:rsidRPr="00C87554">
        <w:rPr>
          <w:b/>
          <w:i/>
        </w:rPr>
        <w:t>principal</w:t>
      </w:r>
      <w:r w:rsidRPr="00C87554">
        <w:t>, in relation to a contract worker, means a person for whom the contract worker does work under a contract between the employer of the contract worker and the person.</w:t>
      </w:r>
    </w:p>
    <w:p w:rsidR="00FE10C9" w:rsidRPr="00C87554" w:rsidRDefault="00FE10C9" w:rsidP="00FE10C9">
      <w:pPr>
        <w:pStyle w:val="ActHead5"/>
      </w:pPr>
      <w:bookmarkStart w:id="27" w:name="_Toc90038270"/>
      <w:r w:rsidRPr="008C465E">
        <w:rPr>
          <w:rStyle w:val="CharSectno"/>
        </w:rPr>
        <w:t>21</w:t>
      </w:r>
      <w:r w:rsidRPr="00C87554">
        <w:t xml:space="preserve">  Partnerships</w:t>
      </w:r>
      <w:bookmarkEnd w:id="27"/>
    </w:p>
    <w:p w:rsidR="00FE10C9" w:rsidRPr="00C87554" w:rsidRDefault="00FE10C9" w:rsidP="00FE10C9">
      <w:pPr>
        <w:pStyle w:val="subsection"/>
      </w:pPr>
      <w:r w:rsidRPr="00C87554">
        <w:tab/>
        <w:t>(1)</w:t>
      </w:r>
      <w:r w:rsidRPr="00C87554">
        <w:tab/>
        <w:t>It is unlawful for 6 or more persons who are proposing to form themselves into a partnership to discriminate against another person on the ground of the other person’s age:</w:t>
      </w:r>
    </w:p>
    <w:p w:rsidR="00FE10C9" w:rsidRPr="00C87554" w:rsidRDefault="00FE10C9" w:rsidP="00FE10C9">
      <w:pPr>
        <w:pStyle w:val="paragraph"/>
      </w:pPr>
      <w:r w:rsidRPr="00C87554">
        <w:tab/>
        <w:t>(a)</w:t>
      </w:r>
      <w:r w:rsidRPr="00C87554">
        <w:tab/>
        <w:t>in determining who should be invited to become a partner in the partnership; or</w:t>
      </w:r>
    </w:p>
    <w:p w:rsidR="00FE10C9" w:rsidRPr="00C87554" w:rsidRDefault="00FE10C9" w:rsidP="00FE10C9">
      <w:pPr>
        <w:pStyle w:val="paragraph"/>
      </w:pPr>
      <w:r w:rsidRPr="00C87554">
        <w:tab/>
        <w:t>(b)</w:t>
      </w:r>
      <w:r w:rsidRPr="00C87554">
        <w:tab/>
        <w:t>in the terms or conditions on which the other person is invited to become a partner in the partnership.</w:t>
      </w:r>
    </w:p>
    <w:p w:rsidR="00FE10C9" w:rsidRPr="00C87554" w:rsidRDefault="00FE10C9" w:rsidP="00FE10C9">
      <w:pPr>
        <w:pStyle w:val="subsection"/>
      </w:pPr>
      <w:r w:rsidRPr="00C87554">
        <w:lastRenderedPageBreak/>
        <w:tab/>
        <w:t>(2)</w:t>
      </w:r>
      <w:r w:rsidRPr="00C87554">
        <w:tab/>
        <w:t>It is unlawful for any one or more of the partners in a partnership consisting of 6 or more partners to discriminate against another person on the ground of the other person’s age:</w:t>
      </w:r>
    </w:p>
    <w:p w:rsidR="00FE10C9" w:rsidRPr="00C87554" w:rsidRDefault="00FE10C9" w:rsidP="00FE10C9">
      <w:pPr>
        <w:pStyle w:val="paragraph"/>
      </w:pPr>
      <w:r w:rsidRPr="00C87554">
        <w:tab/>
        <w:t>(a)</w:t>
      </w:r>
      <w:r w:rsidRPr="00C87554">
        <w:tab/>
        <w:t>in determining who should be invited to become a partner in the partnership; or</w:t>
      </w:r>
    </w:p>
    <w:p w:rsidR="00FE10C9" w:rsidRPr="00C87554" w:rsidRDefault="00FE10C9" w:rsidP="00FE10C9">
      <w:pPr>
        <w:pStyle w:val="paragraph"/>
      </w:pPr>
      <w:r w:rsidRPr="00C87554">
        <w:tab/>
        <w:t>(b)</w:t>
      </w:r>
      <w:r w:rsidRPr="00C87554">
        <w:tab/>
        <w:t>in the terms or conditions on which the other person is invited to become a partner in the partnership.</w:t>
      </w:r>
    </w:p>
    <w:p w:rsidR="00FE10C9" w:rsidRPr="00C87554" w:rsidRDefault="00FE10C9" w:rsidP="00FE10C9">
      <w:pPr>
        <w:pStyle w:val="subsection"/>
      </w:pPr>
      <w:r w:rsidRPr="00C87554">
        <w:tab/>
        <w:t>(3)</w:t>
      </w:r>
      <w:r w:rsidRPr="00C87554">
        <w:tab/>
        <w:t>It is unlawful for any one or more of the partners in a partnership consisting of 6 or more partners to discriminate against another partner in the partnership on the ground of the other partner’s age:</w:t>
      </w:r>
    </w:p>
    <w:p w:rsidR="00FE10C9" w:rsidRPr="00C87554" w:rsidRDefault="00FE10C9" w:rsidP="00FE10C9">
      <w:pPr>
        <w:pStyle w:val="paragraph"/>
      </w:pPr>
      <w:r w:rsidRPr="00C87554">
        <w:tab/>
        <w:t>(a)</w:t>
      </w:r>
      <w:r w:rsidRPr="00C87554">
        <w:tab/>
        <w:t>by denying the other partner access, or limiting the other partner’s access, to any benefit arising from being a partner in the partnership; or</w:t>
      </w:r>
    </w:p>
    <w:p w:rsidR="00FE10C9" w:rsidRPr="00C87554" w:rsidRDefault="00FE10C9" w:rsidP="00FE10C9">
      <w:pPr>
        <w:pStyle w:val="paragraph"/>
      </w:pPr>
      <w:r w:rsidRPr="00C87554">
        <w:tab/>
        <w:t>(b)</w:t>
      </w:r>
      <w:r w:rsidRPr="00C87554">
        <w:tab/>
        <w:t>by expelling the other partner from the partnership; or</w:t>
      </w:r>
    </w:p>
    <w:p w:rsidR="00FE10C9" w:rsidRPr="00C87554" w:rsidRDefault="00FE10C9" w:rsidP="00FE10C9">
      <w:pPr>
        <w:pStyle w:val="paragraph"/>
      </w:pPr>
      <w:r w:rsidRPr="00C87554">
        <w:tab/>
        <w:t>(c)</w:t>
      </w:r>
      <w:r w:rsidRPr="00C87554">
        <w:tab/>
        <w:t>by subjecting the partner to any other detriment.</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(4)</w:t>
      </w:r>
      <w:r w:rsidRPr="00C87554">
        <w:tab/>
      </w:r>
      <w:r w:rsidR="00216F84" w:rsidRPr="00C87554">
        <w:t>Paragraphs (</w:t>
      </w:r>
      <w:r w:rsidRPr="00C87554">
        <w:t>1)(a), (2)(a) and (3)(b) do not make it unlawful for a person to discriminate against another person, on the ground of the other person’s age, if the other person is unable to carry out the inherent requirements of a partner (in the proposed partnership or the partnership) because of his or her age.</w:t>
      </w:r>
    </w:p>
    <w:p w:rsidR="00FE10C9" w:rsidRPr="00C87554" w:rsidRDefault="00FE10C9" w:rsidP="00FE10C9">
      <w:pPr>
        <w:pStyle w:val="subsection"/>
      </w:pPr>
      <w:r w:rsidRPr="00C87554">
        <w:tab/>
        <w:t>(5)</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the proposed partnership or the partnership; and</w:t>
      </w:r>
    </w:p>
    <w:p w:rsidR="00FE10C9" w:rsidRPr="00C87554" w:rsidRDefault="00FE10C9" w:rsidP="00FE10C9">
      <w:pPr>
        <w:pStyle w:val="paragraph"/>
      </w:pPr>
      <w:r w:rsidRPr="00C87554">
        <w:tab/>
        <w:t>(b)</w:t>
      </w:r>
      <w:r w:rsidRPr="00C87554">
        <w:tab/>
        <w:t>if the other person is already a partner—the other person’s performance as a partner;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ActHead5"/>
      </w:pPr>
      <w:bookmarkStart w:id="28" w:name="_Toc90038271"/>
      <w:r w:rsidRPr="008C465E">
        <w:rPr>
          <w:rStyle w:val="CharSectno"/>
        </w:rPr>
        <w:t>22</w:t>
      </w:r>
      <w:r w:rsidRPr="00C87554">
        <w:t xml:space="preserve">  Qualifying bodies</w:t>
      </w:r>
      <w:bookmarkEnd w:id="28"/>
    </w:p>
    <w:p w:rsidR="00FE10C9" w:rsidRPr="00C87554" w:rsidRDefault="00FE10C9" w:rsidP="00FE10C9">
      <w:pPr>
        <w:pStyle w:val="subsection"/>
      </w:pPr>
      <w:r w:rsidRPr="00C87554">
        <w:tab/>
        <w:t>(1)</w:t>
      </w:r>
      <w:r w:rsidRPr="00C87554">
        <w:tab/>
        <w:t xml:space="preserve">It is unlawful for an authority or body that is empowered to confer, renew, extend, revoke or withdraw an authorisation or qualification </w:t>
      </w:r>
      <w:r w:rsidRPr="00C87554">
        <w:lastRenderedPageBreak/>
        <w:t>that is needed for or facilitates the practice of a profession, the carrying on of a trade or the engaging in of an occupation to discriminate against a person on the ground of the person’s age:</w:t>
      </w:r>
    </w:p>
    <w:p w:rsidR="00FE10C9" w:rsidRPr="00C87554" w:rsidRDefault="00FE10C9" w:rsidP="00FE10C9">
      <w:pPr>
        <w:pStyle w:val="paragraph"/>
      </w:pPr>
      <w:r w:rsidRPr="00C87554">
        <w:tab/>
        <w:t>(a)</w:t>
      </w:r>
      <w:r w:rsidRPr="00C87554">
        <w:tab/>
        <w:t>by refusing or failing to confer, renew or extend the authorisation or qualification; or</w:t>
      </w:r>
    </w:p>
    <w:p w:rsidR="00FE10C9" w:rsidRPr="00C87554" w:rsidRDefault="00FE10C9" w:rsidP="00FE10C9">
      <w:pPr>
        <w:pStyle w:val="paragraph"/>
      </w:pPr>
      <w:r w:rsidRPr="00C87554">
        <w:tab/>
        <w:t>(b)</w:t>
      </w:r>
      <w:r w:rsidRPr="00C87554">
        <w:tab/>
        <w:t>in the terms or conditions on which it is prepared to confer the authorisation or qualification or to renew or extend the authorisation or qualification; or</w:t>
      </w:r>
    </w:p>
    <w:p w:rsidR="00FE10C9" w:rsidRPr="00C87554" w:rsidRDefault="00FE10C9" w:rsidP="00FE10C9">
      <w:pPr>
        <w:pStyle w:val="paragraph"/>
      </w:pPr>
      <w:r w:rsidRPr="00C87554">
        <w:tab/>
        <w:t>(c)</w:t>
      </w:r>
      <w:r w:rsidRPr="00C87554">
        <w:tab/>
        <w:t>by revoking or withdrawing the authorisation or qualification or varying the terms or the conditions upon which it is held.</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(2)</w:t>
      </w:r>
      <w:r w:rsidRPr="00C87554">
        <w:tab/>
        <w:t>This section does not make it unlawful for an authority or body to discriminate against a person, on the ground of the person’s age, if the person is unable to carry out the inherent requirements of the profession, trade or occupation because of his or her age.</w:t>
      </w:r>
    </w:p>
    <w:p w:rsidR="00FE10C9" w:rsidRPr="00C87554" w:rsidRDefault="00FE10C9" w:rsidP="00FE10C9">
      <w:pPr>
        <w:pStyle w:val="subsection"/>
      </w:pPr>
      <w:r w:rsidRPr="00C87554">
        <w:tab/>
        <w:t>(3)</w:t>
      </w:r>
      <w:r w:rsidRPr="00C87554">
        <w:tab/>
        <w:t>In deciding whether the person is unable to carry out those requirements because of his or her age, take into account:</w:t>
      </w:r>
    </w:p>
    <w:p w:rsidR="00FE10C9" w:rsidRPr="00C87554" w:rsidRDefault="00FE10C9" w:rsidP="00FE10C9">
      <w:pPr>
        <w:pStyle w:val="paragraph"/>
      </w:pPr>
      <w:r w:rsidRPr="00C87554">
        <w:tab/>
        <w:t>(a)</w:t>
      </w:r>
      <w:r w:rsidRPr="00C87554">
        <w:tab/>
        <w:t>the person’s past training, qualifications and experience relevant to the particular profession, trade or occupation; and</w:t>
      </w:r>
    </w:p>
    <w:p w:rsidR="00FE10C9" w:rsidRPr="00C87554" w:rsidRDefault="00FE10C9" w:rsidP="00FE10C9">
      <w:pPr>
        <w:pStyle w:val="paragraph"/>
      </w:pPr>
      <w:r w:rsidRPr="00C87554">
        <w:tab/>
        <w:t>(b)</w:t>
      </w:r>
      <w:r w:rsidRPr="00C87554">
        <w:tab/>
        <w:t>if the person is already a member of the profession, carrying on the trade or engaged in the occupation—the person’s performance in the profession, trade or occupation;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ActHead5"/>
      </w:pPr>
      <w:bookmarkStart w:id="29" w:name="_Toc90038272"/>
      <w:r w:rsidRPr="008C465E">
        <w:rPr>
          <w:rStyle w:val="CharSectno"/>
        </w:rPr>
        <w:t>23</w:t>
      </w:r>
      <w:r w:rsidRPr="00C87554">
        <w:t xml:space="preserve">  Registered organisations under </w:t>
      </w:r>
      <w:r w:rsidR="00622438" w:rsidRPr="00C87554">
        <w:t xml:space="preserve">the </w:t>
      </w:r>
      <w:r w:rsidR="00622438" w:rsidRPr="00C87554">
        <w:rPr>
          <w:i/>
        </w:rPr>
        <w:t>Fair Work (Registered Organisations) Act 2009</w:t>
      </w:r>
      <w:bookmarkEnd w:id="29"/>
    </w:p>
    <w:p w:rsidR="00FE10C9" w:rsidRPr="00C87554" w:rsidRDefault="00FE10C9" w:rsidP="00FE10C9">
      <w:pPr>
        <w:pStyle w:val="subsection"/>
      </w:pPr>
      <w:r w:rsidRPr="00C87554">
        <w:tab/>
        <w:t>(1)</w:t>
      </w:r>
      <w:r w:rsidRPr="00C87554">
        <w:tab/>
        <w:t>It is unlawful for a registered organisation, the committee of management of a registered organisation or a member of the committee of management of a registered organisation to discriminate against a person, on the ground of the person’s age:</w:t>
      </w:r>
    </w:p>
    <w:p w:rsidR="00FE10C9" w:rsidRPr="00C87554" w:rsidRDefault="00FE10C9" w:rsidP="00FE10C9">
      <w:pPr>
        <w:pStyle w:val="paragraph"/>
      </w:pPr>
      <w:r w:rsidRPr="00C87554">
        <w:tab/>
        <w:t>(a)</w:t>
      </w:r>
      <w:r w:rsidRPr="00C87554">
        <w:tab/>
        <w:t>by refusing or failing to accept the person’s application for membership; or</w:t>
      </w:r>
    </w:p>
    <w:p w:rsidR="00FE10C9" w:rsidRPr="00C87554" w:rsidRDefault="00FE10C9" w:rsidP="00FE10C9">
      <w:pPr>
        <w:pStyle w:val="paragraph"/>
      </w:pPr>
      <w:r w:rsidRPr="00C87554">
        <w:lastRenderedPageBreak/>
        <w:tab/>
        <w:t>(b)</w:t>
      </w:r>
      <w:r w:rsidRPr="00C87554">
        <w:tab/>
        <w:t>in the terms or conditions on which the organisation is prepared to admit the person to membership.</w:t>
      </w:r>
    </w:p>
    <w:p w:rsidR="00FE10C9" w:rsidRPr="00C87554" w:rsidRDefault="00FE10C9" w:rsidP="00FE10C9">
      <w:pPr>
        <w:pStyle w:val="subsection"/>
      </w:pPr>
      <w:r w:rsidRPr="00C87554">
        <w:tab/>
        <w:t>(2)</w:t>
      </w:r>
      <w:r w:rsidRPr="00C87554">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age:</w:t>
      </w:r>
    </w:p>
    <w:p w:rsidR="00FE10C9" w:rsidRPr="00C87554" w:rsidRDefault="00FE10C9" w:rsidP="00FE10C9">
      <w:pPr>
        <w:pStyle w:val="paragraph"/>
      </w:pPr>
      <w:r w:rsidRPr="00C87554">
        <w:tab/>
        <w:t>(a)</w:t>
      </w:r>
      <w:r w:rsidRPr="00C87554">
        <w:tab/>
        <w:t>by denying the member access or limiting the member’s access, to any benefit provided by the organisation; or</w:t>
      </w:r>
    </w:p>
    <w:p w:rsidR="00FE10C9" w:rsidRPr="00C87554" w:rsidRDefault="00FE10C9" w:rsidP="00FE10C9">
      <w:pPr>
        <w:pStyle w:val="paragraph"/>
      </w:pPr>
      <w:r w:rsidRPr="00C87554">
        <w:tab/>
        <w:t>(b)</w:t>
      </w:r>
      <w:r w:rsidRPr="00C87554">
        <w:tab/>
        <w:t>by depriving the member of membership or varying the terms of membership; or</w:t>
      </w:r>
    </w:p>
    <w:p w:rsidR="00FE10C9" w:rsidRPr="00C87554" w:rsidRDefault="00FE10C9" w:rsidP="00FE10C9">
      <w:pPr>
        <w:pStyle w:val="paragraph"/>
      </w:pPr>
      <w:r w:rsidRPr="00C87554">
        <w:tab/>
        <w:t>(c)</w:t>
      </w:r>
      <w:r w:rsidRPr="00C87554">
        <w:tab/>
        <w:t>by subjecting the member to any other detriment.</w:t>
      </w:r>
    </w:p>
    <w:p w:rsidR="00FE10C9" w:rsidRPr="00C87554" w:rsidRDefault="00FE10C9" w:rsidP="00333AC1">
      <w:pPr>
        <w:pStyle w:val="SubsectionHead"/>
        <w:keepNext w:val="0"/>
        <w:keepLines w:val="0"/>
      </w:pPr>
      <w:r w:rsidRPr="00C87554">
        <w:t>Definitions</w:t>
      </w:r>
    </w:p>
    <w:p w:rsidR="00FE10C9" w:rsidRPr="00C87554" w:rsidRDefault="00FE10C9" w:rsidP="00333AC1">
      <w:pPr>
        <w:pStyle w:val="subsection"/>
      </w:pPr>
      <w:r w:rsidRPr="00C87554">
        <w:tab/>
        <w:t>(3)</w:t>
      </w:r>
      <w:r w:rsidRPr="00C87554">
        <w:tab/>
        <w:t>In this section:</w:t>
      </w:r>
    </w:p>
    <w:p w:rsidR="00FE10C9" w:rsidRPr="00C87554" w:rsidRDefault="00FE10C9" w:rsidP="00333AC1">
      <w:pPr>
        <w:pStyle w:val="Definition"/>
      </w:pPr>
      <w:r w:rsidRPr="00C87554">
        <w:rPr>
          <w:b/>
          <w:i/>
        </w:rPr>
        <w:t>committee of management</w:t>
      </w:r>
      <w:r w:rsidRPr="00C87554">
        <w:t>, in relation to a registered organisation, means the group or body of persons (however described) that manages the affairs of that organisation, as the case may be.</w:t>
      </w:r>
    </w:p>
    <w:p w:rsidR="00FE10C9" w:rsidRPr="00C87554" w:rsidRDefault="00FE10C9" w:rsidP="00FE10C9">
      <w:pPr>
        <w:pStyle w:val="Definition"/>
      </w:pPr>
      <w:r w:rsidRPr="00C87554">
        <w:rPr>
          <w:b/>
          <w:i/>
        </w:rPr>
        <w:t>registered organisation</w:t>
      </w:r>
      <w:r w:rsidRPr="00C87554">
        <w:t xml:space="preserve"> means an organisation </w:t>
      </w:r>
      <w:r w:rsidR="00622438" w:rsidRPr="00C87554">
        <w:t xml:space="preserve">registered, or an association recognised, under the </w:t>
      </w:r>
      <w:r w:rsidR="00622438" w:rsidRPr="00C87554">
        <w:rPr>
          <w:i/>
        </w:rPr>
        <w:t>Fair Work (Registered Organisations) Act 2009</w:t>
      </w:r>
      <w:r w:rsidRPr="00C87554">
        <w:t>.</w:t>
      </w:r>
    </w:p>
    <w:p w:rsidR="00FE10C9" w:rsidRPr="00C87554" w:rsidRDefault="00FE10C9" w:rsidP="00FE10C9">
      <w:pPr>
        <w:pStyle w:val="ActHead5"/>
      </w:pPr>
      <w:bookmarkStart w:id="30" w:name="_Toc90038273"/>
      <w:r w:rsidRPr="008C465E">
        <w:rPr>
          <w:rStyle w:val="CharSectno"/>
        </w:rPr>
        <w:t>24</w:t>
      </w:r>
      <w:r w:rsidRPr="00C87554">
        <w:t xml:space="preserve">  Employment agencies</w:t>
      </w:r>
      <w:bookmarkEnd w:id="30"/>
    </w:p>
    <w:p w:rsidR="00FE10C9" w:rsidRPr="00C87554" w:rsidRDefault="00FE10C9" w:rsidP="00FE10C9">
      <w:pPr>
        <w:pStyle w:val="subsection"/>
      </w:pPr>
      <w:r w:rsidRPr="00C87554">
        <w:tab/>
        <w:t>(1)</w:t>
      </w:r>
      <w:r w:rsidRPr="00C87554">
        <w:tab/>
        <w:t>It is unlawful for an employment agency to discriminate against a person on the ground of the person’s age:</w:t>
      </w:r>
    </w:p>
    <w:p w:rsidR="00FE10C9" w:rsidRPr="00C87554" w:rsidRDefault="00FE10C9" w:rsidP="00FE10C9">
      <w:pPr>
        <w:pStyle w:val="paragraph"/>
      </w:pPr>
      <w:r w:rsidRPr="00C87554">
        <w:tab/>
        <w:t>(a)</w:t>
      </w:r>
      <w:r w:rsidRPr="00C87554">
        <w:tab/>
        <w:t>by refusing to provide the person with any of its services; or</w:t>
      </w:r>
    </w:p>
    <w:p w:rsidR="00FE10C9" w:rsidRPr="00C87554" w:rsidRDefault="00FE10C9" w:rsidP="00FE10C9">
      <w:pPr>
        <w:pStyle w:val="paragraph"/>
      </w:pPr>
      <w:r w:rsidRPr="00C87554">
        <w:tab/>
        <w:t>(b)</w:t>
      </w:r>
      <w:r w:rsidRPr="00C87554">
        <w:tab/>
        <w:t>in the terms or conditions on which it offers to provide the person with any of its services; or</w:t>
      </w:r>
    </w:p>
    <w:p w:rsidR="00FE10C9" w:rsidRPr="00C87554" w:rsidRDefault="00FE10C9" w:rsidP="00FE10C9">
      <w:pPr>
        <w:pStyle w:val="paragraph"/>
      </w:pPr>
      <w:r w:rsidRPr="00C87554">
        <w:tab/>
        <w:t>(c)</w:t>
      </w:r>
      <w:r w:rsidRPr="00C87554">
        <w:tab/>
        <w:t>in the manner in which it provides the person with any of its services.</w:t>
      </w:r>
    </w:p>
    <w:p w:rsidR="00FE10C9" w:rsidRPr="00C87554" w:rsidRDefault="00FE10C9" w:rsidP="00FE10C9">
      <w:pPr>
        <w:pStyle w:val="SubsectionHead"/>
      </w:pPr>
      <w:r w:rsidRPr="00C87554">
        <w:lastRenderedPageBreak/>
        <w:t>Exemption for inherent requirements</w:t>
      </w:r>
    </w:p>
    <w:p w:rsidR="00FE10C9" w:rsidRPr="00C87554" w:rsidRDefault="00FE10C9" w:rsidP="00FE10C9">
      <w:pPr>
        <w:pStyle w:val="subsection"/>
      </w:pPr>
      <w:r w:rsidRPr="00C87554">
        <w:tab/>
        <w:t>(2)</w:t>
      </w:r>
      <w:r w:rsidRPr="00C87554">
        <w:tab/>
        <w:t>This section does not make it unlawful for an employment agency to discriminate against a person, on the ground of the person’s age, if the person is unable to carry out the inherent requirements of the work sought because of his or her age.</w:t>
      </w:r>
    </w:p>
    <w:p w:rsidR="00FE10C9" w:rsidRPr="00C87554" w:rsidRDefault="00FE10C9" w:rsidP="00FE10C9">
      <w:pPr>
        <w:pStyle w:val="subsection"/>
      </w:pPr>
      <w:r w:rsidRPr="00C87554">
        <w:tab/>
        <w:t>(3)</w:t>
      </w:r>
      <w:r w:rsidRPr="00C87554">
        <w:tab/>
        <w:t>In deciding whether the person is unable to carry out those requirements because of his or her age, take into account:</w:t>
      </w:r>
    </w:p>
    <w:p w:rsidR="00FE10C9" w:rsidRPr="00C87554" w:rsidRDefault="00FE10C9" w:rsidP="00FE10C9">
      <w:pPr>
        <w:pStyle w:val="paragraph"/>
      </w:pPr>
      <w:r w:rsidRPr="00C87554">
        <w:tab/>
        <w:t>(a)</w:t>
      </w:r>
      <w:r w:rsidRPr="00C87554">
        <w:tab/>
        <w:t>the person’s past training, qualifications and experience relevant to the work sought; and</w:t>
      </w:r>
    </w:p>
    <w:p w:rsidR="00FE10C9" w:rsidRPr="00C87554" w:rsidRDefault="00FE10C9" w:rsidP="00FE10C9">
      <w:pPr>
        <w:pStyle w:val="paragraph"/>
      </w:pPr>
      <w:r w:rsidRPr="00C87554">
        <w:tab/>
        <w:t>(b)</w:t>
      </w:r>
      <w:r w:rsidRPr="00C87554">
        <w:tab/>
        <w:t>all other relevant factors that it is reasonable to take into account.</w:t>
      </w:r>
    </w:p>
    <w:p w:rsidR="00FE10C9" w:rsidRPr="00C87554" w:rsidRDefault="00FE10C9" w:rsidP="00333AC1">
      <w:pPr>
        <w:pStyle w:val="SubsectionHead"/>
        <w:keepNext w:val="0"/>
        <w:keepLines w:val="0"/>
      </w:pPr>
      <w:r w:rsidRPr="00C87554">
        <w:t>Definition</w:t>
      </w:r>
    </w:p>
    <w:p w:rsidR="00FE10C9" w:rsidRPr="00C87554" w:rsidRDefault="00FE10C9" w:rsidP="00333AC1">
      <w:pPr>
        <w:pStyle w:val="subsection"/>
      </w:pPr>
      <w:r w:rsidRPr="00C87554">
        <w:tab/>
        <w:t>(4)</w:t>
      </w:r>
      <w:r w:rsidRPr="00C87554">
        <w:tab/>
        <w:t>In this section:</w:t>
      </w:r>
    </w:p>
    <w:p w:rsidR="00FE10C9" w:rsidRPr="00C87554" w:rsidRDefault="00FE10C9" w:rsidP="00333AC1">
      <w:pPr>
        <w:pStyle w:val="Definition"/>
      </w:pPr>
      <w:r w:rsidRPr="00C87554">
        <w:rPr>
          <w:b/>
          <w:i/>
        </w:rPr>
        <w:t>employment agency</w:t>
      </w:r>
      <w:r w:rsidRPr="00C87554">
        <w:t xml:space="preserve"> means any person who, or body that, whether for payment or not, assists persons to find employment or other work or assists employers to find employees or workers.</w:t>
      </w:r>
    </w:p>
    <w:p w:rsidR="00FE10C9" w:rsidRPr="00C87554" w:rsidRDefault="00FE10C9" w:rsidP="00FE10C9">
      <w:pPr>
        <w:pStyle w:val="ActHead5"/>
      </w:pPr>
      <w:bookmarkStart w:id="31" w:name="_Toc90038274"/>
      <w:r w:rsidRPr="008C465E">
        <w:rPr>
          <w:rStyle w:val="CharSectno"/>
        </w:rPr>
        <w:t>25</w:t>
      </w:r>
      <w:r w:rsidRPr="00C87554">
        <w:t xml:space="preserve">  Exemption for youth wages</w:t>
      </w:r>
      <w:bookmarkEnd w:id="31"/>
    </w:p>
    <w:p w:rsidR="00FE10C9" w:rsidRPr="00C87554" w:rsidRDefault="00FE10C9" w:rsidP="00FE10C9">
      <w:pPr>
        <w:pStyle w:val="subsection"/>
      </w:pPr>
      <w:r w:rsidRPr="00C87554">
        <w:tab/>
        <w:t>(1)</w:t>
      </w:r>
      <w:r w:rsidRPr="00C87554">
        <w:tab/>
        <w:t xml:space="preserve">This </w:t>
      </w:r>
      <w:r w:rsidR="00514B94" w:rsidRPr="00C87554">
        <w:t>Division </w:t>
      </w:r>
      <w:r w:rsidRPr="00C87554">
        <w:t>does not make it unlawful for a person to discriminate against another person on the ground of the other person’s age, in relation to youth wages:</w:t>
      </w:r>
    </w:p>
    <w:p w:rsidR="00FE10C9" w:rsidRPr="00C87554" w:rsidRDefault="00FE10C9" w:rsidP="00FE10C9">
      <w:pPr>
        <w:pStyle w:val="paragraph"/>
      </w:pPr>
      <w:r w:rsidRPr="00C87554">
        <w:tab/>
        <w:t>(a)</w:t>
      </w:r>
      <w:r w:rsidRPr="00C87554">
        <w:tab/>
        <w:t>in the arrangements made for the purpose of determining who should be offered work; or</w:t>
      </w:r>
    </w:p>
    <w:p w:rsidR="00FE10C9" w:rsidRPr="00C87554" w:rsidRDefault="00FE10C9" w:rsidP="00FE10C9">
      <w:pPr>
        <w:pStyle w:val="paragraph"/>
      </w:pPr>
      <w:r w:rsidRPr="00C87554">
        <w:tab/>
        <w:t>(b)</w:t>
      </w:r>
      <w:r w:rsidRPr="00C87554">
        <w:tab/>
        <w:t>in determining who should be offered work; or</w:t>
      </w:r>
    </w:p>
    <w:p w:rsidR="00FE10C9" w:rsidRPr="00C87554" w:rsidRDefault="00FE10C9" w:rsidP="00FE10C9">
      <w:pPr>
        <w:pStyle w:val="paragraph"/>
      </w:pPr>
      <w:r w:rsidRPr="00C87554">
        <w:tab/>
        <w:t>(c)</w:t>
      </w:r>
      <w:r w:rsidRPr="00C87554">
        <w:tab/>
        <w:t>in payment, or offer of payment, of remuneration for work.</w:t>
      </w:r>
    </w:p>
    <w:p w:rsidR="00FE10C9" w:rsidRPr="00C87554" w:rsidRDefault="00FE10C9" w:rsidP="00FE10C9">
      <w:pPr>
        <w:pStyle w:val="subsection"/>
      </w:pPr>
      <w:r w:rsidRPr="00C87554">
        <w:tab/>
        <w:t>(2)</w:t>
      </w:r>
      <w:r w:rsidRPr="00C87554">
        <w:tab/>
        <w:t>In this section:</w:t>
      </w:r>
    </w:p>
    <w:p w:rsidR="00FE10C9" w:rsidRPr="00C87554" w:rsidRDefault="00FE10C9" w:rsidP="00FE10C9">
      <w:pPr>
        <w:pStyle w:val="Definition"/>
      </w:pPr>
      <w:r w:rsidRPr="00C87554">
        <w:rPr>
          <w:b/>
          <w:i/>
        </w:rPr>
        <w:t xml:space="preserve">youth wages </w:t>
      </w:r>
      <w:r w:rsidRPr="00C87554">
        <w:t>means remuneration for persons who are under 21.</w:t>
      </w:r>
    </w:p>
    <w:p w:rsidR="00FE10C9" w:rsidRPr="00C87554" w:rsidRDefault="00FE10C9" w:rsidP="00EF0BF6">
      <w:pPr>
        <w:pStyle w:val="ActHead3"/>
        <w:pageBreakBefore/>
      </w:pPr>
      <w:bookmarkStart w:id="32" w:name="_Toc90038275"/>
      <w:r w:rsidRPr="008C465E">
        <w:rPr>
          <w:rStyle w:val="CharDivNo"/>
        </w:rPr>
        <w:lastRenderedPageBreak/>
        <w:t>Division</w:t>
      </w:r>
      <w:r w:rsidR="00216F84" w:rsidRPr="008C465E">
        <w:rPr>
          <w:rStyle w:val="CharDivNo"/>
        </w:rPr>
        <w:t> </w:t>
      </w:r>
      <w:r w:rsidRPr="008C465E">
        <w:rPr>
          <w:rStyle w:val="CharDivNo"/>
        </w:rPr>
        <w:t>3</w:t>
      </w:r>
      <w:r w:rsidRPr="00C87554">
        <w:t>—</w:t>
      </w:r>
      <w:r w:rsidRPr="008C465E">
        <w:rPr>
          <w:rStyle w:val="CharDivText"/>
        </w:rPr>
        <w:t>Discrimination in other areas</w:t>
      </w:r>
      <w:bookmarkEnd w:id="32"/>
    </w:p>
    <w:p w:rsidR="00FE10C9" w:rsidRPr="00C87554" w:rsidRDefault="00FE10C9" w:rsidP="00FE10C9">
      <w:pPr>
        <w:pStyle w:val="ActHead5"/>
      </w:pPr>
      <w:bookmarkStart w:id="33" w:name="_Toc90038276"/>
      <w:r w:rsidRPr="008C465E">
        <w:rPr>
          <w:rStyle w:val="CharSectno"/>
        </w:rPr>
        <w:t>26</w:t>
      </w:r>
      <w:r w:rsidRPr="00C87554">
        <w:t xml:space="preserve">  Education</w:t>
      </w:r>
      <w:bookmarkEnd w:id="33"/>
    </w:p>
    <w:p w:rsidR="00FE10C9" w:rsidRPr="00C87554" w:rsidRDefault="00FE10C9" w:rsidP="00FE10C9">
      <w:pPr>
        <w:pStyle w:val="subsection"/>
      </w:pPr>
      <w:r w:rsidRPr="00C87554">
        <w:tab/>
        <w:t>(1)</w:t>
      </w:r>
      <w:r w:rsidRPr="00C87554">
        <w:tab/>
        <w:t>It is unlawful for an educational authority to discriminate against a person on the ground of the person’s age:</w:t>
      </w:r>
    </w:p>
    <w:p w:rsidR="00FE10C9" w:rsidRPr="00C87554" w:rsidRDefault="00FE10C9" w:rsidP="00FE10C9">
      <w:pPr>
        <w:pStyle w:val="paragraph"/>
      </w:pPr>
      <w:r w:rsidRPr="00C87554">
        <w:tab/>
        <w:t>(a)</w:t>
      </w:r>
      <w:r w:rsidRPr="00C87554">
        <w:tab/>
        <w:t>by refusing or failing to accept the person’s application for admission as a student; or</w:t>
      </w:r>
    </w:p>
    <w:p w:rsidR="00FE10C9" w:rsidRPr="00C87554" w:rsidRDefault="00FE10C9" w:rsidP="00FE10C9">
      <w:pPr>
        <w:pStyle w:val="paragraph"/>
      </w:pPr>
      <w:r w:rsidRPr="00C87554">
        <w:tab/>
        <w:t>(b)</w:t>
      </w:r>
      <w:r w:rsidRPr="00C87554">
        <w:tab/>
        <w:t>in the terms or conditions on which it is prepared to admit the person as a student.</w:t>
      </w:r>
    </w:p>
    <w:p w:rsidR="00FE10C9" w:rsidRPr="00C87554" w:rsidRDefault="00FE10C9" w:rsidP="00FE10C9">
      <w:pPr>
        <w:pStyle w:val="subsection"/>
      </w:pPr>
      <w:r w:rsidRPr="00C87554">
        <w:tab/>
        <w:t>(2)</w:t>
      </w:r>
      <w:r w:rsidRPr="00C87554">
        <w:tab/>
        <w:t>It is unlawful for an educational authority to discriminate against a student on the ground of the student’s age:</w:t>
      </w:r>
    </w:p>
    <w:p w:rsidR="00FE10C9" w:rsidRPr="00C87554" w:rsidRDefault="00FE10C9" w:rsidP="00FE10C9">
      <w:pPr>
        <w:pStyle w:val="paragraph"/>
      </w:pPr>
      <w:r w:rsidRPr="00C87554">
        <w:tab/>
        <w:t>(a)</w:t>
      </w:r>
      <w:r w:rsidRPr="00C87554">
        <w:tab/>
        <w:t>by denying the student access, or limiting the student’s access, to any benefit provided by the educational authority; or</w:t>
      </w:r>
    </w:p>
    <w:p w:rsidR="00FE10C9" w:rsidRPr="00C87554" w:rsidRDefault="00FE10C9" w:rsidP="00FE10C9">
      <w:pPr>
        <w:pStyle w:val="paragraph"/>
      </w:pPr>
      <w:r w:rsidRPr="00C87554">
        <w:tab/>
        <w:t>(b)</w:t>
      </w:r>
      <w:r w:rsidRPr="00C87554">
        <w:tab/>
        <w:t>by expelling the student; or</w:t>
      </w:r>
    </w:p>
    <w:p w:rsidR="00FE10C9" w:rsidRPr="00C87554" w:rsidRDefault="00FE10C9" w:rsidP="00FE10C9">
      <w:pPr>
        <w:pStyle w:val="paragraph"/>
      </w:pPr>
      <w:r w:rsidRPr="00C87554">
        <w:tab/>
        <w:t>(c)</w:t>
      </w:r>
      <w:r w:rsidRPr="00C87554">
        <w:tab/>
        <w:t>by subjecting the student to any other detriment.</w:t>
      </w:r>
    </w:p>
    <w:p w:rsidR="00FE10C9" w:rsidRPr="00C87554" w:rsidRDefault="00FE10C9" w:rsidP="00FE10C9">
      <w:pPr>
        <w:pStyle w:val="SubsectionHead"/>
      </w:pPr>
      <w:r w:rsidRPr="00C87554">
        <w:t>Exemption for educational institutions established wholly or primarily for students above a particular age</w:t>
      </w:r>
    </w:p>
    <w:p w:rsidR="00FE10C9" w:rsidRPr="00C87554" w:rsidRDefault="00FE10C9" w:rsidP="00FE10C9">
      <w:pPr>
        <w:pStyle w:val="subsection"/>
      </w:pPr>
      <w:r w:rsidRPr="00C87554">
        <w:tab/>
        <w:t>(3)</w:t>
      </w:r>
      <w:r w:rsidRPr="00C87554">
        <w:tab/>
        <w:t>This section does not make it unlawful to discriminate against a person on the ground of the person’s age in respect of admission to an educational institution established wholly or primarily for students above a particular age, if the person is not above that age.</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(4)</w:t>
      </w:r>
      <w:r w:rsidRPr="00C87554">
        <w:tab/>
        <w:t>In this section:</w:t>
      </w:r>
    </w:p>
    <w:p w:rsidR="00FE10C9" w:rsidRPr="00C87554" w:rsidRDefault="00FE10C9" w:rsidP="00FE10C9">
      <w:pPr>
        <w:pStyle w:val="Definition"/>
      </w:pPr>
      <w:r w:rsidRPr="00C87554">
        <w:rPr>
          <w:b/>
          <w:i/>
        </w:rPr>
        <w:t>educational authority</w:t>
      </w:r>
      <w:r w:rsidRPr="00C87554">
        <w:t xml:space="preserve"> means a body or person administering an educational institution.</w:t>
      </w:r>
    </w:p>
    <w:p w:rsidR="00FE10C9" w:rsidRPr="00C87554" w:rsidRDefault="00FE10C9" w:rsidP="00FE10C9">
      <w:pPr>
        <w:pStyle w:val="Definition"/>
      </w:pPr>
      <w:r w:rsidRPr="00C87554">
        <w:rPr>
          <w:b/>
          <w:i/>
        </w:rPr>
        <w:t>educational institution</w:t>
      </w:r>
      <w:r w:rsidRPr="00C87554">
        <w:t xml:space="preserve"> means a school, college, university or other institution at which education or training is provided.</w:t>
      </w:r>
    </w:p>
    <w:p w:rsidR="00FE10C9" w:rsidRPr="00C87554" w:rsidRDefault="00FE10C9" w:rsidP="00DB24FF">
      <w:pPr>
        <w:pStyle w:val="ActHead5"/>
      </w:pPr>
      <w:bookmarkStart w:id="34" w:name="_Toc90038277"/>
      <w:r w:rsidRPr="008C465E">
        <w:rPr>
          <w:rStyle w:val="CharSectno"/>
        </w:rPr>
        <w:lastRenderedPageBreak/>
        <w:t>27</w:t>
      </w:r>
      <w:r w:rsidRPr="00C87554">
        <w:t xml:space="preserve">  Access to premises</w:t>
      </w:r>
      <w:bookmarkEnd w:id="34"/>
    </w:p>
    <w:p w:rsidR="00FE10C9" w:rsidRPr="00C87554" w:rsidRDefault="00FE10C9" w:rsidP="00DB24FF">
      <w:pPr>
        <w:pStyle w:val="subsection"/>
        <w:keepNext/>
      </w:pPr>
      <w:r w:rsidRPr="00C87554">
        <w:tab/>
      </w:r>
      <w:r w:rsidRPr="00C87554">
        <w:tab/>
        <w:t>It is unlawful for a person to discriminate against another person on the ground of the other person’s age:</w:t>
      </w:r>
    </w:p>
    <w:p w:rsidR="00FE10C9" w:rsidRPr="00C87554" w:rsidRDefault="00FE10C9" w:rsidP="00FE10C9">
      <w:pPr>
        <w:pStyle w:val="paragraph"/>
      </w:pPr>
      <w:r w:rsidRPr="00C87554">
        <w:tab/>
        <w:t>(a)</w:t>
      </w:r>
      <w:r w:rsidRPr="00C87554">
        <w:tab/>
        <w:t>by refusing to allow the other person access to, or the use of, any premises that the public or a section of the public is entitled or allowed to enter or use (whether for payment or not); or</w:t>
      </w:r>
    </w:p>
    <w:p w:rsidR="00FE10C9" w:rsidRPr="00C87554" w:rsidRDefault="00FE10C9" w:rsidP="00FE10C9">
      <w:pPr>
        <w:pStyle w:val="paragraph"/>
      </w:pPr>
      <w:r w:rsidRPr="00C87554">
        <w:tab/>
        <w:t>(b)</w:t>
      </w:r>
      <w:r w:rsidRPr="00C87554">
        <w:tab/>
        <w:t>in the terms or conditions on which the first</w:t>
      </w:r>
      <w:r w:rsidR="008C465E">
        <w:noBreakHyphen/>
      </w:r>
      <w:r w:rsidRPr="00C87554">
        <w:t>mentioned person is prepared to allow the other person access to, or the use of, any such premises; or</w:t>
      </w:r>
    </w:p>
    <w:p w:rsidR="00FE10C9" w:rsidRPr="00C87554" w:rsidRDefault="00FE10C9" w:rsidP="00FE10C9">
      <w:pPr>
        <w:pStyle w:val="paragraph"/>
      </w:pPr>
      <w:r w:rsidRPr="00C87554">
        <w:tab/>
        <w:t>(c)</w:t>
      </w:r>
      <w:r w:rsidRPr="00C87554">
        <w:tab/>
        <w:t>in relation to the provision of means of access to such premises; or</w:t>
      </w:r>
    </w:p>
    <w:p w:rsidR="00FE10C9" w:rsidRPr="00C87554" w:rsidRDefault="00FE10C9" w:rsidP="00FE10C9">
      <w:pPr>
        <w:pStyle w:val="paragraph"/>
      </w:pPr>
      <w:r w:rsidRPr="00C87554">
        <w:tab/>
        <w:t>(d)</w:t>
      </w:r>
      <w:r w:rsidRPr="00C87554">
        <w:tab/>
        <w:t>by refusing to allow the other person the use of any facilities in such premises that the public or a section of the public is entitled or allowed to use (whether for payment or not); or</w:t>
      </w:r>
    </w:p>
    <w:p w:rsidR="00FE10C9" w:rsidRPr="00C87554" w:rsidRDefault="00FE10C9" w:rsidP="00FE10C9">
      <w:pPr>
        <w:pStyle w:val="paragraph"/>
      </w:pPr>
      <w:r w:rsidRPr="00C87554">
        <w:tab/>
        <w:t>(e)</w:t>
      </w:r>
      <w:r w:rsidRPr="00C87554">
        <w:tab/>
        <w:t>in the terms or conditions on which the first</w:t>
      </w:r>
      <w:r w:rsidR="008C465E">
        <w:noBreakHyphen/>
      </w:r>
      <w:r w:rsidRPr="00C87554">
        <w:t>mentioned person is prepared to allow the other person the use of any such facilities; or</w:t>
      </w:r>
    </w:p>
    <w:p w:rsidR="00FE10C9" w:rsidRPr="00C87554" w:rsidRDefault="00FE10C9" w:rsidP="00FE10C9">
      <w:pPr>
        <w:pStyle w:val="paragraph"/>
      </w:pPr>
      <w:r w:rsidRPr="00C87554">
        <w:tab/>
        <w:t>(f)</w:t>
      </w:r>
      <w:r w:rsidRPr="00C87554">
        <w:tab/>
        <w:t>by requiring the other person to leave such premises or cease to use such facilities.</w:t>
      </w:r>
    </w:p>
    <w:p w:rsidR="00FE10C9" w:rsidRPr="00C87554" w:rsidRDefault="00FE10C9" w:rsidP="00FE10C9">
      <w:pPr>
        <w:pStyle w:val="ActHead5"/>
      </w:pPr>
      <w:bookmarkStart w:id="35" w:name="_Toc90038278"/>
      <w:r w:rsidRPr="008C465E">
        <w:rPr>
          <w:rStyle w:val="CharSectno"/>
        </w:rPr>
        <w:t>28</w:t>
      </w:r>
      <w:r w:rsidRPr="00C87554">
        <w:t xml:space="preserve">  Goods, services and facilities</w:t>
      </w:r>
      <w:bookmarkEnd w:id="35"/>
    </w:p>
    <w:p w:rsidR="00FE10C9" w:rsidRPr="00C87554" w:rsidRDefault="00FE10C9" w:rsidP="00FE10C9">
      <w:pPr>
        <w:pStyle w:val="subsection"/>
      </w:pPr>
      <w:r w:rsidRPr="00C87554">
        <w:tab/>
      </w:r>
      <w:r w:rsidRPr="00C87554">
        <w:tab/>
        <w:t>It is unlawful for a person who, whether for payment or not, provides goods or services, or makes facilities available, to discriminate against another person on the ground of the other person’s age:</w:t>
      </w:r>
    </w:p>
    <w:p w:rsidR="00FE10C9" w:rsidRPr="00C87554" w:rsidRDefault="00FE10C9" w:rsidP="00FE10C9">
      <w:pPr>
        <w:pStyle w:val="paragraph"/>
      </w:pPr>
      <w:r w:rsidRPr="00C87554">
        <w:tab/>
        <w:t>(a)</w:t>
      </w:r>
      <w:r w:rsidRPr="00C87554">
        <w:tab/>
        <w:t>by refusing to provide the other person with those goods or services or to make those facilities available to the other person; or</w:t>
      </w:r>
    </w:p>
    <w:p w:rsidR="00FE10C9" w:rsidRPr="00C87554" w:rsidRDefault="00FE10C9" w:rsidP="00FE10C9">
      <w:pPr>
        <w:pStyle w:val="paragraph"/>
      </w:pPr>
      <w:r w:rsidRPr="00C87554">
        <w:tab/>
        <w:t>(b)</w:t>
      </w:r>
      <w:r w:rsidRPr="00C87554">
        <w:tab/>
        <w:t>in the terms or conditions on which the first</w:t>
      </w:r>
      <w:r w:rsidR="008C465E">
        <w:noBreakHyphen/>
      </w:r>
      <w:r w:rsidRPr="00C87554">
        <w:t>mentioned person provides the other person with those goods or services or makes those facilities available to the other person; or</w:t>
      </w:r>
    </w:p>
    <w:p w:rsidR="00FE10C9" w:rsidRPr="00C87554" w:rsidRDefault="00FE10C9" w:rsidP="00FE10C9">
      <w:pPr>
        <w:pStyle w:val="paragraph"/>
      </w:pPr>
      <w:r w:rsidRPr="00C87554">
        <w:tab/>
        <w:t>(c)</w:t>
      </w:r>
      <w:r w:rsidRPr="00C87554">
        <w:tab/>
        <w:t>in the manner in which the first</w:t>
      </w:r>
      <w:r w:rsidR="008C465E">
        <w:noBreakHyphen/>
      </w:r>
      <w:r w:rsidRPr="00C87554">
        <w:t>mentioned person provides the other person with those goods or services or makes those facilities available to the other person.</w:t>
      </w:r>
    </w:p>
    <w:p w:rsidR="00FE10C9" w:rsidRPr="00C87554" w:rsidRDefault="00FE10C9" w:rsidP="00FE10C9">
      <w:pPr>
        <w:pStyle w:val="ActHead5"/>
      </w:pPr>
      <w:bookmarkStart w:id="36" w:name="_Toc90038279"/>
      <w:r w:rsidRPr="008C465E">
        <w:rPr>
          <w:rStyle w:val="CharSectno"/>
        </w:rPr>
        <w:lastRenderedPageBreak/>
        <w:t>29</w:t>
      </w:r>
      <w:r w:rsidRPr="00C87554">
        <w:t xml:space="preserve">  Accommodation</w:t>
      </w:r>
      <w:bookmarkEnd w:id="36"/>
    </w:p>
    <w:p w:rsidR="00FE10C9" w:rsidRPr="00C87554" w:rsidRDefault="00FE10C9" w:rsidP="00FE10C9">
      <w:pPr>
        <w:pStyle w:val="subsection"/>
      </w:pPr>
      <w:r w:rsidRPr="00C87554">
        <w:tab/>
        <w:t>(1)</w:t>
      </w:r>
      <w:r w:rsidRPr="00C87554">
        <w:tab/>
        <w:t>It is unlawful for a person, whether as principal or agent, to discriminate against another person on the ground of the other person’s age:</w:t>
      </w:r>
    </w:p>
    <w:p w:rsidR="00FE10C9" w:rsidRPr="00C87554" w:rsidRDefault="00FE10C9" w:rsidP="00FE10C9">
      <w:pPr>
        <w:pStyle w:val="paragraph"/>
      </w:pPr>
      <w:r w:rsidRPr="00C87554">
        <w:tab/>
        <w:t>(a)</w:t>
      </w:r>
      <w:r w:rsidRPr="00C87554">
        <w:tab/>
        <w:t>by refusing the other person’s application for accommodation; or</w:t>
      </w:r>
    </w:p>
    <w:p w:rsidR="00FE10C9" w:rsidRPr="00C87554" w:rsidRDefault="00FE10C9" w:rsidP="00FE10C9">
      <w:pPr>
        <w:pStyle w:val="paragraph"/>
      </w:pPr>
      <w:r w:rsidRPr="00C87554">
        <w:tab/>
        <w:t>(b)</w:t>
      </w:r>
      <w:r w:rsidRPr="00C87554">
        <w:tab/>
        <w:t>in the terms or conditions on which the accommodation is offered to the other person; or</w:t>
      </w:r>
    </w:p>
    <w:p w:rsidR="00FE10C9" w:rsidRPr="00C87554" w:rsidRDefault="00FE10C9" w:rsidP="00FE10C9">
      <w:pPr>
        <w:pStyle w:val="paragraph"/>
      </w:pPr>
      <w:r w:rsidRPr="00C87554">
        <w:tab/>
        <w:t>(c)</w:t>
      </w:r>
      <w:r w:rsidRPr="00C87554">
        <w:tab/>
        <w:t>by deferring the other person’s application for accommodation or according to the other person a lower order of precedence in any list of applicants for that accommodation.</w:t>
      </w:r>
    </w:p>
    <w:p w:rsidR="00FE10C9" w:rsidRPr="00C87554" w:rsidRDefault="00FE10C9" w:rsidP="00FE10C9">
      <w:pPr>
        <w:pStyle w:val="subsection"/>
      </w:pPr>
      <w:r w:rsidRPr="00C87554">
        <w:tab/>
        <w:t>(2)</w:t>
      </w:r>
      <w:r w:rsidRPr="00C87554">
        <w:tab/>
        <w:t>It is unlawful for a person, whether as principal or agent, to discriminate against another person on the ground of the other person’s age:</w:t>
      </w:r>
    </w:p>
    <w:p w:rsidR="00FE10C9" w:rsidRPr="00C87554" w:rsidRDefault="00FE10C9" w:rsidP="00FE10C9">
      <w:pPr>
        <w:pStyle w:val="paragraph"/>
      </w:pPr>
      <w:r w:rsidRPr="00C87554">
        <w:tab/>
        <w:t>(a)</w:t>
      </w:r>
      <w:r w:rsidRPr="00C87554">
        <w:tab/>
        <w:t>by denying the other person access, or limiting the other person’s access, to any benefit associated with accommodation occupied by the other person; or</w:t>
      </w:r>
    </w:p>
    <w:p w:rsidR="00FE10C9" w:rsidRPr="00C87554" w:rsidRDefault="00FE10C9" w:rsidP="00FE10C9">
      <w:pPr>
        <w:pStyle w:val="paragraph"/>
      </w:pPr>
      <w:r w:rsidRPr="00C87554">
        <w:tab/>
        <w:t>(b)</w:t>
      </w:r>
      <w:r w:rsidRPr="00C87554">
        <w:tab/>
        <w:t>by evicting the other person from accommodation occupied by the other person; or</w:t>
      </w:r>
    </w:p>
    <w:p w:rsidR="00FE10C9" w:rsidRPr="00C87554" w:rsidRDefault="00FE10C9" w:rsidP="00FE10C9">
      <w:pPr>
        <w:pStyle w:val="paragraph"/>
      </w:pPr>
      <w:r w:rsidRPr="00C87554">
        <w:tab/>
        <w:t>(c)</w:t>
      </w:r>
      <w:r w:rsidRPr="00C87554">
        <w:tab/>
        <w:t>by subjecting the other person to any other detriment in relation to accommodation occupied by the other person.</w:t>
      </w:r>
    </w:p>
    <w:p w:rsidR="00FE10C9" w:rsidRPr="00C87554" w:rsidRDefault="00FE10C9" w:rsidP="00FE10C9">
      <w:pPr>
        <w:pStyle w:val="SubsectionHead"/>
      </w:pPr>
      <w:r w:rsidRPr="00C87554">
        <w:t>Exemption for accommodation provider who is resident etc.</w:t>
      </w:r>
    </w:p>
    <w:p w:rsidR="00FE10C9" w:rsidRPr="00C87554" w:rsidRDefault="00FE10C9" w:rsidP="00FE10C9">
      <w:pPr>
        <w:pStyle w:val="subsection"/>
      </w:pPr>
      <w:r w:rsidRPr="00C87554">
        <w:tab/>
        <w:t>(3)</w:t>
      </w:r>
      <w:r w:rsidRPr="00C87554">
        <w:tab/>
        <w:t>This section does not apply to or in respect of the provision of accommodation in premises if:</w:t>
      </w:r>
    </w:p>
    <w:p w:rsidR="00FE10C9" w:rsidRPr="00C87554" w:rsidRDefault="00FE10C9" w:rsidP="00FE10C9">
      <w:pPr>
        <w:pStyle w:val="paragraph"/>
      </w:pPr>
      <w:r w:rsidRPr="00C87554">
        <w:tab/>
        <w:t>(a)</w:t>
      </w:r>
      <w:r w:rsidRPr="00C87554">
        <w:tab/>
        <w:t>the person who provides or proposes to provide the accommodation or a near relative of that person resides, and intends to continue to reside on those premises; and</w:t>
      </w:r>
    </w:p>
    <w:p w:rsidR="00FE10C9" w:rsidRPr="00C87554" w:rsidRDefault="00FE10C9" w:rsidP="00FE10C9">
      <w:pPr>
        <w:pStyle w:val="paragraph"/>
      </w:pPr>
      <w:r w:rsidRPr="00C87554">
        <w:tab/>
        <w:t>(b)</w:t>
      </w:r>
      <w:r w:rsidRPr="00C87554">
        <w:tab/>
        <w:t xml:space="preserve">the accommodation provided in those premises is for no more than 3 persons other than a person mentioned in </w:t>
      </w:r>
      <w:r w:rsidR="00216F84" w:rsidRPr="00C87554">
        <w:t>paragraph (</w:t>
      </w:r>
      <w:r w:rsidRPr="00C87554">
        <w:t>a) or near relatives of such a person.</w:t>
      </w:r>
    </w:p>
    <w:p w:rsidR="00FE10C9" w:rsidRPr="00C87554" w:rsidRDefault="00FE10C9" w:rsidP="00FE10C9">
      <w:pPr>
        <w:pStyle w:val="SubsectionHead"/>
      </w:pPr>
      <w:r w:rsidRPr="00C87554">
        <w:lastRenderedPageBreak/>
        <w:t>Definitions</w:t>
      </w:r>
    </w:p>
    <w:p w:rsidR="00FE10C9" w:rsidRPr="00C87554" w:rsidRDefault="00FE10C9" w:rsidP="00FE10C9">
      <w:pPr>
        <w:pStyle w:val="subsection"/>
      </w:pPr>
      <w:r w:rsidRPr="00C87554">
        <w:tab/>
        <w:t>(4)</w:t>
      </w:r>
      <w:r w:rsidRPr="00C87554">
        <w:tab/>
        <w:t>In this section:</w:t>
      </w:r>
    </w:p>
    <w:p w:rsidR="00FE10C9" w:rsidRPr="00C87554" w:rsidRDefault="00FE10C9" w:rsidP="00FE10C9">
      <w:pPr>
        <w:pStyle w:val="Definition"/>
      </w:pPr>
      <w:r w:rsidRPr="00C87554">
        <w:rPr>
          <w:b/>
          <w:i/>
        </w:rPr>
        <w:t xml:space="preserve">accommodation </w:t>
      </w:r>
      <w:r w:rsidRPr="00C87554">
        <w:t>includes residential or business accommodation.</w:t>
      </w:r>
    </w:p>
    <w:p w:rsidR="007136EB" w:rsidRPr="00C87554" w:rsidRDefault="007136EB" w:rsidP="007136EB">
      <w:pPr>
        <w:pStyle w:val="Definition"/>
      </w:pPr>
      <w:r w:rsidRPr="00C87554">
        <w:rPr>
          <w:b/>
          <w:i/>
        </w:rPr>
        <w:t>child</w:t>
      </w:r>
      <w:r w:rsidRPr="00C87554">
        <w:t xml:space="preserve">: without limiting who is a child of a person for the purposes of </w:t>
      </w:r>
      <w:r w:rsidR="00216F84" w:rsidRPr="00C87554">
        <w:t>paragraph (</w:t>
      </w:r>
      <w:r w:rsidRPr="00C87554">
        <w:t xml:space="preserve">a) of the definition of </w:t>
      </w:r>
      <w:r w:rsidRPr="00C87554">
        <w:rPr>
          <w:b/>
          <w:i/>
        </w:rPr>
        <w:t>near relative</w:t>
      </w:r>
      <w:r w:rsidRPr="00C87554">
        <w:t xml:space="preserve"> in this subsection, someone is the </w:t>
      </w:r>
      <w:r w:rsidRPr="00C87554">
        <w:rPr>
          <w:b/>
          <w:i/>
        </w:rPr>
        <w:t>child</w:t>
      </w:r>
      <w:r w:rsidRPr="00C87554">
        <w:t xml:space="preserve"> of a person if he or she is a child of the person within the meaning of the </w:t>
      </w:r>
      <w:r w:rsidRPr="00C87554">
        <w:rPr>
          <w:i/>
        </w:rPr>
        <w:t>Family Law Act 1975</w:t>
      </w:r>
      <w:r w:rsidRPr="00C87554">
        <w:t>.</w:t>
      </w:r>
    </w:p>
    <w:p w:rsidR="007136EB" w:rsidRPr="00C87554" w:rsidRDefault="007136EB" w:rsidP="007136EB">
      <w:pPr>
        <w:pStyle w:val="Definition"/>
      </w:pPr>
      <w:r w:rsidRPr="00C87554">
        <w:rPr>
          <w:b/>
          <w:i/>
        </w:rPr>
        <w:t>de facto</w:t>
      </w:r>
      <w:r w:rsidR="00EF0BF6" w:rsidRPr="00C87554">
        <w:rPr>
          <w:b/>
          <w:i/>
        </w:rPr>
        <w:t> </w:t>
      </w:r>
      <w:r w:rsidRPr="00C87554">
        <w:rPr>
          <w:b/>
          <w:i/>
        </w:rPr>
        <w:t>partner</w:t>
      </w:r>
      <w:r w:rsidRPr="00C87554">
        <w:t xml:space="preserve"> has the meaning given by the </w:t>
      </w:r>
      <w:r w:rsidRPr="00C87554">
        <w:rPr>
          <w:i/>
        </w:rPr>
        <w:t>Acts Interpretation Act 1901</w:t>
      </w:r>
      <w:r w:rsidRPr="00C87554">
        <w:t>.</w:t>
      </w:r>
    </w:p>
    <w:p w:rsidR="00FE10C9" w:rsidRPr="00C87554" w:rsidRDefault="00FE10C9" w:rsidP="00FE10C9">
      <w:pPr>
        <w:pStyle w:val="Definition"/>
      </w:pPr>
      <w:r w:rsidRPr="00C87554">
        <w:rPr>
          <w:b/>
          <w:i/>
        </w:rPr>
        <w:t>near relative</w:t>
      </w:r>
      <w:r w:rsidRPr="00C87554">
        <w:t>, in relation to a person, means:</w:t>
      </w:r>
    </w:p>
    <w:p w:rsidR="00FE10C9" w:rsidRPr="00C87554" w:rsidRDefault="00FE10C9" w:rsidP="00FE10C9">
      <w:pPr>
        <w:pStyle w:val="paragraph"/>
      </w:pPr>
      <w:r w:rsidRPr="00C87554">
        <w:tab/>
        <w:t>(a)</w:t>
      </w:r>
      <w:r w:rsidRPr="00C87554">
        <w:tab/>
        <w:t>a parent, child, grandparent, grandchild, brother or sister of the person; or</w:t>
      </w:r>
    </w:p>
    <w:p w:rsidR="00FE10C9" w:rsidRPr="00C87554" w:rsidRDefault="00FE10C9" w:rsidP="00FE10C9">
      <w:pPr>
        <w:pStyle w:val="paragraph"/>
      </w:pPr>
      <w:r w:rsidRPr="00C87554">
        <w:tab/>
        <w:t>(b)</w:t>
      </w:r>
      <w:r w:rsidRPr="00C87554">
        <w:tab/>
        <w:t>the spouse or</w:t>
      </w:r>
      <w:r w:rsidR="00EF0BF6" w:rsidRPr="00C87554">
        <w:t> </w:t>
      </w:r>
      <w:r w:rsidR="007136EB" w:rsidRPr="00C87554">
        <w:t>de facto</w:t>
      </w:r>
      <w:r w:rsidR="00EF0BF6" w:rsidRPr="00C87554">
        <w:t> </w:t>
      </w:r>
      <w:r w:rsidR="007136EB" w:rsidRPr="00C87554">
        <w:t>partner</w:t>
      </w:r>
      <w:r w:rsidRPr="00C87554">
        <w:t xml:space="preserve"> of the first</w:t>
      </w:r>
      <w:r w:rsidR="008C465E">
        <w:noBreakHyphen/>
      </w:r>
      <w:r w:rsidRPr="00C87554">
        <w:t xml:space="preserve">mentioned person or of a person mentioned in </w:t>
      </w:r>
      <w:r w:rsidR="00216F84" w:rsidRPr="00C87554">
        <w:t>paragraph (</w:t>
      </w:r>
      <w:r w:rsidRPr="00C87554">
        <w:t>a).</w:t>
      </w:r>
    </w:p>
    <w:p w:rsidR="007136EB" w:rsidRPr="00C87554" w:rsidRDefault="007136EB" w:rsidP="007136EB">
      <w:pPr>
        <w:pStyle w:val="Definition"/>
      </w:pPr>
      <w:r w:rsidRPr="00C87554">
        <w:rPr>
          <w:b/>
          <w:i/>
        </w:rPr>
        <w:t>parent</w:t>
      </w:r>
      <w:r w:rsidRPr="00C87554">
        <w:t xml:space="preserve">: without limiting who is a parent of a person for the purposes of </w:t>
      </w:r>
      <w:r w:rsidR="00216F84" w:rsidRPr="00C87554">
        <w:t>paragraph (</w:t>
      </w:r>
      <w:r w:rsidRPr="00C87554">
        <w:t xml:space="preserve">a) of the definition of </w:t>
      </w:r>
      <w:r w:rsidRPr="00C87554">
        <w:rPr>
          <w:b/>
          <w:i/>
        </w:rPr>
        <w:t>near relative</w:t>
      </w:r>
      <w:r w:rsidRPr="00C87554">
        <w:t xml:space="preserve"> in this subsection, someone is the </w:t>
      </w:r>
      <w:r w:rsidRPr="00C87554">
        <w:rPr>
          <w:b/>
          <w:i/>
        </w:rPr>
        <w:t xml:space="preserve">parent </w:t>
      </w:r>
      <w:r w:rsidRPr="00C87554">
        <w:t xml:space="preserve">of a person if the person is his or her child because of the definition of </w:t>
      </w:r>
      <w:r w:rsidRPr="00C87554">
        <w:rPr>
          <w:b/>
          <w:i/>
        </w:rPr>
        <w:t>child</w:t>
      </w:r>
      <w:r w:rsidRPr="00C87554">
        <w:t xml:space="preserve"> in this section.</w:t>
      </w:r>
    </w:p>
    <w:p w:rsidR="007136EB" w:rsidRPr="00C87554" w:rsidRDefault="007136EB" w:rsidP="007136EB">
      <w:pPr>
        <w:pStyle w:val="SubsectionHead"/>
      </w:pPr>
      <w:r w:rsidRPr="00C87554">
        <w:t>Family relationships</w:t>
      </w:r>
    </w:p>
    <w:p w:rsidR="007136EB" w:rsidRPr="00C87554" w:rsidRDefault="007136EB" w:rsidP="007136EB">
      <w:pPr>
        <w:pStyle w:val="subsection"/>
      </w:pPr>
      <w:r w:rsidRPr="00C87554">
        <w:tab/>
        <w:t>(5)</w:t>
      </w:r>
      <w:r w:rsidRPr="00C87554">
        <w:tab/>
        <w:t xml:space="preserve">For the purposes of </w:t>
      </w:r>
      <w:r w:rsidR="00216F84" w:rsidRPr="00C87554">
        <w:t>paragraph (</w:t>
      </w:r>
      <w:r w:rsidRPr="00C87554">
        <w:t xml:space="preserve">a) of the definition of </w:t>
      </w:r>
      <w:r w:rsidRPr="00C87554">
        <w:rPr>
          <w:b/>
          <w:i/>
        </w:rPr>
        <w:t>near relative</w:t>
      </w:r>
      <w:r w:rsidRPr="00C87554">
        <w:t xml:space="preserve"> in </w:t>
      </w:r>
      <w:r w:rsidR="00216F84" w:rsidRPr="00C87554">
        <w:t>subsection (</w:t>
      </w:r>
      <w:r w:rsidRPr="00C87554">
        <w:t xml:space="preserve">4), if one person is the child of another person because of the definition of </w:t>
      </w:r>
      <w:r w:rsidRPr="00C87554">
        <w:rPr>
          <w:b/>
          <w:i/>
        </w:rPr>
        <w:t>child</w:t>
      </w:r>
      <w:r w:rsidRPr="00C87554">
        <w:t xml:space="preserve"> in that subsection, relationships traced to or through the person are to be determined on the basis that the person is the child of the other person.</w:t>
      </w:r>
    </w:p>
    <w:p w:rsidR="00FE10C9" w:rsidRPr="00C87554" w:rsidRDefault="00FE10C9" w:rsidP="00FE10C9">
      <w:pPr>
        <w:pStyle w:val="ActHead5"/>
      </w:pPr>
      <w:bookmarkStart w:id="37" w:name="_Toc90038280"/>
      <w:r w:rsidRPr="008C465E">
        <w:rPr>
          <w:rStyle w:val="CharSectno"/>
        </w:rPr>
        <w:t>30</w:t>
      </w:r>
      <w:r w:rsidRPr="00C87554">
        <w:t xml:space="preserve">  Land</w:t>
      </w:r>
      <w:bookmarkEnd w:id="37"/>
    </w:p>
    <w:p w:rsidR="00FE10C9" w:rsidRPr="00C87554" w:rsidRDefault="00FE10C9" w:rsidP="00FE10C9">
      <w:pPr>
        <w:pStyle w:val="subsection"/>
      </w:pPr>
      <w:r w:rsidRPr="00C87554">
        <w:tab/>
        <w:t>(1)</w:t>
      </w:r>
      <w:r w:rsidRPr="00C87554">
        <w:tab/>
        <w:t>It is unlawful for a person, whether as principal or agent, to discriminate against another person on the ground of the other person’s age:</w:t>
      </w:r>
    </w:p>
    <w:p w:rsidR="00FE10C9" w:rsidRPr="00C87554" w:rsidRDefault="00FE10C9" w:rsidP="00FE10C9">
      <w:pPr>
        <w:pStyle w:val="paragraph"/>
      </w:pPr>
      <w:r w:rsidRPr="00C87554">
        <w:tab/>
        <w:t>(a)</w:t>
      </w:r>
      <w:r w:rsidRPr="00C87554">
        <w:tab/>
        <w:t>by refusing or failing to dispose of an estate or interest in land to the other person; or</w:t>
      </w:r>
    </w:p>
    <w:p w:rsidR="00FE10C9" w:rsidRPr="00C87554" w:rsidRDefault="00FE10C9" w:rsidP="00FE10C9">
      <w:pPr>
        <w:pStyle w:val="paragraph"/>
      </w:pPr>
      <w:r w:rsidRPr="00C87554">
        <w:lastRenderedPageBreak/>
        <w:tab/>
        <w:t>(b)</w:t>
      </w:r>
      <w:r w:rsidRPr="00C87554">
        <w:tab/>
        <w:t>in the terms or conditions on which an estate or interest in land is offered to the other person.</w:t>
      </w:r>
    </w:p>
    <w:p w:rsidR="00FE10C9" w:rsidRPr="00C87554" w:rsidRDefault="00FE10C9" w:rsidP="00FE10C9">
      <w:pPr>
        <w:pStyle w:val="SubsectionHead"/>
      </w:pPr>
      <w:r w:rsidRPr="00C87554">
        <w:t>Exemption for disposal by will or by way of gift</w:t>
      </w:r>
    </w:p>
    <w:p w:rsidR="00FE10C9" w:rsidRPr="00C87554" w:rsidRDefault="00FE10C9" w:rsidP="00FE10C9">
      <w:pPr>
        <w:pStyle w:val="subsection"/>
      </w:pPr>
      <w:r w:rsidRPr="00C87554">
        <w:tab/>
        <w:t>(2)</w:t>
      </w:r>
      <w:r w:rsidRPr="00C87554">
        <w:tab/>
        <w:t>This section does not apply in relation to a disposal of an estate or interest in land by will or by way of gift.</w:t>
      </w:r>
    </w:p>
    <w:p w:rsidR="00FE10C9" w:rsidRPr="00C87554" w:rsidRDefault="00FE10C9" w:rsidP="00FE10C9">
      <w:pPr>
        <w:pStyle w:val="ActHead5"/>
      </w:pPr>
      <w:bookmarkStart w:id="38" w:name="_Toc90038281"/>
      <w:r w:rsidRPr="008C465E">
        <w:rPr>
          <w:rStyle w:val="CharSectno"/>
        </w:rPr>
        <w:t>31</w:t>
      </w:r>
      <w:r w:rsidRPr="00C87554">
        <w:t xml:space="preserve">  Administration of Commonwealth laws and programs</w:t>
      </w:r>
      <w:bookmarkEnd w:id="38"/>
    </w:p>
    <w:p w:rsidR="00FE10C9" w:rsidRPr="00C87554" w:rsidRDefault="00FE10C9" w:rsidP="00FE10C9">
      <w:pPr>
        <w:pStyle w:val="subsection"/>
      </w:pPr>
      <w:r w:rsidRPr="00C87554">
        <w:tab/>
        <w:t>(1)</w:t>
      </w:r>
      <w:r w:rsidRPr="00C87554">
        <w:tab/>
        <w:t>It is unlawful for a person who:</w:t>
      </w:r>
    </w:p>
    <w:p w:rsidR="00FE10C9" w:rsidRPr="00C87554" w:rsidRDefault="00FE10C9" w:rsidP="00FE10C9">
      <w:pPr>
        <w:pStyle w:val="paragraph"/>
      </w:pPr>
      <w:r w:rsidRPr="00C87554">
        <w:tab/>
        <w:t>(a)</w:t>
      </w:r>
      <w:r w:rsidRPr="00C87554">
        <w:tab/>
        <w:t>performs any function or exercises any power under a Commonwealth law or for the purposes of a Commonwealth program; or</w:t>
      </w:r>
    </w:p>
    <w:p w:rsidR="00FE10C9" w:rsidRPr="00C87554" w:rsidRDefault="00FE10C9" w:rsidP="00FE10C9">
      <w:pPr>
        <w:pStyle w:val="paragraph"/>
      </w:pPr>
      <w:r w:rsidRPr="00C87554">
        <w:tab/>
        <w:t>(b)</w:t>
      </w:r>
      <w:r w:rsidRPr="00C87554">
        <w:tab/>
        <w:t>has any other responsibility for the administration of a Commonwealth law or the conduct of a Commonwealth program;</w:t>
      </w:r>
    </w:p>
    <w:p w:rsidR="00FE10C9" w:rsidRPr="00C87554" w:rsidRDefault="00FE10C9" w:rsidP="00FE10C9">
      <w:pPr>
        <w:pStyle w:val="subsection2"/>
      </w:pPr>
      <w:r w:rsidRPr="00C87554">
        <w:t>to discriminate against another person on the ground of the other person’s age in the performance of that function, the exercise of that power or the fulfilment of that responsibility.</w:t>
      </w:r>
    </w:p>
    <w:p w:rsidR="00FE10C9" w:rsidRPr="00C87554" w:rsidRDefault="00FE10C9" w:rsidP="00FE10C9">
      <w:pPr>
        <w:pStyle w:val="SubsectionHead"/>
      </w:pPr>
      <w:r w:rsidRPr="00C87554">
        <w:t>Definition</w:t>
      </w:r>
    </w:p>
    <w:p w:rsidR="00FE10C9" w:rsidRPr="00C87554" w:rsidRDefault="00FE10C9" w:rsidP="00FE10C9">
      <w:pPr>
        <w:pStyle w:val="subsection"/>
      </w:pPr>
      <w:r w:rsidRPr="00C87554">
        <w:tab/>
        <w:t>(2)</w:t>
      </w:r>
      <w:r w:rsidRPr="00C87554">
        <w:tab/>
        <w:t>In this section:</w:t>
      </w:r>
    </w:p>
    <w:p w:rsidR="00FE10C9" w:rsidRPr="00C87554" w:rsidRDefault="00FE10C9" w:rsidP="00FE10C9">
      <w:pPr>
        <w:pStyle w:val="Definition"/>
      </w:pPr>
      <w:r w:rsidRPr="00C87554">
        <w:rPr>
          <w:b/>
          <w:i/>
        </w:rPr>
        <w:t>Commonwealth program</w:t>
      </w:r>
      <w:r w:rsidRPr="00C87554">
        <w:t xml:space="preserve"> means a program conducted by or on behalf of the Commonwealth Government.</w:t>
      </w:r>
    </w:p>
    <w:p w:rsidR="00FE10C9" w:rsidRPr="00C87554" w:rsidRDefault="00FE10C9" w:rsidP="00FE10C9">
      <w:pPr>
        <w:pStyle w:val="ActHead5"/>
      </w:pPr>
      <w:bookmarkStart w:id="39" w:name="_Toc90038282"/>
      <w:r w:rsidRPr="008C465E">
        <w:rPr>
          <w:rStyle w:val="CharSectno"/>
        </w:rPr>
        <w:t>32</w:t>
      </w:r>
      <w:r w:rsidRPr="00C87554">
        <w:t xml:space="preserve">  Requests for information</w:t>
      </w:r>
      <w:bookmarkEnd w:id="39"/>
    </w:p>
    <w:p w:rsidR="00FE10C9" w:rsidRPr="00C87554" w:rsidRDefault="00FE10C9" w:rsidP="00FE10C9">
      <w:pPr>
        <w:pStyle w:val="subsection"/>
      </w:pPr>
      <w:r w:rsidRPr="00C87554">
        <w:tab/>
      </w:r>
      <w:r w:rsidRPr="00C87554">
        <w:tab/>
        <w:t xml:space="preserve">It is unlawful for a person (the </w:t>
      </w:r>
      <w:r w:rsidRPr="00C87554">
        <w:rPr>
          <w:b/>
          <w:i/>
        </w:rPr>
        <w:t>first person</w:t>
      </w:r>
      <w:r w:rsidRPr="00C87554">
        <w:t xml:space="preserve">) to request or require another person (the </w:t>
      </w:r>
      <w:r w:rsidRPr="00C87554">
        <w:rPr>
          <w:b/>
          <w:i/>
        </w:rPr>
        <w:t>other person</w:t>
      </w:r>
      <w:r w:rsidRPr="00C87554">
        <w:t>) to provide information (whether by way of completing a form or otherwise) if:</w:t>
      </w:r>
    </w:p>
    <w:p w:rsidR="00FE10C9" w:rsidRPr="00C87554" w:rsidRDefault="00FE10C9" w:rsidP="00FE10C9">
      <w:pPr>
        <w:pStyle w:val="paragraph"/>
      </w:pPr>
      <w:r w:rsidRPr="00C87554">
        <w:tab/>
        <w:t>(a)</w:t>
      </w:r>
      <w:r w:rsidRPr="00C87554">
        <w:tab/>
        <w:t>the information is requested or required in connection with, or for the purposes of, the first person doing a particular act; and</w:t>
      </w:r>
    </w:p>
    <w:p w:rsidR="00FE10C9" w:rsidRPr="00C87554" w:rsidRDefault="00FE10C9" w:rsidP="00FE10C9">
      <w:pPr>
        <w:pStyle w:val="paragraph"/>
      </w:pPr>
      <w:r w:rsidRPr="00C87554">
        <w:tab/>
        <w:t>(b)</w:t>
      </w:r>
      <w:r w:rsidRPr="00C87554">
        <w:tab/>
        <w:t>under Division</w:t>
      </w:r>
      <w:r w:rsidR="00216F84" w:rsidRPr="00C87554">
        <w:t> </w:t>
      </w:r>
      <w:r w:rsidRPr="00C87554">
        <w:t xml:space="preserve">2 or this Division, it would be unlawful in particular circumstances for the first person, in doing that act, </w:t>
      </w:r>
      <w:r w:rsidRPr="00C87554">
        <w:lastRenderedPageBreak/>
        <w:t>to discriminate against the other person on the ground of the other person’s age; and</w:t>
      </w:r>
    </w:p>
    <w:p w:rsidR="00FE10C9" w:rsidRPr="00C87554" w:rsidRDefault="00FE10C9" w:rsidP="00FE10C9">
      <w:pPr>
        <w:pStyle w:val="paragraph"/>
      </w:pPr>
      <w:r w:rsidRPr="00C87554">
        <w:tab/>
        <w:t>(c)</w:t>
      </w:r>
      <w:r w:rsidRPr="00C87554">
        <w:tab/>
        <w:t>persons of a different age would not be requested or required to provide the information in circumstances that are the same or not materially different.</w:t>
      </w:r>
    </w:p>
    <w:p w:rsidR="00FE10C9" w:rsidRPr="00C87554" w:rsidRDefault="00FE10C9" w:rsidP="00EF0BF6">
      <w:pPr>
        <w:pStyle w:val="ActHead3"/>
        <w:pageBreakBefore/>
      </w:pPr>
      <w:bookmarkStart w:id="40" w:name="_Toc90038283"/>
      <w:r w:rsidRPr="008C465E">
        <w:rPr>
          <w:rStyle w:val="CharDivNo"/>
        </w:rPr>
        <w:lastRenderedPageBreak/>
        <w:t>Division</w:t>
      </w:r>
      <w:r w:rsidR="00216F84" w:rsidRPr="008C465E">
        <w:rPr>
          <w:rStyle w:val="CharDivNo"/>
        </w:rPr>
        <w:t> </w:t>
      </w:r>
      <w:r w:rsidRPr="008C465E">
        <w:rPr>
          <w:rStyle w:val="CharDivNo"/>
        </w:rPr>
        <w:t>4</w:t>
      </w:r>
      <w:r w:rsidRPr="00C87554">
        <w:t>—</w:t>
      </w:r>
      <w:r w:rsidRPr="008C465E">
        <w:rPr>
          <w:rStyle w:val="CharDivText"/>
        </w:rPr>
        <w:t>General exemptions</w:t>
      </w:r>
      <w:bookmarkEnd w:id="40"/>
    </w:p>
    <w:p w:rsidR="00FE10C9" w:rsidRPr="00C87554" w:rsidRDefault="00FE10C9" w:rsidP="00FE10C9">
      <w:pPr>
        <w:pStyle w:val="ActHead5"/>
      </w:pPr>
      <w:bookmarkStart w:id="41" w:name="_Toc90038284"/>
      <w:r w:rsidRPr="008C465E">
        <w:rPr>
          <w:rStyle w:val="CharSectno"/>
        </w:rPr>
        <w:t>33</w:t>
      </w:r>
      <w:r w:rsidRPr="00C87554">
        <w:t xml:space="preserve">  Positive discrimination</w:t>
      </w:r>
      <w:bookmarkEnd w:id="41"/>
    </w:p>
    <w:p w:rsidR="00FE10C9" w:rsidRPr="00C87554" w:rsidRDefault="00FE10C9" w:rsidP="00FE10C9">
      <w:pPr>
        <w:pStyle w:val="subsection"/>
      </w:pPr>
      <w:r w:rsidRPr="00C87554">
        <w:tab/>
      </w:r>
      <w:r w:rsidRPr="00C87554">
        <w:tab/>
        <w:t xml:space="preserve">This </w:t>
      </w:r>
      <w:r w:rsidR="00514B94" w:rsidRPr="00C87554">
        <w:t>Part </w:t>
      </w:r>
      <w:r w:rsidRPr="00C87554">
        <w:t>does not make it unlawful for a person to discriminate against another person, on the ground of the other person’s age, by an act that is consistent with the purposes of this Act, if:</w:t>
      </w:r>
    </w:p>
    <w:p w:rsidR="00FE10C9" w:rsidRPr="00C87554" w:rsidRDefault="00FE10C9" w:rsidP="00FE10C9">
      <w:pPr>
        <w:pStyle w:val="paragraph"/>
      </w:pPr>
      <w:r w:rsidRPr="00C87554">
        <w:tab/>
        <w:t>(a)</w:t>
      </w:r>
      <w:r w:rsidRPr="00C87554">
        <w:tab/>
        <w:t>the act provides a bona fide benefit to persons of a particular age; or</w:t>
      </w:r>
    </w:p>
    <w:p w:rsidR="00FE10C9" w:rsidRPr="00C87554" w:rsidRDefault="00AB1E15" w:rsidP="002F29E9">
      <w:pPr>
        <w:pStyle w:val="noteToPara"/>
      </w:pPr>
      <w:r w:rsidRPr="00C87554">
        <w:t>Example 1</w:t>
      </w:r>
      <w:r w:rsidR="00FE10C9" w:rsidRPr="00C87554">
        <w:t>:</w:t>
      </w:r>
      <w:r w:rsidR="00FE10C9" w:rsidRPr="00C87554">
        <w:tab/>
        <w:t>This paragraph would cover a hairdresser giving a discount to a person holding a Seniors Card or a similar card, because giving the discount is an act that provides a bona fide benefit to older persons.</w:t>
      </w:r>
    </w:p>
    <w:p w:rsidR="009944C7" w:rsidRPr="00C87554" w:rsidRDefault="009944C7" w:rsidP="002F29E9">
      <w:pPr>
        <w:pStyle w:val="noteToPara"/>
      </w:pPr>
      <w:r w:rsidRPr="00C87554">
        <w:t>Example 2:</w:t>
      </w:r>
      <w:r w:rsidRPr="00C87554">
        <w:tab/>
        <w:t>This paragraph would cover the provision to a particular age group of a scholarship program, competition or similar opportunity to win a prize or benefit.</w:t>
      </w:r>
    </w:p>
    <w:p w:rsidR="00FE10C9" w:rsidRPr="00C87554" w:rsidRDefault="00FE10C9" w:rsidP="00FE10C9">
      <w:pPr>
        <w:pStyle w:val="paragraph"/>
      </w:pPr>
      <w:r w:rsidRPr="00C87554">
        <w:tab/>
        <w:t>(b)</w:t>
      </w:r>
      <w:r w:rsidRPr="00C87554">
        <w:tab/>
        <w:t>the act is intended to meet a need that arises out of the age of persons of a particular age; or</w:t>
      </w:r>
    </w:p>
    <w:p w:rsidR="00FE10C9" w:rsidRPr="00C87554" w:rsidRDefault="00FE10C9" w:rsidP="00EC13D8">
      <w:pPr>
        <w:pStyle w:val="noteToPara"/>
      </w:pPr>
      <w:r w:rsidRPr="00C87554">
        <w:t>Example:</w:t>
      </w:r>
      <w:r w:rsidR="002F29E9" w:rsidRPr="00C87554">
        <w:tab/>
      </w:r>
      <w:r w:rsidRPr="00C87554">
        <w:tab/>
        <w:t>Young people often have a greater need for welfare services (including information, support and referral) than other people. This paragraph would therefore cover the provision of welfare services to young homeless people, because such services are intended to meet a need arising out of the age of such people.</w:t>
      </w:r>
    </w:p>
    <w:p w:rsidR="00FE10C9" w:rsidRPr="00C87554" w:rsidRDefault="00FE10C9" w:rsidP="00FE10C9">
      <w:pPr>
        <w:pStyle w:val="paragraph"/>
      </w:pPr>
      <w:r w:rsidRPr="00C87554">
        <w:tab/>
        <w:t>(c)</w:t>
      </w:r>
      <w:r w:rsidRPr="00C87554">
        <w:tab/>
        <w:t>the act is intended to reduce a disadvantage experienced by people of a particular age.</w:t>
      </w:r>
    </w:p>
    <w:p w:rsidR="00FE10C9" w:rsidRPr="00C87554" w:rsidRDefault="00FE10C9" w:rsidP="00EC13D8">
      <w:pPr>
        <w:pStyle w:val="noteToPara"/>
      </w:pPr>
      <w:r w:rsidRPr="00C87554">
        <w:t>Example:</w:t>
      </w:r>
      <w:r w:rsidRPr="00C87554">
        <w:tab/>
      </w:r>
      <w:r w:rsidR="002F29E9" w:rsidRPr="00C87554">
        <w:tab/>
      </w:r>
      <w:r w:rsidRPr="00C87554">
        <w:t>Older people are often more disadvantaged by retrenchment than are other people. This paragraph would therefore cover the provision of additional notice entitlements for older workers, because such entitlements are intended to reduce a disadvantage experienced by older people.</w:t>
      </w:r>
    </w:p>
    <w:p w:rsidR="00897E6A" w:rsidRPr="00C87554" w:rsidRDefault="00897E6A" w:rsidP="00897E6A">
      <w:pPr>
        <w:pStyle w:val="ActHead5"/>
      </w:pPr>
      <w:bookmarkStart w:id="42" w:name="_Toc90038285"/>
      <w:r w:rsidRPr="008C465E">
        <w:rPr>
          <w:rStyle w:val="CharSectno"/>
        </w:rPr>
        <w:t>34</w:t>
      </w:r>
      <w:r w:rsidRPr="00C87554">
        <w:t xml:space="preserve">  Charities</w:t>
      </w:r>
      <w:bookmarkEnd w:id="42"/>
    </w:p>
    <w:p w:rsidR="00897E6A" w:rsidRPr="00C87554" w:rsidRDefault="00897E6A" w:rsidP="00897E6A">
      <w:pPr>
        <w:pStyle w:val="subsection"/>
      </w:pPr>
      <w:r w:rsidRPr="00C87554">
        <w:tab/>
      </w:r>
      <w:r w:rsidRPr="00C87554">
        <w:tab/>
        <w:t>This Part does not:</w:t>
      </w:r>
    </w:p>
    <w:p w:rsidR="00897E6A" w:rsidRPr="00C87554" w:rsidRDefault="00897E6A" w:rsidP="00897E6A">
      <w:pPr>
        <w:pStyle w:val="paragraph"/>
      </w:pPr>
      <w:r w:rsidRPr="00C87554">
        <w:tab/>
        <w:t>(a)</w:t>
      </w:r>
      <w:r w:rsidRPr="00C87554">
        <w:tab/>
        <w:t xml:space="preserve">affect a provision (whether made before or after the commencement of this Part) of the governing rules (within the meaning of the </w:t>
      </w:r>
      <w:r w:rsidRPr="00C87554">
        <w:rPr>
          <w:i/>
        </w:rPr>
        <w:t>Australian Charities and Not</w:t>
      </w:r>
      <w:r w:rsidR="008C465E">
        <w:rPr>
          <w:i/>
        </w:rPr>
        <w:noBreakHyphen/>
      </w:r>
      <w:r w:rsidRPr="00C87554">
        <w:rPr>
          <w:i/>
        </w:rPr>
        <w:t>for</w:t>
      </w:r>
      <w:r w:rsidR="008C465E">
        <w:rPr>
          <w:i/>
        </w:rPr>
        <w:noBreakHyphen/>
      </w:r>
      <w:r w:rsidRPr="00C87554">
        <w:rPr>
          <w:i/>
        </w:rPr>
        <w:t xml:space="preserve">profits </w:t>
      </w:r>
      <w:r w:rsidRPr="00C87554">
        <w:rPr>
          <w:i/>
        </w:rPr>
        <w:lastRenderedPageBreak/>
        <w:t>Commission Act 2012</w:t>
      </w:r>
      <w:r w:rsidRPr="00C87554">
        <w:t>) of a registered charity, if the provision:</w:t>
      </w:r>
    </w:p>
    <w:p w:rsidR="00897E6A" w:rsidRPr="00C87554" w:rsidRDefault="00897E6A" w:rsidP="00897E6A">
      <w:pPr>
        <w:pStyle w:val="paragraphsub"/>
      </w:pPr>
      <w:r w:rsidRPr="00C87554">
        <w:tab/>
        <w:t>(i)</w:t>
      </w:r>
      <w:r w:rsidRPr="00C87554">
        <w:tab/>
        <w:t>confers benefits for charitable purposes; or</w:t>
      </w:r>
    </w:p>
    <w:p w:rsidR="00897E6A" w:rsidRPr="00C87554" w:rsidRDefault="00897E6A" w:rsidP="00897E6A">
      <w:pPr>
        <w:pStyle w:val="paragraphsub"/>
      </w:pPr>
      <w:r w:rsidRPr="00C87554">
        <w:tab/>
        <w:t>(ii)</w:t>
      </w:r>
      <w:r w:rsidRPr="00C87554">
        <w:tab/>
        <w:t>enables such benefits to be conferred;</w:t>
      </w:r>
    </w:p>
    <w:p w:rsidR="00897E6A" w:rsidRPr="00C87554" w:rsidRDefault="00897E6A" w:rsidP="00897E6A">
      <w:pPr>
        <w:pStyle w:val="paragraph"/>
      </w:pPr>
      <w:r w:rsidRPr="00C87554">
        <w:tab/>
      </w:r>
      <w:r w:rsidRPr="00C87554">
        <w:tab/>
        <w:t>wholly or in part on persons of a particular age; or</w:t>
      </w:r>
    </w:p>
    <w:p w:rsidR="00897E6A" w:rsidRPr="00C87554" w:rsidRDefault="00897E6A" w:rsidP="00897E6A">
      <w:pPr>
        <w:pStyle w:val="paragraph"/>
      </w:pPr>
      <w:r w:rsidRPr="00C87554">
        <w:tab/>
        <w:t>(b)</w:t>
      </w:r>
      <w:r w:rsidRPr="00C87554">
        <w:tab/>
        <w:t>make unlawful any act done to give effect to such a provision.</w:t>
      </w:r>
    </w:p>
    <w:p w:rsidR="00FE10C9" w:rsidRPr="00C87554" w:rsidRDefault="00FE10C9" w:rsidP="00FE10C9">
      <w:pPr>
        <w:pStyle w:val="ActHead5"/>
      </w:pPr>
      <w:bookmarkStart w:id="43" w:name="_Toc90038286"/>
      <w:r w:rsidRPr="008C465E">
        <w:rPr>
          <w:rStyle w:val="CharSectno"/>
        </w:rPr>
        <w:t>35</w:t>
      </w:r>
      <w:r w:rsidRPr="00C87554">
        <w:t xml:space="preserve">  Religious bodies</w:t>
      </w:r>
      <w:bookmarkEnd w:id="43"/>
    </w:p>
    <w:p w:rsidR="00FE10C9" w:rsidRPr="00C87554" w:rsidRDefault="00FE10C9" w:rsidP="00FE10C9">
      <w:pPr>
        <w:pStyle w:val="subsection"/>
      </w:pPr>
      <w:r w:rsidRPr="00C87554">
        <w:tab/>
      </w:r>
      <w:r w:rsidRPr="00C87554">
        <w:tab/>
        <w:t xml:space="preserve">This </w:t>
      </w:r>
      <w:r w:rsidR="00514B94" w:rsidRPr="00C87554">
        <w:t>Part </w:t>
      </w:r>
      <w:r w:rsidRPr="00C87554">
        <w:t>does not affect an act or practice of a body established for religious purposes that:</w:t>
      </w:r>
    </w:p>
    <w:p w:rsidR="00FE10C9" w:rsidRPr="00C87554" w:rsidRDefault="00FE10C9" w:rsidP="00FE10C9">
      <w:pPr>
        <w:pStyle w:val="paragraph"/>
      </w:pPr>
      <w:r w:rsidRPr="00C87554">
        <w:tab/>
        <w:t>(a)</w:t>
      </w:r>
      <w:r w:rsidRPr="00C87554">
        <w:tab/>
        <w:t>conforms to the doctrines, tenets or beliefs of that religion; or</w:t>
      </w:r>
    </w:p>
    <w:p w:rsidR="00FE10C9" w:rsidRPr="00C87554" w:rsidRDefault="00FE10C9" w:rsidP="00FE10C9">
      <w:pPr>
        <w:pStyle w:val="paragraph"/>
      </w:pPr>
      <w:r w:rsidRPr="00C87554">
        <w:tab/>
        <w:t>(b)</w:t>
      </w:r>
      <w:r w:rsidRPr="00C87554">
        <w:tab/>
        <w:t>is necessary to avoid injury to the religious sensitivities of adherents of that religion.</w:t>
      </w:r>
    </w:p>
    <w:p w:rsidR="00FE10C9" w:rsidRPr="00C87554" w:rsidRDefault="00FE10C9" w:rsidP="00FE10C9">
      <w:pPr>
        <w:pStyle w:val="ActHead5"/>
      </w:pPr>
      <w:bookmarkStart w:id="44" w:name="_Toc90038287"/>
      <w:r w:rsidRPr="008C465E">
        <w:rPr>
          <w:rStyle w:val="CharSectno"/>
        </w:rPr>
        <w:t>36</w:t>
      </w:r>
      <w:r w:rsidRPr="00C87554">
        <w:t xml:space="preserve">  Voluntary bodies</w:t>
      </w:r>
      <w:bookmarkEnd w:id="44"/>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it unlawful for a voluntary body to discriminate against a person, on the ground of the person’s age, in connection with:</w:t>
      </w:r>
    </w:p>
    <w:p w:rsidR="00FE10C9" w:rsidRPr="00C87554" w:rsidRDefault="00FE10C9" w:rsidP="00FE10C9">
      <w:pPr>
        <w:pStyle w:val="paragraph"/>
      </w:pPr>
      <w:r w:rsidRPr="00C87554">
        <w:tab/>
        <w:t>(a)</w:t>
      </w:r>
      <w:r w:rsidRPr="00C87554">
        <w:tab/>
        <w:t>the admission of persons as members of the body; or</w:t>
      </w:r>
    </w:p>
    <w:p w:rsidR="00FE10C9" w:rsidRPr="00C87554" w:rsidRDefault="00FE10C9" w:rsidP="00FE10C9">
      <w:pPr>
        <w:pStyle w:val="paragraph"/>
      </w:pPr>
      <w:r w:rsidRPr="00C87554">
        <w:tab/>
        <w:t>(b)</w:t>
      </w:r>
      <w:r w:rsidRPr="00C87554">
        <w:tab/>
        <w:t>the provision of benefits, facilities or services to members of the body.</w:t>
      </w:r>
    </w:p>
    <w:p w:rsidR="00FE10C9" w:rsidRPr="00C87554" w:rsidRDefault="00FE10C9" w:rsidP="00FE10C9">
      <w:pPr>
        <w:pStyle w:val="subsection"/>
      </w:pPr>
      <w:r w:rsidRPr="00C87554">
        <w:tab/>
        <w:t>(2)</w:t>
      </w:r>
      <w:r w:rsidRPr="00C87554">
        <w:tab/>
        <w:t>In this section:</w:t>
      </w:r>
    </w:p>
    <w:p w:rsidR="00FE10C9" w:rsidRPr="00C87554" w:rsidRDefault="00FE10C9" w:rsidP="00FE10C9">
      <w:pPr>
        <w:pStyle w:val="Definition"/>
      </w:pPr>
      <w:r w:rsidRPr="00C87554">
        <w:rPr>
          <w:b/>
          <w:i/>
        </w:rPr>
        <w:t>registered organisation</w:t>
      </w:r>
      <w:r w:rsidRPr="00C87554">
        <w:t xml:space="preserve"> means an organisation </w:t>
      </w:r>
      <w:r w:rsidR="00622438" w:rsidRPr="00C87554">
        <w:t xml:space="preserve">registered, or an association recognised, under the </w:t>
      </w:r>
      <w:r w:rsidR="00622438" w:rsidRPr="00C87554">
        <w:rPr>
          <w:i/>
        </w:rPr>
        <w:t>Fair Work (Registered Organisations) Act 2009</w:t>
      </w:r>
      <w:r w:rsidRPr="00C87554">
        <w:t>.</w:t>
      </w:r>
    </w:p>
    <w:p w:rsidR="00FE10C9" w:rsidRPr="00C87554" w:rsidRDefault="00FE10C9" w:rsidP="00FE10C9">
      <w:pPr>
        <w:pStyle w:val="Definition"/>
      </w:pPr>
      <w:r w:rsidRPr="00C87554">
        <w:rPr>
          <w:b/>
          <w:i/>
        </w:rPr>
        <w:t>voluntary body</w:t>
      </w:r>
      <w:r w:rsidRPr="00C87554">
        <w:t xml:space="preserve"> means an association or other body (whether incorporated or unincorporated) the activities of which are not engaged in for the purpose of making a profit, but does not include:</w:t>
      </w:r>
    </w:p>
    <w:p w:rsidR="00FE10C9" w:rsidRPr="00C87554" w:rsidRDefault="00FE10C9" w:rsidP="00FE10C9">
      <w:pPr>
        <w:pStyle w:val="paragraph"/>
      </w:pPr>
      <w:r w:rsidRPr="00C87554">
        <w:tab/>
        <w:t>(a)</w:t>
      </w:r>
      <w:r w:rsidRPr="00C87554">
        <w:tab/>
        <w:t>a registered organisation; or</w:t>
      </w:r>
    </w:p>
    <w:p w:rsidR="00FE10C9" w:rsidRPr="00C87554" w:rsidRDefault="00FE10C9" w:rsidP="00FE10C9">
      <w:pPr>
        <w:pStyle w:val="paragraph"/>
      </w:pPr>
      <w:r w:rsidRPr="00C87554">
        <w:tab/>
        <w:t>(b)</w:t>
      </w:r>
      <w:r w:rsidRPr="00C87554">
        <w:tab/>
        <w:t>a body established by a law of the Commonwealth, of a State or of a Territory; or</w:t>
      </w:r>
    </w:p>
    <w:p w:rsidR="00FE10C9" w:rsidRPr="00C87554" w:rsidRDefault="00FE10C9" w:rsidP="00FE10C9">
      <w:pPr>
        <w:pStyle w:val="paragraph"/>
      </w:pPr>
      <w:r w:rsidRPr="00C87554">
        <w:lastRenderedPageBreak/>
        <w:tab/>
        <w:t>(c)</w:t>
      </w:r>
      <w:r w:rsidRPr="00C87554">
        <w:tab/>
        <w:t>an association that provides grants, loans, credit or finance to its members.</w:t>
      </w:r>
    </w:p>
    <w:p w:rsidR="00FE10C9" w:rsidRPr="00C87554" w:rsidRDefault="00FE10C9" w:rsidP="00FE10C9">
      <w:pPr>
        <w:pStyle w:val="ActHead5"/>
      </w:pPr>
      <w:bookmarkStart w:id="45" w:name="_Toc90038288"/>
      <w:r w:rsidRPr="008C465E">
        <w:rPr>
          <w:rStyle w:val="CharSectno"/>
        </w:rPr>
        <w:t>37</w:t>
      </w:r>
      <w:r w:rsidRPr="00C87554">
        <w:t xml:space="preserve">  Superannuation, insurance and credit—actuarial data etc.</w:t>
      </w:r>
      <w:bookmarkEnd w:id="45"/>
    </w:p>
    <w:p w:rsidR="00FE10C9" w:rsidRPr="00C87554" w:rsidRDefault="00FE10C9" w:rsidP="00FE10C9">
      <w:pPr>
        <w:pStyle w:val="SubsectionHead"/>
      </w:pPr>
      <w:r w:rsidRPr="00C87554">
        <w:t>Superannuation and insurance</w:t>
      </w:r>
    </w:p>
    <w:p w:rsidR="00FE10C9" w:rsidRPr="00C87554" w:rsidRDefault="00FE10C9" w:rsidP="00FE10C9">
      <w:pPr>
        <w:pStyle w:val="subsection"/>
      </w:pPr>
      <w:r w:rsidRPr="00C87554">
        <w:tab/>
        <w:t>(1)</w:t>
      </w:r>
      <w:r w:rsidRPr="00C87554">
        <w:tab/>
      </w:r>
      <w:r w:rsidR="00216F84" w:rsidRPr="00C87554">
        <w:t>Subsections (</w:t>
      </w:r>
      <w:r w:rsidRPr="00C87554">
        <w:t>2) and (3) apply to the following:</w:t>
      </w:r>
    </w:p>
    <w:p w:rsidR="00FE10C9" w:rsidRPr="00C87554" w:rsidRDefault="00FE10C9" w:rsidP="00FE10C9">
      <w:pPr>
        <w:pStyle w:val="paragraph"/>
      </w:pPr>
      <w:r w:rsidRPr="00C87554">
        <w:tab/>
        <w:t>(a)</w:t>
      </w:r>
      <w:r w:rsidRPr="00C87554">
        <w:tab/>
        <w:t>an annuity;</w:t>
      </w:r>
    </w:p>
    <w:p w:rsidR="00FE10C9" w:rsidRPr="00C87554" w:rsidRDefault="00FE10C9" w:rsidP="00FE10C9">
      <w:pPr>
        <w:pStyle w:val="paragraph"/>
      </w:pPr>
      <w:r w:rsidRPr="00C87554">
        <w:tab/>
        <w:t>(b)</w:t>
      </w:r>
      <w:r w:rsidRPr="00C87554">
        <w:tab/>
        <w:t>a life insurance policy;</w:t>
      </w:r>
    </w:p>
    <w:p w:rsidR="00FE10C9" w:rsidRPr="00C87554" w:rsidRDefault="00FE10C9" w:rsidP="00FE10C9">
      <w:pPr>
        <w:pStyle w:val="paragraph"/>
      </w:pPr>
      <w:r w:rsidRPr="00C87554">
        <w:tab/>
        <w:t>(c)</w:t>
      </w:r>
      <w:r w:rsidRPr="00C87554">
        <w:tab/>
        <w:t>a policy of insurance against accident or any other policy of insurance;</w:t>
      </w:r>
    </w:p>
    <w:p w:rsidR="00FE10C9" w:rsidRPr="00C87554" w:rsidRDefault="00FE10C9" w:rsidP="00FE10C9">
      <w:pPr>
        <w:pStyle w:val="paragraph"/>
      </w:pPr>
      <w:r w:rsidRPr="00C87554">
        <w:tab/>
        <w:t>(d)</w:t>
      </w:r>
      <w:r w:rsidRPr="00C87554">
        <w:tab/>
        <w:t>membership of a superannuation or provident fund;</w:t>
      </w:r>
    </w:p>
    <w:p w:rsidR="00FE10C9" w:rsidRPr="00C87554" w:rsidRDefault="00FE10C9" w:rsidP="00FE10C9">
      <w:pPr>
        <w:pStyle w:val="paragraph"/>
      </w:pPr>
      <w:r w:rsidRPr="00C87554">
        <w:tab/>
        <w:t>(e)</w:t>
      </w:r>
      <w:r w:rsidRPr="00C87554">
        <w:tab/>
        <w:t>membership of a superannuation or provident scheme.</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it unlawful for a person to discriminate against another person, on the ground of the other person’s age:</w:t>
      </w:r>
    </w:p>
    <w:p w:rsidR="00FE10C9" w:rsidRPr="00C87554" w:rsidRDefault="00FE10C9" w:rsidP="00FE10C9">
      <w:pPr>
        <w:pStyle w:val="paragraph"/>
      </w:pPr>
      <w:r w:rsidRPr="00C87554">
        <w:tab/>
        <w:t>(a)</w:t>
      </w:r>
      <w:r w:rsidRPr="00C87554">
        <w:tab/>
        <w:t>in respect of the terms or conditions on which the annuity, policy or membership is offered to, or may be obtained by, the other person; or</w:t>
      </w:r>
    </w:p>
    <w:p w:rsidR="00FE10C9" w:rsidRPr="00C87554" w:rsidRDefault="00FE10C9" w:rsidP="00FE10C9">
      <w:pPr>
        <w:pStyle w:val="paragraph"/>
      </w:pPr>
      <w:r w:rsidRPr="00C87554">
        <w:tab/>
        <w:t>(b)</w:t>
      </w:r>
      <w:r w:rsidRPr="00C87554">
        <w:tab/>
        <w:t>by refusing to offer the annuity, policy or membership to the other person;</w:t>
      </w:r>
    </w:p>
    <w:p w:rsidR="00FE10C9" w:rsidRPr="00C87554" w:rsidRDefault="00FE10C9" w:rsidP="00FE10C9">
      <w:pPr>
        <w:pStyle w:val="subsection2"/>
      </w:pPr>
      <w:r w:rsidRPr="00C87554">
        <w:t xml:space="preserve">if the condition in </w:t>
      </w:r>
      <w:r w:rsidR="00216F84" w:rsidRPr="00C87554">
        <w:t>subsection (</w:t>
      </w:r>
      <w:r w:rsidRPr="00C87554">
        <w:t>3) is satisfied.</w:t>
      </w:r>
    </w:p>
    <w:p w:rsidR="00FE10C9" w:rsidRPr="00C87554" w:rsidRDefault="00FE10C9" w:rsidP="00FE10C9">
      <w:pPr>
        <w:pStyle w:val="subsection"/>
      </w:pPr>
      <w:r w:rsidRPr="00C87554">
        <w:tab/>
        <w:t>(3)</w:t>
      </w:r>
      <w:r w:rsidRPr="00C87554">
        <w:tab/>
        <w:t>The condition is satisfied if:</w:t>
      </w:r>
    </w:p>
    <w:p w:rsidR="00FE10C9" w:rsidRPr="00C87554" w:rsidRDefault="00FE10C9" w:rsidP="00FE10C9">
      <w:pPr>
        <w:pStyle w:val="paragraph"/>
      </w:pPr>
      <w:r w:rsidRPr="00C87554">
        <w:tab/>
        <w:t>(a)</w:t>
      </w:r>
      <w:r w:rsidRPr="00C87554">
        <w:tab/>
        <w:t>the discrimination:</w:t>
      </w:r>
    </w:p>
    <w:p w:rsidR="00FE10C9" w:rsidRPr="00C87554" w:rsidRDefault="00FE10C9" w:rsidP="00FE10C9">
      <w:pPr>
        <w:pStyle w:val="paragraphsub"/>
      </w:pPr>
      <w:r w:rsidRPr="00C87554">
        <w:tab/>
        <w:t>(i)</w:t>
      </w:r>
      <w:r w:rsidRPr="00C87554">
        <w:tab/>
        <w:t>is based upon actuarial or statistical data on which it is reasonable for the first</w:t>
      </w:r>
      <w:r w:rsidR="008C465E">
        <w:noBreakHyphen/>
      </w:r>
      <w:r w:rsidRPr="00C87554">
        <w:t>mentioned person to rely; and</w:t>
      </w:r>
    </w:p>
    <w:p w:rsidR="00FE10C9" w:rsidRPr="00C87554" w:rsidRDefault="00FE10C9" w:rsidP="00FE10C9">
      <w:pPr>
        <w:pStyle w:val="paragraphsub"/>
      </w:pPr>
      <w:r w:rsidRPr="00C87554">
        <w:tab/>
        <w:t>(ii)</w:t>
      </w:r>
      <w:r w:rsidRPr="00C87554">
        <w:tab/>
        <w:t>is reasonable having regard to the matter of the data and other relevant factors; or</w:t>
      </w:r>
    </w:p>
    <w:p w:rsidR="00FE10C9" w:rsidRPr="00C87554" w:rsidRDefault="00FE10C9" w:rsidP="00EC13D8">
      <w:pPr>
        <w:pStyle w:val="noteToPara"/>
      </w:pPr>
      <w:r w:rsidRPr="00C87554">
        <w:t>Note:</w:t>
      </w:r>
      <w:r w:rsidRPr="00C87554">
        <w:tab/>
        <w:t>The Commission and the President can require the disclosure of the source of the actuarial or statistical data (see section</w:t>
      </w:r>
      <w:r w:rsidR="00216F84" w:rsidRPr="00C87554">
        <w:t> </w:t>
      </w:r>
      <w:r w:rsidRPr="00C87554">
        <w:t>54).</w:t>
      </w:r>
    </w:p>
    <w:p w:rsidR="00FE10C9" w:rsidRPr="00C87554" w:rsidRDefault="00FE10C9" w:rsidP="00FE10C9">
      <w:pPr>
        <w:pStyle w:val="paragraph"/>
      </w:pPr>
      <w:r w:rsidRPr="00C87554">
        <w:tab/>
        <w:t>(b)</w:t>
      </w:r>
      <w:r w:rsidRPr="00C87554">
        <w:tab/>
        <w:t>in a case where no such actuarial or statistical data is available and cannot reasonably be obtained—the discrimination is reasonable having regard to any other relevant factors.</w:t>
      </w:r>
    </w:p>
    <w:p w:rsidR="00FE10C9" w:rsidRPr="00C87554" w:rsidRDefault="00FE10C9" w:rsidP="003B37C3">
      <w:pPr>
        <w:pStyle w:val="SubsectionHead"/>
      </w:pPr>
      <w:r w:rsidRPr="00C87554">
        <w:lastRenderedPageBreak/>
        <w:t>Credit</w:t>
      </w:r>
    </w:p>
    <w:p w:rsidR="00FE10C9" w:rsidRPr="00C87554" w:rsidRDefault="00FE10C9" w:rsidP="003B37C3">
      <w:pPr>
        <w:pStyle w:val="subsection"/>
        <w:keepNext/>
        <w:keepLines/>
      </w:pPr>
      <w:r w:rsidRPr="00C87554">
        <w:tab/>
        <w:t>(4)</w:t>
      </w:r>
      <w:r w:rsidRPr="00C87554">
        <w:tab/>
        <w:t xml:space="preserve">This </w:t>
      </w:r>
      <w:r w:rsidR="00514B94" w:rsidRPr="00C87554">
        <w:t>Part </w:t>
      </w:r>
      <w:r w:rsidRPr="00C87554">
        <w:t>does not make it unlawful for a person to discriminate against another person, on the ground of the other person’s age:</w:t>
      </w:r>
    </w:p>
    <w:p w:rsidR="00FE10C9" w:rsidRPr="00C87554" w:rsidRDefault="00FE10C9" w:rsidP="00FE10C9">
      <w:pPr>
        <w:pStyle w:val="paragraph"/>
      </w:pPr>
      <w:r w:rsidRPr="00C87554">
        <w:tab/>
        <w:t>(a)</w:t>
      </w:r>
      <w:r w:rsidRPr="00C87554">
        <w:tab/>
        <w:t>in respect of the terms or conditions on which credit is provided to, or may be obtained by, the other person; or</w:t>
      </w:r>
    </w:p>
    <w:p w:rsidR="00FE10C9" w:rsidRPr="00C87554" w:rsidRDefault="00FE10C9" w:rsidP="007136EB">
      <w:pPr>
        <w:pStyle w:val="paragraph"/>
        <w:keepNext/>
      </w:pPr>
      <w:r w:rsidRPr="00C87554">
        <w:tab/>
        <w:t>(b)</w:t>
      </w:r>
      <w:r w:rsidRPr="00C87554">
        <w:tab/>
        <w:t>by refusing to offer credit to the other person;</w:t>
      </w:r>
    </w:p>
    <w:p w:rsidR="00FE10C9" w:rsidRPr="00C87554" w:rsidRDefault="00FE10C9" w:rsidP="007136EB">
      <w:pPr>
        <w:pStyle w:val="subsection2"/>
        <w:keepNext/>
      </w:pPr>
      <w:r w:rsidRPr="00C87554">
        <w:t xml:space="preserve">if the condition in </w:t>
      </w:r>
      <w:r w:rsidR="00216F84" w:rsidRPr="00C87554">
        <w:t>subsection (</w:t>
      </w:r>
      <w:r w:rsidRPr="00C87554">
        <w:t>5) is satisfied.</w:t>
      </w:r>
    </w:p>
    <w:p w:rsidR="00FE10C9" w:rsidRPr="00C87554" w:rsidRDefault="00FE10C9" w:rsidP="00FE10C9">
      <w:pPr>
        <w:pStyle w:val="subsection"/>
      </w:pPr>
      <w:r w:rsidRPr="00C87554">
        <w:tab/>
        <w:t>(5)</w:t>
      </w:r>
      <w:r w:rsidRPr="00C87554">
        <w:tab/>
        <w:t>The condition is satisfied if the discrimination:</w:t>
      </w:r>
    </w:p>
    <w:p w:rsidR="00FE10C9" w:rsidRPr="00C87554" w:rsidRDefault="00FE10C9" w:rsidP="00FE10C9">
      <w:pPr>
        <w:pStyle w:val="paragraph"/>
      </w:pPr>
      <w:r w:rsidRPr="00C87554">
        <w:tab/>
        <w:t>(a)</w:t>
      </w:r>
      <w:r w:rsidRPr="00C87554">
        <w:tab/>
        <w:t>is based upon actuarial or statistical data on which it is reasonable for the first</w:t>
      </w:r>
      <w:r w:rsidR="008C465E">
        <w:noBreakHyphen/>
      </w:r>
      <w:r w:rsidRPr="00C87554">
        <w:t>mentioned person to rely; and</w:t>
      </w:r>
    </w:p>
    <w:p w:rsidR="00FE10C9" w:rsidRPr="00C87554" w:rsidRDefault="00FE10C9" w:rsidP="00FE10C9">
      <w:pPr>
        <w:pStyle w:val="paragraph"/>
      </w:pPr>
      <w:r w:rsidRPr="00C87554">
        <w:tab/>
        <w:t>(b)</w:t>
      </w:r>
      <w:r w:rsidRPr="00C87554">
        <w:tab/>
        <w:t>is reasonable having regard to the matter of the data.</w:t>
      </w:r>
    </w:p>
    <w:p w:rsidR="00FE10C9" w:rsidRPr="00C87554" w:rsidRDefault="00FE10C9" w:rsidP="00EC13D8">
      <w:pPr>
        <w:pStyle w:val="noteToPara"/>
      </w:pPr>
      <w:r w:rsidRPr="00C87554">
        <w:t>Note:</w:t>
      </w:r>
      <w:r w:rsidRPr="00C87554">
        <w:tab/>
        <w:t>The Commission and the President can require the disclosure of the source of the actuarial or statistical data (see section</w:t>
      </w:r>
      <w:r w:rsidR="00216F84" w:rsidRPr="00C87554">
        <w:t> </w:t>
      </w:r>
      <w:r w:rsidRPr="00C87554">
        <w:t>54).</w:t>
      </w:r>
    </w:p>
    <w:p w:rsidR="00FE10C9" w:rsidRPr="00C87554" w:rsidRDefault="00FE10C9" w:rsidP="00FE10C9">
      <w:pPr>
        <w:pStyle w:val="ActHead5"/>
      </w:pPr>
      <w:bookmarkStart w:id="46" w:name="_Toc90038289"/>
      <w:r w:rsidRPr="008C465E">
        <w:rPr>
          <w:rStyle w:val="CharSectno"/>
        </w:rPr>
        <w:t>38</w:t>
      </w:r>
      <w:r w:rsidRPr="00C87554">
        <w:t xml:space="preserve">  Superannuation legislation</w:t>
      </w:r>
      <w:bookmarkEnd w:id="46"/>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a Commonwealth Act</w:t>
      </w:r>
      <w:r w:rsidR="001E4537" w:rsidRPr="00C87554">
        <w:t xml:space="preserve"> (or a provision of a Commonwealth Act)</w:t>
      </w:r>
      <w:r w:rsidRPr="00C87554">
        <w:t xml:space="preserve"> relating to superannuation; or</w:t>
      </w:r>
    </w:p>
    <w:p w:rsidR="009F2064" w:rsidRPr="00C87554" w:rsidRDefault="009F2064" w:rsidP="009F2064">
      <w:pPr>
        <w:pStyle w:val="paragraph"/>
      </w:pPr>
      <w:r w:rsidRPr="00C87554">
        <w:tab/>
        <w:t>(b)</w:t>
      </w:r>
      <w:r w:rsidRPr="00C87554">
        <w:tab/>
        <w:t>a regulation or any other instrument (or a provision of a regulation or instrument) that:</w:t>
      </w:r>
    </w:p>
    <w:p w:rsidR="009F2064" w:rsidRPr="00C87554" w:rsidRDefault="009F2064" w:rsidP="009F2064">
      <w:pPr>
        <w:pStyle w:val="paragraphsub"/>
      </w:pPr>
      <w:r w:rsidRPr="00C87554">
        <w:tab/>
        <w:t>(i)</w:t>
      </w:r>
      <w:r w:rsidRPr="00C87554">
        <w:tab/>
        <w:t>relates to superannuation; and</w:t>
      </w:r>
    </w:p>
    <w:p w:rsidR="009F2064" w:rsidRPr="00C87554" w:rsidRDefault="009F2064" w:rsidP="009F2064">
      <w:pPr>
        <w:pStyle w:val="paragraphsub"/>
      </w:pPr>
      <w:r w:rsidRPr="00C87554">
        <w:tab/>
        <w:t>(ii)</w:t>
      </w:r>
      <w:r w:rsidRPr="00C87554">
        <w:tab/>
        <w:t>is made under a Commonwealth Act.</w:t>
      </w:r>
    </w:p>
    <w:p w:rsidR="00FE10C9" w:rsidRPr="00C87554" w:rsidRDefault="00FE10C9" w:rsidP="00FE10C9">
      <w:pPr>
        <w:pStyle w:val="subsection"/>
      </w:pPr>
      <w:r w:rsidRPr="00C87554">
        <w:tab/>
        <w:t>(2)</w:t>
      </w:r>
      <w:r w:rsidRPr="00C87554">
        <w:tab/>
        <w:t xml:space="preserve">This </w:t>
      </w:r>
      <w:r w:rsidR="00514B94" w:rsidRPr="00C87554">
        <w:t>Part </w:t>
      </w:r>
      <w:r w:rsidRPr="00C87554">
        <w:t xml:space="preserve">does not make unlawful anything done by an exempt public sector superannuation scheme (within the meaning of the </w:t>
      </w:r>
      <w:r w:rsidRPr="00C87554">
        <w:rPr>
          <w:i/>
        </w:rPr>
        <w:t>Superannuation Industry (Supervision) Act 1993</w:t>
      </w:r>
      <w:r w:rsidRPr="00C87554">
        <w:t>) in accordance with an Act of the Commonwealth, a State or a Territory, or a trust deed, by or under which the scheme is established.</w:t>
      </w:r>
    </w:p>
    <w:p w:rsidR="00FE10C9" w:rsidRPr="00C87554" w:rsidRDefault="00FE10C9" w:rsidP="00FE10C9">
      <w:pPr>
        <w:pStyle w:val="ActHead5"/>
      </w:pPr>
      <w:bookmarkStart w:id="47" w:name="_Toc90038290"/>
      <w:r w:rsidRPr="008C465E">
        <w:rPr>
          <w:rStyle w:val="CharSectno"/>
        </w:rPr>
        <w:lastRenderedPageBreak/>
        <w:t>39</w:t>
      </w:r>
      <w:r w:rsidRPr="00C87554">
        <w:t xml:space="preserve">  Direct compliance with laws, orders etc.</w:t>
      </w:r>
      <w:bookmarkEnd w:id="47"/>
    </w:p>
    <w:p w:rsidR="00FE10C9" w:rsidRPr="00C87554" w:rsidRDefault="00FE10C9" w:rsidP="00FE10C9">
      <w:pPr>
        <w:pStyle w:val="SubsectionHead"/>
      </w:pPr>
      <w:r w:rsidRPr="00C87554">
        <w:t xml:space="preserve">Acts, regulations and instruments </w:t>
      </w:r>
      <w:r w:rsidR="00103434" w:rsidRPr="00C87554">
        <w:t>covered by</w:t>
      </w:r>
      <w:r w:rsidRPr="00C87554">
        <w:t xml:space="preserve"> Schedule</w:t>
      </w:r>
      <w:r w:rsidR="00216F84" w:rsidRPr="00C87554">
        <w:t> </w:t>
      </w:r>
      <w:r w:rsidRPr="00C87554">
        <w:t>1</w:t>
      </w:r>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an Act mentioned in Schedule</w:t>
      </w:r>
      <w:r w:rsidR="00216F84" w:rsidRPr="00C87554">
        <w:t> </w:t>
      </w:r>
      <w:r w:rsidRPr="00C87554">
        <w:t>1; or</w:t>
      </w:r>
    </w:p>
    <w:p w:rsidR="00FE10C9" w:rsidRPr="00C87554" w:rsidRDefault="00FE10C9" w:rsidP="00FE10C9">
      <w:pPr>
        <w:pStyle w:val="paragraph"/>
      </w:pPr>
      <w:r w:rsidRPr="00C87554">
        <w:tab/>
        <w:t>(b)</w:t>
      </w:r>
      <w:r w:rsidRPr="00C87554">
        <w:tab/>
        <w:t xml:space="preserve">a regulation or any other instrument </w:t>
      </w:r>
      <w:r w:rsidR="00103434" w:rsidRPr="00C87554">
        <w:t>covered by</w:t>
      </w:r>
      <w:r w:rsidRPr="00C87554">
        <w:t xml:space="preserve"> Schedule</w:t>
      </w:r>
      <w:r w:rsidR="00216F84" w:rsidRPr="00C87554">
        <w:t> </w:t>
      </w:r>
      <w:r w:rsidRPr="00C87554">
        <w:t>1.</w:t>
      </w:r>
    </w:p>
    <w:p w:rsidR="008673BF" w:rsidRPr="00C87554" w:rsidRDefault="008673BF" w:rsidP="008673BF">
      <w:pPr>
        <w:pStyle w:val="SubsectionHead"/>
      </w:pPr>
      <w:r w:rsidRPr="00C87554">
        <w:t xml:space="preserve">Provisions of Acts, regulations and instruments </w:t>
      </w:r>
      <w:r w:rsidR="00103434" w:rsidRPr="00C87554">
        <w:t>covered by</w:t>
      </w:r>
      <w:r w:rsidRPr="00C87554">
        <w:t xml:space="preserve"> Schedule</w:t>
      </w:r>
      <w:r w:rsidR="00216F84" w:rsidRPr="00C87554">
        <w:t> </w:t>
      </w:r>
      <w:r w:rsidRPr="00C87554">
        <w:t>2</w:t>
      </w:r>
    </w:p>
    <w:p w:rsidR="008673BF" w:rsidRPr="00C87554" w:rsidRDefault="008673BF" w:rsidP="008673BF">
      <w:pPr>
        <w:pStyle w:val="subsection"/>
      </w:pPr>
      <w:r w:rsidRPr="00C87554">
        <w:tab/>
        <w:t>(1A)</w:t>
      </w:r>
      <w:r w:rsidRPr="00C87554">
        <w:tab/>
        <w:t xml:space="preserve">This </w:t>
      </w:r>
      <w:r w:rsidR="00514B94" w:rsidRPr="00C87554">
        <w:t>Part </w:t>
      </w:r>
      <w:r w:rsidRPr="00C87554">
        <w:t xml:space="preserve">does not make unlawful anything done by a person in direct compliance with a provision of an Act, regulation or other instrument if the provision is </w:t>
      </w:r>
      <w:r w:rsidR="00103434" w:rsidRPr="00C87554">
        <w:t>covered by</w:t>
      </w:r>
      <w:r w:rsidRPr="00C87554">
        <w:t xml:space="preserve"> Schedule</w:t>
      </w:r>
      <w:r w:rsidR="00216F84" w:rsidRPr="00C87554">
        <w:t> </w:t>
      </w:r>
      <w:r w:rsidRPr="00C87554">
        <w:t>2.</w:t>
      </w:r>
    </w:p>
    <w:p w:rsidR="00FE10C9" w:rsidRPr="00C87554" w:rsidRDefault="00FE10C9" w:rsidP="00FE10C9">
      <w:pPr>
        <w:pStyle w:val="SubsectionHead"/>
      </w:pPr>
      <w:r w:rsidRPr="00C87554">
        <w:t>Other Acts or regulations—2 year exemption period</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unlawful anything done by a person, in direct compliance with any other Commonwealth Act or regulation, during the period:</w:t>
      </w:r>
    </w:p>
    <w:p w:rsidR="00FE10C9" w:rsidRPr="00C87554" w:rsidRDefault="00FE10C9" w:rsidP="00FE10C9">
      <w:pPr>
        <w:pStyle w:val="paragraph"/>
      </w:pPr>
      <w:r w:rsidRPr="00C87554">
        <w:tab/>
        <w:t>(a)</w:t>
      </w:r>
      <w:r w:rsidRPr="00C87554">
        <w:tab/>
        <w:t>beginning on the day on which this Act commences; and</w:t>
      </w:r>
    </w:p>
    <w:p w:rsidR="00FE10C9" w:rsidRPr="00C87554" w:rsidRDefault="00FE10C9" w:rsidP="00FE10C9">
      <w:pPr>
        <w:pStyle w:val="paragraph"/>
      </w:pPr>
      <w:r w:rsidRPr="00C87554">
        <w:tab/>
        <w:t>(b)</w:t>
      </w:r>
      <w:r w:rsidRPr="00C87554">
        <w:tab/>
        <w:t>ending 2 years after that day.</w:t>
      </w:r>
    </w:p>
    <w:p w:rsidR="00FE10C9" w:rsidRPr="00C87554" w:rsidRDefault="00FE10C9" w:rsidP="00FE10C9">
      <w:pPr>
        <w:pStyle w:val="subsection"/>
      </w:pPr>
      <w:r w:rsidRPr="00C87554">
        <w:tab/>
        <w:t>(3)</w:t>
      </w:r>
      <w:r w:rsidRPr="00C87554">
        <w:tab/>
        <w:t xml:space="preserve">To avoid doubt, </w:t>
      </w:r>
      <w:r w:rsidR="00216F84" w:rsidRPr="00C87554">
        <w:t>subsection (</w:t>
      </w:r>
      <w:r w:rsidRPr="00C87554">
        <w:t>2) does not affect the operation of any other provision in this Division.</w:t>
      </w:r>
    </w:p>
    <w:p w:rsidR="00FE10C9" w:rsidRPr="00C87554" w:rsidRDefault="00FE10C9" w:rsidP="00FE10C9">
      <w:pPr>
        <w:pStyle w:val="SubsectionHead"/>
      </w:pPr>
      <w:r w:rsidRPr="00C87554">
        <w:t>State and Territory Acts, regulations and instruments</w:t>
      </w:r>
    </w:p>
    <w:p w:rsidR="00FE10C9" w:rsidRPr="00C87554" w:rsidRDefault="00FE10C9" w:rsidP="00FE10C9">
      <w:pPr>
        <w:pStyle w:val="subsection"/>
      </w:pPr>
      <w:r w:rsidRPr="00C87554">
        <w:tab/>
        <w:t>(4)</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an Act of a State or Territory; or</w:t>
      </w:r>
    </w:p>
    <w:p w:rsidR="00FE10C9" w:rsidRPr="00C87554" w:rsidRDefault="00FE10C9" w:rsidP="00FE10C9">
      <w:pPr>
        <w:pStyle w:val="paragraph"/>
      </w:pPr>
      <w:r w:rsidRPr="00C87554">
        <w:tab/>
        <w:t>(b)</w:t>
      </w:r>
      <w:r w:rsidRPr="00C87554">
        <w:tab/>
        <w:t>a regulation or any other instrument made under an Act of a State or Territory.</w:t>
      </w:r>
    </w:p>
    <w:p w:rsidR="00FE10C9" w:rsidRPr="00C87554" w:rsidRDefault="00FE10C9" w:rsidP="00FE10C9">
      <w:pPr>
        <w:pStyle w:val="subsection"/>
      </w:pPr>
      <w:r w:rsidRPr="00C87554">
        <w:tab/>
        <w:t>(5)</w:t>
      </w:r>
      <w:r w:rsidRPr="00C87554">
        <w:tab/>
      </w:r>
      <w:r w:rsidR="00216F84" w:rsidRPr="00C87554">
        <w:t>Subsection (</w:t>
      </w:r>
      <w:r w:rsidRPr="00C87554">
        <w:t>4) does not apply in relation to an Act, regulation or other instrument of a State or Territory if the Act, regulation or instrument is specified in regulations made for the purposes of this subsection.</w:t>
      </w:r>
    </w:p>
    <w:p w:rsidR="00FE10C9" w:rsidRPr="00C87554" w:rsidRDefault="00FE10C9" w:rsidP="00FE10C9">
      <w:pPr>
        <w:pStyle w:val="subsection"/>
      </w:pPr>
      <w:r w:rsidRPr="00C87554">
        <w:lastRenderedPageBreak/>
        <w:tab/>
        <w:t>(6)</w:t>
      </w:r>
      <w:r w:rsidRPr="00C87554">
        <w:tab/>
        <w:t xml:space="preserve">To avoid doubt, </w:t>
      </w:r>
      <w:r w:rsidR="00826B67" w:rsidRPr="00C87554">
        <w:t>section</w:t>
      </w:r>
      <w:r w:rsidR="00216F84" w:rsidRPr="00C87554">
        <w:t> </w:t>
      </w:r>
      <w:r w:rsidR="00826B67" w:rsidRPr="00C87554">
        <w:t xml:space="preserve">14 of the </w:t>
      </w:r>
      <w:r w:rsidR="00721C6D" w:rsidRPr="00C87554">
        <w:rPr>
          <w:i/>
        </w:rPr>
        <w:t>Legislation Act 2003</w:t>
      </w:r>
      <w:r w:rsidRPr="00C87554">
        <w:t xml:space="preserve"> does not prevent a regulation made for the purposes of </w:t>
      </w:r>
      <w:r w:rsidR="00216F84" w:rsidRPr="00C87554">
        <w:t>subsection (</w:t>
      </w:r>
      <w:r w:rsidRPr="00C87554">
        <w:t>5) from specifying an Act, regulation or instrument as in force at a particular time or as in force from time to time.</w:t>
      </w:r>
    </w:p>
    <w:p w:rsidR="00FE10C9" w:rsidRPr="00C87554" w:rsidRDefault="00FE10C9" w:rsidP="00FE10C9">
      <w:pPr>
        <w:pStyle w:val="SubsectionHead"/>
      </w:pPr>
      <w:r w:rsidRPr="00C87554">
        <w:t>Court orders</w:t>
      </w:r>
    </w:p>
    <w:p w:rsidR="00FE10C9" w:rsidRPr="00C87554" w:rsidRDefault="00FE10C9" w:rsidP="00FE10C9">
      <w:pPr>
        <w:pStyle w:val="subsection"/>
      </w:pPr>
      <w:r w:rsidRPr="00C87554">
        <w:tab/>
        <w:t>(7)</w:t>
      </w:r>
      <w:r w:rsidRPr="00C87554">
        <w:tab/>
        <w:t xml:space="preserve">This </w:t>
      </w:r>
      <w:r w:rsidR="00514B94" w:rsidRPr="00C87554">
        <w:t>Part </w:t>
      </w:r>
      <w:r w:rsidRPr="00C87554">
        <w:t>does not make unlawful anything done by a person in direct compliance with an order of a court.</w:t>
      </w:r>
    </w:p>
    <w:p w:rsidR="00DB5666" w:rsidRPr="00C87554" w:rsidRDefault="00DB5666" w:rsidP="00DB5666">
      <w:pPr>
        <w:pStyle w:val="SubsectionHead"/>
      </w:pPr>
      <w:r w:rsidRPr="00C87554">
        <w:t>Workplace relations</w:t>
      </w:r>
    </w:p>
    <w:p w:rsidR="00DB5666" w:rsidRPr="00C87554" w:rsidRDefault="00DB5666" w:rsidP="00DB5666">
      <w:pPr>
        <w:pStyle w:val="subsection"/>
      </w:pPr>
      <w:r w:rsidRPr="00C87554">
        <w:tab/>
        <w:t>(8)</w:t>
      </w:r>
      <w:r w:rsidRPr="00C87554">
        <w:tab/>
        <w:t xml:space="preserve">This </w:t>
      </w:r>
      <w:r w:rsidR="00514B94" w:rsidRPr="00C87554">
        <w:t>Part </w:t>
      </w:r>
      <w:r w:rsidRPr="00C87554">
        <w:t>does not make unlawful anything done by a person in direct compliance with any of the following:</w:t>
      </w:r>
    </w:p>
    <w:p w:rsidR="00DB5666" w:rsidRPr="00C87554" w:rsidRDefault="00DB5666" w:rsidP="00DB5666">
      <w:pPr>
        <w:pStyle w:val="paragraph"/>
      </w:pPr>
      <w:r w:rsidRPr="00C87554">
        <w:tab/>
        <w:t>(a)</w:t>
      </w:r>
      <w:r w:rsidRPr="00C87554">
        <w:tab/>
        <w:t xml:space="preserve">an order, </w:t>
      </w:r>
      <w:r w:rsidR="00622438" w:rsidRPr="00C87554">
        <w:t>determination</w:t>
      </w:r>
      <w:r w:rsidRPr="00C87554">
        <w:t xml:space="preserve"> or award of a court or tribunal having power to fix minimum wages;</w:t>
      </w:r>
    </w:p>
    <w:p w:rsidR="00622438" w:rsidRPr="00C87554" w:rsidRDefault="00622438" w:rsidP="00622438">
      <w:pPr>
        <w:pStyle w:val="paragraph"/>
      </w:pPr>
      <w:r w:rsidRPr="00C87554">
        <w:tab/>
        <w:t>(b)</w:t>
      </w:r>
      <w:r w:rsidRPr="00C87554">
        <w:tab/>
        <w:t xml:space="preserve">an instrument (an </w:t>
      </w:r>
      <w:r w:rsidRPr="00C87554">
        <w:rPr>
          <w:b/>
          <w:i/>
        </w:rPr>
        <w:t>industrial instrument</w:t>
      </w:r>
      <w:r w:rsidRPr="00C87554">
        <w:t>) that is:</w:t>
      </w:r>
    </w:p>
    <w:p w:rsidR="00622438" w:rsidRPr="00C87554" w:rsidRDefault="00622438" w:rsidP="00622438">
      <w:pPr>
        <w:pStyle w:val="paragraphsub"/>
      </w:pPr>
      <w:r w:rsidRPr="00C87554">
        <w:tab/>
        <w:t>(i)</w:t>
      </w:r>
      <w:r w:rsidRPr="00C87554">
        <w:tab/>
        <w:t xml:space="preserve">a fair work instrument (within the meaning of the </w:t>
      </w:r>
      <w:r w:rsidRPr="00C87554">
        <w:rPr>
          <w:i/>
        </w:rPr>
        <w:t>Fair Work Act 2009</w:t>
      </w:r>
      <w:r w:rsidRPr="00C87554">
        <w:t>); or</w:t>
      </w:r>
    </w:p>
    <w:p w:rsidR="00622438" w:rsidRPr="00C87554" w:rsidRDefault="00622438" w:rsidP="00622438">
      <w:pPr>
        <w:pStyle w:val="paragraphsub"/>
      </w:pPr>
      <w:r w:rsidRPr="00C87554">
        <w:tab/>
        <w:t>(ii)</w:t>
      </w:r>
      <w:r w:rsidRPr="00C87554">
        <w:tab/>
        <w:t>a transitional instrument</w:t>
      </w:r>
      <w:r w:rsidR="0090039F" w:rsidRPr="00C87554">
        <w:t xml:space="preserve"> or Division</w:t>
      </w:r>
      <w:r w:rsidR="00216F84" w:rsidRPr="00C87554">
        <w:t> </w:t>
      </w:r>
      <w:r w:rsidR="0090039F" w:rsidRPr="00C87554">
        <w:t>2B State instrument</w:t>
      </w:r>
      <w:r w:rsidRPr="00C87554">
        <w:t xml:space="preserve"> (within the meaning of the </w:t>
      </w:r>
      <w:r w:rsidRPr="00C87554">
        <w:rPr>
          <w:i/>
        </w:rPr>
        <w:t>Fair Work (Transitional Provisions and Consequential Amendments) Act 2009</w:t>
      </w:r>
      <w:r w:rsidRPr="00C87554">
        <w:t>).</w:t>
      </w:r>
    </w:p>
    <w:p w:rsidR="00622438" w:rsidRPr="00C87554" w:rsidRDefault="00622438" w:rsidP="00EC13D8">
      <w:pPr>
        <w:pStyle w:val="noteToPara"/>
      </w:pPr>
      <w:r w:rsidRPr="00C87554">
        <w:t>Note:</w:t>
      </w:r>
      <w:r w:rsidRPr="00C87554">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B8744F" w:rsidRPr="00C87554" w:rsidRDefault="00B8744F" w:rsidP="00B8744F">
      <w:pPr>
        <w:pStyle w:val="SubsectionHead"/>
      </w:pPr>
      <w:r w:rsidRPr="00C87554">
        <w:t>Service of documents</w:t>
      </w:r>
    </w:p>
    <w:p w:rsidR="00B8744F" w:rsidRPr="00C87554" w:rsidRDefault="00B8744F" w:rsidP="00B8744F">
      <w:pPr>
        <w:pStyle w:val="subsection"/>
      </w:pPr>
      <w:r w:rsidRPr="00C87554">
        <w:tab/>
        <w:t>(9)</w:t>
      </w:r>
      <w:r w:rsidRPr="00C87554">
        <w:tab/>
        <w:t xml:space="preserve">This </w:t>
      </w:r>
      <w:r w:rsidR="00514B94" w:rsidRPr="00C87554">
        <w:t>Part </w:t>
      </w:r>
      <w:r w:rsidRPr="00C87554">
        <w:t>does not make unlawful anything done by a person in direct compliance with a provision of a Commonwealth Act, regulation or other instrument merely because the provision requires a person to form an opinion about the age of another person upon whom a document is to be served.</w:t>
      </w:r>
    </w:p>
    <w:p w:rsidR="00FE10C9" w:rsidRPr="00C87554" w:rsidRDefault="00FE10C9" w:rsidP="00FE10C9">
      <w:pPr>
        <w:pStyle w:val="ActHead5"/>
      </w:pPr>
      <w:bookmarkStart w:id="48" w:name="_Toc90038291"/>
      <w:r w:rsidRPr="008C465E">
        <w:rPr>
          <w:rStyle w:val="CharSectno"/>
        </w:rPr>
        <w:lastRenderedPageBreak/>
        <w:t>40</w:t>
      </w:r>
      <w:r w:rsidRPr="00C87554">
        <w:t xml:space="preserve">  Taxation laws</w:t>
      </w:r>
      <w:bookmarkEnd w:id="48"/>
    </w:p>
    <w:p w:rsidR="00FE10C9" w:rsidRPr="00C87554" w:rsidRDefault="00FE10C9" w:rsidP="00FE10C9">
      <w:pPr>
        <w:pStyle w:val="subsection"/>
      </w:pPr>
      <w:r w:rsidRPr="00C87554">
        <w:tab/>
      </w:r>
      <w:r w:rsidRPr="00C87554">
        <w:tab/>
        <w:t xml:space="preserve">This </w:t>
      </w:r>
      <w:r w:rsidR="00514B94" w:rsidRPr="00C87554">
        <w:t>Part </w:t>
      </w:r>
      <w:r w:rsidRPr="00C87554">
        <w:t xml:space="preserve">does not make unlawful anything done by a person in direct compliance with a taxation law (within the meaning of the </w:t>
      </w:r>
      <w:r w:rsidRPr="00C87554">
        <w:rPr>
          <w:i/>
        </w:rPr>
        <w:t>Income Tax Assessment Act 1997</w:t>
      </w:r>
      <w:r w:rsidRPr="00C87554">
        <w:t>).</w:t>
      </w:r>
    </w:p>
    <w:p w:rsidR="00FE10C9" w:rsidRPr="00C87554" w:rsidRDefault="00FE10C9" w:rsidP="00FE10C9">
      <w:pPr>
        <w:pStyle w:val="ActHead5"/>
      </w:pPr>
      <w:bookmarkStart w:id="49" w:name="_Toc90038292"/>
      <w:r w:rsidRPr="008C465E">
        <w:rPr>
          <w:rStyle w:val="CharSectno"/>
        </w:rPr>
        <w:t>41</w:t>
      </w:r>
      <w:r w:rsidRPr="00C87554">
        <w:t xml:space="preserve">  Pensions, allowances and benefits etc.</w:t>
      </w:r>
      <w:bookmarkEnd w:id="49"/>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 xml:space="preserve">the </w:t>
      </w:r>
      <w:r w:rsidRPr="00C87554">
        <w:rPr>
          <w:i/>
        </w:rPr>
        <w:t>A New Tax System (Family Assistance) Act 1999</w:t>
      </w:r>
      <w:r w:rsidRPr="00C87554">
        <w:t>; or</w:t>
      </w:r>
    </w:p>
    <w:p w:rsidR="00FE10C9" w:rsidRPr="00C87554" w:rsidRDefault="00FE10C9" w:rsidP="00FE10C9">
      <w:pPr>
        <w:pStyle w:val="paragraph"/>
      </w:pPr>
      <w:r w:rsidRPr="00C87554">
        <w:tab/>
        <w:t>(b)</w:t>
      </w:r>
      <w:r w:rsidRPr="00C87554">
        <w:tab/>
        <w:t xml:space="preserve">the </w:t>
      </w:r>
      <w:r w:rsidRPr="00C87554">
        <w:rPr>
          <w:i/>
        </w:rPr>
        <w:t>A New Tax System (Family Assistance) (Administration) Act 1999</w:t>
      </w:r>
      <w:r w:rsidRPr="00C87554">
        <w:t>; or</w:t>
      </w:r>
    </w:p>
    <w:p w:rsidR="00FE10C9" w:rsidRPr="00C87554" w:rsidRDefault="00FE10C9" w:rsidP="00FE10C9">
      <w:pPr>
        <w:pStyle w:val="paragraph"/>
      </w:pPr>
      <w:r w:rsidRPr="00C87554">
        <w:tab/>
        <w:t>(c)</w:t>
      </w:r>
      <w:r w:rsidRPr="00C87554">
        <w:tab/>
        <w:t xml:space="preserve">the </w:t>
      </w:r>
      <w:r w:rsidRPr="00C87554">
        <w:rPr>
          <w:i/>
        </w:rPr>
        <w:t>Child Support (Assessment) Act 1989</w:t>
      </w:r>
      <w:r w:rsidRPr="00C87554">
        <w:t>; or</w:t>
      </w:r>
    </w:p>
    <w:p w:rsidR="00FE10C9" w:rsidRPr="00C87554" w:rsidRDefault="00FE10C9" w:rsidP="00C17DC0">
      <w:pPr>
        <w:pStyle w:val="paragraph"/>
        <w:keepNext/>
        <w:keepLines/>
      </w:pPr>
      <w:r w:rsidRPr="00C87554">
        <w:tab/>
        <w:t>(d)</w:t>
      </w:r>
      <w:r w:rsidRPr="00C87554">
        <w:tab/>
        <w:t xml:space="preserve">the </w:t>
      </w:r>
      <w:r w:rsidRPr="00C87554">
        <w:rPr>
          <w:i/>
        </w:rPr>
        <w:t>Child Support (Registration and Collection) Act 1988</w:t>
      </w:r>
      <w:r w:rsidRPr="00C87554">
        <w:t>; or</w:t>
      </w:r>
    </w:p>
    <w:p w:rsidR="00FE10C9" w:rsidRPr="00C87554" w:rsidRDefault="00FE10C9" w:rsidP="00FE10C9">
      <w:pPr>
        <w:pStyle w:val="paragraph"/>
      </w:pPr>
      <w:r w:rsidRPr="00C87554">
        <w:tab/>
        <w:t>(e)</w:t>
      </w:r>
      <w:r w:rsidRPr="00C87554">
        <w:tab/>
        <w:t xml:space="preserve">the </w:t>
      </w:r>
      <w:r w:rsidRPr="00C87554">
        <w:rPr>
          <w:i/>
        </w:rPr>
        <w:t>Defence Service Homes Act 1918</w:t>
      </w:r>
      <w:r w:rsidRPr="00C87554">
        <w:t>; or</w:t>
      </w:r>
    </w:p>
    <w:p w:rsidR="00FE10C9" w:rsidRPr="00C87554" w:rsidRDefault="00FE10C9" w:rsidP="00FE10C9">
      <w:pPr>
        <w:pStyle w:val="paragraph"/>
      </w:pPr>
      <w:r w:rsidRPr="00C87554">
        <w:tab/>
        <w:t>(f)</w:t>
      </w:r>
      <w:r w:rsidRPr="00C87554">
        <w:tab/>
        <w:t xml:space="preserve">the </w:t>
      </w:r>
      <w:r w:rsidRPr="00C87554">
        <w:rPr>
          <w:i/>
        </w:rPr>
        <w:t>Disability Services Act 1986</w:t>
      </w:r>
      <w:r w:rsidRPr="00C87554">
        <w:t>; or</w:t>
      </w:r>
    </w:p>
    <w:p w:rsidR="00FE10C9" w:rsidRPr="00C87554" w:rsidRDefault="00FE10C9" w:rsidP="00FE10C9">
      <w:pPr>
        <w:pStyle w:val="paragraph"/>
      </w:pPr>
      <w:r w:rsidRPr="00C87554">
        <w:tab/>
        <w:t>(fa)</w:t>
      </w:r>
      <w:r w:rsidRPr="00C87554">
        <w:tab/>
        <w:t xml:space="preserve">the </w:t>
      </w:r>
      <w:r w:rsidRPr="00C87554">
        <w:rPr>
          <w:i/>
        </w:rPr>
        <w:t>Military Rehabilitation and Compensation Act 2004</w:t>
      </w:r>
      <w:r w:rsidRPr="00C87554">
        <w:t>; or</w:t>
      </w:r>
    </w:p>
    <w:p w:rsidR="00FE10C9" w:rsidRPr="00C87554" w:rsidRDefault="00FE10C9" w:rsidP="00FE10C9">
      <w:pPr>
        <w:pStyle w:val="paragraph"/>
      </w:pPr>
      <w:r w:rsidRPr="00C87554">
        <w:tab/>
        <w:t>(fb)</w:t>
      </w:r>
      <w:r w:rsidRPr="00C87554">
        <w:tab/>
        <w:t xml:space="preserve">the </w:t>
      </w:r>
      <w:r w:rsidRPr="00C87554">
        <w:rPr>
          <w:i/>
        </w:rPr>
        <w:t>Military Rehabilitation and Compensation (Consequential and Transitional Provisions) Act 2004</w:t>
      </w:r>
      <w:r w:rsidRPr="00C87554">
        <w:t>; or</w:t>
      </w:r>
    </w:p>
    <w:p w:rsidR="00FF4F2E" w:rsidRPr="00C87554" w:rsidRDefault="00FF4F2E" w:rsidP="00FF4F2E">
      <w:pPr>
        <w:pStyle w:val="paragraph"/>
      </w:pPr>
      <w:r w:rsidRPr="00C87554">
        <w:tab/>
        <w:t>(fba)</w:t>
      </w:r>
      <w:r w:rsidRPr="00C87554">
        <w:tab/>
        <w:t xml:space="preserve">the </w:t>
      </w:r>
      <w:r w:rsidRPr="00C87554">
        <w:rPr>
          <w:i/>
        </w:rPr>
        <w:t>National Disability Insurance Scheme Act 2013</w:t>
      </w:r>
      <w:r w:rsidRPr="00C87554">
        <w:t>; or</w:t>
      </w:r>
    </w:p>
    <w:p w:rsidR="00A643DA" w:rsidRPr="00C87554" w:rsidRDefault="00A643DA" w:rsidP="00A643DA">
      <w:pPr>
        <w:pStyle w:val="paragraph"/>
      </w:pPr>
      <w:r w:rsidRPr="00C87554">
        <w:tab/>
        <w:t>(fc)</w:t>
      </w:r>
      <w:r w:rsidRPr="00C87554">
        <w:tab/>
        <w:t xml:space="preserve">the </w:t>
      </w:r>
      <w:r w:rsidRPr="00C87554">
        <w:rPr>
          <w:i/>
        </w:rPr>
        <w:t>Safety, Rehabilitation and Compensation (Defence</w:t>
      </w:r>
      <w:r w:rsidR="008C465E">
        <w:rPr>
          <w:i/>
        </w:rPr>
        <w:noBreakHyphen/>
      </w:r>
      <w:r w:rsidRPr="00C87554">
        <w:rPr>
          <w:i/>
        </w:rPr>
        <w:t>related Claims) Act 1988</w:t>
      </w:r>
      <w:r w:rsidRPr="00C87554">
        <w:t>; or</w:t>
      </w:r>
    </w:p>
    <w:p w:rsidR="00FE10C9" w:rsidRPr="00C87554" w:rsidRDefault="00FE10C9" w:rsidP="00FE10C9">
      <w:pPr>
        <w:pStyle w:val="paragraph"/>
      </w:pPr>
      <w:r w:rsidRPr="00C87554">
        <w:tab/>
        <w:t>(g)</w:t>
      </w:r>
      <w:r w:rsidRPr="00C87554">
        <w:tab/>
        <w:t xml:space="preserve">the </w:t>
      </w:r>
      <w:r w:rsidRPr="00C87554">
        <w:rPr>
          <w:i/>
        </w:rPr>
        <w:t>Social Security Act 1991</w:t>
      </w:r>
      <w:r w:rsidRPr="00C87554">
        <w:t>; or</w:t>
      </w:r>
    </w:p>
    <w:p w:rsidR="00FE10C9" w:rsidRPr="00C87554" w:rsidRDefault="00FE10C9" w:rsidP="00FE10C9">
      <w:pPr>
        <w:pStyle w:val="paragraph"/>
      </w:pPr>
      <w:r w:rsidRPr="00C87554">
        <w:tab/>
        <w:t>(h)</w:t>
      </w:r>
      <w:r w:rsidRPr="00C87554">
        <w:tab/>
        <w:t xml:space="preserve">the </w:t>
      </w:r>
      <w:r w:rsidRPr="00C87554">
        <w:rPr>
          <w:i/>
        </w:rPr>
        <w:t>Social Security (Administration) Act 1999</w:t>
      </w:r>
      <w:r w:rsidRPr="00C87554">
        <w:t>; or</w:t>
      </w:r>
    </w:p>
    <w:p w:rsidR="00FE10C9" w:rsidRPr="00C87554" w:rsidRDefault="00FE10C9" w:rsidP="00FE10C9">
      <w:pPr>
        <w:pStyle w:val="paragraph"/>
      </w:pPr>
      <w:r w:rsidRPr="00C87554">
        <w:tab/>
        <w:t>(i)</w:t>
      </w:r>
      <w:r w:rsidRPr="00C87554">
        <w:tab/>
        <w:t xml:space="preserve">the </w:t>
      </w:r>
      <w:r w:rsidRPr="00C87554">
        <w:rPr>
          <w:i/>
        </w:rPr>
        <w:t>Social Security (International Agreements) Act 1999</w:t>
      </w:r>
      <w:r w:rsidRPr="00C87554">
        <w:t>; or</w:t>
      </w:r>
    </w:p>
    <w:p w:rsidR="00FE10C9" w:rsidRPr="00C87554" w:rsidRDefault="00FE10C9" w:rsidP="00FE10C9">
      <w:pPr>
        <w:pStyle w:val="paragraph"/>
      </w:pPr>
      <w:r w:rsidRPr="00C87554">
        <w:tab/>
        <w:t>(j)</w:t>
      </w:r>
      <w:r w:rsidRPr="00C87554">
        <w:tab/>
        <w:t xml:space="preserve">the </w:t>
      </w:r>
      <w:r w:rsidRPr="00C87554">
        <w:rPr>
          <w:i/>
        </w:rPr>
        <w:t>Veterans’ Entitlements Act 1986</w:t>
      </w:r>
      <w:r w:rsidRPr="00C87554">
        <w:t>.</w:t>
      </w:r>
    </w:p>
    <w:p w:rsidR="00FE10C9" w:rsidRPr="00C87554" w:rsidRDefault="00FE10C9" w:rsidP="00FE10C9">
      <w:pPr>
        <w:pStyle w:val="subsection"/>
      </w:pPr>
      <w:r w:rsidRPr="00C87554">
        <w:tab/>
        <w:t>(2)</w:t>
      </w:r>
      <w:r w:rsidRPr="00C87554">
        <w:tab/>
        <w:t xml:space="preserve">This </w:t>
      </w:r>
      <w:r w:rsidR="00514B94" w:rsidRPr="00C87554">
        <w:t>Part </w:t>
      </w:r>
      <w:r w:rsidRPr="00C87554">
        <w:t xml:space="preserve">does not make unlawful anything done by a person in direct compliance with a regulation under an Act mentioned in </w:t>
      </w:r>
      <w:r w:rsidR="00216F84" w:rsidRPr="00C87554">
        <w:t>paragraph (</w:t>
      </w:r>
      <w:r w:rsidRPr="00C87554">
        <w:t>1)(a), (b), (c), (d), (f), (g), (h) or (i).</w:t>
      </w:r>
    </w:p>
    <w:p w:rsidR="00FE10C9" w:rsidRPr="00C87554" w:rsidRDefault="00FE10C9" w:rsidP="00FE10C9">
      <w:pPr>
        <w:pStyle w:val="subsection"/>
      </w:pPr>
      <w:r w:rsidRPr="00C87554">
        <w:tab/>
        <w:t>(2A)</w:t>
      </w:r>
      <w:r w:rsidRPr="00C87554">
        <w:tab/>
        <w:t xml:space="preserve">This </w:t>
      </w:r>
      <w:r w:rsidR="00514B94" w:rsidRPr="00C87554">
        <w:t>Part </w:t>
      </w:r>
      <w:r w:rsidRPr="00C87554">
        <w:t xml:space="preserve">does not make unlawful anything done by a person in direct compliance with </w:t>
      </w:r>
      <w:r w:rsidR="007F293A" w:rsidRPr="00C87554">
        <w:t>guidelines in force under paragraph</w:t>
      </w:r>
      <w:r w:rsidR="00216F84" w:rsidRPr="00C87554">
        <w:t> </w:t>
      </w:r>
      <w:r w:rsidR="007F293A" w:rsidRPr="00C87554">
        <w:t xml:space="preserve">169(a) </w:t>
      </w:r>
      <w:r w:rsidRPr="00C87554">
        <w:t xml:space="preserve">of the </w:t>
      </w:r>
      <w:r w:rsidRPr="00C87554">
        <w:rPr>
          <w:i/>
        </w:rPr>
        <w:t>A New Tax System (Family Assistance) (Administration) Act 1999</w:t>
      </w:r>
      <w:r w:rsidRPr="00C87554">
        <w:t>.</w:t>
      </w:r>
    </w:p>
    <w:p w:rsidR="000839C9" w:rsidRPr="00C87554" w:rsidRDefault="000839C9" w:rsidP="000839C9">
      <w:pPr>
        <w:pStyle w:val="subsection"/>
      </w:pPr>
      <w:r w:rsidRPr="00C87554">
        <w:lastRenderedPageBreak/>
        <w:tab/>
        <w:t>(2AA)</w:t>
      </w:r>
      <w:r w:rsidRPr="00C87554">
        <w:tab/>
        <w:t>This Part does not make unlawful anything done by a person in direct compliance with section</w:t>
      </w:r>
      <w:r w:rsidR="00216F84" w:rsidRPr="00C87554">
        <w:t> </w:t>
      </w:r>
      <w:r w:rsidRPr="00C87554">
        <w:t>8, 16 or 21, Division</w:t>
      </w:r>
      <w:r w:rsidR="00216F84" w:rsidRPr="00C87554">
        <w:t> </w:t>
      </w:r>
      <w:r w:rsidRPr="00C87554">
        <w:t>8 of Part</w:t>
      </w:r>
      <w:r w:rsidR="00216F84" w:rsidRPr="00C87554">
        <w:t> </w:t>
      </w:r>
      <w:r w:rsidRPr="00C87554">
        <w:t>2, or Part</w:t>
      </w:r>
      <w:r w:rsidR="00216F84" w:rsidRPr="00C87554">
        <w:t> </w:t>
      </w:r>
      <w:r w:rsidRPr="00C87554">
        <w:t xml:space="preserve">5, of the </w:t>
      </w:r>
      <w:r w:rsidRPr="00C87554">
        <w:rPr>
          <w:i/>
        </w:rPr>
        <w:t>Farm Household Support Act 2014</w:t>
      </w:r>
      <w:r w:rsidRPr="00C87554">
        <w:t>.</w:t>
      </w:r>
    </w:p>
    <w:p w:rsidR="00FE10C9" w:rsidRPr="00C87554" w:rsidRDefault="00FE10C9" w:rsidP="00FE10C9">
      <w:pPr>
        <w:pStyle w:val="subsection"/>
      </w:pPr>
      <w:r w:rsidRPr="00C87554">
        <w:tab/>
        <w:t>(2B)</w:t>
      </w:r>
      <w:r w:rsidRPr="00C87554">
        <w:tab/>
        <w:t xml:space="preserve">This </w:t>
      </w:r>
      <w:r w:rsidR="00514B94" w:rsidRPr="00C87554">
        <w:t>Part </w:t>
      </w:r>
      <w:r w:rsidRPr="00C87554">
        <w:t xml:space="preserve">does not make unlawful anything done by a person in direct compliance with a regulation, scheme or other instrument under the </w:t>
      </w:r>
      <w:r w:rsidRPr="00C87554">
        <w:rPr>
          <w:i/>
        </w:rPr>
        <w:t>Military Rehabilitation and Compensation Act 2004</w:t>
      </w:r>
      <w:r w:rsidRPr="00C87554">
        <w:t xml:space="preserve"> or the </w:t>
      </w:r>
      <w:r w:rsidRPr="00C87554">
        <w:rPr>
          <w:i/>
        </w:rPr>
        <w:t>Military Rehabilitation and Compensation (Consequential and Transitional Provisions) Act 2004</w:t>
      </w:r>
      <w:r w:rsidRPr="00C87554">
        <w:t>.</w:t>
      </w:r>
    </w:p>
    <w:p w:rsidR="00FF4F2E" w:rsidRPr="00C87554" w:rsidRDefault="00FF4F2E" w:rsidP="00FF4F2E">
      <w:pPr>
        <w:pStyle w:val="subsection"/>
      </w:pPr>
      <w:r w:rsidRPr="00C87554">
        <w:tab/>
        <w:t>(2C)</w:t>
      </w:r>
      <w:r w:rsidRPr="00C87554">
        <w:tab/>
        <w:t xml:space="preserve">This Part does not make unlawful anything done by a person in direct compliance with a regulation, rule or other instrument under the </w:t>
      </w:r>
      <w:r w:rsidRPr="00C87554">
        <w:rPr>
          <w:i/>
        </w:rPr>
        <w:t>National Disability Insurance Scheme Act 2013</w:t>
      </w:r>
      <w:r w:rsidRPr="00C87554">
        <w:t>.</w:t>
      </w:r>
    </w:p>
    <w:p w:rsidR="00FE10C9" w:rsidRPr="00C87554" w:rsidRDefault="00FE10C9" w:rsidP="00FE10C9">
      <w:pPr>
        <w:pStyle w:val="subsection"/>
      </w:pPr>
      <w:r w:rsidRPr="00C87554">
        <w:tab/>
        <w:t>(3A)</w:t>
      </w:r>
      <w:r w:rsidRPr="00C87554">
        <w:tab/>
        <w:t xml:space="preserve">This </w:t>
      </w:r>
      <w:r w:rsidR="00514B94" w:rsidRPr="00C87554">
        <w:t>Part </w:t>
      </w:r>
      <w:r w:rsidRPr="00C87554">
        <w:t xml:space="preserve">does not make unlawful anything done by a person in direct compliance with </w:t>
      </w:r>
      <w:r w:rsidR="007F293A" w:rsidRPr="00C87554">
        <w:t>guidelines in force under paragraph</w:t>
      </w:r>
      <w:r w:rsidR="00216F84" w:rsidRPr="00C87554">
        <w:t> </w:t>
      </w:r>
      <w:r w:rsidR="007F293A" w:rsidRPr="00C87554">
        <w:t xml:space="preserve">209(a) </w:t>
      </w:r>
      <w:r w:rsidRPr="00C87554">
        <w:t xml:space="preserve">of the </w:t>
      </w:r>
      <w:r w:rsidRPr="00C87554">
        <w:rPr>
          <w:i/>
        </w:rPr>
        <w:t>Social Security (Administration) Act 1999</w:t>
      </w:r>
      <w:r w:rsidRPr="00C87554">
        <w:t>.</w:t>
      </w:r>
    </w:p>
    <w:p w:rsidR="00FE10C9" w:rsidRPr="00C87554" w:rsidRDefault="00FE10C9" w:rsidP="00FE10C9">
      <w:pPr>
        <w:pStyle w:val="subsection"/>
      </w:pPr>
      <w:r w:rsidRPr="00C87554">
        <w:tab/>
        <w:t>(4)</w:t>
      </w:r>
      <w:r w:rsidRPr="00C87554">
        <w:tab/>
        <w:t xml:space="preserve">This </w:t>
      </w:r>
      <w:r w:rsidR="00514B94" w:rsidRPr="00C87554">
        <w:t>Part </w:t>
      </w:r>
      <w:r w:rsidRPr="00C87554">
        <w:t>does not make unlawful anything done by a person in direct compliance with a determination in force under paragraph</w:t>
      </w:r>
      <w:r w:rsidR="00216F84" w:rsidRPr="00C87554">
        <w:t> </w:t>
      </w:r>
      <w:r w:rsidRPr="00C87554">
        <w:t xml:space="preserve">88A(1)(c) of the </w:t>
      </w:r>
      <w:r w:rsidRPr="00C87554">
        <w:rPr>
          <w:i/>
        </w:rPr>
        <w:t>Veterans’ Entitlements Act 1986</w:t>
      </w:r>
      <w:r w:rsidRPr="00C87554">
        <w:t>.</w:t>
      </w:r>
    </w:p>
    <w:p w:rsidR="00FE10C9" w:rsidRPr="00C87554" w:rsidRDefault="00FE10C9" w:rsidP="00FE10C9">
      <w:pPr>
        <w:pStyle w:val="subsection"/>
      </w:pPr>
      <w:r w:rsidRPr="00C87554">
        <w:tab/>
        <w:t>(5)</w:t>
      </w:r>
      <w:r w:rsidRPr="00C87554">
        <w:tab/>
        <w:t xml:space="preserve">This </w:t>
      </w:r>
      <w:r w:rsidR="00514B94" w:rsidRPr="00C87554">
        <w:t>Part </w:t>
      </w:r>
      <w:r w:rsidRPr="00C87554">
        <w:t xml:space="preserve">does not make unlawful anything done by a person in direct compliance with the Approved Guide to the Assessment of Rates of Veterans’ Pensions (within the meaning of the </w:t>
      </w:r>
      <w:r w:rsidRPr="00C87554">
        <w:rPr>
          <w:i/>
        </w:rPr>
        <w:t>Veterans’ Entitlements Act 1986</w:t>
      </w:r>
      <w:r w:rsidRPr="00C87554">
        <w:t>).</w:t>
      </w:r>
    </w:p>
    <w:p w:rsidR="008871EE" w:rsidRPr="00C87554" w:rsidRDefault="008871EE" w:rsidP="008871EE">
      <w:pPr>
        <w:pStyle w:val="subsection"/>
      </w:pPr>
      <w:r w:rsidRPr="00C87554">
        <w:tab/>
        <w:t>(6)</w:t>
      </w:r>
      <w:r w:rsidRPr="00C87554">
        <w:tab/>
        <w:t xml:space="preserve">This </w:t>
      </w:r>
      <w:r w:rsidR="00514B94" w:rsidRPr="00C87554">
        <w:t>Part </w:t>
      </w:r>
      <w:r w:rsidRPr="00C87554">
        <w:t xml:space="preserve">does not make unlawful anything done by a person in direct compliance with the Veterans’ Children Education Scheme (within the meaning of the </w:t>
      </w:r>
      <w:r w:rsidRPr="00C87554">
        <w:rPr>
          <w:i/>
        </w:rPr>
        <w:t>Veterans’ Entitlements Act 1986</w:t>
      </w:r>
      <w:r w:rsidRPr="00C87554">
        <w:t>).</w:t>
      </w:r>
    </w:p>
    <w:p w:rsidR="00C94355" w:rsidRPr="00C87554" w:rsidRDefault="00C94355" w:rsidP="005D5BDB">
      <w:pPr>
        <w:pStyle w:val="ActHead5"/>
      </w:pPr>
      <w:bookmarkStart w:id="50" w:name="_Toc90038293"/>
      <w:smartTag w:uri="urn:schemas-microsoft-com:office:smarttags" w:element="place">
        <w:smartTag w:uri="urn:schemas-microsoft-com:office:smarttags" w:element="PlaceName">
          <w:r w:rsidRPr="008C465E">
            <w:rPr>
              <w:rStyle w:val="CharSectno"/>
            </w:rPr>
            <w:lastRenderedPageBreak/>
            <w:t>41A</w:t>
          </w:r>
        </w:smartTag>
        <w:r w:rsidRPr="00C87554">
          <w:t xml:space="preserve">  </w:t>
        </w:r>
        <w:smartTag w:uri="urn:schemas-microsoft-com:office:smarttags" w:element="PlaceType">
          <w:r w:rsidRPr="00C87554">
            <w:t>Commonwealth</w:t>
          </w:r>
        </w:smartTag>
      </w:smartTag>
      <w:r w:rsidRPr="00C87554">
        <w:t xml:space="preserve"> employment programs</w:t>
      </w:r>
      <w:bookmarkEnd w:id="50"/>
    </w:p>
    <w:p w:rsidR="00C94355" w:rsidRPr="00C87554" w:rsidRDefault="00C94355" w:rsidP="005D5BDB">
      <w:pPr>
        <w:pStyle w:val="subsection"/>
        <w:keepNext/>
        <w:keepLines/>
      </w:pPr>
      <w:r w:rsidRPr="00C87554">
        <w:tab/>
        <w:t>(1)</w:t>
      </w:r>
      <w:r w:rsidRPr="00C87554">
        <w:tab/>
        <w:t xml:space="preserve">This </w:t>
      </w:r>
      <w:r w:rsidR="00514B94" w:rsidRPr="00C87554">
        <w:t>Part </w:t>
      </w:r>
      <w:r w:rsidRPr="00C87554">
        <w:t>does not make an exempted employment program unlawful.</w:t>
      </w:r>
    </w:p>
    <w:p w:rsidR="00C94355" w:rsidRPr="00C87554" w:rsidRDefault="00C94355" w:rsidP="005D5BDB">
      <w:pPr>
        <w:pStyle w:val="notetext"/>
        <w:keepNext/>
        <w:keepLines/>
      </w:pPr>
      <w:r w:rsidRPr="00C87554">
        <w:t>Example:</w:t>
      </w:r>
      <w:r w:rsidRPr="00C87554">
        <w:tab/>
        <w:t>A Commonwealth program that provides young people with an opportunity to get work experience with a view to improving their prospects of getting employment would be covered by this subsection.</w:t>
      </w:r>
    </w:p>
    <w:p w:rsidR="00C94355" w:rsidRPr="00C87554" w:rsidRDefault="00C94355" w:rsidP="005D5BDB">
      <w:pPr>
        <w:pStyle w:val="subsection"/>
        <w:keepNext/>
        <w:keepLines/>
      </w:pPr>
      <w:r w:rsidRPr="00C87554">
        <w:tab/>
        <w:t>(2)</w:t>
      </w:r>
      <w:r w:rsidRPr="00C87554">
        <w:tab/>
        <w:t xml:space="preserve">This </w:t>
      </w:r>
      <w:r w:rsidR="00514B94" w:rsidRPr="00C87554">
        <w:t>Part </w:t>
      </w:r>
      <w:r w:rsidRPr="00C87554">
        <w:t>does not make unlawful anything done by a person in accordance with an exempted employment program.</w:t>
      </w:r>
    </w:p>
    <w:p w:rsidR="00C94355" w:rsidRPr="00C87554" w:rsidRDefault="00C94355" w:rsidP="00C94355">
      <w:pPr>
        <w:pStyle w:val="subsection"/>
      </w:pPr>
      <w:r w:rsidRPr="00C87554">
        <w:tab/>
        <w:t>(3)</w:t>
      </w:r>
      <w:r w:rsidRPr="00C87554">
        <w:tab/>
        <w:t>In this section:</w:t>
      </w:r>
    </w:p>
    <w:p w:rsidR="00C94355" w:rsidRPr="00C87554" w:rsidRDefault="00C94355" w:rsidP="00C94355">
      <w:pPr>
        <w:pStyle w:val="Definition"/>
      </w:pPr>
      <w:r w:rsidRPr="00C87554">
        <w:rPr>
          <w:b/>
          <w:i/>
        </w:rPr>
        <w:t xml:space="preserve">exempted employment program </w:t>
      </w:r>
      <w:r w:rsidRPr="00C87554">
        <w:t>means a program, scheme or arrangement that:</w:t>
      </w:r>
    </w:p>
    <w:p w:rsidR="00C94355" w:rsidRPr="00C87554" w:rsidRDefault="00C94355" w:rsidP="00C94355">
      <w:pPr>
        <w:pStyle w:val="paragraph"/>
      </w:pPr>
      <w:r w:rsidRPr="00C87554">
        <w:tab/>
        <w:t>(a)</w:t>
      </w:r>
      <w:r w:rsidRPr="00C87554">
        <w:tab/>
        <w:t>is conducted by or on behalf of the Commonwealth Government; and</w:t>
      </w:r>
    </w:p>
    <w:p w:rsidR="00C94355" w:rsidRPr="00C87554" w:rsidRDefault="00C94355" w:rsidP="00C94355">
      <w:pPr>
        <w:pStyle w:val="paragraph"/>
      </w:pPr>
      <w:r w:rsidRPr="00C87554">
        <w:tab/>
        <w:t>(b)</w:t>
      </w:r>
      <w:r w:rsidRPr="00C87554">
        <w:tab/>
        <w:t>is primarily intended to:</w:t>
      </w:r>
    </w:p>
    <w:p w:rsidR="00C94355" w:rsidRPr="00C87554" w:rsidRDefault="00C94355" w:rsidP="00C94355">
      <w:pPr>
        <w:pStyle w:val="paragraphsub"/>
      </w:pPr>
      <w:r w:rsidRPr="00C87554">
        <w:tab/>
        <w:t>(i)</w:t>
      </w:r>
      <w:r w:rsidRPr="00C87554">
        <w:tab/>
        <w:t>improve the prospects of participants getting employment; or</w:t>
      </w:r>
    </w:p>
    <w:p w:rsidR="00C94355" w:rsidRPr="00C87554" w:rsidRDefault="00C94355" w:rsidP="00C94355">
      <w:pPr>
        <w:pStyle w:val="paragraphsub"/>
      </w:pPr>
      <w:r w:rsidRPr="00C87554">
        <w:tab/>
        <w:t>(ii)</w:t>
      </w:r>
      <w:r w:rsidRPr="00C87554">
        <w:tab/>
        <w:t>increase workforce participation; and</w:t>
      </w:r>
    </w:p>
    <w:p w:rsidR="00C94355" w:rsidRPr="00C87554" w:rsidRDefault="00C94355" w:rsidP="00C94355">
      <w:pPr>
        <w:pStyle w:val="paragraph"/>
      </w:pPr>
      <w:r w:rsidRPr="00C87554">
        <w:tab/>
        <w:t>(c)</w:t>
      </w:r>
      <w:r w:rsidRPr="00C87554">
        <w:tab/>
        <w:t>meets at least one of the following requirements:</w:t>
      </w:r>
    </w:p>
    <w:p w:rsidR="00C94355" w:rsidRPr="00C87554" w:rsidRDefault="00C94355" w:rsidP="00C94355">
      <w:pPr>
        <w:pStyle w:val="paragraphsub"/>
      </w:pPr>
      <w:r w:rsidRPr="00C87554">
        <w:tab/>
        <w:t>(i)</w:t>
      </w:r>
      <w:r w:rsidRPr="00C87554">
        <w:tab/>
        <w:t>it is also intended to meet a need that arises out of the age of persons of a particular age, regardless whether the need also arises out of the age of persons of a different age;</w:t>
      </w:r>
    </w:p>
    <w:p w:rsidR="00C94355" w:rsidRPr="00C87554" w:rsidRDefault="00C94355" w:rsidP="00C94355">
      <w:pPr>
        <w:pStyle w:val="paragraphsub"/>
      </w:pPr>
      <w:r w:rsidRPr="00C87554">
        <w:tab/>
        <w:t>(ii)</w:t>
      </w:r>
      <w:r w:rsidRPr="00C87554">
        <w:tab/>
        <w:t>it is also intended to reduce a disadvantage experienced by people of a particular age, regardless whether the disadvantage is also experienced by persons of a different age;</w:t>
      </w:r>
    </w:p>
    <w:p w:rsidR="00C94355" w:rsidRPr="00C87554" w:rsidRDefault="00C94355" w:rsidP="00C94355">
      <w:pPr>
        <w:pStyle w:val="paragraphsub"/>
      </w:pPr>
      <w:r w:rsidRPr="00C87554">
        <w:tab/>
        <w:t>(iii)</w:t>
      </w:r>
      <w:r w:rsidRPr="00C87554">
        <w:tab/>
        <w:t>it requires participants to enter into contracts, and is not made available to persons under the age of 18;</w:t>
      </w:r>
    </w:p>
    <w:p w:rsidR="00C94355" w:rsidRPr="00C87554" w:rsidRDefault="00C94355" w:rsidP="00C94355">
      <w:pPr>
        <w:pStyle w:val="paragraphsub"/>
      </w:pPr>
      <w:r w:rsidRPr="00C87554">
        <w:tab/>
        <w:t>(iv)</w:t>
      </w:r>
      <w:r w:rsidRPr="00C87554">
        <w:tab/>
        <w:t>it is made available to persons eligible for a particular Commonwealth benefit or allowance;</w:t>
      </w:r>
    </w:p>
    <w:p w:rsidR="00C94355" w:rsidRPr="00C87554" w:rsidRDefault="00C94355" w:rsidP="00C94355">
      <w:pPr>
        <w:pStyle w:val="paragraphsub"/>
      </w:pPr>
      <w:r w:rsidRPr="00C87554">
        <w:tab/>
        <w:t>(v)</w:t>
      </w:r>
      <w:r w:rsidRPr="00C87554">
        <w:tab/>
        <w:t>it is not made available to persons eligible for a particular Commonwealth benefit or allowance.</w:t>
      </w:r>
    </w:p>
    <w:p w:rsidR="00FE10C9" w:rsidRPr="00C87554" w:rsidRDefault="00FE10C9" w:rsidP="00056807">
      <w:pPr>
        <w:pStyle w:val="ActHead5"/>
      </w:pPr>
      <w:bookmarkStart w:id="51" w:name="_Toc90038294"/>
      <w:r w:rsidRPr="008C465E">
        <w:rPr>
          <w:rStyle w:val="CharSectno"/>
        </w:rPr>
        <w:lastRenderedPageBreak/>
        <w:t>42</w:t>
      </w:r>
      <w:r w:rsidRPr="00C87554">
        <w:t xml:space="preserve">  Health</w:t>
      </w:r>
      <w:bookmarkEnd w:id="51"/>
    </w:p>
    <w:p w:rsidR="00FE10C9" w:rsidRPr="00C87554" w:rsidRDefault="00FE10C9" w:rsidP="00056807">
      <w:pPr>
        <w:pStyle w:val="SubsectionHead"/>
      </w:pPr>
      <w:r w:rsidRPr="00C87554">
        <w:t>Exempted health programs</w:t>
      </w:r>
    </w:p>
    <w:p w:rsidR="00FE10C9" w:rsidRPr="00C87554" w:rsidRDefault="00FE10C9" w:rsidP="00056807">
      <w:pPr>
        <w:pStyle w:val="subsection"/>
        <w:keepNext/>
        <w:keepLines/>
      </w:pPr>
      <w:r w:rsidRPr="00C87554">
        <w:tab/>
        <w:t>(1)</w:t>
      </w:r>
      <w:r w:rsidRPr="00C87554">
        <w:tab/>
        <w:t xml:space="preserve">This </w:t>
      </w:r>
      <w:r w:rsidR="00514B94" w:rsidRPr="00C87554">
        <w:t>Part </w:t>
      </w:r>
      <w:r w:rsidRPr="00C87554">
        <w:t xml:space="preserve">does not make an exempted health program (see </w:t>
      </w:r>
      <w:r w:rsidR="00216F84" w:rsidRPr="00C87554">
        <w:t>subsection (</w:t>
      </w:r>
      <w:r w:rsidRPr="00C87554">
        <w:t>6)) unlawful.</w:t>
      </w:r>
    </w:p>
    <w:p w:rsidR="00FE10C9" w:rsidRPr="00C87554" w:rsidRDefault="00FE10C9" w:rsidP="00056807">
      <w:pPr>
        <w:pStyle w:val="notetext"/>
        <w:keepNext/>
        <w:keepLines/>
      </w:pPr>
      <w:r w:rsidRPr="00C87554">
        <w:t>Example:</w:t>
      </w:r>
      <w:r w:rsidRPr="00C87554">
        <w:tab/>
        <w:t>A program for providing free influenza vaccines to older people, based on evidence showing that older people are at greater risk of complications as a result of influenza than are people of different ages, would be covered by this subsection.</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unlawful anything done by a person in accordance with an exempted health program.</w:t>
      </w:r>
    </w:p>
    <w:p w:rsidR="00FE10C9" w:rsidRPr="00C87554" w:rsidRDefault="00FE10C9" w:rsidP="00FE10C9">
      <w:pPr>
        <w:pStyle w:val="notetext"/>
      </w:pPr>
      <w:r w:rsidRPr="00C87554">
        <w:t>Example:</w:t>
      </w:r>
      <w:r w:rsidRPr="00C87554">
        <w:tab/>
        <w:t>A person providing free influenza vaccines to older people in accordance with an exempted health program would be covered by this subsection.</w:t>
      </w:r>
    </w:p>
    <w:p w:rsidR="00FE10C9" w:rsidRPr="00C87554" w:rsidRDefault="00FE10C9" w:rsidP="00FE10C9">
      <w:pPr>
        <w:pStyle w:val="SubsectionHead"/>
      </w:pPr>
      <w:r w:rsidRPr="00C87554">
        <w:t>Individual decisions—health or medical goods or services</w:t>
      </w:r>
    </w:p>
    <w:p w:rsidR="00FE10C9" w:rsidRPr="00C87554" w:rsidRDefault="00FE10C9" w:rsidP="00FE10C9">
      <w:pPr>
        <w:pStyle w:val="subsection"/>
      </w:pPr>
      <w:r w:rsidRPr="00C87554">
        <w:tab/>
        <w:t>(3)</w:t>
      </w:r>
      <w:r w:rsidRPr="00C87554">
        <w:tab/>
        <w:t xml:space="preserve">This </w:t>
      </w:r>
      <w:r w:rsidR="00514B94" w:rsidRPr="00C87554">
        <w:t>Part </w:t>
      </w:r>
      <w:r w:rsidRPr="00C87554">
        <w:t>does not make it unlawful for a person to discriminate against another person, on the ground of the other person’s age, by taking the other person’s age into account in making a decision relating to health goods or services or medical goods or services, if:</w:t>
      </w:r>
    </w:p>
    <w:p w:rsidR="00FE10C9" w:rsidRPr="00C87554" w:rsidRDefault="00FE10C9" w:rsidP="00FE10C9">
      <w:pPr>
        <w:pStyle w:val="paragraph"/>
      </w:pPr>
      <w:r w:rsidRPr="00C87554">
        <w:tab/>
        <w:t>(a)</w:t>
      </w:r>
      <w:r w:rsidRPr="00C87554">
        <w:tab/>
        <w:t>taking the other person’s age into account in making the decision is reasonably based on evidence, and professional knowledge, about the ability of persons of the other person’s age to benefit from the goods or services; and</w:t>
      </w:r>
    </w:p>
    <w:p w:rsidR="00FE10C9" w:rsidRPr="00C87554" w:rsidRDefault="00FE10C9" w:rsidP="007136EB">
      <w:pPr>
        <w:pStyle w:val="paragraph"/>
        <w:keepNext/>
      </w:pPr>
      <w:r w:rsidRPr="00C87554">
        <w:tab/>
        <w:t>(b)</w:t>
      </w:r>
      <w:r w:rsidRPr="00C87554">
        <w:tab/>
        <w:t>the decision is not in accordance with an exempted health program.</w:t>
      </w:r>
    </w:p>
    <w:p w:rsidR="00FE10C9" w:rsidRPr="00C87554" w:rsidRDefault="00FE10C9" w:rsidP="00EC13D8">
      <w:pPr>
        <w:pStyle w:val="noteToPara"/>
      </w:pPr>
      <w:r w:rsidRPr="00C87554">
        <w:t>Note:</w:t>
      </w:r>
      <w:r w:rsidRPr="00C87554">
        <w:tab/>
        <w:t xml:space="preserve">The exemption in </w:t>
      </w:r>
      <w:r w:rsidR="00216F84" w:rsidRPr="00C87554">
        <w:t>subsection (</w:t>
      </w:r>
      <w:r w:rsidRPr="00C87554">
        <w:t>2) covers anything done by a person in accordance with an exempted health program.</w:t>
      </w:r>
    </w:p>
    <w:p w:rsidR="00FE10C9" w:rsidRPr="00C87554" w:rsidRDefault="00FE10C9" w:rsidP="00FE10C9">
      <w:pPr>
        <w:pStyle w:val="subsection"/>
      </w:pPr>
      <w:r w:rsidRPr="00C87554">
        <w:tab/>
        <w:t>(4)</w:t>
      </w:r>
      <w:r w:rsidRPr="00C87554">
        <w:tab/>
        <w:t xml:space="preserve">The evidence mentioned in </w:t>
      </w:r>
      <w:r w:rsidR="00216F84" w:rsidRPr="00C87554">
        <w:t>paragraph (</w:t>
      </w:r>
      <w:r w:rsidRPr="00C87554">
        <w:t>3)(a) is the evidence that was reasonably available at the time the decision was made.</w:t>
      </w:r>
    </w:p>
    <w:p w:rsidR="00FE10C9" w:rsidRPr="00C87554" w:rsidRDefault="00FE10C9" w:rsidP="00FE10C9">
      <w:pPr>
        <w:pStyle w:val="SubsectionHead"/>
      </w:pPr>
      <w:r w:rsidRPr="00C87554">
        <w:t>Administration of certain health legislation</w:t>
      </w:r>
    </w:p>
    <w:p w:rsidR="00FE10C9" w:rsidRPr="00C87554" w:rsidRDefault="00FE10C9" w:rsidP="00FE10C9">
      <w:pPr>
        <w:pStyle w:val="subsection"/>
      </w:pPr>
      <w:r w:rsidRPr="00C87554">
        <w:tab/>
        <w:t>(5)</w:t>
      </w:r>
      <w:r w:rsidRPr="00C87554">
        <w:tab/>
        <w:t xml:space="preserve">This </w:t>
      </w:r>
      <w:r w:rsidR="00514B94" w:rsidRPr="00C87554">
        <w:t>Part </w:t>
      </w:r>
      <w:r w:rsidRPr="00C87554">
        <w:t>does not make unlawful anything done by a person in relation to the administration of:</w:t>
      </w:r>
    </w:p>
    <w:p w:rsidR="00FE10C9" w:rsidRPr="00C87554" w:rsidRDefault="00FE10C9" w:rsidP="00FE10C9">
      <w:pPr>
        <w:pStyle w:val="paragraph"/>
      </w:pPr>
      <w:r w:rsidRPr="00C87554">
        <w:lastRenderedPageBreak/>
        <w:tab/>
        <w:t>(a)</w:t>
      </w:r>
      <w:r w:rsidRPr="00C87554">
        <w:tab/>
        <w:t xml:space="preserve">the </w:t>
      </w:r>
      <w:r w:rsidRPr="00C87554">
        <w:rPr>
          <w:i/>
        </w:rPr>
        <w:t>Health Insurance Act 1973</w:t>
      </w:r>
      <w:r w:rsidRPr="00C87554">
        <w:t>, or a regulation or any other instrument made under that Act, to the extent that the thing done relates to:</w:t>
      </w:r>
    </w:p>
    <w:p w:rsidR="00FE10C9" w:rsidRPr="00C87554" w:rsidRDefault="00FE10C9" w:rsidP="00FE10C9">
      <w:pPr>
        <w:pStyle w:val="paragraphsub"/>
      </w:pPr>
      <w:r w:rsidRPr="00C87554">
        <w:tab/>
        <w:t>(i)</w:t>
      </w:r>
      <w:r w:rsidRPr="00C87554">
        <w:tab/>
        <w:t>the release of, or the giving of access to, information held by the</w:t>
      </w:r>
      <w:r w:rsidR="00101FA8" w:rsidRPr="00C87554">
        <w:t xml:space="preserve"> Chief Executive Medicare</w:t>
      </w:r>
      <w:r w:rsidRPr="00C87554">
        <w:t>; or</w:t>
      </w:r>
    </w:p>
    <w:p w:rsidR="00FE10C9" w:rsidRPr="00C87554" w:rsidRDefault="00FE10C9" w:rsidP="00FE10C9">
      <w:pPr>
        <w:pStyle w:val="paragraphsub"/>
      </w:pPr>
      <w:r w:rsidRPr="00C87554">
        <w:tab/>
        <w:t>(ii)</w:t>
      </w:r>
      <w:r w:rsidRPr="00C87554">
        <w:tab/>
        <w:t>the issue of a medicare card; or</w:t>
      </w:r>
    </w:p>
    <w:p w:rsidR="00FE10C9" w:rsidRPr="00C87554" w:rsidRDefault="00FE10C9" w:rsidP="00FE10C9">
      <w:pPr>
        <w:pStyle w:val="paragraph"/>
      </w:pPr>
      <w:r w:rsidRPr="00C87554">
        <w:tab/>
        <w:t>(b)</w:t>
      </w:r>
      <w:r w:rsidRPr="00C87554">
        <w:tab/>
        <w:t xml:space="preserve">the </w:t>
      </w:r>
      <w:r w:rsidRPr="00C87554">
        <w:rPr>
          <w:i/>
        </w:rPr>
        <w:t>National Health Act 1953</w:t>
      </w:r>
      <w:r w:rsidRPr="00C87554">
        <w:t>, or a regulation or any other instrument made under that Act, to the extent that the thing done relates to the release of, or the giving of access to, information held by the</w:t>
      </w:r>
      <w:r w:rsidR="00101FA8" w:rsidRPr="00C87554">
        <w:t xml:space="preserve"> Chief Executive Medicare</w:t>
      </w:r>
      <w:r w:rsidRPr="00C87554">
        <w:t>; or</w:t>
      </w:r>
    </w:p>
    <w:p w:rsidR="00FE10C9" w:rsidRPr="00C87554" w:rsidRDefault="00FE10C9" w:rsidP="00FE10C9">
      <w:pPr>
        <w:pStyle w:val="paragraph"/>
      </w:pPr>
      <w:r w:rsidRPr="00C87554">
        <w:tab/>
        <w:t>(c)</w:t>
      </w:r>
      <w:r w:rsidRPr="00C87554">
        <w:tab/>
        <w:t xml:space="preserve">the </w:t>
      </w:r>
      <w:r w:rsidRPr="00C87554">
        <w:rPr>
          <w:i/>
        </w:rPr>
        <w:t>Therapeutic Goods Act 1989</w:t>
      </w:r>
      <w:r w:rsidRPr="00C87554">
        <w:t>, or a regulation or any other instrument made under that Act.</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(6)</w:t>
      </w:r>
      <w:r w:rsidRPr="00C87554">
        <w:tab/>
        <w:t>In this section:</w:t>
      </w:r>
    </w:p>
    <w:p w:rsidR="00FE10C9" w:rsidRPr="00C87554" w:rsidRDefault="00FE10C9" w:rsidP="00FE10C9">
      <w:pPr>
        <w:pStyle w:val="Definition"/>
      </w:pPr>
      <w:r w:rsidRPr="00C87554">
        <w:rPr>
          <w:b/>
          <w:i/>
        </w:rPr>
        <w:t>evidence</w:t>
      </w:r>
      <w:r w:rsidRPr="00C87554">
        <w:t xml:space="preserve"> includes medical, clinical and scientific evidence.</w:t>
      </w:r>
    </w:p>
    <w:p w:rsidR="00FE10C9" w:rsidRPr="00C87554" w:rsidRDefault="00FE10C9" w:rsidP="00FE10C9">
      <w:pPr>
        <w:pStyle w:val="Definition"/>
      </w:pPr>
      <w:r w:rsidRPr="00C87554">
        <w:rPr>
          <w:b/>
          <w:i/>
        </w:rPr>
        <w:t>exempted health program</w:t>
      </w:r>
      <w:r w:rsidRPr="00C87554">
        <w:t xml:space="preserve"> means a program, scheme or arrangement that:</w:t>
      </w:r>
    </w:p>
    <w:p w:rsidR="00FE10C9" w:rsidRPr="00C87554" w:rsidRDefault="00FE10C9" w:rsidP="00FE10C9">
      <w:pPr>
        <w:pStyle w:val="paragraph"/>
      </w:pPr>
      <w:r w:rsidRPr="00C87554">
        <w:tab/>
        <w:t>(a)</w:t>
      </w:r>
      <w:r w:rsidRPr="00C87554">
        <w:tab/>
        <w:t>relates to health goods or services or medical goods or services; and</w:t>
      </w:r>
    </w:p>
    <w:p w:rsidR="00FE10C9" w:rsidRPr="00C87554" w:rsidRDefault="00FE10C9" w:rsidP="00FE10C9">
      <w:pPr>
        <w:pStyle w:val="paragraph"/>
      </w:pPr>
      <w:r w:rsidRPr="00C87554">
        <w:tab/>
        <w:t>(b)</w:t>
      </w:r>
      <w:r w:rsidRPr="00C87554">
        <w:tab/>
        <w:t>to the extent that it applies to people of a particular age, is reasonably based on evidence of effectiveness, and on cost (if cost has been taken into account in relation to the program, scheme or arrangement).</w:t>
      </w:r>
    </w:p>
    <w:p w:rsidR="00FE10C9" w:rsidRPr="00C87554" w:rsidRDefault="00FE10C9" w:rsidP="00FE10C9">
      <w:pPr>
        <w:pStyle w:val="subsection2"/>
      </w:pPr>
      <w:r w:rsidRPr="00C87554">
        <w:t xml:space="preserve">The evidence of effectiveness mentioned in </w:t>
      </w:r>
      <w:r w:rsidR="00216F84" w:rsidRPr="00C87554">
        <w:t>paragraph (</w:t>
      </w:r>
      <w:r w:rsidRPr="00C87554">
        <w:t>b) is evidence that is reasonably available from time to time about matters (such as safety, risks, benefits and health needs) that:</w:t>
      </w:r>
    </w:p>
    <w:p w:rsidR="00FE10C9" w:rsidRPr="00C87554" w:rsidRDefault="00FE10C9" w:rsidP="00FE10C9">
      <w:pPr>
        <w:pStyle w:val="paragraph"/>
      </w:pPr>
      <w:r w:rsidRPr="00C87554">
        <w:tab/>
        <w:t>(c)</w:t>
      </w:r>
      <w:r w:rsidRPr="00C87554">
        <w:tab/>
        <w:t xml:space="preserve">affect people of the age mentioned in that </w:t>
      </w:r>
      <w:r w:rsidR="00216F84" w:rsidRPr="00C87554">
        <w:t>paragraph (</w:t>
      </w:r>
      <w:r w:rsidRPr="00C87554">
        <w:t>if no comparable evidence is reasonably available from time to time in relation to people of a different age); or</w:t>
      </w:r>
    </w:p>
    <w:p w:rsidR="00FE10C9" w:rsidRPr="00C87554" w:rsidRDefault="00FE10C9" w:rsidP="00FE10C9">
      <w:pPr>
        <w:pStyle w:val="paragraph"/>
      </w:pPr>
      <w:r w:rsidRPr="00C87554">
        <w:tab/>
        <w:t>(d)</w:t>
      </w:r>
      <w:r w:rsidRPr="00C87554">
        <w:tab/>
        <w:t>affect people of the age mentioned in that paragraph in a different way to people of a different age (in all other cases).</w:t>
      </w:r>
    </w:p>
    <w:p w:rsidR="00FE10C9" w:rsidRPr="00C87554" w:rsidRDefault="00FE10C9" w:rsidP="00C17DC0">
      <w:pPr>
        <w:pStyle w:val="Definition"/>
        <w:keepNext/>
        <w:keepLines/>
      </w:pPr>
      <w:r w:rsidRPr="00C87554">
        <w:rPr>
          <w:b/>
          <w:i/>
        </w:rPr>
        <w:lastRenderedPageBreak/>
        <w:t xml:space="preserve">medicare card </w:t>
      </w:r>
      <w:r w:rsidRPr="00C87554">
        <w:t>has the meaning given by subsection</w:t>
      </w:r>
      <w:r w:rsidR="00216F84" w:rsidRPr="00C87554">
        <w:t> </w:t>
      </w:r>
      <w:r w:rsidRPr="00C87554">
        <w:t xml:space="preserve">84(1) of the </w:t>
      </w:r>
      <w:r w:rsidRPr="00C87554">
        <w:rPr>
          <w:i/>
        </w:rPr>
        <w:t>National Health Act 1953</w:t>
      </w:r>
      <w:r w:rsidRPr="00C87554">
        <w:t>.</w:t>
      </w:r>
    </w:p>
    <w:p w:rsidR="00FE10C9" w:rsidRPr="00C87554" w:rsidRDefault="00FE10C9" w:rsidP="00FE10C9">
      <w:pPr>
        <w:pStyle w:val="ActHead5"/>
      </w:pPr>
      <w:bookmarkStart w:id="52" w:name="_Toc90038295"/>
      <w:r w:rsidRPr="008C465E">
        <w:rPr>
          <w:rStyle w:val="CharSectno"/>
        </w:rPr>
        <w:t>43</w:t>
      </w:r>
      <w:r w:rsidRPr="00C87554">
        <w:t xml:space="preserve">  Migration and citizenship etc.</w:t>
      </w:r>
      <w:bookmarkEnd w:id="52"/>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relation to the administration of:</w:t>
      </w:r>
    </w:p>
    <w:p w:rsidR="00FE10C9" w:rsidRPr="00C87554" w:rsidRDefault="00FE10C9" w:rsidP="00FE10C9">
      <w:pPr>
        <w:pStyle w:val="paragraph"/>
      </w:pPr>
      <w:r w:rsidRPr="00C87554">
        <w:tab/>
        <w:t>(a)</w:t>
      </w:r>
      <w:r w:rsidRPr="00C87554">
        <w:tab/>
        <w:t xml:space="preserve">the </w:t>
      </w:r>
      <w:r w:rsidRPr="00C87554">
        <w:rPr>
          <w:i/>
        </w:rPr>
        <w:t>Migration Act 1958</w:t>
      </w:r>
      <w:r w:rsidRPr="00C87554">
        <w:t>; or</w:t>
      </w:r>
    </w:p>
    <w:p w:rsidR="00FE10C9" w:rsidRPr="00C87554" w:rsidRDefault="00FE10C9" w:rsidP="00FE10C9">
      <w:pPr>
        <w:pStyle w:val="paragraph"/>
      </w:pPr>
      <w:r w:rsidRPr="00C87554">
        <w:tab/>
        <w:t>(b)</w:t>
      </w:r>
      <w:r w:rsidRPr="00C87554">
        <w:tab/>
        <w:t xml:space="preserve">the </w:t>
      </w:r>
      <w:r w:rsidRPr="00C87554">
        <w:rPr>
          <w:i/>
        </w:rPr>
        <w:t>Immigration (Guardianship of Children) Act 1946</w:t>
      </w:r>
      <w:r w:rsidRPr="00C87554">
        <w:t>; or</w:t>
      </w:r>
    </w:p>
    <w:p w:rsidR="00FE10C9" w:rsidRPr="00C87554" w:rsidRDefault="00FE10C9" w:rsidP="00FE10C9">
      <w:pPr>
        <w:pStyle w:val="paragraph"/>
      </w:pPr>
      <w:r w:rsidRPr="00C87554">
        <w:tab/>
        <w:t>(c)</w:t>
      </w:r>
      <w:r w:rsidRPr="00C87554">
        <w:tab/>
        <w:t>a regulation or any other instrument made under either of those Acts.</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unlawful anything done by a person in direct compliance with:</w:t>
      </w:r>
    </w:p>
    <w:p w:rsidR="004A05EF" w:rsidRPr="00C87554" w:rsidRDefault="004A05EF" w:rsidP="004A05EF">
      <w:pPr>
        <w:pStyle w:val="paragraph"/>
      </w:pPr>
      <w:r w:rsidRPr="00C87554">
        <w:tab/>
        <w:t>(a)</w:t>
      </w:r>
      <w:r w:rsidRPr="00C87554">
        <w:tab/>
        <w:t xml:space="preserve">the </w:t>
      </w:r>
      <w:r w:rsidRPr="00C87554">
        <w:rPr>
          <w:i/>
        </w:rPr>
        <w:t>Australian Citizenship Act 2007</w:t>
      </w:r>
      <w:r w:rsidRPr="00C87554">
        <w:t>; or</w:t>
      </w:r>
    </w:p>
    <w:p w:rsidR="00FE10C9" w:rsidRPr="00C87554" w:rsidRDefault="00FE10C9" w:rsidP="00FE10C9">
      <w:pPr>
        <w:pStyle w:val="paragraph"/>
      </w:pPr>
      <w:r w:rsidRPr="00C87554">
        <w:tab/>
        <w:t>(b)</w:t>
      </w:r>
      <w:r w:rsidRPr="00C87554">
        <w:tab/>
        <w:t xml:space="preserve">the </w:t>
      </w:r>
      <w:r w:rsidRPr="00C87554">
        <w:rPr>
          <w:i/>
        </w:rPr>
        <w:t>Immigration (Education) Act 1971</w:t>
      </w:r>
      <w:r w:rsidRPr="00C87554">
        <w:t>.</w:t>
      </w:r>
    </w:p>
    <w:p w:rsidR="00FE10C9" w:rsidRPr="00C87554" w:rsidRDefault="00FE10C9" w:rsidP="00EF0BF6">
      <w:pPr>
        <w:pStyle w:val="ActHead3"/>
        <w:pageBreakBefore/>
      </w:pPr>
      <w:bookmarkStart w:id="53" w:name="_Toc90038296"/>
      <w:r w:rsidRPr="008C465E">
        <w:rPr>
          <w:rStyle w:val="CharDivNo"/>
        </w:rPr>
        <w:lastRenderedPageBreak/>
        <w:t>Division</w:t>
      </w:r>
      <w:r w:rsidR="00216F84" w:rsidRPr="008C465E">
        <w:rPr>
          <w:rStyle w:val="CharDivNo"/>
        </w:rPr>
        <w:t> </w:t>
      </w:r>
      <w:r w:rsidRPr="008C465E">
        <w:rPr>
          <w:rStyle w:val="CharDivNo"/>
        </w:rPr>
        <w:t>5</w:t>
      </w:r>
      <w:r w:rsidRPr="00C87554">
        <w:t>—</w:t>
      </w:r>
      <w:r w:rsidRPr="008C465E">
        <w:rPr>
          <w:rStyle w:val="CharDivText"/>
        </w:rPr>
        <w:t>Exemptions granted by Commission</w:t>
      </w:r>
      <w:bookmarkEnd w:id="53"/>
    </w:p>
    <w:p w:rsidR="00FE10C9" w:rsidRPr="00C87554" w:rsidRDefault="00FE10C9" w:rsidP="00FE10C9">
      <w:pPr>
        <w:pStyle w:val="ActHead5"/>
      </w:pPr>
      <w:bookmarkStart w:id="54" w:name="_Toc90038297"/>
      <w:r w:rsidRPr="008C465E">
        <w:rPr>
          <w:rStyle w:val="CharSectno"/>
        </w:rPr>
        <w:t>44</w:t>
      </w:r>
      <w:r w:rsidRPr="00C87554">
        <w:t xml:space="preserve">  Commission may grant exemptions</w:t>
      </w:r>
      <w:bookmarkEnd w:id="54"/>
    </w:p>
    <w:p w:rsidR="00FE10C9" w:rsidRPr="00C87554" w:rsidRDefault="00FE10C9" w:rsidP="00FE10C9">
      <w:pPr>
        <w:pStyle w:val="subsection"/>
      </w:pPr>
      <w:r w:rsidRPr="00C87554">
        <w:tab/>
        <w:t>(1)</w:t>
      </w:r>
      <w:r w:rsidRPr="00C87554">
        <w:tab/>
        <w:t>The Commission may, on application by:</w:t>
      </w:r>
    </w:p>
    <w:p w:rsidR="00FE10C9" w:rsidRPr="00C87554" w:rsidRDefault="00FE10C9" w:rsidP="00FE10C9">
      <w:pPr>
        <w:pStyle w:val="paragraph"/>
      </w:pPr>
      <w:r w:rsidRPr="00C87554">
        <w:tab/>
        <w:t>(a)</w:t>
      </w:r>
      <w:r w:rsidRPr="00C87554">
        <w:tab/>
        <w:t>a person:</w:t>
      </w:r>
    </w:p>
    <w:p w:rsidR="00FE10C9" w:rsidRPr="00C87554" w:rsidRDefault="00FE10C9" w:rsidP="00FE10C9">
      <w:pPr>
        <w:pStyle w:val="paragraphsub"/>
      </w:pPr>
      <w:r w:rsidRPr="00C87554">
        <w:tab/>
        <w:t>(i)</w:t>
      </w:r>
      <w:r w:rsidRPr="00C87554">
        <w:tab/>
        <w:t>on that person’s own behalf; or</w:t>
      </w:r>
    </w:p>
    <w:p w:rsidR="00FE10C9" w:rsidRPr="00C87554" w:rsidRDefault="00FE10C9" w:rsidP="00FE10C9">
      <w:pPr>
        <w:pStyle w:val="paragraphsub"/>
      </w:pPr>
      <w:r w:rsidRPr="00C87554">
        <w:tab/>
        <w:t>(ii)</w:t>
      </w:r>
      <w:r w:rsidRPr="00C87554">
        <w:tab/>
        <w:t>on behalf of that person and another person or other persons; or</w:t>
      </w:r>
    </w:p>
    <w:p w:rsidR="00FE10C9" w:rsidRPr="00C87554" w:rsidRDefault="00FE10C9" w:rsidP="00FE10C9">
      <w:pPr>
        <w:pStyle w:val="paragraphsub"/>
      </w:pPr>
      <w:r w:rsidRPr="00C87554">
        <w:tab/>
        <w:t>(iii)</w:t>
      </w:r>
      <w:r w:rsidRPr="00C87554">
        <w:tab/>
        <w:t>on behalf of another person or other persons; or</w:t>
      </w:r>
    </w:p>
    <w:p w:rsidR="00FE10C9" w:rsidRPr="00C87554" w:rsidRDefault="00FE10C9" w:rsidP="00FE10C9">
      <w:pPr>
        <w:pStyle w:val="paragraph"/>
      </w:pPr>
      <w:r w:rsidRPr="00C87554">
        <w:tab/>
        <w:t>(b)</w:t>
      </w:r>
      <w:r w:rsidRPr="00C87554">
        <w:tab/>
        <w:t>2 or more persons:</w:t>
      </w:r>
    </w:p>
    <w:p w:rsidR="00FE10C9" w:rsidRPr="00C87554" w:rsidRDefault="00FE10C9" w:rsidP="00FE10C9">
      <w:pPr>
        <w:pStyle w:val="paragraphsub"/>
      </w:pPr>
      <w:r w:rsidRPr="00C87554">
        <w:tab/>
        <w:t>(i)</w:t>
      </w:r>
      <w:r w:rsidRPr="00C87554">
        <w:tab/>
        <w:t>on their own behalf; or</w:t>
      </w:r>
    </w:p>
    <w:p w:rsidR="00FE10C9" w:rsidRPr="00C87554" w:rsidRDefault="00FE10C9" w:rsidP="00FE10C9">
      <w:pPr>
        <w:pStyle w:val="paragraphsub"/>
      </w:pPr>
      <w:r w:rsidRPr="00C87554">
        <w:tab/>
        <w:t>(ii)</w:t>
      </w:r>
      <w:r w:rsidRPr="00C87554">
        <w:tab/>
        <w:t>on behalf of themselves and another person or other persons; or</w:t>
      </w:r>
    </w:p>
    <w:p w:rsidR="00FE10C9" w:rsidRPr="00C87554" w:rsidRDefault="00FE10C9" w:rsidP="00FE10C9">
      <w:pPr>
        <w:pStyle w:val="paragraphsub"/>
      </w:pPr>
      <w:r w:rsidRPr="00C87554">
        <w:tab/>
        <w:t>(iii)</w:t>
      </w:r>
      <w:r w:rsidRPr="00C87554">
        <w:tab/>
        <w:t>on behalf of another person or other persons;</w:t>
      </w:r>
    </w:p>
    <w:p w:rsidR="00FE10C9" w:rsidRPr="00C87554" w:rsidRDefault="00FE10C9" w:rsidP="00FE10C9">
      <w:pPr>
        <w:pStyle w:val="subsection2"/>
      </w:pPr>
      <w:r w:rsidRPr="00C87554">
        <w:t>by instrument, grant to the person or persons to whom the application relates, as the case may be, an exemption from the operation of a provision of Division</w:t>
      </w:r>
      <w:r w:rsidR="00216F84" w:rsidRPr="00C87554">
        <w:t> </w:t>
      </w:r>
      <w:r w:rsidRPr="00C87554">
        <w:t>2 or 3, as specified in the instrument.</w:t>
      </w:r>
    </w:p>
    <w:p w:rsidR="00FE10C9" w:rsidRPr="00C87554" w:rsidRDefault="00FE10C9" w:rsidP="00FE10C9">
      <w:pPr>
        <w:pStyle w:val="subsection"/>
      </w:pPr>
      <w:r w:rsidRPr="00C87554">
        <w:tab/>
        <w:t>(2)</w:t>
      </w:r>
      <w:r w:rsidRPr="00C87554">
        <w:tab/>
        <w:t>The Commission may, on application by a person to, or in respect of, whom an exemption from a provision of Division</w:t>
      </w:r>
      <w:r w:rsidR="00216F84" w:rsidRPr="00C87554">
        <w:t> </w:t>
      </w:r>
      <w:r w:rsidRPr="00C87554">
        <w:t xml:space="preserve">2 or 3 has been granted under </w:t>
      </w:r>
      <w:r w:rsidR="00216F84" w:rsidRPr="00C87554">
        <w:t>subsection (</w:t>
      </w:r>
      <w:r w:rsidRPr="00C87554">
        <w:t>1), being an application made before the expiration of the period to which the exemption was granted, grant a further exemption from the operation of that provision.</w:t>
      </w:r>
    </w:p>
    <w:p w:rsidR="00FE10C9" w:rsidRPr="00C87554" w:rsidRDefault="00FE10C9" w:rsidP="00FE10C9">
      <w:pPr>
        <w:pStyle w:val="subsection"/>
      </w:pPr>
      <w:r w:rsidRPr="00C87554">
        <w:tab/>
        <w:t>(3)</w:t>
      </w:r>
      <w:r w:rsidRPr="00C87554">
        <w:tab/>
        <w:t>An exemption granted under this section:</w:t>
      </w:r>
    </w:p>
    <w:p w:rsidR="00FE10C9" w:rsidRPr="00C87554" w:rsidRDefault="00FE10C9" w:rsidP="00FE10C9">
      <w:pPr>
        <w:pStyle w:val="paragraph"/>
      </w:pPr>
      <w:r w:rsidRPr="00C87554">
        <w:tab/>
        <w:t>(a)</w:t>
      </w:r>
      <w:r w:rsidRPr="00C87554">
        <w:tab/>
        <w:t>may be granted subject to such terms and conditions as are specified in the instrument; and</w:t>
      </w:r>
    </w:p>
    <w:p w:rsidR="00FE10C9" w:rsidRPr="00C87554" w:rsidRDefault="00FE10C9" w:rsidP="00FE10C9">
      <w:pPr>
        <w:pStyle w:val="paragraph"/>
      </w:pPr>
      <w:r w:rsidRPr="00C87554">
        <w:tab/>
        <w:t>(b)</w:t>
      </w:r>
      <w:r w:rsidRPr="00C87554">
        <w:tab/>
        <w:t>may be expressed to apply only in such circumstances, or in relation to such activities, as are specified in the instrument; and</w:t>
      </w:r>
    </w:p>
    <w:p w:rsidR="00FE10C9" w:rsidRPr="00C87554" w:rsidRDefault="00FE10C9" w:rsidP="00FE10C9">
      <w:pPr>
        <w:pStyle w:val="paragraph"/>
      </w:pPr>
      <w:r w:rsidRPr="00C87554">
        <w:tab/>
        <w:t>(c)</w:t>
      </w:r>
      <w:r w:rsidRPr="00C87554">
        <w:tab/>
        <w:t>is to be granted for a specified period not exceeding 5 years.</w:t>
      </w:r>
    </w:p>
    <w:p w:rsidR="00FE10C9" w:rsidRPr="00C87554" w:rsidRDefault="00FE10C9" w:rsidP="00056807">
      <w:pPr>
        <w:pStyle w:val="ActHead5"/>
      </w:pPr>
      <w:bookmarkStart w:id="55" w:name="_Toc90038298"/>
      <w:r w:rsidRPr="008C465E">
        <w:rPr>
          <w:rStyle w:val="CharSectno"/>
        </w:rPr>
        <w:lastRenderedPageBreak/>
        <w:t>45</w:t>
      </w:r>
      <w:r w:rsidRPr="00C87554">
        <w:t xml:space="preserve">  Review by Administrative Appeals Tribunal</w:t>
      </w:r>
      <w:bookmarkEnd w:id="55"/>
    </w:p>
    <w:p w:rsidR="00FE10C9" w:rsidRPr="00C87554" w:rsidRDefault="00FE10C9" w:rsidP="00056807">
      <w:pPr>
        <w:pStyle w:val="subsection"/>
        <w:keepNext/>
        <w:keepLines/>
      </w:pPr>
      <w:r w:rsidRPr="00C87554">
        <w:tab/>
      </w:r>
      <w:r w:rsidRPr="00C87554">
        <w:tab/>
        <w:t>An application may be made to the Administrative Appeals Tribunal for a review of a decision made by the Commission under section</w:t>
      </w:r>
      <w:r w:rsidR="00216F84" w:rsidRPr="00C87554">
        <w:t> </w:t>
      </w:r>
      <w:r w:rsidRPr="00C87554">
        <w:t>44.</w:t>
      </w:r>
    </w:p>
    <w:p w:rsidR="00FE10C9" w:rsidRPr="00C87554" w:rsidRDefault="00FE10C9" w:rsidP="00056807">
      <w:pPr>
        <w:pStyle w:val="ActHead5"/>
        <w:keepNext w:val="0"/>
        <w:keepLines w:val="0"/>
      </w:pPr>
      <w:bookmarkStart w:id="56" w:name="_Toc90038299"/>
      <w:r w:rsidRPr="008C465E">
        <w:rPr>
          <w:rStyle w:val="CharSectno"/>
        </w:rPr>
        <w:t>46</w:t>
      </w:r>
      <w:r w:rsidRPr="00C87554">
        <w:t xml:space="preserve">  Notice of decisions to be published</w:t>
      </w:r>
      <w:bookmarkEnd w:id="56"/>
    </w:p>
    <w:p w:rsidR="00FE10C9" w:rsidRPr="00C87554" w:rsidRDefault="00FE10C9" w:rsidP="00FE10C9">
      <w:pPr>
        <w:pStyle w:val="subsection"/>
      </w:pPr>
      <w:r w:rsidRPr="00C87554">
        <w:tab/>
        <w:t>(1)</w:t>
      </w:r>
      <w:r w:rsidRPr="00C87554">
        <w:tab/>
        <w:t>The Commission, not later than one month after it makes a decision under section</w:t>
      </w:r>
      <w:r w:rsidR="00216F84" w:rsidRPr="00C87554">
        <w:t> </w:t>
      </w:r>
      <w:r w:rsidRPr="00C87554">
        <w:t xml:space="preserve">44, is to cause to be published in the </w:t>
      </w:r>
      <w:r w:rsidRPr="00C87554">
        <w:rPr>
          <w:i/>
        </w:rPr>
        <w:t xml:space="preserve">Gazette </w:t>
      </w:r>
      <w:r w:rsidRPr="00C87554">
        <w:t>a notice of the making of the decision:</w:t>
      </w:r>
    </w:p>
    <w:p w:rsidR="00FE10C9" w:rsidRPr="00C87554" w:rsidRDefault="00FE10C9" w:rsidP="00FE10C9">
      <w:pPr>
        <w:pStyle w:val="paragraph"/>
      </w:pPr>
      <w:r w:rsidRPr="00C87554">
        <w:tab/>
        <w:t>(a)</w:t>
      </w:r>
      <w:r w:rsidRPr="00C87554">
        <w:tab/>
        <w:t>setting out its findings on material questions of facts; and</w:t>
      </w:r>
    </w:p>
    <w:p w:rsidR="00FE10C9" w:rsidRPr="00C87554" w:rsidRDefault="00FE10C9" w:rsidP="00FE10C9">
      <w:pPr>
        <w:pStyle w:val="paragraph"/>
      </w:pPr>
      <w:r w:rsidRPr="00C87554">
        <w:tab/>
        <w:t>(b)</w:t>
      </w:r>
      <w:r w:rsidRPr="00C87554">
        <w:tab/>
        <w:t>referring to the evidence on which those findings were based; and</w:t>
      </w:r>
    </w:p>
    <w:p w:rsidR="00FE10C9" w:rsidRPr="00C87554" w:rsidRDefault="00FE10C9" w:rsidP="00FE10C9">
      <w:pPr>
        <w:pStyle w:val="paragraph"/>
      </w:pPr>
      <w:r w:rsidRPr="00C87554">
        <w:tab/>
        <w:t>(c)</w:t>
      </w:r>
      <w:r w:rsidRPr="00C87554">
        <w:tab/>
        <w:t>giving the reasons for the making of the decision; and</w:t>
      </w:r>
    </w:p>
    <w:p w:rsidR="00FE10C9" w:rsidRPr="00C87554" w:rsidRDefault="00FE10C9" w:rsidP="00FE10C9">
      <w:pPr>
        <w:pStyle w:val="paragraph"/>
      </w:pPr>
      <w:r w:rsidRPr="00C87554">
        <w:tab/>
        <w:t>(d)</w:t>
      </w:r>
      <w:r w:rsidRPr="00C87554">
        <w:tab/>
        <w:t xml:space="preserve">containing a statement to the effect that, subject to the </w:t>
      </w:r>
      <w:r w:rsidRPr="00C87554">
        <w:rPr>
          <w:i/>
        </w:rPr>
        <w:t>Administrative Appeals Tribunal Act 1975</w:t>
      </w:r>
      <w:r w:rsidRPr="00C87554">
        <w:t>, application may be made to the Administrative Appeals Tribunal for a review of the decision to which the notice relates by or on behalf of any person or persons whose interests are affected by the decision.</w:t>
      </w:r>
    </w:p>
    <w:p w:rsidR="00FE10C9" w:rsidRPr="00C87554" w:rsidRDefault="00FE10C9" w:rsidP="00FE10C9">
      <w:pPr>
        <w:pStyle w:val="subsection"/>
      </w:pPr>
      <w:r w:rsidRPr="00C87554">
        <w:tab/>
        <w:t>(2)</w:t>
      </w:r>
      <w:r w:rsidRPr="00C87554">
        <w:tab/>
        <w:t xml:space="preserve">Any failure to comply with the requirements of </w:t>
      </w:r>
      <w:r w:rsidR="00216F84" w:rsidRPr="00C87554">
        <w:t>subsection (</w:t>
      </w:r>
      <w:r w:rsidRPr="00C87554">
        <w:t>1) in relation to a decision does not affect the validity of the decision.</w:t>
      </w:r>
    </w:p>
    <w:p w:rsidR="00FE10C9" w:rsidRPr="00C87554" w:rsidRDefault="00FE10C9" w:rsidP="00FE10C9">
      <w:pPr>
        <w:pStyle w:val="ActHead5"/>
      </w:pPr>
      <w:bookmarkStart w:id="57" w:name="_Toc90038300"/>
      <w:r w:rsidRPr="008C465E">
        <w:rPr>
          <w:rStyle w:val="CharSectno"/>
        </w:rPr>
        <w:t>47</w:t>
      </w:r>
      <w:r w:rsidRPr="00C87554">
        <w:t xml:space="preserve">  Effect of exemptions</w:t>
      </w:r>
      <w:bookmarkEnd w:id="57"/>
    </w:p>
    <w:p w:rsidR="00FE10C9" w:rsidRPr="00C87554" w:rsidRDefault="00FE10C9" w:rsidP="00FE10C9">
      <w:pPr>
        <w:pStyle w:val="subsection"/>
      </w:pPr>
      <w:r w:rsidRPr="00C87554">
        <w:tab/>
      </w:r>
      <w:r w:rsidRPr="00C87554">
        <w:tab/>
        <w:t xml:space="preserve">This </w:t>
      </w:r>
      <w:r w:rsidR="00514B94" w:rsidRPr="00C87554">
        <w:t>Part </w:t>
      </w:r>
      <w:r w:rsidRPr="00C87554">
        <w:t>does not make it unlawful for:</w:t>
      </w:r>
    </w:p>
    <w:p w:rsidR="00FE10C9" w:rsidRPr="00C87554" w:rsidRDefault="00FE10C9" w:rsidP="00FE10C9">
      <w:pPr>
        <w:pStyle w:val="paragraph"/>
      </w:pPr>
      <w:r w:rsidRPr="00C87554">
        <w:tab/>
        <w:t>(a)</w:t>
      </w:r>
      <w:r w:rsidRPr="00C87554">
        <w:tab/>
        <w:t>a person who has been granted an exemption from a provision of Division</w:t>
      </w:r>
      <w:r w:rsidR="00216F84" w:rsidRPr="00C87554">
        <w:t> </w:t>
      </w:r>
      <w:r w:rsidRPr="00C87554">
        <w:t>2 or 3; or</w:t>
      </w:r>
    </w:p>
    <w:p w:rsidR="00FE10C9" w:rsidRPr="00C87554" w:rsidRDefault="00FE10C9" w:rsidP="00FE10C9">
      <w:pPr>
        <w:pStyle w:val="paragraph"/>
      </w:pPr>
      <w:r w:rsidRPr="00C87554">
        <w:tab/>
        <w:t>(b)</w:t>
      </w:r>
      <w:r w:rsidRPr="00C87554">
        <w:tab/>
        <w:t>a person in the employment or under the direction or control of a person who has been granted such an exemption;</w:t>
      </w:r>
    </w:p>
    <w:p w:rsidR="00FE10C9" w:rsidRPr="00C87554" w:rsidRDefault="00FE10C9" w:rsidP="00FE10C9">
      <w:pPr>
        <w:pStyle w:val="subsection2"/>
      </w:pPr>
      <w:r w:rsidRPr="00C87554">
        <w:t>to do an act in accordance with the provisions of the instrument by which the exemption was granted.</w:t>
      </w:r>
    </w:p>
    <w:p w:rsidR="00FE10C9" w:rsidRPr="00C87554" w:rsidRDefault="00FE10C9" w:rsidP="00EF0BF6">
      <w:pPr>
        <w:pStyle w:val="ActHead2"/>
        <w:pageBreakBefore/>
      </w:pPr>
      <w:bookmarkStart w:id="58" w:name="_Toc90038301"/>
      <w:r w:rsidRPr="008C465E">
        <w:rPr>
          <w:rStyle w:val="CharPartNo"/>
        </w:rPr>
        <w:lastRenderedPageBreak/>
        <w:t>Part</w:t>
      </w:r>
      <w:r w:rsidR="00216F84" w:rsidRPr="008C465E">
        <w:rPr>
          <w:rStyle w:val="CharPartNo"/>
        </w:rPr>
        <w:t> </w:t>
      </w:r>
      <w:r w:rsidRPr="008C465E">
        <w:rPr>
          <w:rStyle w:val="CharPartNo"/>
        </w:rPr>
        <w:t>5</w:t>
      </w:r>
      <w:r w:rsidRPr="00C87554">
        <w:t>—</w:t>
      </w:r>
      <w:r w:rsidRPr="008C465E">
        <w:rPr>
          <w:rStyle w:val="CharPartText"/>
        </w:rPr>
        <w:t>Offences</w:t>
      </w:r>
      <w:bookmarkEnd w:id="58"/>
    </w:p>
    <w:p w:rsidR="00FE10C9" w:rsidRPr="00C87554" w:rsidRDefault="00FE10C9" w:rsidP="00FE10C9">
      <w:pPr>
        <w:pStyle w:val="ActHead3"/>
      </w:pPr>
      <w:bookmarkStart w:id="59" w:name="_Toc90038302"/>
      <w:r w:rsidRPr="008C465E">
        <w:rPr>
          <w:rStyle w:val="CharDivNo"/>
        </w:rPr>
        <w:t>Division</w:t>
      </w:r>
      <w:r w:rsidR="00216F84" w:rsidRPr="008C465E">
        <w:rPr>
          <w:rStyle w:val="CharDivNo"/>
        </w:rPr>
        <w:t> </w:t>
      </w:r>
      <w:r w:rsidRPr="008C465E">
        <w:rPr>
          <w:rStyle w:val="CharDivNo"/>
        </w:rPr>
        <w:t>1</w:t>
      </w:r>
      <w:r w:rsidRPr="00C87554">
        <w:t>—</w:t>
      </w:r>
      <w:r w:rsidRPr="008C465E">
        <w:rPr>
          <w:rStyle w:val="CharDivText"/>
        </w:rPr>
        <w:t>General rules relating to offences</w:t>
      </w:r>
      <w:bookmarkEnd w:id="59"/>
    </w:p>
    <w:p w:rsidR="00FE10C9" w:rsidRPr="00C87554" w:rsidRDefault="00FE10C9" w:rsidP="00FE10C9">
      <w:pPr>
        <w:pStyle w:val="ActHead5"/>
      </w:pPr>
      <w:bookmarkStart w:id="60" w:name="_Toc90038303"/>
      <w:r w:rsidRPr="008C465E">
        <w:rPr>
          <w:rStyle w:val="CharSectno"/>
        </w:rPr>
        <w:t>48</w:t>
      </w:r>
      <w:r w:rsidRPr="00C87554">
        <w:t xml:space="preserve">  Application of the </w:t>
      </w:r>
      <w:r w:rsidRPr="00C87554">
        <w:rPr>
          <w:i/>
        </w:rPr>
        <w:t>Criminal Code</w:t>
      </w:r>
      <w:bookmarkEnd w:id="60"/>
    </w:p>
    <w:p w:rsidR="00FE10C9" w:rsidRPr="00C87554" w:rsidRDefault="00FE10C9" w:rsidP="00FE10C9">
      <w:pPr>
        <w:pStyle w:val="subsection"/>
      </w:pPr>
      <w:r w:rsidRPr="00C87554">
        <w:tab/>
      </w:r>
      <w:r w:rsidRPr="00C87554">
        <w:tab/>
        <w:t>Part</w:t>
      </w:r>
      <w:r w:rsidR="00216F84" w:rsidRPr="00C87554">
        <w:t> </w:t>
      </w:r>
      <w:r w:rsidRPr="00C87554">
        <w:t>2.5 of Chapter</w:t>
      </w:r>
      <w:r w:rsidR="00216F84" w:rsidRPr="00C87554">
        <w:t> </w:t>
      </w:r>
      <w:r w:rsidRPr="00C87554">
        <w:t xml:space="preserve">2 of the </w:t>
      </w:r>
      <w:r w:rsidRPr="00C87554">
        <w:rPr>
          <w:i/>
        </w:rPr>
        <w:t>Criminal Code</w:t>
      </w:r>
      <w:r w:rsidRPr="00C87554">
        <w:t xml:space="preserve"> does not apply to offences against this Act.</w:t>
      </w:r>
    </w:p>
    <w:p w:rsidR="00FE10C9" w:rsidRPr="00C87554" w:rsidRDefault="00FE10C9" w:rsidP="00FE10C9">
      <w:pPr>
        <w:pStyle w:val="notetext"/>
      </w:pPr>
      <w:r w:rsidRPr="00C87554">
        <w:t>Note:</w:t>
      </w:r>
      <w:r w:rsidRPr="00C87554">
        <w:tab/>
        <w:t>Part</w:t>
      </w:r>
      <w:r w:rsidR="00216F84" w:rsidRPr="00C87554">
        <w:t> </w:t>
      </w:r>
      <w:r w:rsidRPr="00C87554">
        <w:t>2.5 of Chapter</w:t>
      </w:r>
      <w:r w:rsidR="00216F84" w:rsidRPr="00C87554">
        <w:t> </w:t>
      </w:r>
      <w:r w:rsidRPr="00C87554">
        <w:t xml:space="preserve">2 of the </w:t>
      </w:r>
      <w:r w:rsidRPr="00C87554">
        <w:rPr>
          <w:i/>
        </w:rPr>
        <w:t>Criminal Code</w:t>
      </w:r>
      <w:r w:rsidRPr="00C87554">
        <w:t xml:space="preserve"> sets out the general principles of corporate criminal responsibility.</w:t>
      </w:r>
    </w:p>
    <w:p w:rsidR="00FE10C9" w:rsidRPr="00C87554" w:rsidRDefault="00FE10C9" w:rsidP="00FE10C9">
      <w:pPr>
        <w:pStyle w:val="ActHead5"/>
      </w:pPr>
      <w:bookmarkStart w:id="61" w:name="_Toc90038304"/>
      <w:r w:rsidRPr="008C465E">
        <w:rPr>
          <w:rStyle w:val="CharSectno"/>
        </w:rPr>
        <w:t>49</w:t>
      </w:r>
      <w:r w:rsidRPr="00C87554">
        <w:t xml:space="preserve">  Unlawful act not offence unless expressly provided</w:t>
      </w:r>
      <w:bookmarkEnd w:id="61"/>
    </w:p>
    <w:p w:rsidR="00FE10C9" w:rsidRPr="00C87554" w:rsidRDefault="00FE10C9" w:rsidP="00FE10C9">
      <w:pPr>
        <w:pStyle w:val="subsection"/>
      </w:pPr>
      <w:r w:rsidRPr="00C87554">
        <w:tab/>
      </w:r>
      <w:r w:rsidRPr="00C87554">
        <w:tab/>
        <w:t>Except as expressly provided by this Part, nothing in this Act makes it an offence to do an act that is unlawful because of a provision of Division</w:t>
      </w:r>
      <w:r w:rsidR="00216F84" w:rsidRPr="00C87554">
        <w:t> </w:t>
      </w:r>
      <w:r w:rsidRPr="00C87554">
        <w:t>2 or 3 of Part</w:t>
      </w:r>
      <w:r w:rsidR="00216F84" w:rsidRPr="00C87554">
        <w:t> </w:t>
      </w:r>
      <w:r w:rsidRPr="00C87554">
        <w:t>4.</w:t>
      </w:r>
    </w:p>
    <w:p w:rsidR="00FE10C9" w:rsidRPr="00C87554" w:rsidRDefault="00FE10C9" w:rsidP="00EF0BF6">
      <w:pPr>
        <w:pStyle w:val="ActHead3"/>
        <w:pageBreakBefore/>
      </w:pPr>
      <w:bookmarkStart w:id="62" w:name="_Toc90038305"/>
      <w:r w:rsidRPr="008C465E">
        <w:rPr>
          <w:rStyle w:val="CharDivNo"/>
        </w:rPr>
        <w:lastRenderedPageBreak/>
        <w:t>Division</w:t>
      </w:r>
      <w:r w:rsidR="00216F84" w:rsidRPr="008C465E">
        <w:rPr>
          <w:rStyle w:val="CharDivNo"/>
        </w:rPr>
        <w:t> </w:t>
      </w:r>
      <w:r w:rsidRPr="008C465E">
        <w:rPr>
          <w:rStyle w:val="CharDivNo"/>
        </w:rPr>
        <w:t>2</w:t>
      </w:r>
      <w:r w:rsidRPr="00C87554">
        <w:t>—</w:t>
      </w:r>
      <w:r w:rsidRPr="008C465E">
        <w:rPr>
          <w:rStyle w:val="CharDivText"/>
        </w:rPr>
        <w:t>Specific offences</w:t>
      </w:r>
      <w:bookmarkEnd w:id="62"/>
    </w:p>
    <w:p w:rsidR="00FE10C9" w:rsidRPr="00C87554" w:rsidRDefault="00FE10C9" w:rsidP="00FE10C9">
      <w:pPr>
        <w:pStyle w:val="ActHead5"/>
      </w:pPr>
      <w:bookmarkStart w:id="63" w:name="_Toc90038306"/>
      <w:r w:rsidRPr="008C465E">
        <w:rPr>
          <w:rStyle w:val="CharSectno"/>
        </w:rPr>
        <w:t>50</w:t>
      </w:r>
      <w:r w:rsidRPr="00C87554">
        <w:t xml:space="preserve">  Advertisements</w:t>
      </w:r>
      <w:bookmarkEnd w:id="63"/>
    </w:p>
    <w:p w:rsidR="00FE10C9" w:rsidRPr="00C87554" w:rsidRDefault="00FE10C9" w:rsidP="00FE10C9">
      <w:pPr>
        <w:pStyle w:val="subsection"/>
      </w:pPr>
      <w:r w:rsidRPr="00C87554">
        <w:tab/>
        <w:t>(1)</w:t>
      </w:r>
      <w:r w:rsidRPr="00C87554">
        <w:tab/>
        <w:t>A person commits an offence if:</w:t>
      </w:r>
    </w:p>
    <w:p w:rsidR="00FE10C9" w:rsidRPr="00C87554" w:rsidRDefault="00FE10C9" w:rsidP="00FE10C9">
      <w:pPr>
        <w:pStyle w:val="paragraph"/>
      </w:pPr>
      <w:r w:rsidRPr="00C87554">
        <w:tab/>
        <w:t>(a)</w:t>
      </w:r>
      <w:r w:rsidRPr="00C87554">
        <w:tab/>
        <w:t>the person publishes or displays an advertisement or notice, or causes or permits an advertisement or notice to be published or displayed; and</w:t>
      </w:r>
    </w:p>
    <w:p w:rsidR="00FE10C9" w:rsidRPr="00C87554" w:rsidRDefault="00FE10C9" w:rsidP="00FE10C9">
      <w:pPr>
        <w:pStyle w:val="paragraph"/>
      </w:pPr>
      <w:r w:rsidRPr="00C87554">
        <w:tab/>
        <w:t>(b)</w:t>
      </w:r>
      <w:r w:rsidRPr="00C87554">
        <w:tab/>
        <w:t>the advertisement or notice is published or displayed (whether or not to the public):</w:t>
      </w:r>
    </w:p>
    <w:p w:rsidR="00FE10C9" w:rsidRPr="00C87554" w:rsidRDefault="00FE10C9" w:rsidP="00FE10C9">
      <w:pPr>
        <w:pStyle w:val="paragraphsub"/>
      </w:pPr>
      <w:r w:rsidRPr="00C87554">
        <w:tab/>
        <w:t>(i)</w:t>
      </w:r>
      <w:r w:rsidRPr="00C87554">
        <w:tab/>
        <w:t>in a newspaper or other publication; or</w:t>
      </w:r>
    </w:p>
    <w:p w:rsidR="00FE10C9" w:rsidRPr="00C87554" w:rsidRDefault="00FE10C9" w:rsidP="00FE10C9">
      <w:pPr>
        <w:pStyle w:val="paragraphsub"/>
      </w:pPr>
      <w:r w:rsidRPr="00C87554">
        <w:tab/>
        <w:t>(ii)</w:t>
      </w:r>
      <w:r w:rsidRPr="00C87554">
        <w:tab/>
        <w:t>by television or radio; or</w:t>
      </w:r>
    </w:p>
    <w:p w:rsidR="00FE10C9" w:rsidRPr="00C87554" w:rsidRDefault="00FE10C9" w:rsidP="00FE10C9">
      <w:pPr>
        <w:pStyle w:val="paragraphsub"/>
      </w:pPr>
      <w:r w:rsidRPr="00C87554">
        <w:tab/>
        <w:t>(iii)</w:t>
      </w:r>
      <w:r w:rsidRPr="00C87554">
        <w:tab/>
        <w:t>by display of notices, signs, labels, show cards or goods; or</w:t>
      </w:r>
    </w:p>
    <w:p w:rsidR="00FE10C9" w:rsidRPr="00C87554" w:rsidRDefault="00FE10C9" w:rsidP="00FE10C9">
      <w:pPr>
        <w:pStyle w:val="paragraphsub"/>
      </w:pPr>
      <w:r w:rsidRPr="00C87554">
        <w:tab/>
        <w:t>(iv)</w:t>
      </w:r>
      <w:r w:rsidRPr="00C87554">
        <w:tab/>
        <w:t>by distribution of samples, circulars, catalogues, price lists or other material; or</w:t>
      </w:r>
    </w:p>
    <w:p w:rsidR="00FE10C9" w:rsidRPr="00C87554" w:rsidRDefault="00FE10C9" w:rsidP="00FE10C9">
      <w:pPr>
        <w:pStyle w:val="paragraphsub"/>
      </w:pPr>
      <w:r w:rsidRPr="00C87554">
        <w:tab/>
        <w:t>(v)</w:t>
      </w:r>
      <w:r w:rsidRPr="00C87554">
        <w:tab/>
        <w:t>by exhibition of pictures, models or films; or</w:t>
      </w:r>
    </w:p>
    <w:p w:rsidR="00FE10C9" w:rsidRPr="00C87554" w:rsidRDefault="00FE10C9" w:rsidP="00FE10C9">
      <w:pPr>
        <w:pStyle w:val="paragraphsub"/>
      </w:pPr>
      <w:r w:rsidRPr="00C87554">
        <w:tab/>
        <w:t>(vi)</w:t>
      </w:r>
      <w:r w:rsidRPr="00C87554">
        <w:tab/>
        <w:t>in any other way; and</w:t>
      </w:r>
    </w:p>
    <w:p w:rsidR="00FE10C9" w:rsidRPr="00C87554" w:rsidRDefault="00FE10C9" w:rsidP="00FE10C9">
      <w:pPr>
        <w:pStyle w:val="paragraph"/>
      </w:pPr>
      <w:r w:rsidRPr="00C87554">
        <w:tab/>
        <w:t>(c)</w:t>
      </w:r>
      <w:r w:rsidRPr="00C87554">
        <w:tab/>
        <w:t>the advertisement indicates, or could reasonably be understood as indicating, an intention to do an act; and</w:t>
      </w:r>
    </w:p>
    <w:p w:rsidR="00FE10C9" w:rsidRPr="00C87554" w:rsidRDefault="00FE10C9" w:rsidP="00FE10C9">
      <w:pPr>
        <w:pStyle w:val="paragraph"/>
      </w:pPr>
      <w:r w:rsidRPr="00C87554">
        <w:tab/>
        <w:t>(d)</w:t>
      </w:r>
      <w:r w:rsidRPr="00C87554">
        <w:tab/>
        <w:t>that act would be unlawful under Part</w:t>
      </w:r>
      <w:r w:rsidR="00216F84" w:rsidRPr="00C87554">
        <w:t> </w:t>
      </w:r>
      <w:r w:rsidRPr="00C87554">
        <w:t>4.</w:t>
      </w:r>
    </w:p>
    <w:p w:rsidR="00FE10C9" w:rsidRPr="00C87554" w:rsidRDefault="00FE10C9" w:rsidP="00FE10C9">
      <w:pPr>
        <w:pStyle w:val="Penalty"/>
      </w:pPr>
      <w:r w:rsidRPr="00C87554">
        <w:t>Penalty:</w:t>
      </w:r>
      <w:r w:rsidRPr="00C87554">
        <w:tab/>
        <w:t>10 penalty units.</w:t>
      </w:r>
    </w:p>
    <w:p w:rsidR="00FE10C9" w:rsidRPr="00C87554" w:rsidRDefault="00FE10C9" w:rsidP="00FE10C9">
      <w:pPr>
        <w:pStyle w:val="notetext"/>
      </w:pPr>
      <w:r w:rsidRPr="00C87554">
        <w:t>Note:</w:t>
      </w:r>
      <w:r w:rsidRPr="00C87554">
        <w:tab/>
        <w:t xml:space="preserve">Complaints can be made to the Commission about conduct that is an offence under this </w:t>
      </w:r>
      <w:r w:rsidR="00216F84" w:rsidRPr="00C87554">
        <w:t>subsection (</w:t>
      </w:r>
      <w:r w:rsidRPr="00C87554">
        <w:t xml:space="preserve">see the definition of </w:t>
      </w:r>
      <w:r w:rsidRPr="00C87554">
        <w:rPr>
          <w:b/>
          <w:i/>
        </w:rPr>
        <w:t>unlawful discrimination</w:t>
      </w:r>
      <w:r w:rsidRPr="00C87554">
        <w:t xml:space="preserve"> in subsection</w:t>
      </w:r>
      <w:r w:rsidR="00216F84" w:rsidRPr="00C87554">
        <w:t> </w:t>
      </w:r>
      <w:r w:rsidRPr="00C87554">
        <w:t xml:space="preserve">3(1) of the </w:t>
      </w:r>
      <w:r w:rsidR="00DD33CE" w:rsidRPr="00C87554">
        <w:rPr>
          <w:i/>
        </w:rPr>
        <w:t>Australian Human Rights Commission Act 1986</w:t>
      </w:r>
      <w:r w:rsidRPr="00C87554">
        <w:t>, and section</w:t>
      </w:r>
      <w:r w:rsidR="00216F84" w:rsidRPr="00C87554">
        <w:t> </w:t>
      </w:r>
      <w:r w:rsidRPr="00C87554">
        <w:t>46P of that Act).</w:t>
      </w:r>
    </w:p>
    <w:p w:rsidR="00FE10C9" w:rsidRPr="00C87554" w:rsidRDefault="00FE10C9" w:rsidP="00FE10C9">
      <w:pPr>
        <w:pStyle w:val="subsection"/>
      </w:pPr>
      <w:r w:rsidRPr="00C87554">
        <w:tab/>
        <w:t>(2)</w:t>
      </w:r>
      <w:r w:rsidRPr="00C87554">
        <w:tab/>
        <w:t xml:space="preserve">Strict liability applies to </w:t>
      </w:r>
      <w:r w:rsidR="00216F84" w:rsidRPr="00C87554">
        <w:t>paragraph (</w:t>
      </w:r>
      <w:r w:rsidRPr="00C87554">
        <w:t>1)(c).</w:t>
      </w:r>
    </w:p>
    <w:p w:rsidR="00FE10C9" w:rsidRPr="00C87554" w:rsidRDefault="00FE10C9" w:rsidP="00FE10C9">
      <w:pPr>
        <w:pStyle w:val="notetext"/>
      </w:pPr>
      <w:r w:rsidRPr="00C87554">
        <w:t>Note:</w:t>
      </w:r>
      <w:r w:rsidRPr="00C87554">
        <w:tab/>
        <w:t>For strict liability, see section</w:t>
      </w:r>
      <w:r w:rsidR="00216F84" w:rsidRPr="00C87554">
        <w:t> </w:t>
      </w:r>
      <w:r w:rsidRPr="00C87554">
        <w:t xml:space="preserve">6.1 of the </w:t>
      </w:r>
      <w:r w:rsidRPr="00C87554">
        <w:rPr>
          <w:i/>
        </w:rPr>
        <w:t>Criminal Code</w:t>
      </w:r>
      <w:r w:rsidRPr="00C87554">
        <w:t>.</w:t>
      </w:r>
    </w:p>
    <w:p w:rsidR="00FE10C9" w:rsidRPr="00C87554" w:rsidRDefault="00FE10C9" w:rsidP="00FE10C9">
      <w:pPr>
        <w:pStyle w:val="ActHead5"/>
      </w:pPr>
      <w:bookmarkStart w:id="64" w:name="_Toc90038307"/>
      <w:r w:rsidRPr="008C465E">
        <w:rPr>
          <w:rStyle w:val="CharSectno"/>
        </w:rPr>
        <w:t>51</w:t>
      </w:r>
      <w:r w:rsidRPr="00C87554">
        <w:t xml:space="preserve">  Victimisation</w:t>
      </w:r>
      <w:bookmarkEnd w:id="64"/>
    </w:p>
    <w:p w:rsidR="00FE10C9" w:rsidRPr="00C87554" w:rsidRDefault="00FE10C9" w:rsidP="00FE10C9">
      <w:pPr>
        <w:pStyle w:val="SubsectionHead"/>
      </w:pPr>
      <w:r w:rsidRPr="00C87554">
        <w:t>Victimisation—actual detriment</w:t>
      </w:r>
    </w:p>
    <w:p w:rsidR="00FE10C9" w:rsidRPr="00C87554" w:rsidRDefault="00FE10C9" w:rsidP="00FE10C9">
      <w:pPr>
        <w:pStyle w:val="subsection"/>
      </w:pPr>
      <w:r w:rsidRPr="00C87554">
        <w:tab/>
        <w:t>(1)</w:t>
      </w:r>
      <w:r w:rsidRPr="00C87554">
        <w:tab/>
        <w:t xml:space="preserve">A person (the </w:t>
      </w:r>
      <w:r w:rsidRPr="00C87554">
        <w:rPr>
          <w:b/>
          <w:i/>
        </w:rPr>
        <w:t>first person</w:t>
      </w:r>
      <w:r w:rsidRPr="00C87554">
        <w:t>) commits an offence if:</w:t>
      </w:r>
    </w:p>
    <w:p w:rsidR="00FE10C9" w:rsidRPr="00C87554" w:rsidRDefault="00FE10C9" w:rsidP="00FE10C9">
      <w:pPr>
        <w:pStyle w:val="paragraph"/>
      </w:pPr>
      <w:r w:rsidRPr="00C87554">
        <w:lastRenderedPageBreak/>
        <w:tab/>
        <w:t>(a)</w:t>
      </w:r>
      <w:r w:rsidRPr="00C87554">
        <w:tab/>
        <w:t>the first person engages in conduct; and</w:t>
      </w:r>
    </w:p>
    <w:p w:rsidR="00FE10C9" w:rsidRPr="00C87554" w:rsidRDefault="00FE10C9" w:rsidP="00FE10C9">
      <w:pPr>
        <w:pStyle w:val="paragraph"/>
      </w:pPr>
      <w:r w:rsidRPr="00C87554">
        <w:tab/>
        <w:t>(b)</w:t>
      </w:r>
      <w:r w:rsidRPr="00C87554">
        <w:tab/>
        <w:t xml:space="preserve">the first person’s conduct causes detriment to another person (the </w:t>
      </w:r>
      <w:r w:rsidRPr="00C87554">
        <w:rPr>
          <w:b/>
          <w:i/>
        </w:rPr>
        <w:t>second person</w:t>
      </w:r>
      <w:r w:rsidRPr="00C87554">
        <w:t>); and</w:t>
      </w:r>
    </w:p>
    <w:p w:rsidR="00FE10C9" w:rsidRPr="00C87554" w:rsidRDefault="00FE10C9" w:rsidP="00FE10C9">
      <w:pPr>
        <w:pStyle w:val="paragraph"/>
      </w:pPr>
      <w:r w:rsidRPr="00C87554">
        <w:tab/>
        <w:t>(c)</w:t>
      </w:r>
      <w:r w:rsidRPr="00C87554">
        <w:tab/>
        <w:t>the first person intends that his or her conduct cause detriment to the second person; and</w:t>
      </w:r>
    </w:p>
    <w:p w:rsidR="00FE10C9" w:rsidRPr="00C87554" w:rsidRDefault="00FE10C9" w:rsidP="00FE10C9">
      <w:pPr>
        <w:pStyle w:val="paragraph"/>
      </w:pPr>
      <w:r w:rsidRPr="00C87554">
        <w:tab/>
        <w:t>(d)</w:t>
      </w:r>
      <w:r w:rsidRPr="00C87554">
        <w:tab/>
        <w:t>the detriment is caused without the consent of the second person; and</w:t>
      </w:r>
    </w:p>
    <w:p w:rsidR="00FE10C9" w:rsidRPr="00C87554" w:rsidRDefault="00FE10C9" w:rsidP="00FE10C9">
      <w:pPr>
        <w:pStyle w:val="paragraph"/>
      </w:pPr>
      <w:r w:rsidRPr="00C87554">
        <w:tab/>
        <w:t>(e)</w:t>
      </w:r>
      <w:r w:rsidRPr="00C87554">
        <w:tab/>
        <w:t>the first person engages in his or her conduct because he or she believes that:</w:t>
      </w:r>
    </w:p>
    <w:p w:rsidR="00FE10C9" w:rsidRPr="00C87554" w:rsidRDefault="00FE10C9" w:rsidP="00FE10C9">
      <w:pPr>
        <w:pStyle w:val="paragraphsub"/>
      </w:pPr>
      <w:r w:rsidRPr="00C87554">
        <w:tab/>
        <w:t>(i)</w:t>
      </w:r>
      <w:r w:rsidRPr="00C87554">
        <w:tab/>
        <w:t xml:space="preserve">the second person has made, or proposes to make, a complaint under the </w:t>
      </w:r>
      <w:r w:rsidR="00DD33CE" w:rsidRPr="00C87554">
        <w:rPr>
          <w:i/>
        </w:rPr>
        <w:t>Australian Human Rights Commission Act 1986</w:t>
      </w:r>
      <w:r w:rsidRPr="00C87554">
        <w:t>; or</w:t>
      </w:r>
    </w:p>
    <w:p w:rsidR="00FE10C9" w:rsidRPr="00C87554" w:rsidRDefault="00FE10C9" w:rsidP="00FE10C9">
      <w:pPr>
        <w:pStyle w:val="paragraphsub"/>
      </w:pPr>
      <w:r w:rsidRPr="00C87554">
        <w:tab/>
        <w:t>(ii)</w:t>
      </w:r>
      <w:r w:rsidRPr="00C87554">
        <w:tab/>
        <w:t xml:space="preserve">the second person has brought, or proposes to bring, proceedings under the </w:t>
      </w:r>
      <w:r w:rsidR="00DD33CE" w:rsidRPr="00C87554">
        <w:rPr>
          <w:i/>
        </w:rPr>
        <w:t>Australian Human Rights Commission Act 1986</w:t>
      </w:r>
      <w:r w:rsidRPr="00C87554">
        <w:rPr>
          <w:i/>
        </w:rPr>
        <w:t xml:space="preserve"> </w:t>
      </w:r>
      <w:r w:rsidRPr="00C87554">
        <w:t>against any person; or</w:t>
      </w:r>
    </w:p>
    <w:p w:rsidR="00FE10C9" w:rsidRPr="00C87554" w:rsidRDefault="00FE10C9" w:rsidP="00FE10C9">
      <w:pPr>
        <w:pStyle w:val="paragraphsub"/>
      </w:pPr>
      <w:r w:rsidRPr="00C87554">
        <w:tab/>
        <w:t>(iii)</w:t>
      </w:r>
      <w:r w:rsidRPr="00C87554">
        <w:tab/>
        <w:t xml:space="preserve">the second person has given, or proposes to give, any information, or has produced, or proposes to produce, any documents to a person exercising or performing any power or function under this Act or the </w:t>
      </w:r>
      <w:r w:rsidR="00DD33CE" w:rsidRPr="00C87554">
        <w:rPr>
          <w:i/>
        </w:rPr>
        <w:t>Australian Human Rights Commission Act 1986</w:t>
      </w:r>
      <w:r w:rsidRPr="00C87554">
        <w:t>; or</w:t>
      </w:r>
    </w:p>
    <w:p w:rsidR="00FE10C9" w:rsidRPr="00C87554" w:rsidRDefault="00FE10C9" w:rsidP="00FE10C9">
      <w:pPr>
        <w:pStyle w:val="paragraphsub"/>
      </w:pPr>
      <w:r w:rsidRPr="00C87554">
        <w:tab/>
        <w:t>(iv)</w:t>
      </w:r>
      <w:r w:rsidRPr="00C87554">
        <w:tab/>
        <w:t xml:space="preserve">the second person has attended, or proposes to attend, a conference held under the </w:t>
      </w:r>
      <w:r w:rsidR="00DD33CE" w:rsidRPr="00C87554">
        <w:rPr>
          <w:i/>
        </w:rPr>
        <w:t>Australian Human Rights Commission Act 1986</w:t>
      </w:r>
      <w:r w:rsidRPr="00C87554">
        <w:t>; or</w:t>
      </w:r>
    </w:p>
    <w:p w:rsidR="00FE10C9" w:rsidRPr="00C87554" w:rsidRDefault="00FE10C9" w:rsidP="00FE10C9">
      <w:pPr>
        <w:pStyle w:val="paragraphsub"/>
      </w:pPr>
      <w:r w:rsidRPr="00C87554">
        <w:tab/>
        <w:t>(v)</w:t>
      </w:r>
      <w:r w:rsidRPr="00C87554">
        <w:tab/>
        <w:t xml:space="preserve">the second person has appeared, or proposes to appear, as a witness in a proceeding under this Act or the </w:t>
      </w:r>
      <w:r w:rsidR="00DD33CE" w:rsidRPr="00C87554">
        <w:rPr>
          <w:i/>
        </w:rPr>
        <w:t>Australian Human Rights Commission Act 1986</w:t>
      </w:r>
      <w:r w:rsidRPr="00C87554">
        <w:t>; or</w:t>
      </w:r>
    </w:p>
    <w:p w:rsidR="00FE10C9" w:rsidRPr="00C87554" w:rsidRDefault="00FE10C9" w:rsidP="00FE10C9">
      <w:pPr>
        <w:pStyle w:val="paragraphsub"/>
      </w:pPr>
      <w:r w:rsidRPr="00C87554">
        <w:tab/>
        <w:t>(vi)</w:t>
      </w:r>
      <w:r w:rsidRPr="00C87554">
        <w:tab/>
        <w:t xml:space="preserve">the second person has reasonably asserted, or proposes to assert, any rights of the person or the rights of any other person under this Act or the </w:t>
      </w:r>
      <w:r w:rsidR="00DD33CE" w:rsidRPr="00C87554">
        <w:rPr>
          <w:i/>
        </w:rPr>
        <w:t>Australian Human Rights Commission Act 1986</w:t>
      </w:r>
      <w:r w:rsidRPr="00C87554">
        <w:t>; or</w:t>
      </w:r>
    </w:p>
    <w:p w:rsidR="00FE10C9" w:rsidRPr="00C87554" w:rsidRDefault="00FE10C9" w:rsidP="00FE10C9">
      <w:pPr>
        <w:pStyle w:val="paragraphsub"/>
      </w:pPr>
      <w:r w:rsidRPr="00C87554">
        <w:tab/>
        <w:t>(vii)</w:t>
      </w:r>
      <w:r w:rsidRPr="00C87554">
        <w:tab/>
        <w:t>the second person has made an allegation that a person has done an act that is unlawful by reason of a provision of Part</w:t>
      </w:r>
      <w:r w:rsidR="00216F84" w:rsidRPr="00C87554">
        <w:t> </w:t>
      </w:r>
      <w:r w:rsidRPr="00C87554">
        <w:t>4 of this Act.</w:t>
      </w:r>
    </w:p>
    <w:p w:rsidR="00FE10C9" w:rsidRPr="00C87554" w:rsidRDefault="00FE10C9" w:rsidP="00FE10C9">
      <w:pPr>
        <w:pStyle w:val="Penalty"/>
      </w:pPr>
      <w:r w:rsidRPr="00C87554">
        <w:t>Penalty:</w:t>
      </w:r>
      <w:r w:rsidRPr="00C87554">
        <w:tab/>
        <w:t>Imprisonment for 6 months.</w:t>
      </w:r>
    </w:p>
    <w:p w:rsidR="00FE10C9" w:rsidRPr="00C87554" w:rsidRDefault="00FE10C9" w:rsidP="00FE10C9">
      <w:pPr>
        <w:pStyle w:val="notetext"/>
      </w:pPr>
      <w:r w:rsidRPr="00C87554">
        <w:lastRenderedPageBreak/>
        <w:t>Note:</w:t>
      </w:r>
      <w:r w:rsidRPr="00C87554">
        <w:tab/>
        <w:t xml:space="preserve">Complaints can be made to the Commission about conduct that is an offence under this </w:t>
      </w:r>
      <w:r w:rsidR="00216F84" w:rsidRPr="00C87554">
        <w:t>subsection (</w:t>
      </w:r>
      <w:r w:rsidRPr="00C87554">
        <w:t xml:space="preserve">see the definition of </w:t>
      </w:r>
      <w:r w:rsidRPr="00C87554">
        <w:rPr>
          <w:b/>
          <w:i/>
        </w:rPr>
        <w:t>unlawful discrimination</w:t>
      </w:r>
      <w:r w:rsidRPr="00C87554">
        <w:t xml:space="preserve"> in subsection</w:t>
      </w:r>
      <w:r w:rsidR="00216F84" w:rsidRPr="00C87554">
        <w:t> </w:t>
      </w:r>
      <w:r w:rsidRPr="00C87554">
        <w:t xml:space="preserve">3(1) of the </w:t>
      </w:r>
      <w:r w:rsidR="00EA409B" w:rsidRPr="00C87554">
        <w:rPr>
          <w:i/>
        </w:rPr>
        <w:t>Australian Human Rights Commission Act 1986</w:t>
      </w:r>
      <w:r w:rsidRPr="00C87554">
        <w:t>, and section</w:t>
      </w:r>
      <w:r w:rsidR="00216F84" w:rsidRPr="00C87554">
        <w:t> </w:t>
      </w:r>
      <w:r w:rsidRPr="00C87554">
        <w:t>46P of that Act).</w:t>
      </w:r>
    </w:p>
    <w:p w:rsidR="00FE10C9" w:rsidRPr="00C87554" w:rsidRDefault="00FE10C9" w:rsidP="007D282A">
      <w:pPr>
        <w:pStyle w:val="SubsectionHead"/>
      </w:pPr>
      <w:r w:rsidRPr="00C87554">
        <w:t>Victimisation—threat of detriment</w:t>
      </w:r>
    </w:p>
    <w:p w:rsidR="00FE10C9" w:rsidRPr="00C87554" w:rsidRDefault="00FE10C9" w:rsidP="007D282A">
      <w:pPr>
        <w:pStyle w:val="subsection"/>
        <w:keepNext/>
      </w:pPr>
      <w:r w:rsidRPr="00C87554">
        <w:tab/>
        <w:t>(2)</w:t>
      </w:r>
      <w:r w:rsidRPr="00C87554">
        <w:tab/>
        <w:t xml:space="preserve">A person (the </w:t>
      </w:r>
      <w:r w:rsidRPr="00C87554">
        <w:rPr>
          <w:b/>
          <w:i/>
        </w:rPr>
        <w:t>first person</w:t>
      </w:r>
      <w:r w:rsidRPr="00C87554">
        <w:t>) commits an offence if:</w:t>
      </w:r>
    </w:p>
    <w:p w:rsidR="00FE10C9" w:rsidRPr="00C87554" w:rsidRDefault="00FE10C9" w:rsidP="00FE10C9">
      <w:pPr>
        <w:pStyle w:val="paragraph"/>
      </w:pPr>
      <w:r w:rsidRPr="00C87554">
        <w:tab/>
        <w:t>(a)</w:t>
      </w:r>
      <w:r w:rsidRPr="00C87554">
        <w:tab/>
        <w:t xml:space="preserve">the first person makes to another person (the </w:t>
      </w:r>
      <w:r w:rsidRPr="00C87554">
        <w:rPr>
          <w:b/>
          <w:i/>
        </w:rPr>
        <w:t>second person</w:t>
      </w:r>
      <w:r w:rsidRPr="00C87554">
        <w:t>) a threat to cause detriment to the second person or to a third person; and</w:t>
      </w:r>
    </w:p>
    <w:p w:rsidR="00FE10C9" w:rsidRPr="00C87554" w:rsidRDefault="00FE10C9" w:rsidP="00FE10C9">
      <w:pPr>
        <w:pStyle w:val="paragraph"/>
      </w:pPr>
      <w:r w:rsidRPr="00C87554">
        <w:tab/>
        <w:t>(b)</w:t>
      </w:r>
      <w:r w:rsidRPr="00C87554">
        <w:tab/>
        <w:t>the first person:</w:t>
      </w:r>
    </w:p>
    <w:p w:rsidR="00FE10C9" w:rsidRPr="00C87554" w:rsidRDefault="00FE10C9" w:rsidP="00FE10C9">
      <w:pPr>
        <w:pStyle w:val="paragraphsub"/>
      </w:pPr>
      <w:r w:rsidRPr="00C87554">
        <w:tab/>
        <w:t>(i)</w:t>
      </w:r>
      <w:r w:rsidRPr="00C87554">
        <w:tab/>
        <w:t>intends the second person to fear that the threat will be carried out; or</w:t>
      </w:r>
    </w:p>
    <w:p w:rsidR="00FE10C9" w:rsidRPr="00C87554" w:rsidRDefault="00FE10C9" w:rsidP="00FE10C9">
      <w:pPr>
        <w:pStyle w:val="paragraphsub"/>
      </w:pPr>
      <w:r w:rsidRPr="00C87554">
        <w:tab/>
        <w:t>(ii)</w:t>
      </w:r>
      <w:r w:rsidRPr="00C87554">
        <w:tab/>
        <w:t>is reckless as to causing the second person to fear that the threat will be carried out; and</w:t>
      </w:r>
    </w:p>
    <w:p w:rsidR="00FE10C9" w:rsidRPr="00C87554" w:rsidRDefault="00FE10C9" w:rsidP="00FE10C9">
      <w:pPr>
        <w:pStyle w:val="paragraph"/>
      </w:pPr>
      <w:r w:rsidRPr="00C87554">
        <w:tab/>
        <w:t>(c)</w:t>
      </w:r>
      <w:r w:rsidRPr="00C87554">
        <w:tab/>
        <w:t xml:space="preserve">the first person makes the threat because he or she believes in a matter mentioned in </w:t>
      </w:r>
      <w:r w:rsidR="00216F84" w:rsidRPr="00C87554">
        <w:t>paragraph (</w:t>
      </w:r>
      <w:r w:rsidRPr="00C87554">
        <w:t>1)(e).</w:t>
      </w:r>
    </w:p>
    <w:p w:rsidR="00FE10C9" w:rsidRPr="00C87554" w:rsidRDefault="00FE10C9" w:rsidP="00FE10C9">
      <w:pPr>
        <w:pStyle w:val="Penalty"/>
      </w:pPr>
      <w:r w:rsidRPr="00C87554">
        <w:t>Penalty:</w:t>
      </w:r>
      <w:r w:rsidRPr="00C87554">
        <w:tab/>
        <w:t>Imprisonment for 6 months.</w:t>
      </w:r>
    </w:p>
    <w:p w:rsidR="00FE10C9" w:rsidRPr="00C87554" w:rsidRDefault="00FE10C9" w:rsidP="00FE10C9">
      <w:pPr>
        <w:pStyle w:val="notetext"/>
      </w:pPr>
      <w:r w:rsidRPr="00C87554">
        <w:t>Note:</w:t>
      </w:r>
      <w:r w:rsidRPr="00C87554">
        <w:tab/>
        <w:t xml:space="preserve">Complaints can be made to the Commission about conduct that is an offence under this </w:t>
      </w:r>
      <w:r w:rsidR="00216F84" w:rsidRPr="00C87554">
        <w:t>subsection (</w:t>
      </w:r>
      <w:r w:rsidRPr="00C87554">
        <w:t xml:space="preserve">see the definition of </w:t>
      </w:r>
      <w:r w:rsidRPr="00C87554">
        <w:rPr>
          <w:b/>
          <w:i/>
        </w:rPr>
        <w:t>unlawful discrimination</w:t>
      </w:r>
      <w:r w:rsidRPr="00C87554">
        <w:t xml:space="preserve"> in subsection</w:t>
      </w:r>
      <w:r w:rsidR="00216F84" w:rsidRPr="00C87554">
        <w:t> </w:t>
      </w:r>
      <w:r w:rsidRPr="00C87554">
        <w:t xml:space="preserve">3(1) of the </w:t>
      </w:r>
      <w:r w:rsidR="001B0013" w:rsidRPr="00C87554">
        <w:rPr>
          <w:i/>
        </w:rPr>
        <w:t>Australian Human Rights Commission Act 1986</w:t>
      </w:r>
      <w:r w:rsidRPr="00C87554">
        <w:t>, and section</w:t>
      </w:r>
      <w:r w:rsidR="00216F84" w:rsidRPr="00C87554">
        <w:t> </w:t>
      </w:r>
      <w:r w:rsidRPr="00C87554">
        <w:t>46P of that Act).</w:t>
      </w:r>
    </w:p>
    <w:p w:rsidR="00FE10C9" w:rsidRPr="00C87554" w:rsidRDefault="00FE10C9" w:rsidP="00FE10C9">
      <w:pPr>
        <w:pStyle w:val="subsection"/>
      </w:pPr>
      <w:r w:rsidRPr="00C87554">
        <w:tab/>
        <w:t>(3)</w:t>
      </w:r>
      <w:r w:rsidRPr="00C87554">
        <w:tab/>
        <w:t xml:space="preserve">For the purposes of </w:t>
      </w:r>
      <w:r w:rsidR="00216F84" w:rsidRPr="00C87554">
        <w:t>subsection (</w:t>
      </w:r>
      <w:r w:rsidRPr="00C87554">
        <w:t xml:space="preserve">2), a </w:t>
      </w:r>
      <w:r w:rsidRPr="00C87554">
        <w:rPr>
          <w:b/>
          <w:i/>
        </w:rPr>
        <w:t>threat</w:t>
      </w:r>
      <w:r w:rsidRPr="00C87554">
        <w:t xml:space="preserve"> may be:</w:t>
      </w:r>
    </w:p>
    <w:p w:rsidR="00FE10C9" w:rsidRPr="00C87554" w:rsidRDefault="00FE10C9" w:rsidP="00FE10C9">
      <w:pPr>
        <w:pStyle w:val="paragraph"/>
      </w:pPr>
      <w:r w:rsidRPr="00C87554">
        <w:tab/>
        <w:t>(a)</w:t>
      </w:r>
      <w:r w:rsidRPr="00C87554">
        <w:tab/>
        <w:t>express or implied; or</w:t>
      </w:r>
    </w:p>
    <w:p w:rsidR="00FE10C9" w:rsidRPr="00C87554" w:rsidRDefault="00FE10C9" w:rsidP="00FE10C9">
      <w:pPr>
        <w:pStyle w:val="paragraph"/>
      </w:pPr>
      <w:r w:rsidRPr="00C87554">
        <w:tab/>
        <w:t>(b)</w:t>
      </w:r>
      <w:r w:rsidRPr="00C87554">
        <w:tab/>
        <w:t>conditional or unconditional.</w:t>
      </w:r>
    </w:p>
    <w:p w:rsidR="00FE10C9" w:rsidRPr="00C87554" w:rsidRDefault="00FE10C9" w:rsidP="00FE10C9">
      <w:pPr>
        <w:pStyle w:val="subsection"/>
      </w:pPr>
      <w:r w:rsidRPr="00C87554">
        <w:tab/>
        <w:t>(4)</w:t>
      </w:r>
      <w:r w:rsidRPr="00C87554">
        <w:tab/>
        <w:t xml:space="preserve">In a prosecution for an offence against </w:t>
      </w:r>
      <w:r w:rsidR="00216F84" w:rsidRPr="00C87554">
        <w:t>subsection (</w:t>
      </w:r>
      <w:r w:rsidRPr="00C87554">
        <w:t>2), it is not necessary to prove that the person threatened actually feared that the threat would be carried out.</w:t>
      </w:r>
    </w:p>
    <w:p w:rsidR="00FE10C9" w:rsidRPr="00C87554" w:rsidRDefault="00FE10C9" w:rsidP="00FE10C9">
      <w:pPr>
        <w:pStyle w:val="ActHead5"/>
      </w:pPr>
      <w:bookmarkStart w:id="65" w:name="_Toc90038308"/>
      <w:r w:rsidRPr="008C465E">
        <w:rPr>
          <w:rStyle w:val="CharSectno"/>
        </w:rPr>
        <w:t>52</w:t>
      </w:r>
      <w:r w:rsidRPr="00C87554">
        <w:t xml:space="preserve">  Failure to disclose source of actuarial or statistical data</w:t>
      </w:r>
      <w:bookmarkEnd w:id="65"/>
    </w:p>
    <w:p w:rsidR="00FE10C9" w:rsidRPr="00C87554" w:rsidRDefault="00FE10C9" w:rsidP="00FE10C9">
      <w:pPr>
        <w:pStyle w:val="subsection"/>
      </w:pPr>
      <w:r w:rsidRPr="00C87554">
        <w:tab/>
        <w:t>(1)</w:t>
      </w:r>
      <w:r w:rsidRPr="00C87554">
        <w:tab/>
        <w:t>A person commits an offence if:</w:t>
      </w:r>
    </w:p>
    <w:p w:rsidR="00FE10C9" w:rsidRPr="00C87554" w:rsidRDefault="00FE10C9" w:rsidP="00FE10C9">
      <w:pPr>
        <w:pStyle w:val="paragraph"/>
      </w:pPr>
      <w:r w:rsidRPr="00C87554">
        <w:tab/>
        <w:t>(a)</w:t>
      </w:r>
      <w:r w:rsidRPr="00C87554">
        <w:tab/>
        <w:t>the President or the Commission gives the person a notice in writing under subsection</w:t>
      </w:r>
      <w:r w:rsidR="00216F84" w:rsidRPr="00C87554">
        <w:t> </w:t>
      </w:r>
      <w:r w:rsidRPr="00C87554">
        <w:t>54(2), requiring the person to disclose the source of actuarial or statistical data; and</w:t>
      </w:r>
    </w:p>
    <w:p w:rsidR="00FE10C9" w:rsidRPr="00C87554" w:rsidRDefault="00FE10C9" w:rsidP="00FE10C9">
      <w:pPr>
        <w:pStyle w:val="paragraph"/>
      </w:pPr>
      <w:r w:rsidRPr="00C87554">
        <w:lastRenderedPageBreak/>
        <w:tab/>
        <w:t>(b)</w:t>
      </w:r>
      <w:r w:rsidRPr="00C87554">
        <w:tab/>
        <w:t>the person does not comply with the requirement within 28 days after being given the notice.</w:t>
      </w:r>
    </w:p>
    <w:p w:rsidR="00FE10C9" w:rsidRPr="00C87554" w:rsidRDefault="00FE10C9" w:rsidP="00FE10C9">
      <w:pPr>
        <w:pStyle w:val="Penalty"/>
      </w:pPr>
      <w:r w:rsidRPr="00C87554">
        <w:t>Penalty:</w:t>
      </w:r>
      <w:r w:rsidRPr="00C87554">
        <w:tab/>
        <w:t>10 penalty units.</w:t>
      </w:r>
    </w:p>
    <w:p w:rsidR="00FE10C9" w:rsidRPr="00C87554" w:rsidRDefault="00FE10C9" w:rsidP="00FE10C9">
      <w:pPr>
        <w:pStyle w:val="subsection"/>
      </w:pPr>
      <w:r w:rsidRPr="00C87554">
        <w:tab/>
        <w:t>(2)</w:t>
      </w:r>
      <w:r w:rsidRPr="00C87554">
        <w:tab/>
      </w:r>
      <w:r w:rsidR="00216F84" w:rsidRPr="00C87554">
        <w:t>Subsection (</w:t>
      </w:r>
      <w:r w:rsidRPr="00C87554">
        <w:t>1) does not apply if the person has a reasonable excuse.</w:t>
      </w:r>
    </w:p>
    <w:p w:rsidR="00FE10C9" w:rsidRPr="00C87554" w:rsidRDefault="00FE10C9" w:rsidP="00FE10C9">
      <w:pPr>
        <w:pStyle w:val="notetext"/>
      </w:pPr>
      <w:r w:rsidRPr="00C87554">
        <w:t>Note:</w:t>
      </w:r>
      <w:r w:rsidRPr="00C87554">
        <w:tab/>
        <w:t xml:space="preserve">A defendant bears an evidential burden in relation to the matter in </w:t>
      </w:r>
      <w:r w:rsidR="00216F84" w:rsidRPr="00C87554">
        <w:t>subsection (</w:t>
      </w:r>
      <w:r w:rsidRPr="00C87554">
        <w:t>2) (see subsection</w:t>
      </w:r>
      <w:r w:rsidR="00216F84" w:rsidRPr="00C87554">
        <w:t> </w:t>
      </w:r>
      <w:r w:rsidRPr="00C87554">
        <w:t xml:space="preserve">13.3(3) of the </w:t>
      </w:r>
      <w:r w:rsidRPr="00C87554">
        <w:rPr>
          <w:i/>
        </w:rPr>
        <w:t>Criminal Code</w:t>
      </w:r>
      <w:r w:rsidRPr="00C87554">
        <w:t>).</w:t>
      </w:r>
    </w:p>
    <w:p w:rsidR="00FE10C9" w:rsidRPr="00C87554" w:rsidRDefault="00FE10C9" w:rsidP="00FE10C9">
      <w:pPr>
        <w:pStyle w:val="subsection"/>
      </w:pPr>
      <w:r w:rsidRPr="00C87554">
        <w:tab/>
        <w:t>(3)</w:t>
      </w:r>
      <w:r w:rsidRPr="00C87554">
        <w:tab/>
      </w:r>
      <w:r w:rsidR="00216F84" w:rsidRPr="00C87554">
        <w:t>Subsection (</w:t>
      </w:r>
      <w:r w:rsidRPr="00C87554">
        <w:t>1) is an offence of strict liability.</w:t>
      </w:r>
    </w:p>
    <w:p w:rsidR="00FE10C9" w:rsidRPr="00C87554" w:rsidRDefault="00FE10C9" w:rsidP="00FE10C9">
      <w:pPr>
        <w:pStyle w:val="notetext"/>
      </w:pPr>
      <w:r w:rsidRPr="00C87554">
        <w:t>Note:</w:t>
      </w:r>
      <w:r w:rsidRPr="00C87554">
        <w:tab/>
        <w:t xml:space="preserve">For </w:t>
      </w:r>
      <w:r w:rsidRPr="00C87554">
        <w:rPr>
          <w:b/>
          <w:i/>
        </w:rPr>
        <w:t>strict liability</w:t>
      </w:r>
      <w:r w:rsidRPr="00C87554">
        <w:t>, see section</w:t>
      </w:r>
      <w:r w:rsidR="00216F84" w:rsidRPr="00C87554">
        <w:t> </w:t>
      </w:r>
      <w:r w:rsidRPr="00C87554">
        <w:t xml:space="preserve">6.1 of the </w:t>
      </w:r>
      <w:r w:rsidRPr="00C87554">
        <w:rPr>
          <w:i/>
        </w:rPr>
        <w:t>Criminal Code</w:t>
      </w:r>
      <w:r w:rsidRPr="00C87554">
        <w:t>.</w:t>
      </w:r>
    </w:p>
    <w:p w:rsidR="00FE10C9" w:rsidRPr="00C87554" w:rsidRDefault="00FE10C9" w:rsidP="00FE10C9">
      <w:pPr>
        <w:pStyle w:val="subsection"/>
      </w:pPr>
      <w:r w:rsidRPr="00C87554">
        <w:tab/>
        <w:t>(4)</w:t>
      </w:r>
      <w:r w:rsidRPr="00C87554">
        <w:tab/>
        <w:t>Subsection</w:t>
      </w:r>
      <w:r w:rsidR="00216F84" w:rsidRPr="00C87554">
        <w:t> </w:t>
      </w:r>
      <w:r w:rsidRPr="00C87554">
        <w:t xml:space="preserve">4K(2) of the </w:t>
      </w:r>
      <w:r w:rsidRPr="00C87554">
        <w:rPr>
          <w:i/>
        </w:rPr>
        <w:t xml:space="preserve">Crimes Act 1914 </w:t>
      </w:r>
      <w:r w:rsidRPr="00C87554">
        <w:t xml:space="preserve">does not apply to </w:t>
      </w:r>
      <w:r w:rsidR="00216F84" w:rsidRPr="00C87554">
        <w:t>subsection (</w:t>
      </w:r>
      <w:r w:rsidRPr="00C87554">
        <w:t>1).</w:t>
      </w:r>
    </w:p>
    <w:p w:rsidR="001B0013" w:rsidRPr="00C87554" w:rsidRDefault="001B0013" w:rsidP="00EF0BF6">
      <w:pPr>
        <w:pStyle w:val="ActHead2"/>
        <w:pageBreakBefore/>
      </w:pPr>
      <w:bookmarkStart w:id="66" w:name="_Toc90038309"/>
      <w:r w:rsidRPr="008C465E">
        <w:rPr>
          <w:rStyle w:val="CharPartNo"/>
        </w:rPr>
        <w:lastRenderedPageBreak/>
        <w:t>Part</w:t>
      </w:r>
      <w:r w:rsidR="00216F84" w:rsidRPr="008C465E">
        <w:rPr>
          <w:rStyle w:val="CharPartNo"/>
        </w:rPr>
        <w:t> </w:t>
      </w:r>
      <w:r w:rsidRPr="008C465E">
        <w:rPr>
          <w:rStyle w:val="CharPartNo"/>
        </w:rPr>
        <w:t>6</w:t>
      </w:r>
      <w:r w:rsidRPr="00C87554">
        <w:t>—</w:t>
      </w:r>
      <w:r w:rsidRPr="008C465E">
        <w:rPr>
          <w:rStyle w:val="CharPartText"/>
        </w:rPr>
        <w:t>Functions of the Australian Human Rights Commission</w:t>
      </w:r>
      <w:bookmarkEnd w:id="66"/>
    </w:p>
    <w:p w:rsidR="00FE10C9" w:rsidRPr="00C87554" w:rsidRDefault="00514B94" w:rsidP="00FE10C9">
      <w:pPr>
        <w:pStyle w:val="Header"/>
      </w:pPr>
      <w:r w:rsidRPr="008C465E">
        <w:rPr>
          <w:rStyle w:val="CharDivNo"/>
        </w:rPr>
        <w:t xml:space="preserve"> </w:t>
      </w:r>
      <w:r w:rsidRPr="008C465E">
        <w:rPr>
          <w:rStyle w:val="CharDivText"/>
        </w:rPr>
        <w:t xml:space="preserve"> </w:t>
      </w:r>
    </w:p>
    <w:p w:rsidR="00FE10C9" w:rsidRPr="00C87554" w:rsidRDefault="00FE10C9" w:rsidP="00FE10C9">
      <w:pPr>
        <w:pStyle w:val="ActHead5"/>
      </w:pPr>
      <w:bookmarkStart w:id="67" w:name="_Toc90038310"/>
      <w:r w:rsidRPr="008C465E">
        <w:rPr>
          <w:rStyle w:val="CharSectno"/>
        </w:rPr>
        <w:t>53</w:t>
      </w:r>
      <w:r w:rsidRPr="00C87554">
        <w:t xml:space="preserve">  Functions of the Commission</w:t>
      </w:r>
      <w:bookmarkEnd w:id="67"/>
    </w:p>
    <w:p w:rsidR="00FE10C9" w:rsidRPr="00C87554" w:rsidRDefault="00FE10C9" w:rsidP="00FE10C9">
      <w:pPr>
        <w:pStyle w:val="subsection"/>
      </w:pPr>
      <w:r w:rsidRPr="00C87554">
        <w:tab/>
        <w:t>(1)</w:t>
      </w:r>
      <w:r w:rsidRPr="00C87554">
        <w:tab/>
        <w:t>The following functions are conferred on the Commission:</w:t>
      </w:r>
    </w:p>
    <w:p w:rsidR="00FE10C9" w:rsidRPr="00C87554" w:rsidRDefault="00FE10C9" w:rsidP="00FE10C9">
      <w:pPr>
        <w:pStyle w:val="paragraph"/>
      </w:pPr>
      <w:r w:rsidRPr="00C87554">
        <w:tab/>
        <w:t>(a)</w:t>
      </w:r>
      <w:r w:rsidRPr="00C87554">
        <w:tab/>
        <w:t>to exercise the powers conferred on it by section</w:t>
      </w:r>
      <w:r w:rsidR="00216F84" w:rsidRPr="00C87554">
        <w:t> </w:t>
      </w:r>
      <w:r w:rsidRPr="00C87554">
        <w:t>44;</w:t>
      </w:r>
    </w:p>
    <w:p w:rsidR="00FE10C9" w:rsidRPr="00C87554" w:rsidRDefault="00FE10C9" w:rsidP="00FE10C9">
      <w:pPr>
        <w:pStyle w:val="paragraph"/>
      </w:pPr>
      <w:r w:rsidRPr="00C87554">
        <w:tab/>
        <w:t>(b)</w:t>
      </w:r>
      <w:r w:rsidRPr="00C87554">
        <w:tab/>
        <w:t>to promote an understanding and acceptance of, and compliance with, this Act;</w:t>
      </w:r>
    </w:p>
    <w:p w:rsidR="00FE10C9" w:rsidRPr="00C87554" w:rsidRDefault="00FE10C9" w:rsidP="00FE10C9">
      <w:pPr>
        <w:pStyle w:val="paragraph"/>
      </w:pPr>
      <w:r w:rsidRPr="00C87554">
        <w:tab/>
        <w:t>(c)</w:t>
      </w:r>
      <w:r w:rsidRPr="00C87554">
        <w:tab/>
        <w:t>to undertake research and educational programs, and other programs, on behalf of the Commonwealth for the purpose of promoting the objects of this Act;</w:t>
      </w:r>
    </w:p>
    <w:p w:rsidR="00FE10C9" w:rsidRPr="00C87554" w:rsidRDefault="00FE10C9" w:rsidP="00FE10C9">
      <w:pPr>
        <w:pStyle w:val="paragraph"/>
      </w:pPr>
      <w:r w:rsidRPr="00C87554">
        <w:tab/>
        <w:t>(d)</w:t>
      </w:r>
      <w:r w:rsidRPr="00C87554">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FE10C9" w:rsidRPr="00C87554" w:rsidRDefault="00FE10C9" w:rsidP="00FE10C9">
      <w:pPr>
        <w:pStyle w:val="paragraph"/>
      </w:pPr>
      <w:r w:rsidRPr="00C87554">
        <w:tab/>
        <w:t>(e)</w:t>
      </w:r>
      <w:r w:rsidRPr="00C87554">
        <w:tab/>
        <w:t>on its own initiative or when requested by the Minister, to report to the Minister as to the laws that should be made by the Parliament, or action that should be taken by the Commonwealth, on matters relating to discrimination on the ground of age;</w:t>
      </w:r>
    </w:p>
    <w:p w:rsidR="00FE10C9" w:rsidRPr="00C87554" w:rsidRDefault="00FE10C9" w:rsidP="00FE10C9">
      <w:pPr>
        <w:pStyle w:val="paragraph"/>
      </w:pPr>
      <w:r w:rsidRPr="00C87554">
        <w:tab/>
        <w:t>(f)</w:t>
      </w:r>
      <w:r w:rsidRPr="00C87554">
        <w:tab/>
        <w:t>to prepare, and to publish in the manner the Commission considers appropriate, guidelines for avoiding discrimination on the ground of age;</w:t>
      </w:r>
    </w:p>
    <w:p w:rsidR="00FE10C9" w:rsidRPr="00C87554" w:rsidRDefault="00FE10C9" w:rsidP="00FE10C9">
      <w:pPr>
        <w:pStyle w:val="paragraph"/>
      </w:pPr>
      <w:r w:rsidRPr="00C87554">
        <w:tab/>
        <w:t>(g)</w:t>
      </w:r>
      <w:r w:rsidRPr="00C87554">
        <w:tab/>
        <w:t>where the Commission thinks it appropriate to do so, with the leave of the court hearing the proceedings and subject to any conditions imposed by the court, to intervene in proceedings that involve issues of discrimination on the ground of age;</w:t>
      </w:r>
    </w:p>
    <w:p w:rsidR="00FE10C9" w:rsidRPr="00C87554" w:rsidRDefault="00FE10C9" w:rsidP="00FE10C9">
      <w:pPr>
        <w:pStyle w:val="paragraph"/>
      </w:pPr>
      <w:r w:rsidRPr="00C87554">
        <w:tab/>
        <w:t>(h)</w:t>
      </w:r>
      <w:r w:rsidRPr="00C87554">
        <w:tab/>
        <w:t>to do anything incidental or conducive to the performance of any of the preceding functions.</w:t>
      </w:r>
    </w:p>
    <w:p w:rsidR="00FE10C9" w:rsidRPr="00C87554" w:rsidRDefault="00FE10C9" w:rsidP="00FE10C9">
      <w:pPr>
        <w:pStyle w:val="notetext"/>
      </w:pPr>
      <w:r w:rsidRPr="00C87554">
        <w:lastRenderedPageBreak/>
        <w:t>Note:</w:t>
      </w:r>
      <w:r w:rsidRPr="00C87554">
        <w:tab/>
        <w:t xml:space="preserve">For the provisions about inquiries into complaints of discrimination and conciliation of those complaints: see </w:t>
      </w:r>
      <w:r w:rsidR="00514B94" w:rsidRPr="00C87554">
        <w:t>Part </w:t>
      </w:r>
      <w:r w:rsidRPr="00C87554">
        <w:t xml:space="preserve">IIB of the </w:t>
      </w:r>
      <w:r w:rsidR="001B0013" w:rsidRPr="00C87554">
        <w:rPr>
          <w:i/>
        </w:rPr>
        <w:t>Australian Human Rights Commission Act 1986</w:t>
      </w:r>
      <w:r w:rsidRPr="00C87554">
        <w:t>.</w:t>
      </w:r>
    </w:p>
    <w:p w:rsidR="00FE10C9" w:rsidRPr="00C87554" w:rsidRDefault="00FE10C9" w:rsidP="007D282A">
      <w:pPr>
        <w:pStyle w:val="subsection"/>
        <w:keepNext/>
      </w:pPr>
      <w:r w:rsidRPr="00C87554">
        <w:tab/>
        <w:t>(2)</w:t>
      </w:r>
      <w:r w:rsidRPr="00C87554">
        <w:tab/>
        <w:t>In this section:</w:t>
      </w:r>
    </w:p>
    <w:p w:rsidR="00FE10C9" w:rsidRPr="00C87554" w:rsidRDefault="00FE10C9" w:rsidP="00FE10C9">
      <w:pPr>
        <w:pStyle w:val="Definition"/>
      </w:pPr>
      <w:r w:rsidRPr="00C87554">
        <w:rPr>
          <w:b/>
          <w:i/>
        </w:rPr>
        <w:t>enactment</w:t>
      </w:r>
      <w:r w:rsidRPr="00C87554">
        <w:t xml:space="preserve"> has the same meaning as in the </w:t>
      </w:r>
      <w:r w:rsidR="001B0013" w:rsidRPr="00C87554">
        <w:rPr>
          <w:i/>
        </w:rPr>
        <w:t>Australian Human Rights Commission Act 1986</w:t>
      </w:r>
      <w:r w:rsidRPr="00C87554">
        <w:t>.</w:t>
      </w:r>
    </w:p>
    <w:p w:rsidR="00FE10C9" w:rsidRPr="00C87554" w:rsidRDefault="00FE10C9" w:rsidP="00FE10C9">
      <w:pPr>
        <w:pStyle w:val="Definition"/>
      </w:pPr>
      <w:r w:rsidRPr="00C87554">
        <w:rPr>
          <w:b/>
          <w:i/>
        </w:rPr>
        <w:t>proposed enactment</w:t>
      </w:r>
      <w:r w:rsidRPr="00C87554">
        <w:t xml:space="preserve"> has the same meaning as in the </w:t>
      </w:r>
      <w:r w:rsidR="006B0DF3" w:rsidRPr="00C87554">
        <w:rPr>
          <w:i/>
        </w:rPr>
        <w:t>Australian Human Rights Commission Act 1986</w:t>
      </w:r>
      <w:r w:rsidRPr="00C87554">
        <w:t>.</w:t>
      </w:r>
    </w:p>
    <w:p w:rsidR="005B1B52" w:rsidRPr="00C87554" w:rsidRDefault="005B1B52" w:rsidP="00EF0BF6">
      <w:pPr>
        <w:pStyle w:val="ActHead2"/>
        <w:pageBreakBefore/>
      </w:pPr>
      <w:bookmarkStart w:id="68" w:name="_Toc90038311"/>
      <w:r w:rsidRPr="008C465E">
        <w:rPr>
          <w:rStyle w:val="CharPartNo"/>
        </w:rPr>
        <w:lastRenderedPageBreak/>
        <w:t>Part</w:t>
      </w:r>
      <w:r w:rsidR="00216F84" w:rsidRPr="008C465E">
        <w:rPr>
          <w:rStyle w:val="CharPartNo"/>
        </w:rPr>
        <w:t> </w:t>
      </w:r>
      <w:r w:rsidRPr="008C465E">
        <w:rPr>
          <w:rStyle w:val="CharPartNo"/>
        </w:rPr>
        <w:t>6A</w:t>
      </w:r>
      <w:r w:rsidRPr="00C87554">
        <w:t>—</w:t>
      </w:r>
      <w:r w:rsidRPr="008C465E">
        <w:rPr>
          <w:rStyle w:val="CharPartText"/>
        </w:rPr>
        <w:t>Age Discrimination Commissioner</w:t>
      </w:r>
      <w:bookmarkEnd w:id="68"/>
    </w:p>
    <w:p w:rsidR="005B1B52" w:rsidRPr="00C87554" w:rsidRDefault="00514B94" w:rsidP="005B1B52">
      <w:pPr>
        <w:pStyle w:val="Header"/>
      </w:pPr>
      <w:r w:rsidRPr="008C465E">
        <w:rPr>
          <w:rStyle w:val="CharDivNo"/>
        </w:rPr>
        <w:t xml:space="preserve"> </w:t>
      </w:r>
      <w:r w:rsidRPr="008C465E">
        <w:rPr>
          <w:rStyle w:val="CharDivText"/>
        </w:rPr>
        <w:t xml:space="preserve"> </w:t>
      </w:r>
    </w:p>
    <w:p w:rsidR="005B1B52" w:rsidRPr="00C87554" w:rsidRDefault="005B1B52" w:rsidP="005B1B52">
      <w:pPr>
        <w:pStyle w:val="ActHead5"/>
      </w:pPr>
      <w:bookmarkStart w:id="69" w:name="_Toc90038312"/>
      <w:r w:rsidRPr="008C465E">
        <w:rPr>
          <w:rStyle w:val="CharSectno"/>
        </w:rPr>
        <w:t>53A</w:t>
      </w:r>
      <w:r w:rsidRPr="00C87554">
        <w:t xml:space="preserve">  Age Discrimination Commissioner</w:t>
      </w:r>
      <w:bookmarkEnd w:id="69"/>
    </w:p>
    <w:p w:rsidR="005B1B52" w:rsidRPr="00C87554" w:rsidRDefault="005B1B52" w:rsidP="005B1B52">
      <w:pPr>
        <w:pStyle w:val="subsection"/>
      </w:pPr>
      <w:r w:rsidRPr="00C87554">
        <w:tab/>
        <w:t>(1)</w:t>
      </w:r>
      <w:r w:rsidRPr="00C87554">
        <w:tab/>
        <w:t>There is to be an Age Discrimination Commissioner, who is to be appointed by the Governor</w:t>
      </w:r>
      <w:r w:rsidR="008C465E">
        <w:noBreakHyphen/>
      </w:r>
      <w:r w:rsidRPr="00C87554">
        <w:t>General by written instrument.</w:t>
      </w:r>
    </w:p>
    <w:p w:rsidR="005B1B52" w:rsidRPr="00C87554" w:rsidRDefault="005B1B52" w:rsidP="005B1B52">
      <w:pPr>
        <w:pStyle w:val="notetext"/>
      </w:pPr>
      <w:r w:rsidRPr="00C87554">
        <w:t>Note:</w:t>
      </w:r>
      <w:r w:rsidRPr="00C87554">
        <w:tab/>
        <w:t xml:space="preserve">The Age Discrimination Commissioner is eligible for reappointment: see the </w:t>
      </w:r>
      <w:r w:rsidRPr="00C87554">
        <w:rPr>
          <w:i/>
        </w:rPr>
        <w:t>Acts Interpretation Act 1901</w:t>
      </w:r>
      <w:r w:rsidRPr="00C87554">
        <w:t>.</w:t>
      </w:r>
    </w:p>
    <w:p w:rsidR="005B1B52" w:rsidRPr="00C87554" w:rsidRDefault="005B1B52" w:rsidP="005B1B52">
      <w:pPr>
        <w:pStyle w:val="subsection"/>
      </w:pPr>
      <w:r w:rsidRPr="00C87554">
        <w:tab/>
        <w:t>(2)</w:t>
      </w:r>
      <w:r w:rsidRPr="00C87554">
        <w:tab/>
        <w:t>A person may only be appointed as the Age Discrimination Commissioner if the Minister is satisfied that the person has appropriate qualifications, knowledge or experience.</w:t>
      </w:r>
    </w:p>
    <w:p w:rsidR="005B1B52" w:rsidRPr="00C87554" w:rsidRDefault="005B1B52" w:rsidP="005B1B52">
      <w:pPr>
        <w:pStyle w:val="ActHead5"/>
      </w:pPr>
      <w:bookmarkStart w:id="70" w:name="_Toc90038313"/>
      <w:r w:rsidRPr="008C465E">
        <w:rPr>
          <w:rStyle w:val="CharSectno"/>
        </w:rPr>
        <w:t>53B</w:t>
      </w:r>
      <w:r w:rsidRPr="00C87554">
        <w:t xml:space="preserve">  Terms and conditions of appointment</w:t>
      </w:r>
      <w:bookmarkEnd w:id="70"/>
    </w:p>
    <w:p w:rsidR="005B1B52" w:rsidRPr="00C87554" w:rsidRDefault="005B1B52" w:rsidP="005B1B52">
      <w:pPr>
        <w:pStyle w:val="subsection"/>
      </w:pPr>
      <w:r w:rsidRPr="00C87554">
        <w:tab/>
        <w:t>(1)</w:t>
      </w:r>
      <w:r w:rsidRPr="00C87554">
        <w:tab/>
        <w:t>The Commissioner holds office for the period specified in the instrument of appointment. The period must not exceed 7 years.</w:t>
      </w:r>
    </w:p>
    <w:p w:rsidR="005B1B52" w:rsidRPr="00C87554" w:rsidRDefault="005B1B52" w:rsidP="005B1B52">
      <w:pPr>
        <w:pStyle w:val="subsection"/>
      </w:pPr>
      <w:r w:rsidRPr="00C87554">
        <w:tab/>
        <w:t>(2)</w:t>
      </w:r>
      <w:r w:rsidRPr="00C87554">
        <w:tab/>
        <w:t>The Commissioner holds office on a full</w:t>
      </w:r>
      <w:r w:rsidR="008C465E">
        <w:noBreakHyphen/>
      </w:r>
      <w:r w:rsidRPr="00C87554">
        <w:t>time basis.</w:t>
      </w:r>
    </w:p>
    <w:p w:rsidR="005B1B52" w:rsidRPr="00C87554" w:rsidRDefault="005B1B52" w:rsidP="005B1B52">
      <w:pPr>
        <w:pStyle w:val="subsection"/>
      </w:pPr>
      <w:r w:rsidRPr="00C87554">
        <w:tab/>
        <w:t>(3)</w:t>
      </w:r>
      <w:r w:rsidRPr="00C87554">
        <w:tab/>
        <w:t>The Commissioner holds office on the terms and conditions (if any), in relation to matters not covered by this Act, that are determined by the Governor</w:t>
      </w:r>
      <w:r w:rsidR="008C465E">
        <w:noBreakHyphen/>
      </w:r>
      <w:r w:rsidRPr="00C87554">
        <w:t>General.</w:t>
      </w:r>
    </w:p>
    <w:p w:rsidR="005B1B52" w:rsidRPr="00C87554" w:rsidRDefault="005B1B52" w:rsidP="005B1B52">
      <w:pPr>
        <w:pStyle w:val="ActHead5"/>
      </w:pPr>
      <w:bookmarkStart w:id="71" w:name="_Toc90038314"/>
      <w:r w:rsidRPr="008C465E">
        <w:rPr>
          <w:rStyle w:val="CharSectno"/>
        </w:rPr>
        <w:t>53C</w:t>
      </w:r>
      <w:r w:rsidRPr="00C87554">
        <w:t xml:space="preserve">  Remuneration of Commissioner</w:t>
      </w:r>
      <w:bookmarkEnd w:id="71"/>
    </w:p>
    <w:p w:rsidR="005B1B52" w:rsidRPr="00C87554" w:rsidRDefault="005B1B52" w:rsidP="005B1B52">
      <w:pPr>
        <w:pStyle w:val="subsection"/>
      </w:pPr>
      <w:r w:rsidRPr="00C87554">
        <w:tab/>
        <w:t>(1)</w:t>
      </w:r>
      <w:r w:rsidRPr="00C87554">
        <w:tab/>
        <w:t>The Commissioner is to be paid the remuneration that is determined by the Remuneration Tribunal. If no determination of that remuneration by the Tribunal is in operation, the Commissioner is to be paid the remuneration that is prescribed by the regulations.</w:t>
      </w:r>
    </w:p>
    <w:p w:rsidR="005B1B52" w:rsidRPr="00C87554" w:rsidRDefault="005B1B52" w:rsidP="005B1B52">
      <w:pPr>
        <w:pStyle w:val="subsection"/>
      </w:pPr>
      <w:r w:rsidRPr="00C87554">
        <w:tab/>
        <w:t>(2)</w:t>
      </w:r>
      <w:r w:rsidRPr="00C87554">
        <w:tab/>
        <w:t>The Commissioner is to be paid the allowances that are prescribed by the regulations.</w:t>
      </w:r>
    </w:p>
    <w:p w:rsidR="005B1B52" w:rsidRPr="00C87554" w:rsidRDefault="005B1B52" w:rsidP="005B1B52">
      <w:pPr>
        <w:pStyle w:val="subsection"/>
      </w:pPr>
      <w:r w:rsidRPr="00C87554">
        <w:tab/>
        <w:t>(3)</w:t>
      </w:r>
      <w:r w:rsidRPr="00C87554">
        <w:tab/>
        <w:t xml:space="preserve">This section has effect subject to the </w:t>
      </w:r>
      <w:r w:rsidRPr="00C87554">
        <w:rPr>
          <w:i/>
        </w:rPr>
        <w:t>Remuneration Tribunal Act 1973</w:t>
      </w:r>
      <w:r w:rsidRPr="00C87554">
        <w:t>.</w:t>
      </w:r>
    </w:p>
    <w:p w:rsidR="005B1B52" w:rsidRPr="00C87554" w:rsidRDefault="005B1B52" w:rsidP="00056807">
      <w:pPr>
        <w:pStyle w:val="ActHead5"/>
      </w:pPr>
      <w:bookmarkStart w:id="72" w:name="_Toc90038315"/>
      <w:r w:rsidRPr="008C465E">
        <w:rPr>
          <w:rStyle w:val="CharSectno"/>
        </w:rPr>
        <w:lastRenderedPageBreak/>
        <w:t>53D</w:t>
      </w:r>
      <w:r w:rsidRPr="00C87554">
        <w:t xml:space="preserve">  Leave of absence</w:t>
      </w:r>
      <w:bookmarkEnd w:id="72"/>
    </w:p>
    <w:p w:rsidR="005B1B52" w:rsidRPr="00C87554" w:rsidRDefault="005B1B52" w:rsidP="00056807">
      <w:pPr>
        <w:pStyle w:val="subsection"/>
        <w:keepNext/>
        <w:keepLines/>
      </w:pPr>
      <w:r w:rsidRPr="00C87554">
        <w:tab/>
        <w:t>(1)</w:t>
      </w:r>
      <w:r w:rsidRPr="00C87554">
        <w:tab/>
        <w:t>The Commissioner has the recreation leave entitlements that are determined by the Remuneration Tribunal.</w:t>
      </w:r>
    </w:p>
    <w:p w:rsidR="005B1B52" w:rsidRPr="00C87554" w:rsidRDefault="005B1B52" w:rsidP="005B1B52">
      <w:pPr>
        <w:pStyle w:val="subsection"/>
      </w:pPr>
      <w:r w:rsidRPr="00C87554">
        <w:tab/>
        <w:t>(2)</w:t>
      </w:r>
      <w:r w:rsidRPr="00C87554">
        <w:tab/>
        <w:t>The Minister may grant the Commissioner leave of absence, other than recreation leave, on the terms and conditions as to remuneration or otherwise that the Minister determines.</w:t>
      </w:r>
    </w:p>
    <w:p w:rsidR="005B1B52" w:rsidRPr="00C87554" w:rsidRDefault="005B1B52" w:rsidP="005B1B52">
      <w:pPr>
        <w:pStyle w:val="ActHead5"/>
      </w:pPr>
      <w:bookmarkStart w:id="73" w:name="_Toc90038316"/>
      <w:r w:rsidRPr="008C465E">
        <w:rPr>
          <w:rStyle w:val="CharSectno"/>
        </w:rPr>
        <w:t>53E</w:t>
      </w:r>
      <w:r w:rsidRPr="00C87554">
        <w:t xml:space="preserve">  Outside employment</w:t>
      </w:r>
      <w:bookmarkEnd w:id="73"/>
    </w:p>
    <w:p w:rsidR="005B1B52" w:rsidRPr="00C87554" w:rsidRDefault="005B1B52" w:rsidP="005B1B52">
      <w:pPr>
        <w:pStyle w:val="subsection"/>
      </w:pPr>
      <w:r w:rsidRPr="00C87554">
        <w:tab/>
      </w:r>
      <w:r w:rsidRPr="00C87554">
        <w:tab/>
        <w:t>The Commissioner must not engage in paid employment outside the duties of his or her office without the Minister’s approval.</w:t>
      </w:r>
    </w:p>
    <w:p w:rsidR="005B1B52" w:rsidRPr="00C87554" w:rsidRDefault="005B1B52" w:rsidP="005B1B52">
      <w:pPr>
        <w:pStyle w:val="ActHead5"/>
      </w:pPr>
      <w:bookmarkStart w:id="74" w:name="_Toc90038317"/>
      <w:r w:rsidRPr="008C465E">
        <w:rPr>
          <w:rStyle w:val="CharSectno"/>
        </w:rPr>
        <w:t>53F</w:t>
      </w:r>
      <w:r w:rsidRPr="00C87554">
        <w:t xml:space="preserve">  Resignation</w:t>
      </w:r>
      <w:bookmarkEnd w:id="74"/>
    </w:p>
    <w:p w:rsidR="005B1B52" w:rsidRPr="00C87554" w:rsidRDefault="005B1B52" w:rsidP="005B1B52">
      <w:pPr>
        <w:pStyle w:val="subsection"/>
      </w:pPr>
      <w:r w:rsidRPr="00C87554">
        <w:tab/>
        <w:t>(1)</w:t>
      </w:r>
      <w:r w:rsidRPr="00C87554">
        <w:tab/>
        <w:t>The Commissioner may resign his or her appointment by giving the Governor</w:t>
      </w:r>
      <w:r w:rsidR="008C465E">
        <w:noBreakHyphen/>
      </w:r>
      <w:r w:rsidRPr="00C87554">
        <w:t>General a written resignation.</w:t>
      </w:r>
    </w:p>
    <w:p w:rsidR="005B1B52" w:rsidRPr="00C87554" w:rsidRDefault="005B1B52" w:rsidP="005B1B52">
      <w:pPr>
        <w:pStyle w:val="subsection"/>
      </w:pPr>
      <w:r w:rsidRPr="00C87554">
        <w:tab/>
        <w:t>(2)</w:t>
      </w:r>
      <w:r w:rsidRPr="00C87554">
        <w:tab/>
        <w:t>The resignation takes effect on the day it is received by the Governor</w:t>
      </w:r>
      <w:r w:rsidR="008C465E">
        <w:noBreakHyphen/>
      </w:r>
      <w:r w:rsidRPr="00C87554">
        <w:t>General or, if a later day is specified in the resignation, on that later day.</w:t>
      </w:r>
    </w:p>
    <w:p w:rsidR="005B1B52" w:rsidRPr="00C87554" w:rsidRDefault="005B1B52" w:rsidP="005B1B52">
      <w:pPr>
        <w:pStyle w:val="ActHead5"/>
      </w:pPr>
      <w:bookmarkStart w:id="75" w:name="_Toc90038318"/>
      <w:r w:rsidRPr="008C465E">
        <w:rPr>
          <w:rStyle w:val="CharSectno"/>
        </w:rPr>
        <w:t>53G</w:t>
      </w:r>
      <w:r w:rsidRPr="00C87554">
        <w:t xml:space="preserve">  Termination of appointment</w:t>
      </w:r>
      <w:bookmarkEnd w:id="75"/>
    </w:p>
    <w:p w:rsidR="005B1B52" w:rsidRPr="00C87554" w:rsidRDefault="005B1B52" w:rsidP="005B1B52">
      <w:pPr>
        <w:pStyle w:val="subsection"/>
      </w:pPr>
      <w:r w:rsidRPr="00C87554">
        <w:tab/>
        <w:t>(1)</w:t>
      </w:r>
      <w:r w:rsidRPr="00C87554">
        <w:tab/>
        <w:t>The Governor</w:t>
      </w:r>
      <w:r w:rsidR="008C465E">
        <w:noBreakHyphen/>
      </w:r>
      <w:r w:rsidRPr="00C87554">
        <w:t>General may terminate the appointment of the Commissioner for misbehaviour or physical or mental incapacity.</w:t>
      </w:r>
    </w:p>
    <w:p w:rsidR="005B1B52" w:rsidRPr="00C87554" w:rsidRDefault="005B1B52" w:rsidP="005B1B52">
      <w:pPr>
        <w:pStyle w:val="subsection"/>
      </w:pPr>
      <w:r w:rsidRPr="00C87554">
        <w:tab/>
        <w:t>(2)</w:t>
      </w:r>
      <w:r w:rsidRPr="00C87554">
        <w:tab/>
        <w:t>The Governor</w:t>
      </w:r>
      <w:r w:rsidR="008C465E">
        <w:noBreakHyphen/>
      </w:r>
      <w:r w:rsidRPr="00C87554">
        <w:t>General must terminate the appointment of the Commissioner if:</w:t>
      </w:r>
    </w:p>
    <w:p w:rsidR="005B1B52" w:rsidRPr="00C87554" w:rsidRDefault="005B1B52" w:rsidP="005B1B52">
      <w:pPr>
        <w:pStyle w:val="paragraph"/>
      </w:pPr>
      <w:r w:rsidRPr="00C87554">
        <w:tab/>
        <w:t>(a)</w:t>
      </w:r>
      <w:r w:rsidRPr="00C87554">
        <w:tab/>
        <w:t>the Commissioner:</w:t>
      </w:r>
    </w:p>
    <w:p w:rsidR="005B1B52" w:rsidRPr="00C87554" w:rsidRDefault="005B1B52" w:rsidP="005B1B52">
      <w:pPr>
        <w:pStyle w:val="paragraphsub"/>
      </w:pPr>
      <w:r w:rsidRPr="00C87554">
        <w:tab/>
        <w:t>(i)</w:t>
      </w:r>
      <w:r w:rsidRPr="00C87554">
        <w:tab/>
        <w:t>becomes bankrupt; or</w:t>
      </w:r>
    </w:p>
    <w:p w:rsidR="005B1B52" w:rsidRPr="00C87554" w:rsidRDefault="005B1B52" w:rsidP="005B1B52">
      <w:pPr>
        <w:pStyle w:val="paragraphsub"/>
      </w:pPr>
      <w:r w:rsidRPr="00C87554">
        <w:tab/>
        <w:t>(ii)</w:t>
      </w:r>
      <w:r w:rsidRPr="00C87554">
        <w:tab/>
        <w:t>applies to take the benefit of any law for the relief of bankrupt or insolvent debtors; or</w:t>
      </w:r>
    </w:p>
    <w:p w:rsidR="005B1B52" w:rsidRPr="00C87554" w:rsidRDefault="005B1B52" w:rsidP="005B1B52">
      <w:pPr>
        <w:pStyle w:val="paragraphsub"/>
      </w:pPr>
      <w:r w:rsidRPr="00C87554">
        <w:tab/>
        <w:t>(iii)</w:t>
      </w:r>
      <w:r w:rsidRPr="00C87554">
        <w:tab/>
        <w:t>compounds with his or her creditors; or</w:t>
      </w:r>
    </w:p>
    <w:p w:rsidR="005B1B52" w:rsidRPr="00C87554" w:rsidRDefault="005B1B52" w:rsidP="005B1B52">
      <w:pPr>
        <w:pStyle w:val="paragraphsub"/>
      </w:pPr>
      <w:r w:rsidRPr="00C87554">
        <w:tab/>
        <w:t>(iv)</w:t>
      </w:r>
      <w:r w:rsidRPr="00C87554">
        <w:tab/>
        <w:t>makes an assignment of his or her remuneration for the benefit of his or her creditors; or</w:t>
      </w:r>
    </w:p>
    <w:p w:rsidR="005B1B52" w:rsidRPr="00C87554" w:rsidRDefault="005B1B52" w:rsidP="005B1B52">
      <w:pPr>
        <w:pStyle w:val="paragraph"/>
      </w:pPr>
      <w:r w:rsidRPr="00C87554">
        <w:lastRenderedPageBreak/>
        <w:tab/>
        <w:t>(b)</w:t>
      </w:r>
      <w:r w:rsidRPr="00C87554">
        <w:tab/>
        <w:t>the Commissioner is absent, except on leave of absence, for 14 consecutive days or for 28 days in any 12 months; or</w:t>
      </w:r>
    </w:p>
    <w:p w:rsidR="005B1B52" w:rsidRPr="00C87554" w:rsidRDefault="005B1B52" w:rsidP="005B1B52">
      <w:pPr>
        <w:pStyle w:val="paragraph"/>
      </w:pPr>
      <w:r w:rsidRPr="00C87554">
        <w:tab/>
        <w:t>(c)</w:t>
      </w:r>
      <w:r w:rsidRPr="00C87554">
        <w:tab/>
        <w:t>the Commissioner engages, except with the Minister’s approval, in paid employment outside the duties of his or her office (see section</w:t>
      </w:r>
      <w:r w:rsidR="00216F84" w:rsidRPr="00C87554">
        <w:t> </w:t>
      </w:r>
      <w:r w:rsidRPr="00C87554">
        <w:t>53E).</w:t>
      </w:r>
    </w:p>
    <w:p w:rsidR="005B1B52" w:rsidRPr="00C87554" w:rsidRDefault="005B1B52" w:rsidP="005B1B52">
      <w:pPr>
        <w:pStyle w:val="ActHead5"/>
      </w:pPr>
      <w:bookmarkStart w:id="76" w:name="_Toc90038319"/>
      <w:r w:rsidRPr="008C465E">
        <w:rPr>
          <w:rStyle w:val="CharSectno"/>
        </w:rPr>
        <w:t>53H</w:t>
      </w:r>
      <w:r w:rsidRPr="00C87554">
        <w:t xml:space="preserve">  Acting Commissioner</w:t>
      </w:r>
      <w:bookmarkEnd w:id="76"/>
    </w:p>
    <w:p w:rsidR="005B1B52" w:rsidRPr="00C87554" w:rsidRDefault="005B1B52" w:rsidP="005B1B52">
      <w:pPr>
        <w:pStyle w:val="subsection"/>
      </w:pPr>
      <w:r w:rsidRPr="00C87554">
        <w:tab/>
      </w:r>
      <w:r w:rsidRPr="00C87554">
        <w:tab/>
        <w:t>The Minister may, by written instrument, appoint a person to act as Commissioner:</w:t>
      </w:r>
    </w:p>
    <w:p w:rsidR="005B1B52" w:rsidRPr="00C87554" w:rsidRDefault="005B1B52" w:rsidP="005B1B52">
      <w:pPr>
        <w:pStyle w:val="paragraph"/>
      </w:pPr>
      <w:r w:rsidRPr="00C87554">
        <w:tab/>
        <w:t>(a)</w:t>
      </w:r>
      <w:r w:rsidRPr="00C87554">
        <w:tab/>
        <w:t>during a vacancy in the office of Commissioner (whether or not an appointment has previously been made to the office); or</w:t>
      </w:r>
    </w:p>
    <w:p w:rsidR="005B1B52" w:rsidRPr="00C87554" w:rsidRDefault="005B1B52" w:rsidP="005B1B52">
      <w:pPr>
        <w:pStyle w:val="paragraph"/>
      </w:pPr>
      <w:r w:rsidRPr="00C87554">
        <w:tab/>
        <w:t>(b)</w:t>
      </w:r>
      <w:r w:rsidRPr="00C87554">
        <w:tab/>
        <w:t>during any period, or during all periods, when the Commissioner:</w:t>
      </w:r>
    </w:p>
    <w:p w:rsidR="005B1B52" w:rsidRPr="00C87554" w:rsidRDefault="005B1B52" w:rsidP="005B1B52">
      <w:pPr>
        <w:pStyle w:val="paragraphsub"/>
      </w:pPr>
      <w:r w:rsidRPr="00C87554">
        <w:tab/>
      </w:r>
      <w:r w:rsidR="002B6702" w:rsidRPr="00C87554">
        <w:t>(i)</w:t>
      </w:r>
      <w:r w:rsidR="002B6702" w:rsidRPr="00C87554">
        <w:tab/>
      </w:r>
      <w:r w:rsidRPr="00C87554">
        <w:t>is absent from duty or from Australia; or</w:t>
      </w:r>
    </w:p>
    <w:p w:rsidR="005B1B52" w:rsidRPr="00C87554" w:rsidRDefault="005B1B52" w:rsidP="005B1B52">
      <w:pPr>
        <w:pStyle w:val="paragraphsub"/>
      </w:pPr>
      <w:r w:rsidRPr="00C87554">
        <w:tab/>
        <w:t>(ii)</w:t>
      </w:r>
      <w:r w:rsidRPr="00C87554">
        <w:tab/>
        <w:t>is, for any reason, unable to perform the functions of the office.</w:t>
      </w:r>
    </w:p>
    <w:p w:rsidR="00B52D65" w:rsidRPr="00C87554" w:rsidRDefault="00B52D65" w:rsidP="00B52D65">
      <w:pPr>
        <w:pStyle w:val="notetext"/>
      </w:pPr>
      <w:r w:rsidRPr="00C87554">
        <w:t>Note:</w:t>
      </w:r>
      <w:r w:rsidRPr="00C87554">
        <w:tab/>
        <w:t>For rules that apply to acting appointments, see sections</w:t>
      </w:r>
      <w:r w:rsidR="00216F84" w:rsidRPr="00C87554">
        <w:t> </w:t>
      </w:r>
      <w:r w:rsidRPr="00C87554">
        <w:t xml:space="preserve">33AB and 33A of the </w:t>
      </w:r>
      <w:r w:rsidRPr="00C87554">
        <w:rPr>
          <w:i/>
        </w:rPr>
        <w:t>Acts Interpretation Act 1901</w:t>
      </w:r>
      <w:r w:rsidRPr="00C87554">
        <w:t>.</w:t>
      </w:r>
    </w:p>
    <w:p w:rsidR="00FE10C9" w:rsidRPr="00C87554" w:rsidRDefault="00FE10C9" w:rsidP="00EF0BF6">
      <w:pPr>
        <w:pStyle w:val="ActHead2"/>
        <w:pageBreakBefore/>
      </w:pPr>
      <w:bookmarkStart w:id="77" w:name="_Toc90038320"/>
      <w:r w:rsidRPr="008C465E">
        <w:rPr>
          <w:rStyle w:val="CharPartNo"/>
        </w:rPr>
        <w:lastRenderedPageBreak/>
        <w:t>Part</w:t>
      </w:r>
      <w:r w:rsidR="00216F84" w:rsidRPr="008C465E">
        <w:rPr>
          <w:rStyle w:val="CharPartNo"/>
        </w:rPr>
        <w:t> </w:t>
      </w:r>
      <w:r w:rsidRPr="008C465E">
        <w:rPr>
          <w:rStyle w:val="CharPartNo"/>
        </w:rPr>
        <w:t>7</w:t>
      </w:r>
      <w:r w:rsidRPr="00C87554">
        <w:t>—</w:t>
      </w:r>
      <w:r w:rsidRPr="008C465E">
        <w:rPr>
          <w:rStyle w:val="CharPartText"/>
        </w:rPr>
        <w:t>Miscellaneous</w:t>
      </w:r>
      <w:bookmarkEnd w:id="77"/>
    </w:p>
    <w:p w:rsidR="00FE10C9" w:rsidRPr="00C87554" w:rsidRDefault="00514B94" w:rsidP="00FE10C9">
      <w:pPr>
        <w:pStyle w:val="Header"/>
      </w:pPr>
      <w:r w:rsidRPr="008C465E">
        <w:rPr>
          <w:rStyle w:val="CharDivNo"/>
        </w:rPr>
        <w:t xml:space="preserve"> </w:t>
      </w:r>
      <w:r w:rsidRPr="008C465E">
        <w:rPr>
          <w:rStyle w:val="CharDivText"/>
        </w:rPr>
        <w:t xml:space="preserve"> </w:t>
      </w:r>
    </w:p>
    <w:p w:rsidR="00FE10C9" w:rsidRPr="00C87554" w:rsidRDefault="00FE10C9" w:rsidP="00FE10C9">
      <w:pPr>
        <w:pStyle w:val="ActHead5"/>
      </w:pPr>
      <w:bookmarkStart w:id="78" w:name="_Toc90038321"/>
      <w:r w:rsidRPr="008C465E">
        <w:rPr>
          <w:rStyle w:val="CharSectno"/>
        </w:rPr>
        <w:t>54</w:t>
      </w:r>
      <w:r w:rsidRPr="00C87554">
        <w:t xml:space="preserve">  Power to require source of actuarial data or statistical data</w:t>
      </w:r>
      <w:bookmarkEnd w:id="78"/>
    </w:p>
    <w:p w:rsidR="00FE10C9" w:rsidRPr="00C87554" w:rsidRDefault="00FE10C9" w:rsidP="00FE10C9">
      <w:pPr>
        <w:pStyle w:val="subsection"/>
      </w:pPr>
      <w:r w:rsidRPr="00C87554">
        <w:tab/>
        <w:t>(1)</w:t>
      </w:r>
      <w:r w:rsidRPr="00C87554">
        <w:tab/>
      </w:r>
      <w:r w:rsidR="00216F84" w:rsidRPr="00C87554">
        <w:t>Subsection (</w:t>
      </w:r>
      <w:r w:rsidRPr="00C87554">
        <w:t>2) applies if a person has acted in a way that would, apart from paragraph</w:t>
      </w:r>
      <w:r w:rsidR="00216F84" w:rsidRPr="00C87554">
        <w:t> </w:t>
      </w:r>
      <w:r w:rsidRPr="00C87554">
        <w:t>37(3)(a) or subsection</w:t>
      </w:r>
      <w:r w:rsidR="00216F84" w:rsidRPr="00C87554">
        <w:t> </w:t>
      </w:r>
      <w:r w:rsidRPr="00C87554">
        <w:t>37(5), be unlawful under Part</w:t>
      </w:r>
      <w:r w:rsidR="00216F84" w:rsidRPr="00C87554">
        <w:t> </w:t>
      </w:r>
      <w:r w:rsidRPr="00C87554">
        <w:t>4.</w:t>
      </w:r>
    </w:p>
    <w:p w:rsidR="00FE10C9" w:rsidRPr="00C87554" w:rsidRDefault="00FE10C9" w:rsidP="00FE10C9">
      <w:pPr>
        <w:pStyle w:val="subsection"/>
      </w:pPr>
      <w:r w:rsidRPr="00C87554">
        <w:tab/>
        <w:t>(2)</w:t>
      </w:r>
      <w:r w:rsidRPr="00C87554">
        <w:tab/>
        <w:t>The President or the Commission may give the person a notice in writing, as prescribed, requiring the person to disclose to the President or to the Commission, as the case may be, the source of the actuarial or statistical data on which the act of discrimination was based.</w:t>
      </w:r>
    </w:p>
    <w:p w:rsidR="00FE10C9" w:rsidRPr="00C87554" w:rsidRDefault="00FE10C9" w:rsidP="00FE10C9">
      <w:pPr>
        <w:pStyle w:val="notetext"/>
      </w:pPr>
      <w:r w:rsidRPr="00C87554">
        <w:t>Note:</w:t>
      </w:r>
      <w:r w:rsidRPr="00C87554">
        <w:tab/>
        <w:t>Failure to comply with the requirement is an offence under section</w:t>
      </w:r>
      <w:r w:rsidR="00216F84" w:rsidRPr="00C87554">
        <w:t> </w:t>
      </w:r>
      <w:r w:rsidRPr="00C87554">
        <w:t>52.</w:t>
      </w:r>
    </w:p>
    <w:p w:rsidR="00FE10C9" w:rsidRPr="00C87554" w:rsidRDefault="00FE10C9" w:rsidP="00FE10C9">
      <w:pPr>
        <w:pStyle w:val="ActHead5"/>
      </w:pPr>
      <w:bookmarkStart w:id="79" w:name="_Toc90038322"/>
      <w:r w:rsidRPr="008C465E">
        <w:rPr>
          <w:rStyle w:val="CharSectno"/>
        </w:rPr>
        <w:t>55</w:t>
      </w:r>
      <w:r w:rsidRPr="00C87554">
        <w:t xml:space="preserve">  Delegation</w:t>
      </w:r>
      <w:bookmarkEnd w:id="79"/>
    </w:p>
    <w:p w:rsidR="00FE10C9" w:rsidRPr="00C87554" w:rsidRDefault="00FE10C9" w:rsidP="00FE10C9">
      <w:pPr>
        <w:pStyle w:val="subsection"/>
      </w:pPr>
      <w:r w:rsidRPr="00C87554">
        <w:tab/>
      </w:r>
      <w:r w:rsidRPr="00C87554">
        <w:tab/>
        <w:t>The Commission may, by writing under its seal, delegate all or any of the powers conferred on it under this Act to:</w:t>
      </w:r>
    </w:p>
    <w:p w:rsidR="005B1B52" w:rsidRPr="00C87554" w:rsidRDefault="005B1B52" w:rsidP="005B1B52">
      <w:pPr>
        <w:pStyle w:val="paragraph"/>
      </w:pPr>
      <w:r w:rsidRPr="00C87554">
        <w:tab/>
        <w:t>(a)</w:t>
      </w:r>
      <w:r w:rsidRPr="00C87554">
        <w:tab/>
        <w:t>the Commissioner or another member of the Commission; or</w:t>
      </w:r>
    </w:p>
    <w:p w:rsidR="00FE10C9" w:rsidRPr="00C87554" w:rsidRDefault="00FE10C9" w:rsidP="00FE10C9">
      <w:pPr>
        <w:pStyle w:val="paragraph"/>
      </w:pPr>
      <w:r w:rsidRPr="00C87554">
        <w:tab/>
        <w:t>(b)</w:t>
      </w:r>
      <w:r w:rsidRPr="00C87554">
        <w:tab/>
        <w:t>a member of the staff of the Commission; or</w:t>
      </w:r>
    </w:p>
    <w:p w:rsidR="00FE10C9" w:rsidRPr="00C87554" w:rsidRDefault="00FE10C9" w:rsidP="00FE10C9">
      <w:pPr>
        <w:pStyle w:val="paragraph"/>
      </w:pPr>
      <w:r w:rsidRPr="00C87554">
        <w:tab/>
        <w:t>(c)</w:t>
      </w:r>
      <w:r w:rsidRPr="00C87554">
        <w:tab/>
        <w:t>another person or body of persons.</w:t>
      </w:r>
    </w:p>
    <w:p w:rsidR="00FE10C9" w:rsidRPr="00C87554" w:rsidRDefault="00FE10C9" w:rsidP="00FE10C9">
      <w:pPr>
        <w:pStyle w:val="ActHead5"/>
      </w:pPr>
      <w:bookmarkStart w:id="80" w:name="_Toc90038323"/>
      <w:r w:rsidRPr="008C465E">
        <w:rPr>
          <w:rStyle w:val="CharSectno"/>
        </w:rPr>
        <w:t>56</w:t>
      </w:r>
      <w:r w:rsidRPr="00C87554">
        <w:t xml:space="preserve">  Liability of persons involved in unlawful acts</w:t>
      </w:r>
      <w:bookmarkEnd w:id="80"/>
    </w:p>
    <w:p w:rsidR="00FE10C9" w:rsidRPr="00C87554" w:rsidRDefault="00FE10C9" w:rsidP="00FE10C9">
      <w:pPr>
        <w:pStyle w:val="subsection2"/>
      </w:pPr>
      <w:r w:rsidRPr="00C87554">
        <w:t>A person who causes, instructs, induces, aids or permits another person to do an act that is unlawful under Part</w:t>
      </w:r>
      <w:r w:rsidR="00216F84" w:rsidRPr="00C87554">
        <w:t> </w:t>
      </w:r>
      <w:r w:rsidRPr="00C87554">
        <w:t>4 is, for the purposes of this Act, taken also to have done the act.</w:t>
      </w:r>
    </w:p>
    <w:p w:rsidR="00FE10C9" w:rsidRPr="00C87554" w:rsidRDefault="00FE10C9" w:rsidP="00FE10C9">
      <w:pPr>
        <w:pStyle w:val="ActHead5"/>
      </w:pPr>
      <w:bookmarkStart w:id="81" w:name="_Toc90038324"/>
      <w:r w:rsidRPr="008C465E">
        <w:rPr>
          <w:rStyle w:val="CharSectno"/>
        </w:rPr>
        <w:t>57</w:t>
      </w:r>
      <w:r w:rsidRPr="00C87554">
        <w:t xml:space="preserve">  Conduct by directors, employees and agents</w:t>
      </w:r>
      <w:bookmarkEnd w:id="81"/>
    </w:p>
    <w:p w:rsidR="00FE10C9" w:rsidRPr="00C87554" w:rsidRDefault="00FE10C9" w:rsidP="00FE10C9">
      <w:pPr>
        <w:pStyle w:val="SubsectionHead"/>
      </w:pPr>
      <w:r w:rsidRPr="00C87554">
        <w:t>Bodies corporate</w:t>
      </w:r>
    </w:p>
    <w:p w:rsidR="00FE10C9" w:rsidRPr="00C87554" w:rsidRDefault="00FE10C9" w:rsidP="00FE10C9">
      <w:pPr>
        <w:pStyle w:val="subsection"/>
      </w:pPr>
      <w:r w:rsidRPr="00C87554">
        <w:tab/>
        <w:t>(1)</w:t>
      </w:r>
      <w:r w:rsidRPr="00C87554">
        <w:tab/>
        <w:t>If, for the purposes of this Act, it is necessary to establish the state of mind of a body corporate in relation to particular conduct, it is sufficient to show:</w:t>
      </w:r>
    </w:p>
    <w:p w:rsidR="00FE10C9" w:rsidRPr="00C87554" w:rsidRDefault="00FE10C9" w:rsidP="00FE10C9">
      <w:pPr>
        <w:pStyle w:val="paragraph"/>
      </w:pPr>
      <w:r w:rsidRPr="00C87554">
        <w:lastRenderedPageBreak/>
        <w:tab/>
        <w:t>(a)</w:t>
      </w:r>
      <w:r w:rsidRPr="00C87554">
        <w:tab/>
        <w:t>that the conduct was engaged in by a director, employee or agent of the body corporate within the scope of his or her actual or apparent authority; and</w:t>
      </w:r>
    </w:p>
    <w:p w:rsidR="00FE10C9" w:rsidRPr="00C87554" w:rsidRDefault="00FE10C9" w:rsidP="00FE10C9">
      <w:pPr>
        <w:pStyle w:val="paragraph"/>
      </w:pPr>
      <w:r w:rsidRPr="00C87554">
        <w:tab/>
        <w:t>(b)</w:t>
      </w:r>
      <w:r w:rsidRPr="00C87554">
        <w:tab/>
        <w:t>that the director, employee or agent had the state of mind.</w:t>
      </w:r>
    </w:p>
    <w:p w:rsidR="00FE10C9" w:rsidRPr="00C87554" w:rsidRDefault="00FE10C9" w:rsidP="00FE10C9">
      <w:pPr>
        <w:pStyle w:val="subsection"/>
      </w:pPr>
      <w:r w:rsidRPr="00C87554">
        <w:tab/>
        <w:t>(2)</w:t>
      </w:r>
      <w:r w:rsidRPr="00C87554">
        <w:tab/>
        <w:t>Any conduct engaged in on behalf of a body corporate by a director, employee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FE10C9" w:rsidRPr="00C87554" w:rsidRDefault="00FE10C9" w:rsidP="00FE10C9">
      <w:pPr>
        <w:pStyle w:val="SubsectionHead"/>
      </w:pPr>
      <w:r w:rsidRPr="00C87554">
        <w:t>Persons other than bodies corporate</w:t>
      </w:r>
    </w:p>
    <w:p w:rsidR="00FE10C9" w:rsidRPr="00C87554" w:rsidRDefault="00FE10C9" w:rsidP="00FE10C9">
      <w:pPr>
        <w:pStyle w:val="subsection"/>
      </w:pPr>
      <w:r w:rsidRPr="00C87554">
        <w:tab/>
        <w:t>(3)</w:t>
      </w:r>
      <w:r w:rsidRPr="00C87554">
        <w:tab/>
        <w:t>If, for the purposes of this Act, it is necessary to establish the state of mind of a person other than a body corporate in relation to a particular conduct, it is sufficient to show:</w:t>
      </w:r>
    </w:p>
    <w:p w:rsidR="00FE10C9" w:rsidRPr="00C87554" w:rsidRDefault="00FE10C9" w:rsidP="00FE10C9">
      <w:pPr>
        <w:pStyle w:val="paragraph"/>
      </w:pPr>
      <w:r w:rsidRPr="00C87554">
        <w:tab/>
        <w:t>(a)</w:t>
      </w:r>
      <w:r w:rsidRPr="00C87554">
        <w:tab/>
        <w:t>that the conduct was engaged in by an employee or agent of the person within the scope of his or her actual or apparent authority; and</w:t>
      </w:r>
    </w:p>
    <w:p w:rsidR="00FE10C9" w:rsidRPr="00C87554" w:rsidRDefault="00FE10C9" w:rsidP="00FE10C9">
      <w:pPr>
        <w:pStyle w:val="paragraph"/>
      </w:pPr>
      <w:r w:rsidRPr="00C87554">
        <w:tab/>
        <w:t>(b)</w:t>
      </w:r>
      <w:r w:rsidRPr="00C87554">
        <w:tab/>
        <w:t>that the employee or agent had the state of mind.</w:t>
      </w:r>
    </w:p>
    <w:p w:rsidR="00FE10C9" w:rsidRPr="00C87554" w:rsidRDefault="00FE10C9" w:rsidP="00FE10C9">
      <w:pPr>
        <w:pStyle w:val="subsection"/>
      </w:pPr>
      <w:r w:rsidRPr="00C87554">
        <w:tab/>
        <w:t>(4)</w:t>
      </w:r>
      <w:r w:rsidRPr="00C87554">
        <w:tab/>
        <w:t>Any conduct engaged in on behalf of a person other than a body corporate by an employee or agent of the person within the scope of his or her actual or apparent authority is taken, for the purposes of this Act, to have been engaged in also by the first</w:t>
      </w:r>
      <w:r w:rsidR="008C465E">
        <w:noBreakHyphen/>
      </w:r>
      <w:r w:rsidRPr="00C87554">
        <w:t>mentioned person unless the first</w:t>
      </w:r>
      <w:r w:rsidR="008C465E">
        <w:noBreakHyphen/>
      </w:r>
      <w:r w:rsidRPr="00C87554">
        <w:t>mentioned person establishes that the first</w:t>
      </w:r>
      <w:r w:rsidR="008C465E">
        <w:noBreakHyphen/>
      </w:r>
      <w:r w:rsidRPr="00C87554">
        <w:t>mentioned person took reasonable precautions and exercised due diligence to avoid the conduct.</w:t>
      </w:r>
    </w:p>
    <w:p w:rsidR="00FE10C9" w:rsidRPr="00C87554" w:rsidRDefault="00FE10C9" w:rsidP="00FE10C9">
      <w:pPr>
        <w:pStyle w:val="subsection"/>
      </w:pPr>
      <w:r w:rsidRPr="00C87554">
        <w:tab/>
        <w:t>(5)</w:t>
      </w:r>
      <w:r w:rsidRPr="00C87554">
        <w:tab/>
        <w:t>If:</w:t>
      </w:r>
    </w:p>
    <w:p w:rsidR="00FE10C9" w:rsidRPr="00C87554" w:rsidRDefault="00FE10C9" w:rsidP="00FE10C9">
      <w:pPr>
        <w:pStyle w:val="paragraph"/>
      </w:pPr>
      <w:r w:rsidRPr="00C87554">
        <w:tab/>
        <w:t>(a)</w:t>
      </w:r>
      <w:r w:rsidRPr="00C87554">
        <w:tab/>
        <w:t>a person other than a body corporate is convicted of an offence; and</w:t>
      </w:r>
    </w:p>
    <w:p w:rsidR="00FE10C9" w:rsidRPr="00C87554" w:rsidRDefault="00FE10C9" w:rsidP="00FE10C9">
      <w:pPr>
        <w:pStyle w:val="paragraph"/>
      </w:pPr>
      <w:r w:rsidRPr="00C87554">
        <w:tab/>
        <w:t>(b)</w:t>
      </w:r>
      <w:r w:rsidRPr="00C87554">
        <w:tab/>
        <w:t xml:space="preserve">the person would not have been convicted of the offence if </w:t>
      </w:r>
      <w:r w:rsidR="00216F84" w:rsidRPr="00C87554">
        <w:t>subsections (</w:t>
      </w:r>
      <w:r w:rsidRPr="00C87554">
        <w:t>3) and (4) had not been enacted;</w:t>
      </w:r>
    </w:p>
    <w:p w:rsidR="00FE10C9" w:rsidRPr="00C87554" w:rsidRDefault="00FE10C9" w:rsidP="00FE10C9">
      <w:pPr>
        <w:pStyle w:val="subsection2"/>
      </w:pPr>
      <w:r w:rsidRPr="00C87554">
        <w:t>the person is not liable to be punished by imprisonment for that offence.</w:t>
      </w:r>
    </w:p>
    <w:p w:rsidR="00FE10C9" w:rsidRPr="00C87554" w:rsidRDefault="00FE10C9" w:rsidP="00FE10C9">
      <w:pPr>
        <w:pStyle w:val="SubsectionHead"/>
      </w:pPr>
      <w:r w:rsidRPr="00C87554">
        <w:lastRenderedPageBreak/>
        <w:t>Interpretation</w:t>
      </w:r>
    </w:p>
    <w:p w:rsidR="00FE10C9" w:rsidRPr="00C87554" w:rsidRDefault="00FE10C9" w:rsidP="00FE10C9">
      <w:pPr>
        <w:pStyle w:val="subsection"/>
      </w:pPr>
      <w:r w:rsidRPr="00C87554">
        <w:tab/>
        <w:t>(6)</w:t>
      </w:r>
      <w:r w:rsidRPr="00C87554">
        <w:tab/>
        <w:t xml:space="preserve">A reference in </w:t>
      </w:r>
      <w:r w:rsidR="00216F84" w:rsidRPr="00C87554">
        <w:t>subsection (</w:t>
      </w:r>
      <w:r w:rsidRPr="00C87554">
        <w:t>1) or (3) to the state of mind of a person includes a reference to:</w:t>
      </w:r>
    </w:p>
    <w:p w:rsidR="00FE10C9" w:rsidRPr="00C87554" w:rsidRDefault="00FE10C9" w:rsidP="00FE10C9">
      <w:pPr>
        <w:pStyle w:val="paragraph"/>
      </w:pPr>
      <w:r w:rsidRPr="00C87554">
        <w:tab/>
        <w:t>(a)</w:t>
      </w:r>
      <w:r w:rsidRPr="00C87554">
        <w:tab/>
        <w:t>the knowledge, intention, opinion, belief or purpose of the person; and</w:t>
      </w:r>
    </w:p>
    <w:p w:rsidR="00FE10C9" w:rsidRPr="00C87554" w:rsidRDefault="00FE10C9" w:rsidP="00FE10C9">
      <w:pPr>
        <w:pStyle w:val="paragraph"/>
      </w:pPr>
      <w:r w:rsidRPr="00C87554">
        <w:tab/>
        <w:t>(b)</w:t>
      </w:r>
      <w:r w:rsidRPr="00C87554">
        <w:tab/>
        <w:t>the person’s reasons for the intention, opinion, belief or purpose.</w:t>
      </w:r>
    </w:p>
    <w:p w:rsidR="00FE10C9" w:rsidRPr="00C87554" w:rsidRDefault="00FE10C9" w:rsidP="00FE10C9">
      <w:pPr>
        <w:pStyle w:val="subsection"/>
      </w:pPr>
      <w:r w:rsidRPr="00C87554">
        <w:tab/>
        <w:t>(7)</w:t>
      </w:r>
      <w:r w:rsidRPr="00C87554">
        <w:tab/>
        <w:t>A reference in this section to a director of a body corporate includes a reference to a constituent member of a body corporate incorporated for a public purpose by a law of the Commonwealth, of a State or of a Territory.</w:t>
      </w:r>
    </w:p>
    <w:p w:rsidR="00FE10C9" w:rsidRPr="00C87554" w:rsidRDefault="00FE10C9" w:rsidP="00FE10C9">
      <w:pPr>
        <w:pStyle w:val="subsection"/>
      </w:pPr>
      <w:r w:rsidRPr="00C87554">
        <w:tab/>
        <w:t>(8)</w:t>
      </w:r>
      <w:r w:rsidRPr="00C87554">
        <w:tab/>
        <w:t>A reference in this section to engaging in conduct includes a reference to failing or refusing to engage in conduct.</w:t>
      </w:r>
    </w:p>
    <w:p w:rsidR="00FE10C9" w:rsidRPr="00C87554" w:rsidRDefault="00FE10C9" w:rsidP="00FE10C9">
      <w:pPr>
        <w:pStyle w:val="ActHead5"/>
      </w:pPr>
      <w:bookmarkStart w:id="82" w:name="_Toc90038325"/>
      <w:r w:rsidRPr="008C465E">
        <w:rPr>
          <w:rStyle w:val="CharSectno"/>
        </w:rPr>
        <w:t>58</w:t>
      </w:r>
      <w:r w:rsidRPr="00C87554">
        <w:t xml:space="preserve">  Protection from civil actions</w:t>
      </w:r>
      <w:bookmarkEnd w:id="82"/>
    </w:p>
    <w:p w:rsidR="00FE10C9" w:rsidRPr="00C87554" w:rsidRDefault="00FE10C9" w:rsidP="00FE10C9">
      <w:pPr>
        <w:pStyle w:val="subsection"/>
      </w:pPr>
      <w:r w:rsidRPr="00C87554">
        <w:tab/>
        <w:t>(1)</w:t>
      </w:r>
      <w:r w:rsidRPr="00C87554">
        <w:tab/>
        <w:t xml:space="preserve">The Commission, </w:t>
      </w:r>
      <w:r w:rsidR="001C1048" w:rsidRPr="00C87554">
        <w:t>the Commissioner or another member of the Commission,</w:t>
      </w:r>
      <w:r w:rsidRPr="00C87554">
        <w:t xml:space="preserve"> or a person acting for or on behalf of the Commission or </w:t>
      </w:r>
      <w:r w:rsidR="000426F0" w:rsidRPr="00C87554">
        <w:t>the Commissioner or another member of the Commission,</w:t>
      </w:r>
      <w:r w:rsidRPr="00C87554">
        <w:t xml:space="preserve"> is not liable to an action or other proceeding for damages for or in relation to an act done in good faith:</w:t>
      </w:r>
    </w:p>
    <w:p w:rsidR="00FE10C9" w:rsidRPr="00C87554" w:rsidRDefault="00FE10C9" w:rsidP="00FE10C9">
      <w:pPr>
        <w:pStyle w:val="paragraph"/>
      </w:pPr>
      <w:r w:rsidRPr="00C87554">
        <w:tab/>
        <w:t>(a)</w:t>
      </w:r>
      <w:r w:rsidRPr="00C87554">
        <w:tab/>
        <w:t>in performance or purported performance of any function conferred on the Commission; or</w:t>
      </w:r>
    </w:p>
    <w:p w:rsidR="00FE10C9" w:rsidRPr="00C87554" w:rsidRDefault="00FE10C9" w:rsidP="00FE10C9">
      <w:pPr>
        <w:pStyle w:val="paragraph"/>
      </w:pPr>
      <w:r w:rsidRPr="00C87554">
        <w:tab/>
        <w:t>(b)</w:t>
      </w:r>
      <w:r w:rsidRPr="00C87554">
        <w:tab/>
        <w:t>in exercise or purported exercise of any power conferred on the Commission.</w:t>
      </w:r>
    </w:p>
    <w:p w:rsidR="00FE10C9" w:rsidRPr="00C87554" w:rsidRDefault="00FE10C9" w:rsidP="00FE10C9">
      <w:pPr>
        <w:pStyle w:val="subsection"/>
      </w:pPr>
      <w:r w:rsidRPr="00C87554">
        <w:tab/>
        <w:t>(2)</w:t>
      </w:r>
      <w:r w:rsidRPr="00C87554">
        <w:tab/>
      </w:r>
      <w:r w:rsidR="00216F84" w:rsidRPr="00C87554">
        <w:t>Subsection (</w:t>
      </w:r>
      <w:r w:rsidRPr="00C87554">
        <w:t>3) applies if a submission has been made, a document or information has been given, or evidence has been given, to the Commission or to a person acting for or on behalf of the Commission.</w:t>
      </w:r>
    </w:p>
    <w:p w:rsidR="00FE10C9" w:rsidRPr="00C87554" w:rsidRDefault="00FE10C9" w:rsidP="00FE10C9">
      <w:pPr>
        <w:pStyle w:val="subsection"/>
      </w:pPr>
      <w:r w:rsidRPr="00C87554">
        <w:tab/>
        <w:t>(3)</w:t>
      </w:r>
      <w:r w:rsidRPr="00C87554">
        <w:tab/>
        <w:t>A person is not liable to an action, suit or proceeding in respect of loss, damage or injury of any kind suffered by another person by reason only that the submission was made, the document or information was given or the evidence was given.</w:t>
      </w:r>
    </w:p>
    <w:p w:rsidR="00FE10C9" w:rsidRPr="00C87554" w:rsidRDefault="00FE10C9" w:rsidP="00056807">
      <w:pPr>
        <w:pStyle w:val="ActHead5"/>
      </w:pPr>
      <w:bookmarkStart w:id="83" w:name="_Toc90038326"/>
      <w:r w:rsidRPr="008C465E">
        <w:rPr>
          <w:rStyle w:val="CharSectno"/>
        </w:rPr>
        <w:lastRenderedPageBreak/>
        <w:t>59</w:t>
      </w:r>
      <w:r w:rsidRPr="00C87554">
        <w:t xml:space="preserve">  Unlawful act not basis of civil action unless expressly so provided</w:t>
      </w:r>
      <w:bookmarkEnd w:id="83"/>
    </w:p>
    <w:p w:rsidR="00FE10C9" w:rsidRPr="00C87554" w:rsidRDefault="00FE10C9" w:rsidP="00056807">
      <w:pPr>
        <w:pStyle w:val="subsection"/>
        <w:keepNext/>
        <w:keepLines/>
      </w:pPr>
      <w:r w:rsidRPr="00C87554">
        <w:tab/>
        <w:t>(1)</w:t>
      </w:r>
      <w:r w:rsidRPr="00C87554">
        <w:tab/>
        <w:t>This Act does not confer on a person a right of action in respect of the doing of an act that is unlawful under a provision of Part</w:t>
      </w:r>
      <w:r w:rsidR="00216F84" w:rsidRPr="00C87554">
        <w:t> </w:t>
      </w:r>
      <w:r w:rsidRPr="00C87554">
        <w:t>4 unless a provision of this Act expressly provides otherwise.</w:t>
      </w:r>
    </w:p>
    <w:p w:rsidR="00FE10C9" w:rsidRPr="00C87554" w:rsidRDefault="00FE10C9" w:rsidP="00FE10C9">
      <w:pPr>
        <w:pStyle w:val="subsection"/>
      </w:pPr>
      <w:r w:rsidRPr="00C87554">
        <w:tab/>
        <w:t>(2)</w:t>
      </w:r>
      <w:r w:rsidRPr="00C87554">
        <w:tab/>
        <w:t xml:space="preserve">For the purposes of </w:t>
      </w:r>
      <w:r w:rsidR="00216F84" w:rsidRPr="00C87554">
        <w:t>subsection (</w:t>
      </w:r>
      <w:r w:rsidRPr="00C87554">
        <w:t>1), a reference to an act that is unlawful under a provision of Part</w:t>
      </w:r>
      <w:r w:rsidR="00216F84" w:rsidRPr="00C87554">
        <w:t> </w:t>
      </w:r>
      <w:r w:rsidRPr="00C87554">
        <w:t>4 includes a reference to an act that is an offence under a provision of Part</w:t>
      </w:r>
      <w:r w:rsidR="00216F84" w:rsidRPr="00C87554">
        <w:t> </w:t>
      </w:r>
      <w:r w:rsidRPr="00C87554">
        <w:t>5.</w:t>
      </w:r>
    </w:p>
    <w:p w:rsidR="00FE10C9" w:rsidRPr="00C87554" w:rsidRDefault="00FE10C9" w:rsidP="00DB24FF">
      <w:pPr>
        <w:pStyle w:val="ActHead5"/>
      </w:pPr>
      <w:bookmarkStart w:id="84" w:name="_Toc90038327"/>
      <w:r w:rsidRPr="008C465E">
        <w:rPr>
          <w:rStyle w:val="CharSectno"/>
        </w:rPr>
        <w:t>60</w:t>
      </w:r>
      <w:r w:rsidRPr="00C87554">
        <w:t xml:space="preserve">  Non</w:t>
      </w:r>
      <w:r w:rsidR="008C465E">
        <w:noBreakHyphen/>
      </w:r>
      <w:r w:rsidRPr="00C87554">
        <w:t>disclosure of private information</w:t>
      </w:r>
      <w:bookmarkEnd w:id="84"/>
    </w:p>
    <w:p w:rsidR="00FE10C9" w:rsidRPr="00C87554" w:rsidRDefault="00FE10C9" w:rsidP="00DB24FF">
      <w:pPr>
        <w:pStyle w:val="subsection"/>
        <w:keepNext/>
      </w:pPr>
      <w:r w:rsidRPr="00C87554">
        <w:tab/>
        <w:t>(1)</w:t>
      </w:r>
      <w:r w:rsidRPr="00C87554">
        <w:tab/>
        <w:t>A person bound by this section because of office, employment or authorisation must not, either directly or indirectly:</w:t>
      </w:r>
    </w:p>
    <w:p w:rsidR="00FE10C9" w:rsidRPr="00C87554" w:rsidRDefault="00FE10C9" w:rsidP="00FE10C9">
      <w:pPr>
        <w:pStyle w:val="paragraph"/>
      </w:pPr>
      <w:r w:rsidRPr="00C87554">
        <w:tab/>
        <w:t>(a)</w:t>
      </w:r>
      <w:r w:rsidRPr="00C87554">
        <w:tab/>
        <w:t>make a record of, or divulge or communicate to any person, any information relating to the affairs of another person acquired by the first</w:t>
      </w:r>
      <w:r w:rsidR="008C465E">
        <w:noBreakHyphen/>
      </w:r>
      <w:r w:rsidRPr="00C87554">
        <w:t>mentioned person because of that person’s office or employment under or for the purposes of this Act or because of that person being or having been so authorised; or</w:t>
      </w:r>
    </w:p>
    <w:p w:rsidR="00FE10C9" w:rsidRPr="00C87554" w:rsidRDefault="00FE10C9" w:rsidP="00FE10C9">
      <w:pPr>
        <w:pStyle w:val="paragraph"/>
      </w:pPr>
      <w:r w:rsidRPr="00C87554">
        <w:tab/>
        <w:t>(b)</w:t>
      </w:r>
      <w:r w:rsidRPr="00C87554">
        <w:tab/>
        <w:t xml:space="preserve">make use of any such information as is mentioned in </w:t>
      </w:r>
      <w:r w:rsidR="00216F84" w:rsidRPr="00C87554">
        <w:t>paragraph (</w:t>
      </w:r>
      <w:r w:rsidRPr="00C87554">
        <w:t>a); or</w:t>
      </w:r>
    </w:p>
    <w:p w:rsidR="00FE10C9" w:rsidRPr="00C87554" w:rsidRDefault="00FE10C9" w:rsidP="00FE10C9">
      <w:pPr>
        <w:pStyle w:val="paragraph"/>
      </w:pPr>
      <w:r w:rsidRPr="00C87554">
        <w:tab/>
        <w:t>(c)</w:t>
      </w:r>
      <w:r w:rsidRPr="00C87554">
        <w:tab/>
        <w:t>produce to any person a document relating to the affairs of another person given for the purposes of this Act.</w:t>
      </w:r>
    </w:p>
    <w:p w:rsidR="00FE10C9" w:rsidRPr="00C87554" w:rsidRDefault="00FE10C9" w:rsidP="00FE10C9">
      <w:pPr>
        <w:pStyle w:val="Penalty"/>
      </w:pPr>
      <w:r w:rsidRPr="00C87554">
        <w:t>Penalty:</w:t>
      </w:r>
      <w:r w:rsidRPr="00C87554">
        <w:tab/>
        <w:t>Imprisonment for 2 years.</w:t>
      </w:r>
    </w:p>
    <w:p w:rsidR="00FE10C9" w:rsidRPr="00C87554" w:rsidRDefault="00FE10C9" w:rsidP="00FE10C9">
      <w:pPr>
        <w:pStyle w:val="subsection"/>
      </w:pPr>
      <w:r w:rsidRPr="00C87554">
        <w:tab/>
        <w:t>(2)</w:t>
      </w:r>
      <w:r w:rsidRPr="00C87554">
        <w:tab/>
        <w:t>A person bound by this section because of office, employment or authorisation must not be required:</w:t>
      </w:r>
    </w:p>
    <w:p w:rsidR="00FE10C9" w:rsidRPr="00C87554" w:rsidRDefault="00FE10C9" w:rsidP="00FE10C9">
      <w:pPr>
        <w:pStyle w:val="paragraph"/>
      </w:pPr>
      <w:r w:rsidRPr="00C87554">
        <w:tab/>
        <w:t>(a)</w:t>
      </w:r>
      <w:r w:rsidRPr="00C87554">
        <w:tab/>
        <w:t>to divulge or communicate to a court any information relating to the affairs of another person acquired by the first</w:t>
      </w:r>
      <w:r w:rsidR="008C465E">
        <w:noBreakHyphen/>
      </w:r>
      <w:r w:rsidRPr="00C87554">
        <w:t>mentioned person because of that person’s office or employment under or for the purposes of this Act or because of that person being or having been so authorised; or</w:t>
      </w:r>
    </w:p>
    <w:p w:rsidR="00FE10C9" w:rsidRPr="00C87554" w:rsidRDefault="00FE10C9" w:rsidP="00FE10C9">
      <w:pPr>
        <w:pStyle w:val="paragraph"/>
      </w:pPr>
      <w:r w:rsidRPr="00C87554">
        <w:tab/>
        <w:t>(b)</w:t>
      </w:r>
      <w:r w:rsidRPr="00C87554">
        <w:tab/>
        <w:t>to produce in a court a document relating to the affairs of another person of which the first</w:t>
      </w:r>
      <w:r w:rsidR="008C465E">
        <w:noBreakHyphen/>
      </w:r>
      <w:r w:rsidRPr="00C87554">
        <w:t xml:space="preserve">mentioned person has custody, or to which that person has access, because of that person’s office or employment under or for the purposes of </w:t>
      </w:r>
      <w:r w:rsidRPr="00C87554">
        <w:lastRenderedPageBreak/>
        <w:t>this Act or because of that person being or having been so authorised;</w:t>
      </w:r>
    </w:p>
    <w:p w:rsidR="00FE10C9" w:rsidRPr="00C87554" w:rsidRDefault="00FE10C9" w:rsidP="00FE10C9">
      <w:pPr>
        <w:pStyle w:val="subsection2"/>
      </w:pPr>
      <w:r w:rsidRPr="00C87554">
        <w:t>except where it is necessary to do so for the purposes of this Act.</w:t>
      </w:r>
    </w:p>
    <w:p w:rsidR="00FE10C9" w:rsidRPr="00C87554" w:rsidRDefault="00FE10C9" w:rsidP="00FE10C9">
      <w:pPr>
        <w:pStyle w:val="subsection"/>
      </w:pPr>
      <w:r w:rsidRPr="00C87554">
        <w:tab/>
        <w:t>(3)</w:t>
      </w:r>
      <w:r w:rsidRPr="00C87554">
        <w:tab/>
        <w:t>This section does not prohibit a person from:</w:t>
      </w:r>
    </w:p>
    <w:p w:rsidR="00FE10C9" w:rsidRPr="00C87554" w:rsidRDefault="00FE10C9" w:rsidP="00FE10C9">
      <w:pPr>
        <w:pStyle w:val="paragraph"/>
      </w:pPr>
      <w:r w:rsidRPr="00C87554">
        <w:tab/>
        <w:t>(a)</w:t>
      </w:r>
      <w:r w:rsidRPr="00C87554">
        <w:tab/>
        <w:t>making a record of information that is required or permitted by an Act to be recorded, if the record is made for the purposes of or under that Act; or</w:t>
      </w:r>
    </w:p>
    <w:p w:rsidR="00FE10C9" w:rsidRPr="00C87554" w:rsidRDefault="00FE10C9" w:rsidP="00FE10C9">
      <w:pPr>
        <w:pStyle w:val="paragraph"/>
      </w:pPr>
      <w:r w:rsidRPr="00C87554">
        <w:tab/>
        <w:t>(b)</w:t>
      </w:r>
      <w:r w:rsidRPr="00C87554">
        <w:tab/>
        <w:t>divulging or communicating information, or producing a document, to any person in accordance with an arrangement in force under section</w:t>
      </w:r>
      <w:r w:rsidR="00216F84" w:rsidRPr="00C87554">
        <w:t> </w:t>
      </w:r>
      <w:r w:rsidRPr="00C87554">
        <w:t xml:space="preserve">16 of the </w:t>
      </w:r>
      <w:r w:rsidR="006B0DF3" w:rsidRPr="00C87554">
        <w:rPr>
          <w:i/>
        </w:rPr>
        <w:t>Australian Human Rights Commission Act 1986</w:t>
      </w:r>
      <w:r w:rsidRPr="00C87554">
        <w:t>; or</w:t>
      </w:r>
    </w:p>
    <w:p w:rsidR="00FE10C9" w:rsidRPr="00C87554" w:rsidRDefault="00FE10C9" w:rsidP="00DB24FF">
      <w:pPr>
        <w:pStyle w:val="paragraph"/>
        <w:keepNext/>
        <w:keepLines/>
      </w:pPr>
      <w:r w:rsidRPr="00C87554">
        <w:tab/>
        <w:t>(c)</w:t>
      </w:r>
      <w:r w:rsidRPr="00C87554">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FE10C9" w:rsidRPr="00C87554" w:rsidRDefault="00FE10C9" w:rsidP="00FE10C9">
      <w:pPr>
        <w:pStyle w:val="notetext"/>
      </w:pPr>
      <w:r w:rsidRPr="00C87554">
        <w:t>Note:</w:t>
      </w:r>
      <w:r w:rsidRPr="00C87554">
        <w:tab/>
        <w:t xml:space="preserve">A defendant bears an evidential burden in relation to a matter in </w:t>
      </w:r>
      <w:r w:rsidR="00216F84" w:rsidRPr="00C87554">
        <w:t>subsection (</w:t>
      </w:r>
      <w:r w:rsidRPr="00C87554">
        <w:t>3) (see subsection</w:t>
      </w:r>
      <w:r w:rsidR="00216F84" w:rsidRPr="00C87554">
        <w:t> </w:t>
      </w:r>
      <w:r w:rsidRPr="00C87554">
        <w:t xml:space="preserve">13.3(3) of the </w:t>
      </w:r>
      <w:r w:rsidRPr="00C87554">
        <w:rPr>
          <w:i/>
        </w:rPr>
        <w:t>Criminal Code</w:t>
      </w:r>
      <w:r w:rsidRPr="00C87554">
        <w:t>).</w:t>
      </w:r>
    </w:p>
    <w:p w:rsidR="00FE10C9" w:rsidRPr="00C87554" w:rsidRDefault="00FE10C9" w:rsidP="00FE10C9">
      <w:pPr>
        <w:pStyle w:val="subsection"/>
      </w:pPr>
      <w:r w:rsidRPr="00C87554">
        <w:tab/>
        <w:t>(4)</w:t>
      </w:r>
      <w:r w:rsidRPr="00C87554">
        <w:tab/>
      </w:r>
      <w:r w:rsidR="00216F84" w:rsidRPr="00C87554">
        <w:t>Subsection (</w:t>
      </w:r>
      <w:r w:rsidRPr="00C87554">
        <w:t>1) does not prevent a person from making a record of, divulging, communicating or making use of information, or producing a document, if the person does so:</w:t>
      </w:r>
    </w:p>
    <w:p w:rsidR="00FE10C9" w:rsidRPr="00C87554" w:rsidRDefault="00FE10C9" w:rsidP="00FE10C9">
      <w:pPr>
        <w:pStyle w:val="paragraph"/>
      </w:pPr>
      <w:r w:rsidRPr="00C87554">
        <w:tab/>
        <w:t>(a)</w:t>
      </w:r>
      <w:r w:rsidRPr="00C87554">
        <w:tab/>
        <w:t>in the performance of a duty under or in connection with this Act; or</w:t>
      </w:r>
    </w:p>
    <w:p w:rsidR="00FE10C9" w:rsidRPr="00C87554" w:rsidRDefault="00FE10C9" w:rsidP="00FE10C9">
      <w:pPr>
        <w:pStyle w:val="paragraph"/>
      </w:pPr>
      <w:r w:rsidRPr="00C87554">
        <w:tab/>
        <w:t>(b)</w:t>
      </w:r>
      <w:r w:rsidRPr="00C87554">
        <w:tab/>
        <w:t>in the performance or exercise of a function or power conferred on the Commission under this Act.</w:t>
      </w:r>
    </w:p>
    <w:p w:rsidR="00FE10C9" w:rsidRPr="00C87554" w:rsidRDefault="00FE10C9" w:rsidP="00FE10C9">
      <w:pPr>
        <w:pStyle w:val="notetext"/>
      </w:pPr>
      <w:r w:rsidRPr="00C87554">
        <w:t>Note:</w:t>
      </w:r>
      <w:r w:rsidRPr="00C87554">
        <w:tab/>
        <w:t xml:space="preserve">A defendant bears an evidential burden in relation to the matter in </w:t>
      </w:r>
      <w:r w:rsidR="00216F84" w:rsidRPr="00C87554">
        <w:t>subsection (</w:t>
      </w:r>
      <w:r w:rsidRPr="00C87554">
        <w:t>4) (see subsection</w:t>
      </w:r>
      <w:r w:rsidR="00216F84" w:rsidRPr="00C87554">
        <w:t> </w:t>
      </w:r>
      <w:r w:rsidRPr="00C87554">
        <w:t xml:space="preserve">13.3(3) of the </w:t>
      </w:r>
      <w:r w:rsidRPr="00C87554">
        <w:rPr>
          <w:i/>
        </w:rPr>
        <w:t>Criminal Code</w:t>
      </w:r>
      <w:r w:rsidRPr="00C87554">
        <w:t>).</w:t>
      </w:r>
    </w:p>
    <w:p w:rsidR="00FE10C9" w:rsidRPr="00C87554" w:rsidRDefault="00FE10C9" w:rsidP="00FE10C9">
      <w:pPr>
        <w:pStyle w:val="subsection"/>
      </w:pPr>
      <w:r w:rsidRPr="00C87554">
        <w:tab/>
        <w:t>(5)</w:t>
      </w:r>
      <w:r w:rsidRPr="00C87554">
        <w:tab/>
      </w:r>
      <w:r w:rsidR="00216F84" w:rsidRPr="00C87554">
        <w:t>Subsection (</w:t>
      </w:r>
      <w:r w:rsidRPr="00C87554">
        <w:t>2) does not prevent a person from being required, for the purposes of or under an Act, to divulge or communicate information, or to produce a document, that is required or permitted by that Act to be divulged, communicated or produced.</w:t>
      </w:r>
    </w:p>
    <w:p w:rsidR="00FE10C9" w:rsidRPr="00C87554" w:rsidRDefault="00FE10C9" w:rsidP="00FE10C9">
      <w:pPr>
        <w:pStyle w:val="subsection"/>
      </w:pPr>
      <w:r w:rsidRPr="00C87554">
        <w:tab/>
        <w:t>(6)</w:t>
      </w:r>
      <w:r w:rsidRPr="00C87554">
        <w:tab/>
        <w:t>In this section:</w:t>
      </w:r>
    </w:p>
    <w:p w:rsidR="00FE10C9" w:rsidRPr="00C87554" w:rsidRDefault="00FE10C9" w:rsidP="00FE10C9">
      <w:pPr>
        <w:pStyle w:val="Definition"/>
      </w:pPr>
      <w:r w:rsidRPr="00C87554">
        <w:rPr>
          <w:b/>
          <w:i/>
        </w:rPr>
        <w:lastRenderedPageBreak/>
        <w:t>court</w:t>
      </w:r>
      <w:r w:rsidRPr="00C87554">
        <w:t xml:space="preserve"> includes any tribunal, authority or person having power to require the production of documents or the answering of questions.</w:t>
      </w:r>
    </w:p>
    <w:p w:rsidR="00FE10C9" w:rsidRPr="00C87554" w:rsidRDefault="00FE10C9" w:rsidP="00FE10C9">
      <w:pPr>
        <w:pStyle w:val="Definition"/>
      </w:pPr>
      <w:r w:rsidRPr="00C87554">
        <w:rPr>
          <w:b/>
          <w:i/>
        </w:rPr>
        <w:t>person bound by this section because of office, employment or authorisation</w:t>
      </w:r>
      <w:r w:rsidRPr="00C87554">
        <w:t xml:space="preserve"> means a person who is, or has at any time been:</w:t>
      </w:r>
    </w:p>
    <w:p w:rsidR="006B7108" w:rsidRPr="00C87554" w:rsidRDefault="006B7108" w:rsidP="006B7108">
      <w:pPr>
        <w:pStyle w:val="paragraph"/>
      </w:pPr>
      <w:r w:rsidRPr="00C87554">
        <w:tab/>
        <w:t>(a)</w:t>
      </w:r>
      <w:r w:rsidRPr="00C87554">
        <w:tab/>
        <w:t>the Commissioner or another member of the Commission; or</w:t>
      </w:r>
    </w:p>
    <w:p w:rsidR="00FE10C9" w:rsidRPr="00C87554" w:rsidRDefault="00FE10C9" w:rsidP="00FE10C9">
      <w:pPr>
        <w:pStyle w:val="paragraph"/>
      </w:pPr>
      <w:r w:rsidRPr="00C87554">
        <w:tab/>
        <w:t>(b)</w:t>
      </w:r>
      <w:r w:rsidRPr="00C87554">
        <w:tab/>
        <w:t>a member of the staff assisting the Commission; or</w:t>
      </w:r>
    </w:p>
    <w:p w:rsidR="00FE10C9" w:rsidRPr="00C87554" w:rsidRDefault="00FE10C9" w:rsidP="00FE10C9">
      <w:pPr>
        <w:pStyle w:val="paragraph"/>
      </w:pPr>
      <w:r w:rsidRPr="00C87554">
        <w:tab/>
        <w:t>(c)</w:t>
      </w:r>
      <w:r w:rsidRPr="00C87554">
        <w:tab/>
        <w:t>a person authorised to perform or exercise any function or power of the Commission or any function or power for or on behalf of the Commission, being a function or power conferred on the Commission under this Act.</w:t>
      </w:r>
    </w:p>
    <w:p w:rsidR="00FE10C9" w:rsidRPr="00C87554" w:rsidRDefault="00FE10C9" w:rsidP="00FE10C9">
      <w:pPr>
        <w:pStyle w:val="Definition"/>
      </w:pPr>
      <w:r w:rsidRPr="00C87554">
        <w:rPr>
          <w:b/>
          <w:i/>
        </w:rPr>
        <w:t>produce</w:t>
      </w:r>
      <w:r w:rsidRPr="00C87554">
        <w:t xml:space="preserve"> includes permit access to.</w:t>
      </w:r>
    </w:p>
    <w:p w:rsidR="00FE10C9" w:rsidRPr="00C87554" w:rsidRDefault="00FE10C9" w:rsidP="00DB24FF">
      <w:pPr>
        <w:pStyle w:val="ActHead5"/>
      </w:pPr>
      <w:bookmarkStart w:id="85" w:name="_Toc90038328"/>
      <w:r w:rsidRPr="008C465E">
        <w:rPr>
          <w:rStyle w:val="CharSectno"/>
        </w:rPr>
        <w:t>61</w:t>
      </w:r>
      <w:r w:rsidRPr="00C87554">
        <w:t xml:space="preserve">  Regulations</w:t>
      </w:r>
      <w:bookmarkEnd w:id="85"/>
    </w:p>
    <w:p w:rsidR="00FE10C9" w:rsidRPr="00C87554" w:rsidRDefault="00FE10C9" w:rsidP="00DB24FF">
      <w:pPr>
        <w:pStyle w:val="subsection"/>
        <w:keepNext/>
      </w:pPr>
      <w:r w:rsidRPr="00C87554">
        <w:tab/>
      </w:r>
      <w:r w:rsidRPr="00C87554">
        <w:tab/>
        <w:t>The Governor</w:t>
      </w:r>
      <w:r w:rsidR="008C465E">
        <w:noBreakHyphen/>
      </w:r>
      <w:r w:rsidRPr="00C87554">
        <w:t>General may make regulations prescribing matters:</w:t>
      </w:r>
    </w:p>
    <w:p w:rsidR="00FE10C9" w:rsidRPr="00C87554" w:rsidRDefault="00FE10C9" w:rsidP="00DB24FF">
      <w:pPr>
        <w:pStyle w:val="paragraph"/>
        <w:keepNext/>
      </w:pPr>
      <w:r w:rsidRPr="00C87554">
        <w:tab/>
        <w:t>(a)</w:t>
      </w:r>
      <w:r w:rsidRPr="00C87554">
        <w:tab/>
        <w:t>required or permitted by this Act to be prescribed; or</w:t>
      </w:r>
    </w:p>
    <w:p w:rsidR="00FE10C9" w:rsidRPr="00C87554" w:rsidRDefault="00FE10C9" w:rsidP="00FE10C9">
      <w:pPr>
        <w:pStyle w:val="paragraph"/>
      </w:pPr>
      <w:r w:rsidRPr="00C87554">
        <w:tab/>
        <w:t>(b)</w:t>
      </w:r>
      <w:r w:rsidRPr="00C87554">
        <w:tab/>
        <w:t>necessary or convenient to be prescribed for carrying out or giving effect to this Act.</w:t>
      </w:r>
    </w:p>
    <w:p w:rsidR="00F352E9" w:rsidRPr="00C87554" w:rsidRDefault="00F352E9" w:rsidP="00F352E9">
      <w:pPr>
        <w:rPr>
          <w:lang w:eastAsia="en-AU"/>
        </w:rPr>
        <w:sectPr w:rsidR="00F352E9" w:rsidRPr="00C87554" w:rsidSect="00D27B9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E10C9" w:rsidRPr="00C87554" w:rsidRDefault="00FE10C9" w:rsidP="00F352E9">
      <w:pPr>
        <w:pStyle w:val="ActHead1"/>
        <w:pageBreakBefore/>
        <w:spacing w:before="240"/>
      </w:pPr>
      <w:bookmarkStart w:id="86" w:name="_Toc90038329"/>
      <w:r w:rsidRPr="008C465E">
        <w:rPr>
          <w:rStyle w:val="CharChapNo"/>
        </w:rPr>
        <w:lastRenderedPageBreak/>
        <w:t>Schedule</w:t>
      </w:r>
      <w:r w:rsidR="00216F84" w:rsidRPr="008C465E">
        <w:rPr>
          <w:rStyle w:val="CharChapNo"/>
        </w:rPr>
        <w:t> </w:t>
      </w:r>
      <w:r w:rsidRPr="008C465E">
        <w:rPr>
          <w:rStyle w:val="CharChapNo"/>
        </w:rPr>
        <w:t>1</w:t>
      </w:r>
      <w:r w:rsidRPr="00C87554">
        <w:t>—</w:t>
      </w:r>
      <w:r w:rsidRPr="008C465E">
        <w:rPr>
          <w:rStyle w:val="CharChapText"/>
        </w:rPr>
        <w:t>Laws for which an exemption is provided by subsection</w:t>
      </w:r>
      <w:r w:rsidR="00216F84" w:rsidRPr="008C465E">
        <w:rPr>
          <w:rStyle w:val="CharChapText"/>
        </w:rPr>
        <w:t> </w:t>
      </w:r>
      <w:r w:rsidRPr="008C465E">
        <w:rPr>
          <w:rStyle w:val="CharChapText"/>
        </w:rPr>
        <w:t>39(1)</w:t>
      </w:r>
      <w:bookmarkEnd w:id="86"/>
    </w:p>
    <w:p w:rsidR="00FE10C9" w:rsidRPr="00C87554" w:rsidRDefault="00514B94" w:rsidP="00FE10C9">
      <w:pPr>
        <w:pStyle w:val="Header"/>
      </w:pPr>
      <w:r w:rsidRPr="008C465E">
        <w:rPr>
          <w:rStyle w:val="CharPartNo"/>
        </w:rPr>
        <w:t xml:space="preserve"> </w:t>
      </w:r>
      <w:r w:rsidRPr="008C465E">
        <w:rPr>
          <w:rStyle w:val="CharPartText"/>
        </w:rPr>
        <w:t xml:space="preserve"> </w:t>
      </w:r>
    </w:p>
    <w:p w:rsidR="00514B94" w:rsidRPr="00C87554" w:rsidRDefault="00514B94" w:rsidP="00514B94">
      <w:pPr>
        <w:pStyle w:val="Tabletext"/>
      </w:pPr>
    </w:p>
    <w:tbl>
      <w:tblPr>
        <w:tblW w:w="0" w:type="auto"/>
        <w:tblInd w:w="113" w:type="dxa"/>
        <w:tblLayout w:type="fixed"/>
        <w:tblLook w:val="0000" w:firstRow="0" w:lastRow="0" w:firstColumn="0" w:lastColumn="0" w:noHBand="0" w:noVBand="0"/>
      </w:tblPr>
      <w:tblGrid>
        <w:gridCol w:w="714"/>
        <w:gridCol w:w="6321"/>
      </w:tblGrid>
      <w:tr w:rsidR="00FE10C9" w:rsidRPr="00C87554">
        <w:trPr>
          <w:cantSplit/>
          <w:tblHeader/>
        </w:trPr>
        <w:tc>
          <w:tcPr>
            <w:tcW w:w="7035" w:type="dxa"/>
            <w:gridSpan w:val="2"/>
            <w:tcBorders>
              <w:top w:val="single" w:sz="12" w:space="0" w:color="auto"/>
              <w:bottom w:val="single" w:sz="6" w:space="0" w:color="auto"/>
            </w:tcBorders>
            <w:shd w:val="clear" w:color="auto" w:fill="auto"/>
          </w:tcPr>
          <w:p w:rsidR="00FE10C9" w:rsidRPr="00C87554" w:rsidRDefault="00FE10C9" w:rsidP="00FE10C9">
            <w:pPr>
              <w:pStyle w:val="Tabletext"/>
              <w:keepNext/>
              <w:rPr>
                <w:b/>
              </w:rPr>
            </w:pPr>
            <w:r w:rsidRPr="00C87554">
              <w:rPr>
                <w:b/>
              </w:rPr>
              <w:t>Laws for which an exemption is provided by subsection</w:t>
            </w:r>
            <w:r w:rsidR="00216F84" w:rsidRPr="00C87554">
              <w:rPr>
                <w:b/>
              </w:rPr>
              <w:t> </w:t>
            </w:r>
            <w:r w:rsidRPr="00C87554">
              <w:rPr>
                <w:b/>
              </w:rPr>
              <w:t>39(1)</w:t>
            </w:r>
          </w:p>
        </w:tc>
      </w:tr>
      <w:tr w:rsidR="00FE10C9" w:rsidRPr="00C87554">
        <w:trPr>
          <w:cantSplit/>
          <w:tblHeader/>
        </w:trPr>
        <w:tc>
          <w:tcPr>
            <w:tcW w:w="714" w:type="dxa"/>
            <w:tcBorders>
              <w:top w:val="single" w:sz="6" w:space="0" w:color="auto"/>
              <w:bottom w:val="single" w:sz="12" w:space="0" w:color="auto"/>
            </w:tcBorders>
            <w:shd w:val="clear" w:color="auto" w:fill="auto"/>
          </w:tcPr>
          <w:p w:rsidR="00FE10C9" w:rsidRPr="00C87554" w:rsidRDefault="00FE10C9" w:rsidP="00FE10C9">
            <w:pPr>
              <w:pStyle w:val="Tabletext"/>
              <w:keepNext/>
              <w:rPr>
                <w:b/>
              </w:rPr>
            </w:pPr>
            <w:r w:rsidRPr="00C87554">
              <w:rPr>
                <w:b/>
              </w:rPr>
              <w:t>Item</w:t>
            </w:r>
          </w:p>
        </w:tc>
        <w:tc>
          <w:tcPr>
            <w:tcW w:w="6321" w:type="dxa"/>
            <w:tcBorders>
              <w:top w:val="single" w:sz="6" w:space="0" w:color="auto"/>
              <w:bottom w:val="single" w:sz="12" w:space="0" w:color="auto"/>
            </w:tcBorders>
            <w:shd w:val="clear" w:color="auto" w:fill="auto"/>
          </w:tcPr>
          <w:p w:rsidR="00FE10C9" w:rsidRPr="00C87554" w:rsidRDefault="00FE10C9" w:rsidP="00FE10C9">
            <w:pPr>
              <w:pStyle w:val="Tabletext"/>
              <w:keepNext/>
              <w:rPr>
                <w:b/>
              </w:rPr>
            </w:pPr>
            <w:r w:rsidRPr="00C87554">
              <w:rPr>
                <w:b/>
              </w:rPr>
              <w:t>Law</w:t>
            </w:r>
          </w:p>
        </w:tc>
      </w:tr>
      <w:tr w:rsidR="00FE10C9" w:rsidRPr="00C87554" w:rsidTr="00236EB9">
        <w:trPr>
          <w:cantSplit/>
        </w:trPr>
        <w:tc>
          <w:tcPr>
            <w:tcW w:w="714" w:type="dxa"/>
            <w:tcBorders>
              <w:top w:val="single" w:sz="12" w:space="0" w:color="auto"/>
              <w:bottom w:val="single" w:sz="2" w:space="0" w:color="auto"/>
            </w:tcBorders>
            <w:shd w:val="clear" w:color="auto" w:fill="auto"/>
          </w:tcPr>
          <w:p w:rsidR="00FE10C9" w:rsidRPr="00C87554" w:rsidRDefault="00FE10C9" w:rsidP="00FE10C9">
            <w:pPr>
              <w:pStyle w:val="Tabletext"/>
            </w:pPr>
            <w:r w:rsidRPr="00C87554">
              <w:t>3</w:t>
            </w:r>
          </w:p>
        </w:tc>
        <w:tc>
          <w:tcPr>
            <w:tcW w:w="6321" w:type="dxa"/>
            <w:tcBorders>
              <w:top w:val="single" w:sz="12" w:space="0" w:color="auto"/>
              <w:bottom w:val="single" w:sz="2" w:space="0" w:color="auto"/>
            </w:tcBorders>
            <w:shd w:val="clear" w:color="auto" w:fill="auto"/>
          </w:tcPr>
          <w:p w:rsidR="00FE10C9" w:rsidRPr="00C87554" w:rsidRDefault="00FE10C9" w:rsidP="00FE10C9">
            <w:pPr>
              <w:pStyle w:val="Tabletext"/>
              <w:rPr>
                <w:i/>
              </w:rPr>
            </w:pPr>
            <w:r w:rsidRPr="00C87554">
              <w:rPr>
                <w:i/>
              </w:rPr>
              <w:t>Aboriginal Land Grant (</w:t>
            </w:r>
            <w:smartTag w:uri="urn:schemas-microsoft-com:office:smarttags" w:element="place">
              <w:smartTag w:uri="urn:schemas-microsoft-com:office:smarttags" w:element="PlaceName">
                <w:r w:rsidRPr="00C87554">
                  <w:rPr>
                    <w:i/>
                  </w:rPr>
                  <w:t>Jervis</w:t>
                </w:r>
              </w:smartTag>
              <w:r w:rsidRPr="00C87554">
                <w:rPr>
                  <w:i/>
                </w:rPr>
                <w:t xml:space="preserve"> </w:t>
              </w:r>
              <w:smartTag w:uri="urn:schemas-microsoft-com:office:smarttags" w:element="PlaceType">
                <w:r w:rsidRPr="00C87554">
                  <w:rPr>
                    <w:i/>
                  </w:rPr>
                  <w:t>Bay</w:t>
                </w:r>
              </w:smartTag>
              <w:r w:rsidRPr="00C87554">
                <w:rPr>
                  <w:i/>
                </w:rPr>
                <w:t xml:space="preserve"> </w:t>
              </w:r>
              <w:smartTag w:uri="urn:schemas-microsoft-com:office:smarttags" w:element="PlaceType">
                <w:r w:rsidRPr="00C87554">
                  <w:rPr>
                    <w:i/>
                  </w:rPr>
                  <w:t>Territory</w:t>
                </w:r>
              </w:smartTag>
            </w:smartTag>
            <w:r w:rsidRPr="00C87554">
              <w:rPr>
                <w:i/>
              </w:rPr>
              <w:t>) Act 1986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4</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smartTag w:uri="urn:schemas-microsoft-com:office:smarttags" w:element="place">
              <w:smartTag w:uri="urn:schemas-microsoft-com:office:smarttags" w:element="PlaceName">
                <w:r w:rsidRPr="00C87554">
                  <w:rPr>
                    <w:i/>
                  </w:rPr>
                  <w:t>Aboriginal</w:t>
                </w:r>
              </w:smartTag>
              <w:r w:rsidRPr="00C87554">
                <w:rPr>
                  <w:i/>
                </w:rPr>
                <w:t xml:space="preserve"> </w:t>
              </w:r>
              <w:smartTag w:uri="urn:schemas-microsoft-com:office:smarttags" w:element="PlaceType">
                <w:r w:rsidRPr="00C87554">
                  <w:rPr>
                    <w:i/>
                  </w:rPr>
                  <w:t>Land</w:t>
                </w:r>
              </w:smartTag>
            </w:smartTag>
            <w:r w:rsidRPr="00C87554">
              <w:rPr>
                <w:i/>
              </w:rPr>
              <w:t xml:space="preserve"> (</w:t>
            </w:r>
            <w:smartTag w:uri="urn:schemas-microsoft-com:office:smarttags" w:element="place">
              <w:smartTag w:uri="urn:schemas-microsoft-com:office:smarttags" w:element="PlaceType">
                <w:r w:rsidRPr="00C87554">
                  <w:rPr>
                    <w:i/>
                  </w:rPr>
                  <w:t>Lake</w:t>
                </w:r>
              </w:smartTag>
              <w:r w:rsidRPr="00C87554">
                <w:rPr>
                  <w:i/>
                </w:rPr>
                <w:t xml:space="preserve"> </w:t>
              </w:r>
              <w:smartTag w:uri="urn:schemas-microsoft-com:office:smarttags" w:element="PlaceName">
                <w:r w:rsidRPr="00C87554">
                  <w:rPr>
                    <w:i/>
                  </w:rPr>
                  <w:t>Condah</w:t>
                </w:r>
              </w:smartTag>
            </w:smartTag>
            <w:r w:rsidRPr="00C87554">
              <w:rPr>
                <w:i/>
              </w:rPr>
              <w:t xml:space="preserve"> and </w:t>
            </w:r>
            <w:smartTag w:uri="urn:schemas-microsoft-com:office:smarttags" w:element="place">
              <w:smartTag w:uri="urn:schemas-microsoft-com:office:smarttags" w:element="PlaceName">
                <w:r w:rsidRPr="00C87554">
                  <w:rPr>
                    <w:i/>
                  </w:rPr>
                  <w:t>Framlingham</w:t>
                </w:r>
              </w:smartTag>
              <w:r w:rsidRPr="00C87554">
                <w:rPr>
                  <w:i/>
                </w:rPr>
                <w:t xml:space="preserve"> </w:t>
              </w:r>
              <w:smartTag w:uri="urn:schemas-microsoft-com:office:smarttags" w:element="PlaceType">
                <w:r w:rsidRPr="00C87554">
                  <w:rPr>
                    <w:i/>
                  </w:rPr>
                  <w:t>Forest</w:t>
                </w:r>
              </w:smartTag>
            </w:smartTag>
            <w:r w:rsidRPr="00C87554">
              <w:rPr>
                <w:i/>
              </w:rPr>
              <w:t>) Act 1987</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5</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smartTag w:uri="urn:schemas-microsoft-com:office:smarttags" w:element="place">
              <w:smartTag w:uri="urn:schemas-microsoft-com:office:smarttags" w:element="PlaceName">
                <w:r w:rsidRPr="00C87554">
                  <w:rPr>
                    <w:i/>
                  </w:rPr>
                  <w:t>Aboriginal</w:t>
                </w:r>
              </w:smartTag>
              <w:r w:rsidRPr="00C87554">
                <w:rPr>
                  <w:i/>
                </w:rPr>
                <w:t xml:space="preserve"> </w:t>
              </w:r>
              <w:smartTag w:uri="urn:schemas-microsoft-com:office:smarttags" w:element="PlaceType">
                <w:r w:rsidRPr="00C87554">
                  <w:rPr>
                    <w:i/>
                  </w:rPr>
                  <w:t>Land</w:t>
                </w:r>
              </w:smartTag>
            </w:smartTag>
            <w:r w:rsidRPr="00C87554">
              <w:rPr>
                <w:i/>
              </w:rPr>
              <w:t xml:space="preserve"> Rights (</w:t>
            </w:r>
            <w:smartTag w:uri="urn:schemas-microsoft-com:office:smarttags" w:element="State">
              <w:smartTag w:uri="urn:schemas-microsoft-com:office:smarttags" w:element="place">
                <w:r w:rsidRPr="00C87554">
                  <w:rPr>
                    <w:i/>
                  </w:rPr>
                  <w:t>Northern Territory</w:t>
                </w:r>
              </w:smartTag>
            </w:smartTag>
            <w:r w:rsidRPr="00C87554">
              <w:rPr>
                <w:i/>
              </w:rPr>
              <w:t>) Act 1976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6</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Administrative Appeals Tribunal Act 1975</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FE10C9">
            <w:pPr>
              <w:pStyle w:val="Tabletext"/>
            </w:pPr>
            <w:r w:rsidRPr="00C87554">
              <w:t>8</w:t>
            </w:r>
          </w:p>
        </w:tc>
        <w:tc>
          <w:tcPr>
            <w:tcW w:w="6321" w:type="dxa"/>
            <w:tcBorders>
              <w:top w:val="single" w:sz="2" w:space="0" w:color="auto"/>
              <w:bottom w:val="single" w:sz="2" w:space="0" w:color="auto"/>
            </w:tcBorders>
            <w:shd w:val="clear" w:color="auto" w:fill="auto"/>
          </w:tcPr>
          <w:p w:rsidR="00103434" w:rsidRPr="00C87554" w:rsidRDefault="00103434" w:rsidP="00FE10C9">
            <w:pPr>
              <w:pStyle w:val="Tabletext"/>
              <w:rPr>
                <w:i/>
              </w:rPr>
            </w:pPr>
            <w:r w:rsidRPr="00C87554">
              <w:t xml:space="preserve">Prescribed regulations made under the </w:t>
            </w:r>
            <w:r w:rsidRPr="00C87554">
              <w:rPr>
                <w:i/>
              </w:rPr>
              <w:t>Airports Act 1996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9</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Auditor</w:t>
            </w:r>
            <w:r w:rsidR="008C465E">
              <w:rPr>
                <w:i/>
              </w:rPr>
              <w:noBreakHyphen/>
            </w:r>
            <w:r w:rsidRPr="00C87554">
              <w:rPr>
                <w:i/>
              </w:rPr>
              <w:t>General Act 1997</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10</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Australian Hearing Services Act 1991</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FE10C9">
            <w:pPr>
              <w:pStyle w:val="Tabletext"/>
            </w:pPr>
            <w:r w:rsidRPr="00C87554">
              <w:t>11</w:t>
            </w:r>
          </w:p>
        </w:tc>
        <w:tc>
          <w:tcPr>
            <w:tcW w:w="6321" w:type="dxa"/>
            <w:tcBorders>
              <w:top w:val="single" w:sz="2" w:space="0" w:color="auto"/>
              <w:bottom w:val="single" w:sz="2" w:space="0" w:color="auto"/>
            </w:tcBorders>
            <w:shd w:val="clear" w:color="auto" w:fill="auto"/>
          </w:tcPr>
          <w:p w:rsidR="00103434" w:rsidRPr="00C87554" w:rsidRDefault="00103434" w:rsidP="00FE10C9">
            <w:pPr>
              <w:pStyle w:val="Tabletext"/>
              <w:rPr>
                <w:i/>
              </w:rPr>
            </w:pPr>
            <w:r w:rsidRPr="00C87554">
              <w:t xml:space="preserve">Regulations made under the </w:t>
            </w:r>
            <w:r w:rsidRPr="00C87554">
              <w:rPr>
                <w:i/>
              </w:rPr>
              <w:t>Australian Hearing Services Act 1991</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12</w:t>
            </w:r>
          </w:p>
        </w:tc>
        <w:tc>
          <w:tcPr>
            <w:tcW w:w="6321" w:type="dxa"/>
            <w:tcBorders>
              <w:top w:val="single" w:sz="2" w:space="0" w:color="auto"/>
              <w:bottom w:val="single" w:sz="2" w:space="0" w:color="auto"/>
            </w:tcBorders>
            <w:shd w:val="clear" w:color="auto" w:fill="auto"/>
          </w:tcPr>
          <w:p w:rsidR="00FE10C9" w:rsidRPr="00C87554" w:rsidRDefault="00FE10C9" w:rsidP="003A0512">
            <w:pPr>
              <w:pStyle w:val="Tabletext"/>
              <w:rPr>
                <w:i/>
              </w:rPr>
            </w:pPr>
            <w:r w:rsidRPr="00C87554">
              <w:rPr>
                <w:i/>
              </w:rPr>
              <w:t xml:space="preserve">Australian </w:t>
            </w:r>
            <w:smartTag w:uri="urn:schemas-microsoft-com:office:smarttags" w:element="place">
              <w:smartTag w:uri="urn:schemas-microsoft-com:office:smarttags" w:element="PlaceType">
                <w:r w:rsidRPr="00C87554">
                  <w:rPr>
                    <w:i/>
                  </w:rPr>
                  <w:t>Institute</w:t>
                </w:r>
              </w:smartTag>
              <w:r w:rsidRPr="00C87554">
                <w:rPr>
                  <w:i/>
                </w:rPr>
                <w:t xml:space="preserve"> of </w:t>
              </w:r>
              <w:smartTag w:uri="urn:schemas-microsoft-com:office:smarttags" w:element="PlaceName">
                <w:r w:rsidRPr="00C87554">
                  <w:rPr>
                    <w:i/>
                  </w:rPr>
                  <w:t>Aboriginal</w:t>
                </w:r>
              </w:smartTag>
            </w:smartTag>
            <w:r w:rsidRPr="00C87554">
              <w:rPr>
                <w:i/>
              </w:rPr>
              <w:t xml:space="preserve"> and </w:t>
            </w:r>
            <w:smartTag w:uri="urn:schemas-microsoft-com:office:smarttags" w:element="place">
              <w:r w:rsidRPr="00C87554">
                <w:rPr>
                  <w:i/>
                </w:rPr>
                <w:t>Torres Strait</w:t>
              </w:r>
            </w:smartTag>
            <w:r w:rsidRPr="00C87554">
              <w:rPr>
                <w:i/>
              </w:rPr>
              <w:t xml:space="preserve"> Islander Studies Act</w:t>
            </w:r>
            <w:r w:rsidR="003A0512" w:rsidRPr="00C87554">
              <w:rPr>
                <w:i/>
              </w:rPr>
              <w:t> </w:t>
            </w:r>
            <w:r w:rsidRPr="00C87554">
              <w:rPr>
                <w:i/>
              </w:rPr>
              <w:t>1989</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13</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Australian Law Reform Commission Act 1996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15</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Australian War Memorial Regulations</w:t>
            </w:r>
            <w:r w:rsidR="00216F84" w:rsidRPr="00C87554">
              <w:rPr>
                <w:i/>
              </w:rPr>
              <w:t> </w:t>
            </w:r>
            <w:r w:rsidRPr="00C87554">
              <w:rPr>
                <w:i/>
              </w:rPr>
              <w:t>1983</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15A</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t xml:space="preserve">Civil Aviation Orders (within the meaning of the </w:t>
            </w:r>
            <w:r w:rsidRPr="00C87554">
              <w:rPr>
                <w:i/>
              </w:rPr>
              <w:t>Civil Aviation Act 1988</w:t>
            </w:r>
            <w:r w:rsidRPr="00C87554">
              <w:t>)</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15B</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rPr>
                <w:i/>
              </w:rPr>
              <w:t>Civil Aviation Regulations</w:t>
            </w:r>
            <w:r w:rsidR="00216F84" w:rsidRPr="00C87554">
              <w:rPr>
                <w:i/>
              </w:rPr>
              <w:t> </w:t>
            </w:r>
            <w:r w:rsidRPr="00C87554">
              <w:rPr>
                <w:i/>
              </w:rPr>
              <w:t>1988</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15C</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rPr>
                <w:i/>
              </w:rPr>
              <w:t>Civil Aviation Safety Regulations</w:t>
            </w:r>
            <w:r w:rsidR="00216F84" w:rsidRPr="00C87554">
              <w:rPr>
                <w:i/>
              </w:rPr>
              <w:t> </w:t>
            </w:r>
            <w:r w:rsidRPr="00C87554">
              <w:rPr>
                <w:i/>
              </w:rPr>
              <w:t>1998</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15D</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t>The Designated Aviation Medical Examiner’s Handbook (within the meaning of Part</w:t>
            </w:r>
            <w:r w:rsidR="00216F84" w:rsidRPr="00C87554">
              <w:t> </w:t>
            </w:r>
            <w:r w:rsidRPr="00C87554">
              <w:t xml:space="preserve">67 of the </w:t>
            </w:r>
            <w:r w:rsidRPr="00C87554">
              <w:rPr>
                <w:i/>
              </w:rPr>
              <w:t>Civil Aviation Safety Regulations</w:t>
            </w:r>
            <w:r w:rsidR="00216F84" w:rsidRPr="00C87554">
              <w:rPr>
                <w:i/>
              </w:rPr>
              <w:t> </w:t>
            </w:r>
            <w:r w:rsidRPr="00C87554">
              <w:rPr>
                <w:i/>
              </w:rPr>
              <w:t>1998</w:t>
            </w:r>
            <w:r w:rsidRPr="00C87554">
              <w:t>)</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16</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rPr>
                <w:i/>
              </w:rPr>
              <w:t>Classification (Publications, Films and Computer Games) Act 1995</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t>16A</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t>Classification guidelines made under section</w:t>
            </w:r>
            <w:r w:rsidR="00216F84" w:rsidRPr="00C87554">
              <w:t> </w:t>
            </w:r>
            <w:r w:rsidRPr="00C87554">
              <w:t xml:space="preserve">12 of the </w:t>
            </w:r>
            <w:r w:rsidRPr="00C87554">
              <w:rPr>
                <w:i/>
              </w:rPr>
              <w:t>Classification (Publications, Films and Computer Games) Act 1995</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t>16B</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t xml:space="preserve">The National Classification Code (within the meaning of the </w:t>
            </w:r>
            <w:r w:rsidRPr="00C87554">
              <w:rPr>
                <w:i/>
              </w:rPr>
              <w:t>Classification (Publications, Films and Computer Games) Act 1995</w:t>
            </w:r>
            <w:r w:rsidRPr="00C87554">
              <w:t>)</w:t>
            </w:r>
          </w:p>
        </w:tc>
      </w:tr>
      <w:tr w:rsidR="008C3756" w:rsidRPr="00C87554" w:rsidTr="00C2168E">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t>17</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rPr>
                <w:i/>
              </w:rPr>
              <w:t>Commonwealth Electoral Act 1918</w:t>
            </w:r>
          </w:p>
        </w:tc>
      </w:tr>
      <w:tr w:rsidR="008C3756" w:rsidRPr="00C87554" w:rsidTr="00C2168E">
        <w:trPr>
          <w:cantSplit/>
        </w:trPr>
        <w:tc>
          <w:tcPr>
            <w:tcW w:w="714" w:type="dxa"/>
            <w:tcBorders>
              <w:top w:val="single" w:sz="2" w:space="0" w:color="auto"/>
              <w:bottom w:val="single" w:sz="4" w:space="0" w:color="auto"/>
            </w:tcBorders>
            <w:shd w:val="clear" w:color="auto" w:fill="auto"/>
          </w:tcPr>
          <w:p w:rsidR="008C3756" w:rsidRPr="00C87554" w:rsidRDefault="008C3756" w:rsidP="00FE10C9">
            <w:pPr>
              <w:pStyle w:val="Tabletext"/>
            </w:pPr>
            <w:bookmarkStart w:id="87" w:name="CU_2488460"/>
            <w:bookmarkEnd w:id="87"/>
            <w:r w:rsidRPr="00C87554">
              <w:t>18</w:t>
            </w:r>
          </w:p>
        </w:tc>
        <w:tc>
          <w:tcPr>
            <w:tcW w:w="6321" w:type="dxa"/>
            <w:tcBorders>
              <w:top w:val="single" w:sz="2" w:space="0" w:color="auto"/>
              <w:bottom w:val="single" w:sz="4" w:space="0" w:color="auto"/>
            </w:tcBorders>
            <w:shd w:val="clear" w:color="auto" w:fill="auto"/>
          </w:tcPr>
          <w:p w:rsidR="008C3756" w:rsidRPr="00C87554" w:rsidRDefault="008C3756" w:rsidP="00FE10C9">
            <w:pPr>
              <w:pStyle w:val="Tabletext"/>
              <w:rPr>
                <w:i/>
              </w:rPr>
            </w:pPr>
            <w:r w:rsidRPr="00C87554">
              <w:rPr>
                <w:i/>
              </w:rPr>
              <w:t>Corporations Act 2001</w:t>
            </w:r>
          </w:p>
        </w:tc>
      </w:tr>
      <w:tr w:rsidR="0086608C" w:rsidRPr="00C87554" w:rsidTr="00C2168E">
        <w:trPr>
          <w:cantSplit/>
        </w:trPr>
        <w:tc>
          <w:tcPr>
            <w:tcW w:w="714" w:type="dxa"/>
            <w:tcBorders>
              <w:top w:val="single" w:sz="4" w:space="0" w:color="auto"/>
              <w:bottom w:val="single" w:sz="2" w:space="0" w:color="auto"/>
            </w:tcBorders>
            <w:shd w:val="clear" w:color="auto" w:fill="auto"/>
          </w:tcPr>
          <w:p w:rsidR="0086608C" w:rsidRPr="00C87554" w:rsidRDefault="0086608C" w:rsidP="00FE10C9">
            <w:pPr>
              <w:pStyle w:val="Tabletext"/>
            </w:pPr>
            <w:r w:rsidRPr="00C87554">
              <w:t>18A</w:t>
            </w:r>
          </w:p>
        </w:tc>
        <w:tc>
          <w:tcPr>
            <w:tcW w:w="6321" w:type="dxa"/>
            <w:tcBorders>
              <w:top w:val="single" w:sz="4" w:space="0" w:color="auto"/>
              <w:bottom w:val="single" w:sz="2" w:space="0" w:color="auto"/>
            </w:tcBorders>
            <w:shd w:val="clear" w:color="auto" w:fill="auto"/>
          </w:tcPr>
          <w:p w:rsidR="0086608C" w:rsidRPr="00C87554" w:rsidRDefault="0086608C" w:rsidP="00FE10C9">
            <w:pPr>
              <w:pStyle w:val="Tabletext"/>
              <w:rPr>
                <w:i/>
              </w:rPr>
            </w:pPr>
            <w:r w:rsidRPr="00C87554">
              <w:rPr>
                <w:i/>
              </w:rPr>
              <w:t xml:space="preserve">Corporations (Aboriginal and </w:t>
            </w:r>
            <w:smartTag w:uri="urn:schemas-microsoft-com:office:smarttags" w:element="place">
              <w:r w:rsidRPr="00C87554">
                <w:rPr>
                  <w:i/>
                </w:rPr>
                <w:t>Torres Strait</w:t>
              </w:r>
            </w:smartTag>
            <w:r w:rsidRPr="00C87554">
              <w:rPr>
                <w:i/>
              </w:rPr>
              <w:t xml:space="preserve"> Islander) Act 2006</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7859A1">
            <w:pPr>
              <w:pStyle w:val="Tabletext"/>
            </w:pPr>
            <w:r w:rsidRPr="00C87554">
              <w:t>19</w:t>
            </w:r>
          </w:p>
        </w:tc>
        <w:tc>
          <w:tcPr>
            <w:tcW w:w="6321" w:type="dxa"/>
            <w:tcBorders>
              <w:top w:val="single" w:sz="2" w:space="0" w:color="auto"/>
              <w:bottom w:val="single" w:sz="2" w:space="0" w:color="auto"/>
            </w:tcBorders>
            <w:shd w:val="clear" w:color="auto" w:fill="auto"/>
          </w:tcPr>
          <w:p w:rsidR="008C3756" w:rsidRPr="00C87554" w:rsidRDefault="008C3756" w:rsidP="007859A1">
            <w:pPr>
              <w:pStyle w:val="Tabletext"/>
              <w:rPr>
                <w:i/>
              </w:rPr>
            </w:pPr>
            <w:r w:rsidRPr="00C87554">
              <w:rPr>
                <w:i/>
              </w:rPr>
              <w:t>Crimes Act 1914</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7859A1">
            <w:pPr>
              <w:pStyle w:val="Tabletext"/>
            </w:pPr>
            <w:r w:rsidRPr="00C87554">
              <w:t>20</w:t>
            </w:r>
          </w:p>
        </w:tc>
        <w:tc>
          <w:tcPr>
            <w:tcW w:w="6321" w:type="dxa"/>
            <w:tcBorders>
              <w:top w:val="single" w:sz="2" w:space="0" w:color="auto"/>
              <w:bottom w:val="single" w:sz="2" w:space="0" w:color="auto"/>
            </w:tcBorders>
            <w:shd w:val="clear" w:color="auto" w:fill="auto"/>
          </w:tcPr>
          <w:p w:rsidR="008C3756" w:rsidRPr="00C87554" w:rsidRDefault="008C3756" w:rsidP="007859A1">
            <w:pPr>
              <w:pStyle w:val="Tabletext"/>
              <w:rPr>
                <w:i/>
              </w:rPr>
            </w:pPr>
            <w:r w:rsidRPr="00C87554">
              <w:rPr>
                <w:i/>
              </w:rPr>
              <w:t>Criminal Code Act 1995</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lastRenderedPageBreak/>
              <w:t>21</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rPr>
                <w:i/>
              </w:rPr>
              <w:t>Defence Act 1903</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21A</w:t>
            </w:r>
          </w:p>
        </w:tc>
        <w:tc>
          <w:tcPr>
            <w:tcW w:w="6321" w:type="dxa"/>
            <w:tcBorders>
              <w:top w:val="single" w:sz="2" w:space="0" w:color="auto"/>
              <w:bottom w:val="single" w:sz="2" w:space="0" w:color="auto"/>
            </w:tcBorders>
            <w:shd w:val="clear" w:color="auto" w:fill="auto"/>
          </w:tcPr>
          <w:p w:rsidR="001A69C4" w:rsidRPr="00C87554" w:rsidRDefault="001A69C4" w:rsidP="00FE10C9">
            <w:pPr>
              <w:pStyle w:val="Tabletext"/>
              <w:rPr>
                <w:i/>
              </w:rPr>
            </w:pPr>
            <w:r w:rsidRPr="00C87554">
              <w:t>Determinations made under section</w:t>
            </w:r>
            <w:r w:rsidR="00216F84" w:rsidRPr="00C87554">
              <w:t> </w:t>
            </w:r>
            <w:r w:rsidRPr="00C87554">
              <w:t xml:space="preserve">58B of the </w:t>
            </w:r>
            <w:r w:rsidRPr="00C87554">
              <w:rPr>
                <w:i/>
              </w:rPr>
              <w:t>Defence Act 1903</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22</w:t>
            </w:r>
          </w:p>
        </w:tc>
        <w:tc>
          <w:tcPr>
            <w:tcW w:w="6321" w:type="dxa"/>
            <w:tcBorders>
              <w:top w:val="single" w:sz="2" w:space="0" w:color="auto"/>
              <w:bottom w:val="single" w:sz="2" w:space="0" w:color="auto"/>
            </w:tcBorders>
            <w:shd w:val="clear" w:color="auto" w:fill="auto"/>
          </w:tcPr>
          <w:p w:rsidR="001A69C4" w:rsidRPr="00C87554" w:rsidRDefault="001A69C4" w:rsidP="00FE10C9">
            <w:pPr>
              <w:pStyle w:val="Tabletext"/>
              <w:rPr>
                <w:i/>
              </w:rPr>
            </w:pPr>
            <w:r w:rsidRPr="00C87554">
              <w:rPr>
                <w:i/>
              </w:rPr>
              <w:t>Defence Force Discipline Appeals Act 1955</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23</w:t>
            </w:r>
          </w:p>
        </w:tc>
        <w:tc>
          <w:tcPr>
            <w:tcW w:w="6321" w:type="dxa"/>
            <w:tcBorders>
              <w:top w:val="single" w:sz="2" w:space="0" w:color="auto"/>
              <w:bottom w:val="single" w:sz="2" w:space="0" w:color="auto"/>
            </w:tcBorders>
            <w:shd w:val="clear" w:color="auto" w:fill="auto"/>
          </w:tcPr>
          <w:p w:rsidR="001A69C4" w:rsidRPr="00C87554" w:rsidRDefault="001A69C4" w:rsidP="00887E3F">
            <w:pPr>
              <w:pStyle w:val="Tabletext"/>
              <w:rPr>
                <w:i/>
              </w:rPr>
            </w:pPr>
            <w:r w:rsidRPr="00C87554">
              <w:rPr>
                <w:i/>
              </w:rPr>
              <w:t xml:space="preserve">Defence Instructions </w:t>
            </w:r>
            <w:r w:rsidR="001D4B75" w:rsidRPr="00C87554">
              <w:t>(within the meaning</w:t>
            </w:r>
            <w:r w:rsidRPr="00C87554">
              <w:t xml:space="preserve"> of the </w:t>
            </w:r>
            <w:r w:rsidRPr="00C87554">
              <w:rPr>
                <w:i/>
              </w:rPr>
              <w:t>Defence Act 1903</w:t>
            </w:r>
            <w:r w:rsidRPr="00C87554">
              <w:t>)</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25</w:t>
            </w:r>
          </w:p>
        </w:tc>
        <w:tc>
          <w:tcPr>
            <w:tcW w:w="6321" w:type="dxa"/>
            <w:tcBorders>
              <w:top w:val="single" w:sz="2" w:space="0" w:color="auto"/>
              <w:bottom w:val="single" w:sz="2" w:space="0" w:color="auto"/>
            </w:tcBorders>
            <w:shd w:val="clear" w:color="auto" w:fill="auto"/>
          </w:tcPr>
          <w:p w:rsidR="001A69C4" w:rsidRPr="00C87554" w:rsidRDefault="001A69C4" w:rsidP="00FE10C9">
            <w:pPr>
              <w:pStyle w:val="Tabletext"/>
              <w:rPr>
                <w:i/>
              </w:rPr>
            </w:pPr>
            <w:r w:rsidRPr="00C87554">
              <w:rPr>
                <w:i/>
              </w:rPr>
              <w:t>Family Law Act 1975</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25A</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Fair Work Act 2009</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25B</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Fair Work (Registered Organisations) Act 2009</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25C</w:t>
            </w:r>
          </w:p>
        </w:tc>
        <w:tc>
          <w:tcPr>
            <w:tcW w:w="6321" w:type="dxa"/>
            <w:tcBorders>
              <w:top w:val="single" w:sz="2" w:space="0" w:color="auto"/>
              <w:bottom w:val="single" w:sz="2" w:space="0" w:color="auto"/>
            </w:tcBorders>
            <w:shd w:val="clear" w:color="auto" w:fill="auto"/>
          </w:tcPr>
          <w:p w:rsidR="00071F43" w:rsidRPr="00C87554" w:rsidRDefault="00071F43" w:rsidP="003A0512">
            <w:pPr>
              <w:pStyle w:val="Tabletext"/>
              <w:rPr>
                <w:i/>
              </w:rPr>
            </w:pPr>
            <w:r w:rsidRPr="00C87554">
              <w:rPr>
                <w:i/>
              </w:rPr>
              <w:t>Fair Work (Transitional Provisions and Consequential Amendments) Act</w:t>
            </w:r>
            <w:r w:rsidR="003A0512" w:rsidRPr="00C87554">
              <w:rPr>
                <w:i/>
              </w:rPr>
              <w:t> </w:t>
            </w:r>
            <w:r w:rsidRPr="00C87554">
              <w:rPr>
                <w:i/>
              </w:rPr>
              <w:t>2009</w:t>
            </w:r>
          </w:p>
        </w:tc>
      </w:tr>
      <w:tr w:rsidR="006429BD" w:rsidRPr="00C87554" w:rsidTr="00922A6A">
        <w:tc>
          <w:tcPr>
            <w:tcW w:w="714" w:type="dxa"/>
            <w:shd w:val="clear" w:color="auto" w:fill="auto"/>
          </w:tcPr>
          <w:p w:rsidR="006429BD" w:rsidRPr="00C87554" w:rsidRDefault="006429BD" w:rsidP="00922A6A">
            <w:pPr>
              <w:pStyle w:val="Tabletext"/>
            </w:pPr>
            <w:r w:rsidRPr="00C87554">
              <w:t>26</w:t>
            </w:r>
          </w:p>
        </w:tc>
        <w:tc>
          <w:tcPr>
            <w:tcW w:w="6321" w:type="dxa"/>
            <w:shd w:val="clear" w:color="auto" w:fill="auto"/>
          </w:tcPr>
          <w:p w:rsidR="006429BD" w:rsidRPr="00C87554" w:rsidRDefault="006429BD" w:rsidP="00922A6A">
            <w:pPr>
              <w:pStyle w:val="Tabletext"/>
            </w:pPr>
            <w:r w:rsidRPr="00C87554">
              <w:rPr>
                <w:i/>
              </w:rPr>
              <w:t>Federal Circuit and Family Court of Australia Act 2021</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27</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Health Insurance Act 1973</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28</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Hearing Services Administration Act 1997</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29</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Inspector</w:t>
            </w:r>
            <w:r w:rsidR="008C465E">
              <w:rPr>
                <w:i/>
              </w:rPr>
              <w:noBreakHyphen/>
            </w:r>
            <w:r w:rsidRPr="00C87554">
              <w:rPr>
                <w:i/>
              </w:rPr>
              <w:t>General of Intelligence and Security Act 1986</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30</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Marriage Act 1961</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31</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Motor Vehicle Standards Regulations</w:t>
            </w:r>
            <w:r w:rsidR="00216F84" w:rsidRPr="00C87554">
              <w:rPr>
                <w:i/>
              </w:rPr>
              <w:t> </w:t>
            </w:r>
            <w:r w:rsidRPr="00C87554">
              <w:rPr>
                <w:i/>
              </w:rPr>
              <w:t>1989</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32</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National Health Act 1953</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32A</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t>National Anti</w:t>
            </w:r>
            <w:r w:rsidR="008C465E">
              <w:noBreakHyphen/>
            </w:r>
            <w:r w:rsidRPr="00C87554">
              <w:t xml:space="preserve">Doping Scheme (within the meaning of the </w:t>
            </w:r>
            <w:r w:rsidR="002337A0" w:rsidRPr="00C87554">
              <w:rPr>
                <w:i/>
              </w:rPr>
              <w:t>Sport Integrity Australia Act 2020</w:t>
            </w:r>
            <w:r w:rsidRPr="00C87554">
              <w:t>)</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32B</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rPr>
                <w:i/>
              </w:rPr>
              <w:t>National Redress Scheme for Institutional Child Sexual Abuse Act 2018</w:t>
            </w:r>
          </w:p>
        </w:tc>
      </w:tr>
      <w:tr w:rsidR="0002777A" w:rsidRPr="00C87554" w:rsidTr="00C2168E">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33</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Native Title Act 1993</w:t>
            </w:r>
          </w:p>
        </w:tc>
      </w:tr>
      <w:tr w:rsidR="0002777A" w:rsidRPr="00C87554" w:rsidTr="00C2168E">
        <w:trPr>
          <w:cantSplit/>
        </w:trPr>
        <w:tc>
          <w:tcPr>
            <w:tcW w:w="714" w:type="dxa"/>
            <w:tcBorders>
              <w:top w:val="single" w:sz="4" w:space="0" w:color="auto"/>
              <w:bottom w:val="single" w:sz="2" w:space="0" w:color="auto"/>
            </w:tcBorders>
            <w:shd w:val="clear" w:color="auto" w:fill="auto"/>
          </w:tcPr>
          <w:p w:rsidR="0002777A" w:rsidRPr="00C87554" w:rsidRDefault="0002777A" w:rsidP="00FE10C9">
            <w:pPr>
              <w:pStyle w:val="Tabletext"/>
            </w:pPr>
            <w:bookmarkStart w:id="88" w:name="CU_4689557"/>
            <w:bookmarkEnd w:id="88"/>
            <w:r w:rsidRPr="00C87554">
              <w:t>34A</w:t>
            </w:r>
          </w:p>
        </w:tc>
        <w:tc>
          <w:tcPr>
            <w:tcW w:w="6321" w:type="dxa"/>
            <w:tcBorders>
              <w:top w:val="single" w:sz="4" w:space="0" w:color="auto"/>
              <w:bottom w:val="single" w:sz="2" w:space="0" w:color="auto"/>
            </w:tcBorders>
            <w:shd w:val="clear" w:color="auto" w:fill="auto"/>
          </w:tcPr>
          <w:p w:rsidR="0002777A" w:rsidRPr="00C87554" w:rsidRDefault="0002777A" w:rsidP="00634973">
            <w:pPr>
              <w:pStyle w:val="Tabletext"/>
              <w:rPr>
                <w:i/>
              </w:rPr>
            </w:pPr>
            <w:r w:rsidRPr="00C87554">
              <w:t>The following instruments made under subsection</w:t>
            </w:r>
            <w:r w:rsidR="00216F84" w:rsidRPr="00C87554">
              <w:t> </w:t>
            </w:r>
            <w:r w:rsidRPr="00C87554">
              <w:t xml:space="preserve">425(1AA) of the </w:t>
            </w:r>
            <w:r w:rsidRPr="00C87554">
              <w:rPr>
                <w:i/>
              </w:rPr>
              <w:t>Navigation Act 1912:</w:t>
            </w:r>
          </w:p>
          <w:p w:rsidR="0002777A" w:rsidRPr="00C87554" w:rsidRDefault="0002777A" w:rsidP="00634973">
            <w:pPr>
              <w:pStyle w:val="Tablea"/>
            </w:pPr>
            <w:r w:rsidRPr="00C87554">
              <w:t xml:space="preserve">(a) </w:t>
            </w:r>
            <w:r w:rsidRPr="00C87554">
              <w:rPr>
                <w:i/>
              </w:rPr>
              <w:t>Marine Orders Part</w:t>
            </w:r>
            <w:r w:rsidR="00216F84" w:rsidRPr="00C87554">
              <w:rPr>
                <w:i/>
              </w:rPr>
              <w:t> </w:t>
            </w:r>
            <w:r w:rsidRPr="00C87554">
              <w:rPr>
                <w:i/>
              </w:rPr>
              <w:t>3</w:t>
            </w:r>
            <w:r w:rsidRPr="00C87554">
              <w:t>;</w:t>
            </w:r>
          </w:p>
          <w:p w:rsidR="0002777A" w:rsidRPr="00C87554" w:rsidRDefault="0002777A" w:rsidP="00634973">
            <w:pPr>
              <w:pStyle w:val="Tablea"/>
            </w:pPr>
            <w:r w:rsidRPr="00C87554">
              <w:t xml:space="preserve">(b) </w:t>
            </w:r>
            <w:r w:rsidRPr="00C87554">
              <w:rPr>
                <w:i/>
              </w:rPr>
              <w:t>Marine Orders Part</w:t>
            </w:r>
            <w:r w:rsidR="00216F84" w:rsidRPr="00C87554">
              <w:rPr>
                <w:i/>
              </w:rPr>
              <w:t> </w:t>
            </w:r>
            <w:r w:rsidRPr="00C87554">
              <w:rPr>
                <w:i/>
              </w:rPr>
              <w:t>6</w:t>
            </w:r>
            <w:r w:rsidRPr="00C87554">
              <w:t>;</w:t>
            </w:r>
          </w:p>
          <w:p w:rsidR="0002777A" w:rsidRPr="00C87554" w:rsidRDefault="0002777A" w:rsidP="00634973">
            <w:pPr>
              <w:pStyle w:val="Tablea"/>
            </w:pPr>
            <w:r w:rsidRPr="00C87554">
              <w:t xml:space="preserve">(c) </w:t>
            </w:r>
            <w:r w:rsidRPr="00C87554">
              <w:rPr>
                <w:i/>
              </w:rPr>
              <w:t>Marine Orders Part</w:t>
            </w:r>
            <w:r w:rsidR="00216F84" w:rsidRPr="00C87554">
              <w:rPr>
                <w:i/>
              </w:rPr>
              <w:t> </w:t>
            </w:r>
            <w:r w:rsidRPr="00C87554">
              <w:rPr>
                <w:i/>
              </w:rPr>
              <w:t>9</w:t>
            </w:r>
            <w:r w:rsidRPr="00C87554">
              <w:t>;</w:t>
            </w:r>
          </w:p>
          <w:p w:rsidR="0002777A" w:rsidRPr="00C87554" w:rsidRDefault="0002777A" w:rsidP="00634973">
            <w:pPr>
              <w:pStyle w:val="Tablea"/>
            </w:pPr>
            <w:r w:rsidRPr="00C87554">
              <w:t xml:space="preserve">(d) </w:t>
            </w:r>
            <w:r w:rsidRPr="00C87554">
              <w:rPr>
                <w:i/>
              </w:rPr>
              <w:t>Marine Orders Part</w:t>
            </w:r>
            <w:r w:rsidR="00216F84" w:rsidRPr="00C87554">
              <w:rPr>
                <w:i/>
              </w:rPr>
              <w:t> </w:t>
            </w:r>
            <w:r w:rsidRPr="00C87554">
              <w:rPr>
                <w:i/>
              </w:rPr>
              <w:t>14</w:t>
            </w:r>
            <w:r w:rsidRPr="00C87554">
              <w:t>;</w:t>
            </w:r>
          </w:p>
          <w:p w:rsidR="0002777A" w:rsidRPr="00C87554" w:rsidRDefault="0002777A" w:rsidP="00634973">
            <w:pPr>
              <w:pStyle w:val="Tablea"/>
            </w:pPr>
            <w:r w:rsidRPr="00C87554">
              <w:t xml:space="preserve">(e) </w:t>
            </w:r>
            <w:r w:rsidRPr="00C87554">
              <w:rPr>
                <w:i/>
              </w:rPr>
              <w:t>Marine Orders Part</w:t>
            </w:r>
            <w:r w:rsidR="00216F84" w:rsidRPr="00C87554">
              <w:rPr>
                <w:i/>
              </w:rPr>
              <w:t> </w:t>
            </w:r>
            <w:r w:rsidRPr="00C87554">
              <w:rPr>
                <w:i/>
              </w:rPr>
              <w:t>32</w:t>
            </w:r>
            <w:r w:rsidRPr="00C87554">
              <w:t>;</w:t>
            </w:r>
          </w:p>
          <w:p w:rsidR="0002777A" w:rsidRPr="00C87554" w:rsidRDefault="0002777A" w:rsidP="00634973">
            <w:pPr>
              <w:pStyle w:val="Tablea"/>
            </w:pPr>
            <w:r w:rsidRPr="00C87554">
              <w:t xml:space="preserve">(f) </w:t>
            </w:r>
            <w:r w:rsidRPr="00C87554">
              <w:rPr>
                <w:i/>
              </w:rPr>
              <w:t>Marine Orders Part</w:t>
            </w:r>
            <w:r w:rsidR="00216F84" w:rsidRPr="00C87554">
              <w:rPr>
                <w:i/>
              </w:rPr>
              <w:t> </w:t>
            </w:r>
            <w:r w:rsidRPr="00C87554">
              <w:rPr>
                <w:i/>
              </w:rPr>
              <w:t>51</w:t>
            </w:r>
            <w:r w:rsidRPr="00C87554">
              <w:t>;</w:t>
            </w:r>
          </w:p>
          <w:p w:rsidR="0002777A" w:rsidRPr="00C87554" w:rsidRDefault="0002777A" w:rsidP="00813CBD">
            <w:pPr>
              <w:pStyle w:val="Tablea"/>
            </w:pPr>
            <w:r w:rsidRPr="00C87554">
              <w:t xml:space="preserve">(g) </w:t>
            </w:r>
            <w:r w:rsidRPr="00C87554">
              <w:rPr>
                <w:i/>
              </w:rPr>
              <w:t>Marine Orders Part</w:t>
            </w:r>
            <w:r w:rsidR="00216F84" w:rsidRPr="00C87554">
              <w:rPr>
                <w:i/>
              </w:rPr>
              <w:t> </w:t>
            </w:r>
            <w:r w:rsidRPr="00C87554">
              <w:rPr>
                <w:i/>
              </w:rPr>
              <w:t>53</w:t>
            </w:r>
            <w:r w:rsidRPr="00C87554">
              <w:t>.</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7859A1">
            <w:pPr>
              <w:pStyle w:val="Tabletext"/>
            </w:pPr>
            <w:r w:rsidRPr="00C87554">
              <w:t>36</w:t>
            </w:r>
          </w:p>
        </w:tc>
        <w:tc>
          <w:tcPr>
            <w:tcW w:w="6321" w:type="dxa"/>
            <w:tcBorders>
              <w:top w:val="single" w:sz="2" w:space="0" w:color="auto"/>
              <w:bottom w:val="single" w:sz="2" w:space="0" w:color="auto"/>
            </w:tcBorders>
            <w:shd w:val="clear" w:color="auto" w:fill="auto"/>
          </w:tcPr>
          <w:p w:rsidR="0002777A" w:rsidRPr="00C87554" w:rsidRDefault="0002777A" w:rsidP="007859A1">
            <w:pPr>
              <w:pStyle w:val="Tabletext"/>
              <w:rPr>
                <w:i/>
              </w:rPr>
            </w:pPr>
            <w:r w:rsidRPr="00C87554">
              <w:rPr>
                <w:i/>
              </w:rPr>
              <w:t>Ombudsman Act 1976</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FE10C9">
            <w:pPr>
              <w:pStyle w:val="Tabletext"/>
            </w:pPr>
            <w:r w:rsidRPr="00C87554">
              <w:t>37</w:t>
            </w:r>
          </w:p>
        </w:tc>
        <w:tc>
          <w:tcPr>
            <w:tcW w:w="6321" w:type="dxa"/>
            <w:tcBorders>
              <w:top w:val="single" w:sz="2" w:space="0" w:color="auto"/>
              <w:bottom w:val="single" w:sz="2" w:space="0" w:color="auto"/>
            </w:tcBorders>
            <w:shd w:val="clear" w:color="auto" w:fill="auto"/>
          </w:tcPr>
          <w:p w:rsidR="00103434" w:rsidRPr="00C87554" w:rsidRDefault="00103434" w:rsidP="00FE10C9">
            <w:pPr>
              <w:pStyle w:val="Tabletext"/>
              <w:rPr>
                <w:i/>
              </w:rPr>
            </w:pPr>
            <w:r w:rsidRPr="00C87554">
              <w:t xml:space="preserve">Regulations made under the </w:t>
            </w:r>
            <w:r w:rsidRPr="00C87554">
              <w:rPr>
                <w:i/>
              </w:rPr>
              <w:t>Papua New Guinea (Members of the Forces Benefits) Act 1957</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lastRenderedPageBreak/>
              <w:t>38</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t xml:space="preserve">Parliamentary injury compensation scheme (within the meaning of the </w:t>
            </w:r>
            <w:r w:rsidRPr="00C87554">
              <w:rPr>
                <w:i/>
              </w:rPr>
              <w:t>Parliamentary Business Resources Act 2017</w:t>
            </w:r>
            <w:r w:rsidRPr="00C87554">
              <w:t>)</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39</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Public Service Act 1999</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40</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Radiocommunications Act 1992</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41</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Referendum (Machinery Provisions) Act 1984</w:t>
            </w:r>
          </w:p>
        </w:tc>
      </w:tr>
      <w:tr w:rsidR="009A37DF" w:rsidRPr="00C87554">
        <w:trPr>
          <w:cantSplit/>
        </w:trPr>
        <w:tc>
          <w:tcPr>
            <w:tcW w:w="714" w:type="dxa"/>
            <w:tcBorders>
              <w:top w:val="single" w:sz="2" w:space="0" w:color="auto"/>
              <w:bottom w:val="single" w:sz="2" w:space="0" w:color="auto"/>
            </w:tcBorders>
            <w:shd w:val="clear" w:color="auto" w:fill="auto"/>
          </w:tcPr>
          <w:p w:rsidR="009A37DF" w:rsidRPr="00C87554" w:rsidRDefault="009A37DF" w:rsidP="00FE10C9">
            <w:pPr>
              <w:pStyle w:val="Tabletext"/>
            </w:pPr>
            <w:r w:rsidRPr="00C87554">
              <w:t>42</w:t>
            </w:r>
          </w:p>
        </w:tc>
        <w:tc>
          <w:tcPr>
            <w:tcW w:w="6321" w:type="dxa"/>
            <w:tcBorders>
              <w:top w:val="single" w:sz="2" w:space="0" w:color="auto"/>
              <w:bottom w:val="single" w:sz="2" w:space="0" w:color="auto"/>
            </w:tcBorders>
            <w:shd w:val="clear" w:color="auto" w:fill="auto"/>
          </w:tcPr>
          <w:p w:rsidR="009A37DF" w:rsidRPr="00C87554" w:rsidRDefault="009A37DF" w:rsidP="00FE10C9">
            <w:pPr>
              <w:pStyle w:val="Tabletext"/>
              <w:rPr>
                <w:i/>
              </w:rPr>
            </w:pPr>
            <w:r w:rsidRPr="00C87554">
              <w:t xml:space="preserve">Rules made under the </w:t>
            </w:r>
            <w:r w:rsidRPr="00C87554">
              <w:rPr>
                <w:i/>
              </w:rPr>
              <w:t>Road Vehicle Standards Act 2018</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43</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Safety, Rehabilitation and Compensation Act 1988</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43A</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Safety, Rehabilitation and Compensation (Defence</w:t>
            </w:r>
            <w:r w:rsidR="008C465E">
              <w:rPr>
                <w:i/>
              </w:rPr>
              <w:noBreakHyphen/>
            </w:r>
            <w:r w:rsidRPr="00C87554">
              <w:rPr>
                <w:i/>
              </w:rPr>
              <w:t>related Claims) Act 1988</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44</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Seafarers Rehabilitation and Compensation Act 1992</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45</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Therapeutic Goods Act 1989</w:t>
            </w:r>
          </w:p>
        </w:tc>
      </w:tr>
      <w:tr w:rsidR="0002777A" w:rsidRPr="00C87554" w:rsidTr="00056807">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46</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Therapeutic Goods (Medical Devices) Regulations</w:t>
            </w:r>
            <w:r w:rsidR="00216F84" w:rsidRPr="00C87554">
              <w:rPr>
                <w:i/>
              </w:rPr>
              <w:t> </w:t>
            </w:r>
            <w:r w:rsidRPr="00C87554">
              <w:rPr>
                <w:i/>
              </w:rPr>
              <w:t>2002</w:t>
            </w:r>
          </w:p>
        </w:tc>
      </w:tr>
      <w:tr w:rsidR="0002777A" w:rsidRPr="00C87554" w:rsidDel="00071F43" w:rsidTr="00056807">
        <w:trPr>
          <w:cantSplit/>
        </w:trPr>
        <w:tc>
          <w:tcPr>
            <w:tcW w:w="714" w:type="dxa"/>
            <w:tcBorders>
              <w:top w:val="single" w:sz="2" w:space="0" w:color="auto"/>
              <w:bottom w:val="single" w:sz="12" w:space="0" w:color="auto"/>
            </w:tcBorders>
            <w:shd w:val="clear" w:color="auto" w:fill="auto"/>
          </w:tcPr>
          <w:p w:rsidR="0002777A" w:rsidRPr="00C87554" w:rsidDel="00071F43" w:rsidRDefault="0002777A" w:rsidP="00FE10C9">
            <w:pPr>
              <w:pStyle w:val="Tabletext"/>
            </w:pPr>
            <w:bookmarkStart w:id="89" w:name="CU_5890297"/>
            <w:bookmarkEnd w:id="89"/>
            <w:r w:rsidRPr="00C87554">
              <w:t>47</w:t>
            </w:r>
          </w:p>
        </w:tc>
        <w:tc>
          <w:tcPr>
            <w:tcW w:w="6321" w:type="dxa"/>
            <w:tcBorders>
              <w:top w:val="single" w:sz="2" w:space="0" w:color="auto"/>
              <w:bottom w:val="single" w:sz="12" w:space="0" w:color="auto"/>
            </w:tcBorders>
            <w:shd w:val="clear" w:color="auto" w:fill="auto"/>
          </w:tcPr>
          <w:p w:rsidR="0002777A" w:rsidRPr="00C87554" w:rsidDel="00071F43" w:rsidRDefault="0002777A" w:rsidP="00FE10C9">
            <w:pPr>
              <w:pStyle w:val="Tabletext"/>
              <w:rPr>
                <w:i/>
              </w:rPr>
            </w:pPr>
            <w:r w:rsidRPr="00C87554">
              <w:rPr>
                <w:i/>
              </w:rPr>
              <w:t>Therapeutic Goods Regulations</w:t>
            </w:r>
            <w:r w:rsidR="00216F84" w:rsidRPr="00C87554">
              <w:rPr>
                <w:i/>
              </w:rPr>
              <w:t> </w:t>
            </w:r>
            <w:r w:rsidRPr="00C87554">
              <w:rPr>
                <w:i/>
              </w:rPr>
              <w:t>1990</w:t>
            </w:r>
          </w:p>
        </w:tc>
      </w:tr>
    </w:tbl>
    <w:p w:rsidR="00147B85" w:rsidRPr="00C87554" w:rsidRDefault="00147B85" w:rsidP="00F352E9">
      <w:pPr>
        <w:pStyle w:val="ActHead1"/>
        <w:pageBreakBefore/>
        <w:spacing w:before="240"/>
      </w:pPr>
      <w:bookmarkStart w:id="90" w:name="_Toc90038330"/>
      <w:r w:rsidRPr="008C465E">
        <w:rPr>
          <w:rStyle w:val="CharChapNo"/>
        </w:rPr>
        <w:lastRenderedPageBreak/>
        <w:t>Schedule</w:t>
      </w:r>
      <w:r w:rsidR="00216F84" w:rsidRPr="008C465E">
        <w:rPr>
          <w:rStyle w:val="CharChapNo"/>
        </w:rPr>
        <w:t> </w:t>
      </w:r>
      <w:r w:rsidRPr="008C465E">
        <w:rPr>
          <w:rStyle w:val="CharChapNo"/>
        </w:rPr>
        <w:t>2</w:t>
      </w:r>
      <w:r w:rsidRPr="00C87554">
        <w:t>—</w:t>
      </w:r>
      <w:r w:rsidRPr="008C465E">
        <w:rPr>
          <w:rStyle w:val="CharChapText"/>
        </w:rPr>
        <w:t>Provisions of laws for which an exemption is provided by subsection</w:t>
      </w:r>
      <w:r w:rsidR="00216F84" w:rsidRPr="008C465E">
        <w:rPr>
          <w:rStyle w:val="CharChapText"/>
        </w:rPr>
        <w:t> </w:t>
      </w:r>
      <w:r w:rsidRPr="008C465E">
        <w:rPr>
          <w:rStyle w:val="CharChapText"/>
        </w:rPr>
        <w:t>39(1A)</w:t>
      </w:r>
      <w:bookmarkEnd w:id="90"/>
    </w:p>
    <w:p w:rsidR="00147B85" w:rsidRPr="00C87554" w:rsidRDefault="00514B94" w:rsidP="00147B85">
      <w:pPr>
        <w:pStyle w:val="Header"/>
      </w:pPr>
      <w:bookmarkStart w:id="91" w:name="f_Check_Lines_below"/>
      <w:bookmarkEnd w:id="91"/>
      <w:r w:rsidRPr="008C465E">
        <w:rPr>
          <w:rStyle w:val="CharPartNo"/>
        </w:rPr>
        <w:t xml:space="preserve"> </w:t>
      </w:r>
      <w:r w:rsidRPr="008C465E">
        <w:rPr>
          <w:rStyle w:val="CharPartText"/>
        </w:rPr>
        <w:t xml:space="preserve"> </w:t>
      </w:r>
    </w:p>
    <w:p w:rsidR="00147B85" w:rsidRPr="00C87554" w:rsidRDefault="00147B85" w:rsidP="00514B94">
      <w:pPr>
        <w:pStyle w:val="Tabletext"/>
      </w:pPr>
    </w:p>
    <w:tbl>
      <w:tblPr>
        <w:tblW w:w="0" w:type="auto"/>
        <w:tblInd w:w="113" w:type="dxa"/>
        <w:tblLayout w:type="fixed"/>
        <w:tblLook w:val="0000" w:firstRow="0" w:lastRow="0" w:firstColumn="0" w:lastColumn="0" w:noHBand="0" w:noVBand="0"/>
      </w:tblPr>
      <w:tblGrid>
        <w:gridCol w:w="714"/>
        <w:gridCol w:w="4561"/>
        <w:gridCol w:w="1760"/>
      </w:tblGrid>
      <w:tr w:rsidR="00147B85" w:rsidRPr="00C87554">
        <w:trPr>
          <w:cantSplit/>
          <w:tblHeader/>
        </w:trPr>
        <w:tc>
          <w:tcPr>
            <w:tcW w:w="7035" w:type="dxa"/>
            <w:gridSpan w:val="3"/>
            <w:tcBorders>
              <w:top w:val="single" w:sz="12" w:space="0" w:color="auto"/>
              <w:bottom w:val="single" w:sz="6" w:space="0" w:color="auto"/>
            </w:tcBorders>
            <w:shd w:val="clear" w:color="auto" w:fill="auto"/>
          </w:tcPr>
          <w:p w:rsidR="00147B85" w:rsidRPr="00C87554" w:rsidRDefault="00147B85" w:rsidP="00147B85">
            <w:pPr>
              <w:pStyle w:val="Tabletext"/>
              <w:keepNext/>
              <w:rPr>
                <w:b/>
              </w:rPr>
            </w:pPr>
            <w:r w:rsidRPr="00C87554">
              <w:rPr>
                <w:b/>
              </w:rPr>
              <w:t>Provisions of laws for which an exemption is provided by subsection</w:t>
            </w:r>
            <w:r w:rsidR="00216F84" w:rsidRPr="00C87554">
              <w:rPr>
                <w:b/>
              </w:rPr>
              <w:t> </w:t>
            </w:r>
            <w:r w:rsidRPr="00C87554">
              <w:rPr>
                <w:b/>
              </w:rPr>
              <w:t>39(1A)</w:t>
            </w:r>
          </w:p>
        </w:tc>
      </w:tr>
      <w:tr w:rsidR="00147B85" w:rsidRPr="00C87554">
        <w:trPr>
          <w:cantSplit/>
          <w:tblHeader/>
        </w:trPr>
        <w:tc>
          <w:tcPr>
            <w:tcW w:w="714" w:type="dxa"/>
            <w:tcBorders>
              <w:top w:val="single" w:sz="6" w:space="0" w:color="auto"/>
              <w:bottom w:val="single" w:sz="12" w:space="0" w:color="auto"/>
            </w:tcBorders>
            <w:shd w:val="clear" w:color="auto" w:fill="auto"/>
          </w:tcPr>
          <w:p w:rsidR="00147B85" w:rsidRPr="00C87554" w:rsidRDefault="00147B85" w:rsidP="00147B85">
            <w:pPr>
              <w:pStyle w:val="Tabletext"/>
              <w:keepNext/>
              <w:rPr>
                <w:b/>
              </w:rPr>
            </w:pPr>
            <w:r w:rsidRPr="00C87554">
              <w:rPr>
                <w:b/>
              </w:rPr>
              <w:t>Item</w:t>
            </w:r>
          </w:p>
        </w:tc>
        <w:tc>
          <w:tcPr>
            <w:tcW w:w="4561" w:type="dxa"/>
            <w:tcBorders>
              <w:top w:val="single" w:sz="6" w:space="0" w:color="auto"/>
              <w:bottom w:val="single" w:sz="12" w:space="0" w:color="auto"/>
            </w:tcBorders>
            <w:shd w:val="clear" w:color="auto" w:fill="auto"/>
          </w:tcPr>
          <w:p w:rsidR="00147B85" w:rsidRPr="00C87554" w:rsidRDefault="00147B85" w:rsidP="00147B85">
            <w:pPr>
              <w:pStyle w:val="Tabletext"/>
              <w:keepNext/>
              <w:rPr>
                <w:b/>
              </w:rPr>
            </w:pPr>
            <w:r w:rsidRPr="00C87554">
              <w:rPr>
                <w:b/>
              </w:rPr>
              <w:t>Law</w:t>
            </w:r>
          </w:p>
        </w:tc>
        <w:tc>
          <w:tcPr>
            <w:tcW w:w="1760" w:type="dxa"/>
            <w:tcBorders>
              <w:top w:val="single" w:sz="6" w:space="0" w:color="auto"/>
              <w:bottom w:val="single" w:sz="12" w:space="0" w:color="auto"/>
            </w:tcBorders>
            <w:shd w:val="clear" w:color="auto" w:fill="auto"/>
          </w:tcPr>
          <w:p w:rsidR="00147B85" w:rsidRPr="00C87554" w:rsidRDefault="00147B85" w:rsidP="00147B85">
            <w:pPr>
              <w:pStyle w:val="Tabletext"/>
              <w:keepNext/>
              <w:rPr>
                <w:b/>
              </w:rPr>
            </w:pPr>
            <w:r w:rsidRPr="00C87554">
              <w:rPr>
                <w:b/>
              </w:rPr>
              <w:t>Provision(s)</w:t>
            </w:r>
          </w:p>
        </w:tc>
      </w:tr>
      <w:tr w:rsidR="00147B85" w:rsidRPr="00C87554">
        <w:trPr>
          <w:cantSplit/>
        </w:trPr>
        <w:tc>
          <w:tcPr>
            <w:tcW w:w="714" w:type="dxa"/>
            <w:tcBorders>
              <w:top w:val="single" w:sz="12" w:space="0" w:color="auto"/>
              <w:bottom w:val="single" w:sz="4" w:space="0" w:color="auto"/>
            </w:tcBorders>
            <w:shd w:val="clear" w:color="auto" w:fill="auto"/>
          </w:tcPr>
          <w:p w:rsidR="00147B85" w:rsidRPr="00C87554" w:rsidRDefault="00147B85" w:rsidP="00147B85">
            <w:pPr>
              <w:pStyle w:val="Tabletext"/>
            </w:pPr>
            <w:r w:rsidRPr="00C87554">
              <w:t>1</w:t>
            </w:r>
          </w:p>
        </w:tc>
        <w:tc>
          <w:tcPr>
            <w:tcW w:w="4561" w:type="dxa"/>
            <w:tcBorders>
              <w:top w:val="single" w:sz="12" w:space="0" w:color="auto"/>
              <w:bottom w:val="single" w:sz="4" w:space="0" w:color="auto"/>
            </w:tcBorders>
            <w:shd w:val="clear" w:color="auto" w:fill="auto"/>
          </w:tcPr>
          <w:p w:rsidR="00147B85" w:rsidRPr="00C87554" w:rsidRDefault="00147B85" w:rsidP="00147B85">
            <w:pPr>
              <w:pStyle w:val="Tabletext"/>
              <w:rPr>
                <w:i/>
              </w:rPr>
            </w:pPr>
            <w:r w:rsidRPr="00C87554">
              <w:rPr>
                <w:i/>
              </w:rPr>
              <w:t>Australian Meat and Live</w:t>
            </w:r>
            <w:r w:rsidR="008C465E">
              <w:rPr>
                <w:i/>
              </w:rPr>
              <w:noBreakHyphen/>
            </w:r>
            <w:r w:rsidRPr="00C87554">
              <w:rPr>
                <w:i/>
              </w:rPr>
              <w:t>stock Industry (Repeals and Consequential Provisions) Act 1997</w:t>
            </w:r>
          </w:p>
        </w:tc>
        <w:tc>
          <w:tcPr>
            <w:tcW w:w="1760" w:type="dxa"/>
            <w:tcBorders>
              <w:top w:val="single" w:sz="12" w:space="0" w:color="auto"/>
              <w:bottom w:val="single" w:sz="4" w:space="0" w:color="auto"/>
            </w:tcBorders>
            <w:shd w:val="clear" w:color="auto" w:fill="auto"/>
          </w:tcPr>
          <w:p w:rsidR="00147B85" w:rsidRPr="00C87554" w:rsidRDefault="00147B85" w:rsidP="00147B85">
            <w:pPr>
              <w:pStyle w:val="Tabletext"/>
            </w:pPr>
            <w:r w:rsidRPr="00C87554">
              <w:t>items</w:t>
            </w:r>
            <w:r w:rsidR="00216F84" w:rsidRPr="00C87554">
              <w:t> </w:t>
            </w:r>
            <w:r w:rsidRPr="00C87554">
              <w:t>38 and 39 of Schedule</w:t>
            </w:r>
            <w:r w:rsidR="00216F84" w:rsidRPr="00C87554">
              <w:t> </w:t>
            </w:r>
            <w:r w:rsidRPr="00C87554">
              <w:t>5</w:t>
            </w:r>
          </w:p>
        </w:tc>
      </w:tr>
      <w:tr w:rsidR="00147B85" w:rsidRPr="00C87554">
        <w:trPr>
          <w:cantSplit/>
        </w:trPr>
        <w:tc>
          <w:tcPr>
            <w:tcW w:w="714" w:type="dxa"/>
            <w:tcBorders>
              <w:top w:val="single" w:sz="4" w:space="0" w:color="auto"/>
              <w:bottom w:val="single" w:sz="2" w:space="0" w:color="auto"/>
            </w:tcBorders>
            <w:shd w:val="clear" w:color="auto" w:fill="auto"/>
          </w:tcPr>
          <w:p w:rsidR="00147B85" w:rsidRPr="00C87554" w:rsidRDefault="00147B85" w:rsidP="00147B85">
            <w:pPr>
              <w:pStyle w:val="Tabletext"/>
            </w:pPr>
            <w:r w:rsidRPr="00C87554">
              <w:t>2</w:t>
            </w:r>
          </w:p>
        </w:tc>
        <w:tc>
          <w:tcPr>
            <w:tcW w:w="4561" w:type="dxa"/>
            <w:tcBorders>
              <w:top w:val="single" w:sz="4" w:space="0" w:color="auto"/>
              <w:bottom w:val="single" w:sz="2" w:space="0" w:color="auto"/>
            </w:tcBorders>
            <w:shd w:val="clear" w:color="auto" w:fill="auto"/>
          </w:tcPr>
          <w:p w:rsidR="00147B85" w:rsidRPr="00C87554" w:rsidRDefault="00147B85" w:rsidP="00147B85">
            <w:pPr>
              <w:pStyle w:val="Tabletext"/>
            </w:pPr>
            <w:r w:rsidRPr="00C87554">
              <w:rPr>
                <w:i/>
              </w:rPr>
              <w:t>Australian Passports Act 2005</w:t>
            </w:r>
          </w:p>
        </w:tc>
        <w:tc>
          <w:tcPr>
            <w:tcW w:w="1760" w:type="dxa"/>
            <w:tcBorders>
              <w:top w:val="single" w:sz="4" w:space="0" w:color="auto"/>
              <w:bottom w:val="single" w:sz="2" w:space="0" w:color="auto"/>
            </w:tcBorders>
            <w:shd w:val="clear" w:color="auto" w:fill="auto"/>
          </w:tcPr>
          <w:p w:rsidR="00147B85" w:rsidRPr="00C87554" w:rsidRDefault="00147B85" w:rsidP="00147B85">
            <w:pPr>
              <w:pStyle w:val="Tabletext"/>
            </w:pPr>
            <w:r w:rsidRPr="00C87554">
              <w:t>section</w:t>
            </w:r>
            <w:r w:rsidR="00216F84" w:rsidRPr="00C87554">
              <w:t> </w:t>
            </w:r>
            <w:r w:rsidRPr="00C87554">
              <w:t>11</w:t>
            </w:r>
          </w:p>
        </w:tc>
      </w:tr>
      <w:tr w:rsidR="00147B85" w:rsidRPr="00C87554">
        <w:trPr>
          <w:cantSplit/>
        </w:trPr>
        <w:tc>
          <w:tcPr>
            <w:tcW w:w="714" w:type="dxa"/>
            <w:tcBorders>
              <w:top w:val="single" w:sz="2" w:space="0" w:color="auto"/>
              <w:bottom w:val="single" w:sz="2" w:space="0" w:color="auto"/>
            </w:tcBorders>
            <w:shd w:val="clear" w:color="auto" w:fill="auto"/>
          </w:tcPr>
          <w:p w:rsidR="00147B85" w:rsidRPr="00C87554" w:rsidRDefault="00147B85" w:rsidP="00147B85">
            <w:pPr>
              <w:pStyle w:val="Tabletext"/>
            </w:pPr>
            <w:r w:rsidRPr="00C87554">
              <w:t>3</w:t>
            </w:r>
          </w:p>
        </w:tc>
        <w:tc>
          <w:tcPr>
            <w:tcW w:w="4561" w:type="dxa"/>
            <w:tcBorders>
              <w:top w:val="single" w:sz="2" w:space="0" w:color="auto"/>
              <w:bottom w:val="single" w:sz="2" w:space="0" w:color="auto"/>
            </w:tcBorders>
            <w:shd w:val="clear" w:color="auto" w:fill="auto"/>
          </w:tcPr>
          <w:p w:rsidR="00147B85" w:rsidRPr="00C87554" w:rsidRDefault="00147B85" w:rsidP="00147B85">
            <w:pPr>
              <w:pStyle w:val="Tabletext"/>
            </w:pPr>
            <w:r w:rsidRPr="00C87554">
              <w:rPr>
                <w:i/>
              </w:rPr>
              <w:t>Australian Passports Determination</w:t>
            </w:r>
            <w:r w:rsidR="00216F84" w:rsidRPr="00C87554">
              <w:rPr>
                <w:i/>
              </w:rPr>
              <w:t> </w:t>
            </w:r>
            <w:r w:rsidRPr="00C87554">
              <w:rPr>
                <w:i/>
              </w:rPr>
              <w:t>2005</w:t>
            </w:r>
          </w:p>
        </w:tc>
        <w:tc>
          <w:tcPr>
            <w:tcW w:w="1760" w:type="dxa"/>
            <w:tcBorders>
              <w:top w:val="single" w:sz="2" w:space="0" w:color="auto"/>
              <w:bottom w:val="single" w:sz="2" w:space="0" w:color="auto"/>
            </w:tcBorders>
            <w:shd w:val="clear" w:color="auto" w:fill="auto"/>
          </w:tcPr>
          <w:p w:rsidR="00147B85" w:rsidRPr="00C87554" w:rsidRDefault="00147B85" w:rsidP="00147B85">
            <w:pPr>
              <w:pStyle w:val="Tabletext"/>
            </w:pPr>
            <w:r w:rsidRPr="00C87554">
              <w:t>section</w:t>
            </w:r>
            <w:r w:rsidR="00216F84" w:rsidRPr="00C87554">
              <w:t> </w:t>
            </w:r>
            <w:r w:rsidRPr="00C87554">
              <w:t>5.1 and Schedule</w:t>
            </w:r>
            <w:r w:rsidR="00216F84" w:rsidRPr="00C87554">
              <w:t> </w:t>
            </w:r>
            <w:r w:rsidRPr="00C87554">
              <w:t>4</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3AA</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t xml:space="preserve">Regulations made under the </w:t>
            </w:r>
            <w:r w:rsidRPr="00C87554">
              <w:rPr>
                <w:i/>
              </w:rPr>
              <w:t>Defence Act 1903</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prescribed provisions</w:t>
            </w:r>
          </w:p>
        </w:tc>
      </w:tr>
      <w:tr w:rsidR="00103434" w:rsidRPr="00C87554">
        <w:trPr>
          <w:cantSplit/>
        </w:trPr>
        <w:tc>
          <w:tcPr>
            <w:tcW w:w="714" w:type="dxa"/>
            <w:shd w:val="clear" w:color="auto" w:fill="auto"/>
          </w:tcPr>
          <w:p w:rsidR="00103434" w:rsidRPr="00C87554" w:rsidRDefault="00103434" w:rsidP="003C680C">
            <w:pPr>
              <w:pStyle w:val="Tabletext"/>
            </w:pPr>
            <w:r w:rsidRPr="00C87554">
              <w:t>3A</w:t>
            </w:r>
          </w:p>
        </w:tc>
        <w:tc>
          <w:tcPr>
            <w:tcW w:w="4561" w:type="dxa"/>
            <w:shd w:val="clear" w:color="auto" w:fill="auto"/>
          </w:tcPr>
          <w:p w:rsidR="00103434" w:rsidRPr="00C87554" w:rsidRDefault="00103434" w:rsidP="003C680C">
            <w:pPr>
              <w:pStyle w:val="Tabletext"/>
            </w:pPr>
            <w:r w:rsidRPr="00C87554">
              <w:rPr>
                <w:i/>
              </w:rPr>
              <w:t>Dental Benefits Act 2008</w:t>
            </w:r>
          </w:p>
        </w:tc>
        <w:tc>
          <w:tcPr>
            <w:tcW w:w="1760" w:type="dxa"/>
            <w:shd w:val="clear" w:color="auto" w:fill="auto"/>
          </w:tcPr>
          <w:p w:rsidR="00103434" w:rsidRPr="00C87554" w:rsidRDefault="00103434" w:rsidP="003C680C">
            <w:pPr>
              <w:pStyle w:val="Tabletext"/>
            </w:pPr>
            <w:r w:rsidRPr="00C87554">
              <w:t>section 5 and Part 4</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4</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rPr>
                <w:i/>
              </w:rPr>
              <w:t>Horticulture Marketing and Research and Development Services (Repeals and Consequential Provisions) Act 2000</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sections 37 and 38</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5</w:t>
            </w:r>
          </w:p>
        </w:tc>
        <w:tc>
          <w:tcPr>
            <w:tcW w:w="4561" w:type="dxa"/>
            <w:tcBorders>
              <w:top w:val="single" w:sz="2" w:space="0" w:color="auto"/>
              <w:bottom w:val="single" w:sz="2" w:space="0" w:color="auto"/>
            </w:tcBorders>
            <w:shd w:val="clear" w:color="auto" w:fill="auto"/>
          </w:tcPr>
          <w:p w:rsidR="00103434" w:rsidRPr="00C87554" w:rsidRDefault="00103434" w:rsidP="003A0512">
            <w:pPr>
              <w:pStyle w:val="Tabletext"/>
            </w:pPr>
            <w:r w:rsidRPr="00C87554">
              <w:rPr>
                <w:i/>
              </w:rPr>
              <w:t>Long Service Leave (Commonwealth Employees) Act 1976</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section 17</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8</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t xml:space="preserve">Regulations and Marine Orders made under the </w:t>
            </w:r>
            <w:r w:rsidRPr="00C87554">
              <w:rPr>
                <w:i/>
              </w:rPr>
              <w:t>Navigation Act 2012</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 xml:space="preserve">regulations made for the purposes of paragraph 29(2)(d) of the </w:t>
            </w:r>
            <w:r w:rsidRPr="00C87554">
              <w:rPr>
                <w:i/>
              </w:rPr>
              <w:t>Navigation Act 2012</w:t>
            </w:r>
            <w:r w:rsidRPr="00C87554">
              <w:t xml:space="preserve"> or a Marine Order made with respect to the matter in that paragraph</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9</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rPr>
                <w:i/>
              </w:rPr>
              <w:t>Pig Industry Act 2001</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sections 32 and 33</w:t>
            </w:r>
          </w:p>
        </w:tc>
      </w:tr>
      <w:tr w:rsidR="00103434" w:rsidRPr="00C87554" w:rsidTr="00EC13D8">
        <w:trPr>
          <w:cantSplit/>
        </w:trPr>
        <w:tc>
          <w:tcPr>
            <w:tcW w:w="714" w:type="dxa"/>
            <w:tcBorders>
              <w:bottom w:val="single" w:sz="4" w:space="0" w:color="auto"/>
            </w:tcBorders>
            <w:shd w:val="clear" w:color="auto" w:fill="auto"/>
          </w:tcPr>
          <w:p w:rsidR="00103434" w:rsidRPr="00C87554" w:rsidRDefault="00103434" w:rsidP="007F4A0B">
            <w:pPr>
              <w:pStyle w:val="Tabletext"/>
            </w:pPr>
            <w:r w:rsidRPr="00C87554">
              <w:lastRenderedPageBreak/>
              <w:t>9A</w:t>
            </w:r>
          </w:p>
        </w:tc>
        <w:tc>
          <w:tcPr>
            <w:tcW w:w="4561" w:type="dxa"/>
            <w:tcBorders>
              <w:bottom w:val="single" w:sz="4" w:space="0" w:color="auto"/>
            </w:tcBorders>
            <w:shd w:val="clear" w:color="auto" w:fill="auto"/>
          </w:tcPr>
          <w:p w:rsidR="00103434" w:rsidRPr="00C87554" w:rsidRDefault="00103434" w:rsidP="007F4A0B">
            <w:pPr>
              <w:pStyle w:val="Tabletext"/>
            </w:pPr>
            <w:r w:rsidRPr="00C87554">
              <w:rPr>
                <w:i/>
              </w:rPr>
              <w:t>Private Health Insurance Act 2007</w:t>
            </w:r>
          </w:p>
        </w:tc>
        <w:tc>
          <w:tcPr>
            <w:tcW w:w="1760" w:type="dxa"/>
            <w:tcBorders>
              <w:bottom w:val="single" w:sz="4" w:space="0" w:color="auto"/>
            </w:tcBorders>
            <w:shd w:val="clear" w:color="auto" w:fill="auto"/>
          </w:tcPr>
          <w:p w:rsidR="00103434" w:rsidRPr="00C87554" w:rsidRDefault="0035161D" w:rsidP="00494D7E">
            <w:pPr>
              <w:pStyle w:val="Tabletext"/>
            </w:pPr>
            <w:r w:rsidRPr="00C87554">
              <w:t>sections 22</w:t>
            </w:r>
            <w:r w:rsidR="008C465E">
              <w:noBreakHyphen/>
            </w:r>
            <w:r w:rsidRPr="00C87554">
              <w:t>5, 22</w:t>
            </w:r>
            <w:r w:rsidR="008C465E">
              <w:noBreakHyphen/>
            </w:r>
            <w:r w:rsidRPr="00C87554">
              <w:t>15, 22</w:t>
            </w:r>
            <w:r w:rsidR="008C465E">
              <w:noBreakHyphen/>
            </w:r>
            <w:r w:rsidRPr="00C87554">
              <w:t>25 and 22</w:t>
            </w:r>
            <w:r w:rsidR="008C465E">
              <w:noBreakHyphen/>
            </w:r>
            <w:r w:rsidRPr="00C87554">
              <w:t>30</w:t>
            </w:r>
            <w:r w:rsidR="00103434" w:rsidRPr="00C87554">
              <w:t>, Part 2</w:t>
            </w:r>
            <w:r w:rsidR="008C465E">
              <w:noBreakHyphen/>
            </w:r>
            <w:r w:rsidR="00103434" w:rsidRPr="00C87554">
              <w:t>3, subsection 63</w:t>
            </w:r>
            <w:r w:rsidR="008C465E">
              <w:noBreakHyphen/>
            </w:r>
            <w:r w:rsidR="00103434" w:rsidRPr="00C87554">
              <w:t>5(4) and paragraph</w:t>
            </w:r>
            <w:r w:rsidR="00103434" w:rsidRPr="00C87554">
              <w:br/>
              <w:t>66</w:t>
            </w:r>
            <w:r w:rsidR="008C465E">
              <w:noBreakHyphen/>
            </w:r>
            <w:r w:rsidR="00103434" w:rsidRPr="00C87554">
              <w:t>5(2)(a), because of the reason mentioned in paragraph</w:t>
            </w:r>
            <w:r w:rsidR="00103434" w:rsidRPr="00C87554">
              <w:br/>
              <w:t>66</w:t>
            </w:r>
            <w:r w:rsidR="008C465E">
              <w:noBreakHyphen/>
            </w:r>
            <w:r w:rsidR="00103434" w:rsidRPr="00C87554">
              <w:t>5(3)(ea)</w:t>
            </w:r>
          </w:p>
        </w:tc>
      </w:tr>
      <w:tr w:rsidR="00103434" w:rsidRPr="00C87554" w:rsidTr="00103434">
        <w:trPr>
          <w:cantSplit/>
        </w:trPr>
        <w:tc>
          <w:tcPr>
            <w:tcW w:w="714" w:type="dxa"/>
            <w:tcBorders>
              <w:top w:val="single" w:sz="4" w:space="0" w:color="auto"/>
              <w:bottom w:val="single" w:sz="12" w:space="0" w:color="auto"/>
            </w:tcBorders>
            <w:shd w:val="clear" w:color="auto" w:fill="auto"/>
          </w:tcPr>
          <w:p w:rsidR="00103434" w:rsidRPr="00C87554" w:rsidRDefault="00103434" w:rsidP="007F4A0B">
            <w:pPr>
              <w:pStyle w:val="Tabletext"/>
            </w:pPr>
            <w:r w:rsidRPr="00C87554">
              <w:t>10</w:t>
            </w:r>
          </w:p>
        </w:tc>
        <w:tc>
          <w:tcPr>
            <w:tcW w:w="4561" w:type="dxa"/>
            <w:tcBorders>
              <w:top w:val="single" w:sz="4" w:space="0" w:color="auto"/>
              <w:bottom w:val="single" w:sz="12" w:space="0" w:color="auto"/>
            </w:tcBorders>
            <w:shd w:val="clear" w:color="auto" w:fill="auto"/>
          </w:tcPr>
          <w:p w:rsidR="00103434" w:rsidRPr="00C87554" w:rsidRDefault="00103434" w:rsidP="007F4A0B">
            <w:pPr>
              <w:pStyle w:val="Tabletext"/>
              <w:rPr>
                <w:i/>
              </w:rPr>
            </w:pPr>
            <w:r w:rsidRPr="00C87554">
              <w:rPr>
                <w:i/>
              </w:rPr>
              <w:t>Private Health Insurance (Complying Product) Rules</w:t>
            </w:r>
            <w:r w:rsidRPr="00C87554">
              <w:t xml:space="preserve"> made under the </w:t>
            </w:r>
            <w:r w:rsidRPr="00C87554">
              <w:rPr>
                <w:i/>
              </w:rPr>
              <w:t>Private Health Insurance Act 2007</w:t>
            </w:r>
          </w:p>
        </w:tc>
        <w:tc>
          <w:tcPr>
            <w:tcW w:w="1760" w:type="dxa"/>
            <w:tcBorders>
              <w:top w:val="single" w:sz="4" w:space="0" w:color="auto"/>
              <w:bottom w:val="single" w:sz="12" w:space="0" w:color="auto"/>
            </w:tcBorders>
            <w:shd w:val="clear" w:color="auto" w:fill="auto"/>
          </w:tcPr>
          <w:p w:rsidR="00103434" w:rsidRPr="00C87554" w:rsidRDefault="00103434" w:rsidP="00494D7E">
            <w:pPr>
              <w:pStyle w:val="Tabletext"/>
            </w:pPr>
            <w:r w:rsidRPr="00C87554">
              <w:t>rules made for the purposes of the reason mentioned in paragraph</w:t>
            </w:r>
            <w:r w:rsidRPr="00C87554">
              <w:br/>
              <w:t>66</w:t>
            </w:r>
            <w:r w:rsidR="008C465E">
              <w:noBreakHyphen/>
            </w:r>
            <w:r w:rsidRPr="00C87554">
              <w:t xml:space="preserve">5(3)(ea) of the </w:t>
            </w:r>
            <w:r w:rsidRPr="00C87554">
              <w:rPr>
                <w:i/>
              </w:rPr>
              <w:t>Private Health Insurance Act 2007</w:t>
            </w:r>
          </w:p>
        </w:tc>
      </w:tr>
    </w:tbl>
    <w:p w:rsidR="00DD2B90" w:rsidRPr="00C87554" w:rsidRDefault="00DD2B90" w:rsidP="006B1DCC">
      <w:pPr>
        <w:pStyle w:val="Tabletext"/>
      </w:pPr>
    </w:p>
    <w:p w:rsidR="00371AE7" w:rsidRPr="00C87554" w:rsidRDefault="00371AE7">
      <w:pPr>
        <w:sectPr w:rsidR="00371AE7" w:rsidRPr="00C87554" w:rsidSect="00D27B9A">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514B94" w:rsidRPr="00C87554" w:rsidRDefault="00514B94" w:rsidP="00F352E9">
      <w:pPr>
        <w:pStyle w:val="ENotesHeading1"/>
        <w:spacing w:line="240" w:lineRule="auto"/>
        <w:outlineLvl w:val="9"/>
      </w:pPr>
      <w:bookmarkStart w:id="92" w:name="_Toc90038331"/>
      <w:r w:rsidRPr="00C87554">
        <w:lastRenderedPageBreak/>
        <w:t>Endnotes</w:t>
      </w:r>
      <w:bookmarkEnd w:id="92"/>
    </w:p>
    <w:p w:rsidR="0000317C" w:rsidRPr="00C87554" w:rsidRDefault="0000317C" w:rsidP="008141A5">
      <w:pPr>
        <w:pStyle w:val="ENotesHeading2"/>
        <w:spacing w:line="240" w:lineRule="auto"/>
        <w:outlineLvl w:val="9"/>
      </w:pPr>
      <w:bookmarkStart w:id="93" w:name="_Toc90038332"/>
      <w:r w:rsidRPr="00C87554">
        <w:t>Endnote 1—About the endnotes</w:t>
      </w:r>
      <w:bookmarkEnd w:id="93"/>
    </w:p>
    <w:p w:rsidR="0000317C" w:rsidRPr="00C87554" w:rsidRDefault="0000317C" w:rsidP="008141A5">
      <w:pPr>
        <w:spacing w:after="120"/>
      </w:pPr>
      <w:r w:rsidRPr="00C87554">
        <w:t>The endnotes provide information about this compilation and the compiled law.</w:t>
      </w:r>
    </w:p>
    <w:p w:rsidR="0000317C" w:rsidRPr="00C87554" w:rsidRDefault="0000317C" w:rsidP="008141A5">
      <w:pPr>
        <w:spacing w:after="120"/>
      </w:pPr>
      <w:r w:rsidRPr="00C87554">
        <w:t>The following endnotes are included in every compilation:</w:t>
      </w:r>
    </w:p>
    <w:p w:rsidR="0000317C" w:rsidRPr="00C87554" w:rsidRDefault="0000317C" w:rsidP="008141A5">
      <w:r w:rsidRPr="00C87554">
        <w:t>Endnote 1—About the endnotes</w:t>
      </w:r>
    </w:p>
    <w:p w:rsidR="0000317C" w:rsidRPr="00C87554" w:rsidRDefault="0000317C" w:rsidP="008141A5">
      <w:r w:rsidRPr="00C87554">
        <w:t>Endnote 2—Abbreviation key</w:t>
      </w:r>
    </w:p>
    <w:p w:rsidR="0000317C" w:rsidRPr="00C87554" w:rsidRDefault="0000317C" w:rsidP="008141A5">
      <w:r w:rsidRPr="00C87554">
        <w:t>Endnote 3—Legislation history</w:t>
      </w:r>
    </w:p>
    <w:p w:rsidR="0000317C" w:rsidRPr="00C87554" w:rsidRDefault="0000317C" w:rsidP="008141A5">
      <w:pPr>
        <w:spacing w:after="120"/>
      </w:pPr>
      <w:r w:rsidRPr="00C87554">
        <w:t>Endnote 4—Amendment history</w:t>
      </w:r>
    </w:p>
    <w:p w:rsidR="0000317C" w:rsidRPr="00C87554" w:rsidRDefault="0000317C" w:rsidP="008141A5">
      <w:r w:rsidRPr="00C87554">
        <w:rPr>
          <w:b/>
        </w:rPr>
        <w:t>Abbreviation key—Endnote 2</w:t>
      </w:r>
    </w:p>
    <w:p w:rsidR="0000317C" w:rsidRPr="00C87554" w:rsidRDefault="0000317C" w:rsidP="008141A5">
      <w:pPr>
        <w:spacing w:after="120"/>
      </w:pPr>
      <w:r w:rsidRPr="00C87554">
        <w:t>The abbreviation key sets out abbreviations that may be used in the endnotes.</w:t>
      </w:r>
    </w:p>
    <w:p w:rsidR="0000317C" w:rsidRPr="00C87554" w:rsidRDefault="0000317C" w:rsidP="008141A5">
      <w:pPr>
        <w:rPr>
          <w:b/>
        </w:rPr>
      </w:pPr>
      <w:r w:rsidRPr="00C87554">
        <w:rPr>
          <w:b/>
        </w:rPr>
        <w:t>Legislation history and amendment history—Endnotes 3 and 4</w:t>
      </w:r>
    </w:p>
    <w:p w:rsidR="0000317C" w:rsidRPr="00C87554" w:rsidRDefault="0000317C" w:rsidP="008141A5">
      <w:pPr>
        <w:spacing w:after="120"/>
      </w:pPr>
      <w:r w:rsidRPr="00C87554">
        <w:t>Amending laws are annotated in the legislation history and amendment history.</w:t>
      </w:r>
    </w:p>
    <w:p w:rsidR="0000317C" w:rsidRPr="00C87554" w:rsidRDefault="0000317C" w:rsidP="008141A5">
      <w:pPr>
        <w:spacing w:after="120"/>
      </w:pPr>
      <w:r w:rsidRPr="00C8755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0317C" w:rsidRPr="00C87554" w:rsidRDefault="0000317C" w:rsidP="008141A5">
      <w:pPr>
        <w:spacing w:after="120"/>
      </w:pPr>
      <w:r w:rsidRPr="00C8755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0317C" w:rsidRPr="00C87554" w:rsidRDefault="0000317C" w:rsidP="008141A5">
      <w:pPr>
        <w:rPr>
          <w:b/>
        </w:rPr>
      </w:pPr>
      <w:r w:rsidRPr="00C87554">
        <w:rPr>
          <w:b/>
        </w:rPr>
        <w:t>Editorial changes</w:t>
      </w:r>
    </w:p>
    <w:p w:rsidR="0000317C" w:rsidRPr="00C87554" w:rsidRDefault="0000317C" w:rsidP="008141A5">
      <w:pPr>
        <w:spacing w:after="120"/>
      </w:pPr>
      <w:r w:rsidRPr="00C87554">
        <w:t xml:space="preserve">The </w:t>
      </w:r>
      <w:r w:rsidRPr="00C87554">
        <w:rPr>
          <w:i/>
        </w:rPr>
        <w:t>Legislation Act 2003</w:t>
      </w:r>
      <w:r w:rsidRPr="00C8755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0317C" w:rsidRPr="00C87554" w:rsidRDefault="0000317C" w:rsidP="008141A5">
      <w:pPr>
        <w:spacing w:after="120"/>
      </w:pPr>
      <w:r w:rsidRPr="00C87554">
        <w:t xml:space="preserve">If the compilation includes editorial changes, the endnotes include a brief outline of the changes in general terms. Full details of any changes can be obtained from the Office of Parliamentary Counsel. </w:t>
      </w:r>
    </w:p>
    <w:p w:rsidR="0000317C" w:rsidRPr="00C87554" w:rsidRDefault="0000317C" w:rsidP="008141A5">
      <w:pPr>
        <w:keepNext/>
      </w:pPr>
      <w:r w:rsidRPr="00C87554">
        <w:rPr>
          <w:b/>
        </w:rPr>
        <w:t>Misdescribed amendments</w:t>
      </w:r>
    </w:p>
    <w:p w:rsidR="0000317C" w:rsidRPr="00C87554" w:rsidRDefault="0000317C" w:rsidP="008141A5">
      <w:pPr>
        <w:spacing w:after="120"/>
      </w:pPr>
      <w:r w:rsidRPr="00C87554">
        <w:t xml:space="preserve">A misdescribed amendment is an amendment that does not accurately describe the amendment to be made. If, despite the misdescription, the amendment can </w:t>
      </w:r>
      <w:r w:rsidRPr="00C87554">
        <w:lastRenderedPageBreak/>
        <w:t xml:space="preserve">be given effect as intended, the amendment is incorporated into the compiled law and the abbreviation “(md)” added to the details of the amendment included in the amendment history. </w:t>
      </w:r>
    </w:p>
    <w:p w:rsidR="0000317C" w:rsidRPr="00C87554" w:rsidRDefault="0000317C" w:rsidP="008141A5">
      <w:pPr>
        <w:spacing w:before="120"/>
      </w:pPr>
      <w:r w:rsidRPr="00C87554">
        <w:t xml:space="preserve">If a misdescribed amendment cannot be given effect as intended, the abbreviation “(md not incorp)” is added to </w:t>
      </w:r>
      <w:bookmarkStart w:id="94" w:name="opcCurrentPosition"/>
      <w:bookmarkEnd w:id="94"/>
      <w:r w:rsidRPr="00C87554">
        <w:t>the details of the amendment included in the amendment history.</w:t>
      </w:r>
    </w:p>
    <w:p w:rsidR="0000317C" w:rsidRPr="00C87554" w:rsidRDefault="0000317C" w:rsidP="008141A5"/>
    <w:p w:rsidR="0000317C" w:rsidRPr="00C87554" w:rsidRDefault="0000317C" w:rsidP="008141A5">
      <w:pPr>
        <w:pStyle w:val="ENotesHeading2"/>
        <w:pageBreakBefore/>
        <w:outlineLvl w:val="9"/>
      </w:pPr>
      <w:bookmarkStart w:id="95" w:name="_Toc90038333"/>
      <w:r w:rsidRPr="00C87554">
        <w:lastRenderedPageBreak/>
        <w:t>Endnote 2—Abbreviation key</w:t>
      </w:r>
      <w:bookmarkEnd w:id="95"/>
    </w:p>
    <w:p w:rsidR="0000317C" w:rsidRPr="00C87554" w:rsidRDefault="0000317C" w:rsidP="008141A5">
      <w:pPr>
        <w:pStyle w:val="Tabletext"/>
      </w:pPr>
    </w:p>
    <w:tbl>
      <w:tblPr>
        <w:tblW w:w="7939" w:type="dxa"/>
        <w:tblInd w:w="108" w:type="dxa"/>
        <w:tblLayout w:type="fixed"/>
        <w:tblLook w:val="0000" w:firstRow="0" w:lastRow="0" w:firstColumn="0" w:lastColumn="0" w:noHBand="0" w:noVBand="0"/>
      </w:tblPr>
      <w:tblGrid>
        <w:gridCol w:w="4253"/>
        <w:gridCol w:w="3686"/>
      </w:tblGrid>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ad = added or inserted</w:t>
            </w:r>
          </w:p>
        </w:tc>
        <w:tc>
          <w:tcPr>
            <w:tcW w:w="3686" w:type="dxa"/>
            <w:shd w:val="clear" w:color="auto" w:fill="auto"/>
          </w:tcPr>
          <w:p w:rsidR="0000317C" w:rsidRPr="00C87554" w:rsidRDefault="0000317C" w:rsidP="008141A5">
            <w:pPr>
              <w:spacing w:before="60"/>
              <w:ind w:left="34"/>
              <w:rPr>
                <w:sz w:val="20"/>
              </w:rPr>
            </w:pPr>
            <w:r w:rsidRPr="00C87554">
              <w:rPr>
                <w:sz w:val="20"/>
              </w:rPr>
              <w:t>o = order(s)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am = amended</w:t>
            </w:r>
          </w:p>
        </w:tc>
        <w:tc>
          <w:tcPr>
            <w:tcW w:w="3686" w:type="dxa"/>
            <w:shd w:val="clear" w:color="auto" w:fill="auto"/>
          </w:tcPr>
          <w:p w:rsidR="0000317C" w:rsidRPr="00C87554" w:rsidRDefault="0000317C" w:rsidP="008141A5">
            <w:pPr>
              <w:spacing w:before="60"/>
              <w:ind w:left="34"/>
              <w:rPr>
                <w:sz w:val="20"/>
              </w:rPr>
            </w:pPr>
            <w:r w:rsidRPr="00C87554">
              <w:rPr>
                <w:sz w:val="20"/>
              </w:rPr>
              <w:t>Ord = Ordinance</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amdt = amendment</w:t>
            </w:r>
          </w:p>
        </w:tc>
        <w:tc>
          <w:tcPr>
            <w:tcW w:w="3686" w:type="dxa"/>
            <w:shd w:val="clear" w:color="auto" w:fill="auto"/>
          </w:tcPr>
          <w:p w:rsidR="0000317C" w:rsidRPr="00C87554" w:rsidRDefault="0000317C" w:rsidP="008141A5">
            <w:pPr>
              <w:spacing w:before="60"/>
              <w:ind w:left="34"/>
              <w:rPr>
                <w:sz w:val="20"/>
              </w:rPr>
            </w:pPr>
            <w:r w:rsidRPr="00C87554">
              <w:rPr>
                <w:sz w:val="20"/>
              </w:rPr>
              <w:t>orig = original</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c = clause(s)</w:t>
            </w:r>
          </w:p>
        </w:tc>
        <w:tc>
          <w:tcPr>
            <w:tcW w:w="3686" w:type="dxa"/>
            <w:shd w:val="clear" w:color="auto" w:fill="auto"/>
          </w:tcPr>
          <w:p w:rsidR="0000317C" w:rsidRPr="00C87554" w:rsidRDefault="0000317C" w:rsidP="008141A5">
            <w:pPr>
              <w:spacing w:before="60"/>
              <w:ind w:left="34"/>
              <w:rPr>
                <w:sz w:val="20"/>
              </w:rPr>
            </w:pPr>
            <w:r w:rsidRPr="00C87554">
              <w:rPr>
                <w:sz w:val="20"/>
              </w:rPr>
              <w:t>par = paragraph(s)/subparagraph(s)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C[x] = Compilation No. x</w:t>
            </w:r>
          </w:p>
        </w:tc>
        <w:tc>
          <w:tcPr>
            <w:tcW w:w="3686" w:type="dxa"/>
            <w:shd w:val="clear" w:color="auto" w:fill="auto"/>
          </w:tcPr>
          <w:p w:rsidR="0000317C" w:rsidRPr="00C87554" w:rsidRDefault="00103434" w:rsidP="00103434">
            <w:pPr>
              <w:ind w:left="34" w:firstLine="249"/>
              <w:rPr>
                <w:sz w:val="20"/>
              </w:rPr>
            </w:pPr>
            <w:r w:rsidRPr="00C87554">
              <w:rPr>
                <w:sz w:val="20"/>
              </w:rPr>
              <w:t>/</w:t>
            </w:r>
            <w:r w:rsidR="0000317C" w:rsidRPr="00C87554">
              <w:rPr>
                <w:sz w:val="20"/>
              </w:rPr>
              <w:t>sub</w:t>
            </w:r>
            <w:r w:rsidR="008C465E">
              <w:rPr>
                <w:sz w:val="20"/>
              </w:rPr>
              <w:noBreakHyphen/>
            </w:r>
            <w:r w:rsidR="0000317C" w:rsidRPr="00C87554">
              <w:rPr>
                <w:sz w:val="20"/>
              </w:rPr>
              <w:t>subparagraph(s)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Ch = Chapter(s)</w:t>
            </w:r>
          </w:p>
        </w:tc>
        <w:tc>
          <w:tcPr>
            <w:tcW w:w="3686" w:type="dxa"/>
            <w:shd w:val="clear" w:color="auto" w:fill="auto"/>
          </w:tcPr>
          <w:p w:rsidR="0000317C" w:rsidRPr="00C87554" w:rsidRDefault="0000317C" w:rsidP="008141A5">
            <w:pPr>
              <w:spacing w:before="60"/>
              <w:ind w:left="34"/>
              <w:rPr>
                <w:sz w:val="20"/>
              </w:rPr>
            </w:pPr>
            <w:r w:rsidRPr="00C87554">
              <w:rPr>
                <w:sz w:val="20"/>
              </w:rPr>
              <w:t>pres = present</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def = definition(s)</w:t>
            </w:r>
          </w:p>
        </w:tc>
        <w:tc>
          <w:tcPr>
            <w:tcW w:w="3686" w:type="dxa"/>
            <w:shd w:val="clear" w:color="auto" w:fill="auto"/>
          </w:tcPr>
          <w:p w:rsidR="0000317C" w:rsidRPr="00C87554" w:rsidRDefault="0000317C" w:rsidP="008141A5">
            <w:pPr>
              <w:spacing w:before="60"/>
              <w:ind w:left="34"/>
              <w:rPr>
                <w:sz w:val="20"/>
              </w:rPr>
            </w:pPr>
            <w:r w:rsidRPr="00C87554">
              <w:rPr>
                <w:sz w:val="20"/>
              </w:rPr>
              <w:t>prev = previous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Dict = Dictionary</w:t>
            </w:r>
          </w:p>
        </w:tc>
        <w:tc>
          <w:tcPr>
            <w:tcW w:w="3686" w:type="dxa"/>
            <w:shd w:val="clear" w:color="auto" w:fill="auto"/>
          </w:tcPr>
          <w:p w:rsidR="0000317C" w:rsidRPr="00C87554" w:rsidRDefault="0000317C" w:rsidP="008141A5">
            <w:pPr>
              <w:spacing w:before="60"/>
              <w:ind w:left="34"/>
              <w:rPr>
                <w:sz w:val="20"/>
              </w:rPr>
            </w:pPr>
            <w:r w:rsidRPr="00C87554">
              <w:rPr>
                <w:sz w:val="20"/>
              </w:rPr>
              <w:t>(prev…) = previously</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disallowed = disallowed by Parliament</w:t>
            </w:r>
          </w:p>
        </w:tc>
        <w:tc>
          <w:tcPr>
            <w:tcW w:w="3686" w:type="dxa"/>
            <w:shd w:val="clear" w:color="auto" w:fill="auto"/>
          </w:tcPr>
          <w:p w:rsidR="0000317C" w:rsidRPr="00C87554" w:rsidRDefault="0000317C" w:rsidP="008141A5">
            <w:pPr>
              <w:spacing w:before="60"/>
              <w:ind w:left="34"/>
              <w:rPr>
                <w:sz w:val="20"/>
              </w:rPr>
            </w:pPr>
            <w:r w:rsidRPr="00C87554">
              <w:rPr>
                <w:sz w:val="20"/>
              </w:rPr>
              <w:t>Pt = Part(s)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Div = Division(s)</w:t>
            </w:r>
          </w:p>
        </w:tc>
        <w:tc>
          <w:tcPr>
            <w:tcW w:w="3686" w:type="dxa"/>
            <w:shd w:val="clear" w:color="auto" w:fill="auto"/>
          </w:tcPr>
          <w:p w:rsidR="0000317C" w:rsidRPr="00C87554" w:rsidRDefault="0000317C" w:rsidP="008141A5">
            <w:pPr>
              <w:spacing w:before="60"/>
              <w:ind w:left="34"/>
              <w:rPr>
                <w:sz w:val="20"/>
              </w:rPr>
            </w:pPr>
            <w:r w:rsidRPr="00C87554">
              <w:rPr>
                <w:sz w:val="20"/>
              </w:rPr>
              <w:t>r = regulation(s)/rule(s)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ed = editorial change</w:t>
            </w:r>
          </w:p>
        </w:tc>
        <w:tc>
          <w:tcPr>
            <w:tcW w:w="3686" w:type="dxa"/>
            <w:shd w:val="clear" w:color="auto" w:fill="auto"/>
          </w:tcPr>
          <w:p w:rsidR="0000317C" w:rsidRPr="00C87554" w:rsidRDefault="0000317C" w:rsidP="008141A5">
            <w:pPr>
              <w:spacing w:before="60"/>
              <w:ind w:left="34"/>
              <w:rPr>
                <w:sz w:val="20"/>
              </w:rPr>
            </w:pPr>
            <w:r w:rsidRPr="00C87554">
              <w:rPr>
                <w:sz w:val="20"/>
              </w:rPr>
              <w:t>reloc = relocated</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exp = expires/expired or ceases/ceased to have</w:t>
            </w:r>
          </w:p>
        </w:tc>
        <w:tc>
          <w:tcPr>
            <w:tcW w:w="3686" w:type="dxa"/>
            <w:shd w:val="clear" w:color="auto" w:fill="auto"/>
          </w:tcPr>
          <w:p w:rsidR="0000317C" w:rsidRPr="00C87554" w:rsidRDefault="0000317C" w:rsidP="008141A5">
            <w:pPr>
              <w:spacing w:before="60"/>
              <w:ind w:left="34"/>
              <w:rPr>
                <w:sz w:val="20"/>
              </w:rPr>
            </w:pPr>
            <w:r w:rsidRPr="00C87554">
              <w:rPr>
                <w:sz w:val="20"/>
              </w:rPr>
              <w:t>renum = renumbered</w:t>
            </w:r>
          </w:p>
        </w:tc>
      </w:tr>
      <w:tr w:rsidR="0000317C" w:rsidRPr="00C87554" w:rsidTr="008141A5">
        <w:tc>
          <w:tcPr>
            <w:tcW w:w="4253" w:type="dxa"/>
            <w:shd w:val="clear" w:color="auto" w:fill="auto"/>
          </w:tcPr>
          <w:p w:rsidR="0000317C" w:rsidRPr="00C87554" w:rsidRDefault="00103434" w:rsidP="00103434">
            <w:pPr>
              <w:ind w:left="34" w:firstLine="249"/>
              <w:rPr>
                <w:sz w:val="20"/>
              </w:rPr>
            </w:pPr>
            <w:r w:rsidRPr="00C87554">
              <w:rPr>
                <w:sz w:val="20"/>
              </w:rPr>
              <w:t>e</w:t>
            </w:r>
            <w:r w:rsidR="0000317C" w:rsidRPr="00C87554">
              <w:rPr>
                <w:sz w:val="20"/>
              </w:rPr>
              <w:t>ffect</w:t>
            </w:r>
          </w:p>
        </w:tc>
        <w:tc>
          <w:tcPr>
            <w:tcW w:w="3686" w:type="dxa"/>
            <w:shd w:val="clear" w:color="auto" w:fill="auto"/>
          </w:tcPr>
          <w:p w:rsidR="0000317C" w:rsidRPr="00C87554" w:rsidRDefault="0000317C" w:rsidP="008141A5">
            <w:pPr>
              <w:spacing w:before="60"/>
              <w:ind w:left="34"/>
              <w:rPr>
                <w:sz w:val="20"/>
              </w:rPr>
            </w:pPr>
            <w:r w:rsidRPr="00C87554">
              <w:rPr>
                <w:sz w:val="20"/>
              </w:rPr>
              <w:t>rep = repealed</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F = Federal Register of Legislation</w:t>
            </w:r>
          </w:p>
        </w:tc>
        <w:tc>
          <w:tcPr>
            <w:tcW w:w="3686" w:type="dxa"/>
            <w:shd w:val="clear" w:color="auto" w:fill="auto"/>
          </w:tcPr>
          <w:p w:rsidR="0000317C" w:rsidRPr="00C87554" w:rsidRDefault="0000317C" w:rsidP="008141A5">
            <w:pPr>
              <w:spacing w:before="60"/>
              <w:ind w:left="34"/>
              <w:rPr>
                <w:sz w:val="20"/>
              </w:rPr>
            </w:pPr>
            <w:r w:rsidRPr="00C87554">
              <w:rPr>
                <w:sz w:val="20"/>
              </w:rPr>
              <w:t>rs = repealed and substituted</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gaz = gazette</w:t>
            </w:r>
          </w:p>
        </w:tc>
        <w:tc>
          <w:tcPr>
            <w:tcW w:w="3686" w:type="dxa"/>
            <w:shd w:val="clear" w:color="auto" w:fill="auto"/>
          </w:tcPr>
          <w:p w:rsidR="0000317C" w:rsidRPr="00C87554" w:rsidRDefault="0000317C" w:rsidP="008141A5">
            <w:pPr>
              <w:spacing w:before="60"/>
              <w:ind w:left="34"/>
              <w:rPr>
                <w:sz w:val="20"/>
              </w:rPr>
            </w:pPr>
            <w:r w:rsidRPr="00C87554">
              <w:rPr>
                <w:sz w:val="20"/>
              </w:rPr>
              <w:t>s = section(s)/subsection(s)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 xml:space="preserve">LA = </w:t>
            </w:r>
            <w:r w:rsidRPr="00C87554">
              <w:rPr>
                <w:i/>
                <w:sz w:val="20"/>
              </w:rPr>
              <w:t>Legislation Act 2003</w:t>
            </w:r>
          </w:p>
        </w:tc>
        <w:tc>
          <w:tcPr>
            <w:tcW w:w="3686" w:type="dxa"/>
            <w:shd w:val="clear" w:color="auto" w:fill="auto"/>
          </w:tcPr>
          <w:p w:rsidR="0000317C" w:rsidRPr="00C87554" w:rsidRDefault="0000317C" w:rsidP="008141A5">
            <w:pPr>
              <w:spacing w:before="60"/>
              <w:ind w:left="34"/>
              <w:rPr>
                <w:sz w:val="20"/>
              </w:rPr>
            </w:pPr>
            <w:r w:rsidRPr="00C87554">
              <w:rPr>
                <w:sz w:val="20"/>
              </w:rPr>
              <w:t>Sch = Schedule(s)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 xml:space="preserve">LIA = </w:t>
            </w:r>
            <w:r w:rsidRPr="00C87554">
              <w:rPr>
                <w:i/>
                <w:sz w:val="20"/>
              </w:rPr>
              <w:t>Legislative Instruments Act 2003</w:t>
            </w:r>
          </w:p>
        </w:tc>
        <w:tc>
          <w:tcPr>
            <w:tcW w:w="3686" w:type="dxa"/>
            <w:shd w:val="clear" w:color="auto" w:fill="auto"/>
          </w:tcPr>
          <w:p w:rsidR="0000317C" w:rsidRPr="00C87554" w:rsidRDefault="0000317C" w:rsidP="008141A5">
            <w:pPr>
              <w:spacing w:before="60"/>
              <w:ind w:left="34"/>
              <w:rPr>
                <w:sz w:val="20"/>
              </w:rPr>
            </w:pPr>
            <w:r w:rsidRPr="00C87554">
              <w:rPr>
                <w:sz w:val="20"/>
              </w:rPr>
              <w:t>Sdiv = Subdivision(s)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(md) = misdescribed amendment can be given</w:t>
            </w:r>
          </w:p>
        </w:tc>
        <w:tc>
          <w:tcPr>
            <w:tcW w:w="3686" w:type="dxa"/>
            <w:shd w:val="clear" w:color="auto" w:fill="auto"/>
          </w:tcPr>
          <w:p w:rsidR="0000317C" w:rsidRPr="00C87554" w:rsidRDefault="0000317C" w:rsidP="008141A5">
            <w:pPr>
              <w:spacing w:before="60"/>
              <w:ind w:left="34"/>
              <w:rPr>
                <w:sz w:val="20"/>
              </w:rPr>
            </w:pPr>
            <w:r w:rsidRPr="00C87554">
              <w:rPr>
                <w:sz w:val="20"/>
              </w:rPr>
              <w:t>SLI = Select Legislative Instrument</w:t>
            </w:r>
          </w:p>
        </w:tc>
      </w:tr>
      <w:tr w:rsidR="0000317C" w:rsidRPr="00C87554" w:rsidTr="008141A5">
        <w:tc>
          <w:tcPr>
            <w:tcW w:w="4253" w:type="dxa"/>
            <w:shd w:val="clear" w:color="auto" w:fill="auto"/>
          </w:tcPr>
          <w:p w:rsidR="0000317C" w:rsidRPr="00C87554" w:rsidRDefault="00103434" w:rsidP="00103434">
            <w:pPr>
              <w:ind w:left="34" w:firstLine="249"/>
              <w:rPr>
                <w:sz w:val="20"/>
              </w:rPr>
            </w:pPr>
            <w:r w:rsidRPr="00C87554">
              <w:rPr>
                <w:sz w:val="20"/>
              </w:rPr>
              <w:t>e</w:t>
            </w:r>
            <w:r w:rsidR="0000317C" w:rsidRPr="00C87554">
              <w:rPr>
                <w:sz w:val="20"/>
              </w:rPr>
              <w:t>ffect</w:t>
            </w:r>
          </w:p>
        </w:tc>
        <w:tc>
          <w:tcPr>
            <w:tcW w:w="3686" w:type="dxa"/>
            <w:shd w:val="clear" w:color="auto" w:fill="auto"/>
          </w:tcPr>
          <w:p w:rsidR="0000317C" w:rsidRPr="00C87554" w:rsidRDefault="0000317C" w:rsidP="008141A5">
            <w:pPr>
              <w:spacing w:before="60"/>
              <w:ind w:left="34"/>
              <w:rPr>
                <w:sz w:val="20"/>
              </w:rPr>
            </w:pPr>
            <w:r w:rsidRPr="00C87554">
              <w:rPr>
                <w:sz w:val="20"/>
              </w:rPr>
              <w:t>SR = Statutory Rules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(md not incorp) = misdescribed amendment</w:t>
            </w:r>
          </w:p>
        </w:tc>
        <w:tc>
          <w:tcPr>
            <w:tcW w:w="3686" w:type="dxa"/>
            <w:shd w:val="clear" w:color="auto" w:fill="auto"/>
          </w:tcPr>
          <w:p w:rsidR="0000317C" w:rsidRPr="00C87554" w:rsidRDefault="0000317C" w:rsidP="008141A5">
            <w:pPr>
              <w:spacing w:before="60"/>
              <w:ind w:left="34"/>
              <w:rPr>
                <w:sz w:val="20"/>
              </w:rPr>
            </w:pPr>
            <w:r w:rsidRPr="00C87554">
              <w:rPr>
                <w:sz w:val="20"/>
              </w:rPr>
              <w:t>Sub</w:t>
            </w:r>
            <w:r w:rsidR="008C465E">
              <w:rPr>
                <w:sz w:val="20"/>
              </w:rPr>
              <w:noBreakHyphen/>
            </w:r>
            <w:r w:rsidRPr="00C87554">
              <w:rPr>
                <w:sz w:val="20"/>
              </w:rPr>
              <w:t>Ch = Sub</w:t>
            </w:r>
            <w:r w:rsidR="008C465E">
              <w:rPr>
                <w:sz w:val="20"/>
              </w:rPr>
              <w:noBreakHyphen/>
            </w:r>
            <w:r w:rsidRPr="00C87554">
              <w:rPr>
                <w:sz w:val="20"/>
              </w:rPr>
              <w:t>Chapter(s)</w:t>
            </w:r>
          </w:p>
        </w:tc>
      </w:tr>
      <w:tr w:rsidR="0000317C" w:rsidRPr="00C87554" w:rsidTr="008141A5">
        <w:tc>
          <w:tcPr>
            <w:tcW w:w="4253" w:type="dxa"/>
            <w:shd w:val="clear" w:color="auto" w:fill="auto"/>
          </w:tcPr>
          <w:p w:rsidR="0000317C" w:rsidRPr="00C87554" w:rsidRDefault="00103434" w:rsidP="00103434">
            <w:pPr>
              <w:ind w:left="34" w:firstLine="249"/>
              <w:rPr>
                <w:sz w:val="20"/>
              </w:rPr>
            </w:pPr>
            <w:r w:rsidRPr="00C87554">
              <w:rPr>
                <w:sz w:val="20"/>
              </w:rPr>
              <w:t>c</w:t>
            </w:r>
            <w:r w:rsidR="0000317C" w:rsidRPr="00C87554">
              <w:rPr>
                <w:sz w:val="20"/>
              </w:rPr>
              <w:t>annot be given effect</w:t>
            </w:r>
          </w:p>
        </w:tc>
        <w:tc>
          <w:tcPr>
            <w:tcW w:w="3686" w:type="dxa"/>
            <w:shd w:val="clear" w:color="auto" w:fill="auto"/>
          </w:tcPr>
          <w:p w:rsidR="0000317C" w:rsidRPr="00C87554" w:rsidRDefault="0000317C" w:rsidP="008141A5">
            <w:pPr>
              <w:spacing w:before="60"/>
              <w:ind w:left="34"/>
              <w:rPr>
                <w:sz w:val="20"/>
              </w:rPr>
            </w:pPr>
            <w:r w:rsidRPr="00C87554">
              <w:rPr>
                <w:sz w:val="20"/>
              </w:rPr>
              <w:t>SubPt = Subpart(s)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mod = modified/modification</w:t>
            </w:r>
          </w:p>
        </w:tc>
        <w:tc>
          <w:tcPr>
            <w:tcW w:w="3686" w:type="dxa"/>
            <w:shd w:val="clear" w:color="auto" w:fill="auto"/>
          </w:tcPr>
          <w:p w:rsidR="0000317C" w:rsidRPr="00C87554" w:rsidRDefault="0000317C" w:rsidP="008141A5">
            <w:pPr>
              <w:spacing w:before="60"/>
              <w:ind w:left="34"/>
              <w:rPr>
                <w:sz w:val="20"/>
              </w:rPr>
            </w:pPr>
            <w:r w:rsidRPr="00C87554">
              <w:rPr>
                <w:sz w:val="20"/>
                <w:u w:val="single"/>
              </w:rPr>
              <w:t>underlining</w:t>
            </w:r>
            <w:r w:rsidRPr="00C87554">
              <w:rPr>
                <w:sz w:val="20"/>
              </w:rPr>
              <w:t xml:space="preserve"> = whole or part not</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No. = Number(s)</w:t>
            </w:r>
          </w:p>
        </w:tc>
        <w:tc>
          <w:tcPr>
            <w:tcW w:w="3686" w:type="dxa"/>
            <w:shd w:val="clear" w:color="auto" w:fill="auto"/>
          </w:tcPr>
          <w:p w:rsidR="0000317C" w:rsidRPr="00C87554" w:rsidRDefault="00103434" w:rsidP="00103434">
            <w:pPr>
              <w:ind w:left="34" w:firstLine="249"/>
              <w:rPr>
                <w:sz w:val="20"/>
              </w:rPr>
            </w:pPr>
            <w:r w:rsidRPr="00C87554">
              <w:rPr>
                <w:sz w:val="20"/>
              </w:rPr>
              <w:t>c</w:t>
            </w:r>
            <w:r w:rsidR="0000317C" w:rsidRPr="00C87554">
              <w:rPr>
                <w:sz w:val="20"/>
              </w:rPr>
              <w:t>ommenced or to be commenced</w:t>
            </w:r>
          </w:p>
        </w:tc>
      </w:tr>
    </w:tbl>
    <w:p w:rsidR="0000317C" w:rsidRPr="00C87554" w:rsidRDefault="0000317C" w:rsidP="008141A5">
      <w:pPr>
        <w:pStyle w:val="Tabletext"/>
      </w:pPr>
    </w:p>
    <w:p w:rsidR="00821FB9" w:rsidRPr="00C87554" w:rsidRDefault="00821FB9" w:rsidP="00DD1143">
      <w:pPr>
        <w:pStyle w:val="ENotesHeading2"/>
        <w:pageBreakBefore/>
        <w:outlineLvl w:val="9"/>
      </w:pPr>
      <w:bookmarkStart w:id="96" w:name="_Toc90038334"/>
      <w:r w:rsidRPr="00C87554">
        <w:lastRenderedPageBreak/>
        <w:t>Endnote 3—Legislation history</w:t>
      </w:r>
      <w:bookmarkEnd w:id="96"/>
    </w:p>
    <w:p w:rsidR="00514B94" w:rsidRPr="00C87554" w:rsidRDefault="00514B94" w:rsidP="005D4C73">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32"/>
        <w:gridCol w:w="992"/>
        <w:gridCol w:w="782"/>
        <w:gridCol w:w="211"/>
        <w:gridCol w:w="1701"/>
        <w:gridCol w:w="144"/>
        <w:gridCol w:w="1564"/>
      </w:tblGrid>
      <w:tr w:rsidR="00514B94" w:rsidRPr="00C87554" w:rsidTr="00AD79D6">
        <w:trPr>
          <w:cantSplit/>
          <w:tblHeader/>
        </w:trPr>
        <w:tc>
          <w:tcPr>
            <w:tcW w:w="1838" w:type="dxa"/>
            <w:gridSpan w:val="2"/>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Act</w:t>
            </w:r>
          </w:p>
        </w:tc>
        <w:tc>
          <w:tcPr>
            <w:tcW w:w="992"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Number and year</w:t>
            </w:r>
          </w:p>
        </w:tc>
        <w:tc>
          <w:tcPr>
            <w:tcW w:w="993" w:type="dxa"/>
            <w:gridSpan w:val="2"/>
            <w:tcBorders>
              <w:top w:val="single" w:sz="12" w:space="0" w:color="auto"/>
              <w:bottom w:val="single" w:sz="12" w:space="0" w:color="auto"/>
            </w:tcBorders>
            <w:shd w:val="clear" w:color="auto" w:fill="auto"/>
          </w:tcPr>
          <w:p w:rsidR="00514B94" w:rsidRPr="00C87554" w:rsidRDefault="00514B94">
            <w:pPr>
              <w:pStyle w:val="ENoteTableHeading"/>
              <w:rPr>
                <w:rFonts w:cs="Arial"/>
              </w:rPr>
            </w:pPr>
            <w:r w:rsidRPr="00C87554">
              <w:rPr>
                <w:rFonts w:cs="Arial"/>
              </w:rPr>
              <w:t xml:space="preserve">Assent </w:t>
            </w:r>
          </w:p>
        </w:tc>
        <w:tc>
          <w:tcPr>
            <w:tcW w:w="1845" w:type="dxa"/>
            <w:gridSpan w:val="2"/>
            <w:tcBorders>
              <w:top w:val="single" w:sz="12" w:space="0" w:color="auto"/>
              <w:bottom w:val="single" w:sz="12" w:space="0" w:color="auto"/>
            </w:tcBorders>
            <w:shd w:val="clear" w:color="auto" w:fill="auto"/>
          </w:tcPr>
          <w:p w:rsidR="00514B94" w:rsidRPr="00C87554" w:rsidRDefault="00514B94" w:rsidP="00897E6A">
            <w:pPr>
              <w:pStyle w:val="ENoteTableHeading"/>
              <w:rPr>
                <w:rFonts w:cs="Arial"/>
              </w:rPr>
            </w:pPr>
            <w:r w:rsidRPr="00C87554">
              <w:rPr>
                <w:rFonts w:cs="Arial"/>
              </w:rPr>
              <w:t>Commencement</w:t>
            </w:r>
          </w:p>
        </w:tc>
        <w:tc>
          <w:tcPr>
            <w:tcW w:w="1564"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Application, saving and transitional provisions</w:t>
            </w:r>
          </w:p>
        </w:tc>
      </w:tr>
      <w:tr w:rsidR="00514B94" w:rsidRPr="00C87554" w:rsidTr="00EB22FE">
        <w:trPr>
          <w:cantSplit/>
        </w:trPr>
        <w:tc>
          <w:tcPr>
            <w:tcW w:w="1838" w:type="dxa"/>
            <w:gridSpan w:val="2"/>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Age Discrimination Act 2004</w:t>
            </w:r>
          </w:p>
        </w:tc>
        <w:tc>
          <w:tcPr>
            <w:tcW w:w="992" w:type="dxa"/>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68, 2004</w:t>
            </w:r>
          </w:p>
        </w:tc>
        <w:tc>
          <w:tcPr>
            <w:tcW w:w="993" w:type="dxa"/>
            <w:gridSpan w:val="2"/>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22</w:t>
            </w:r>
            <w:r w:rsidR="00216F84" w:rsidRPr="00C87554">
              <w:t> </w:t>
            </w:r>
            <w:r w:rsidRPr="00C87554">
              <w:t>June 2004</w:t>
            </w:r>
          </w:p>
        </w:tc>
        <w:tc>
          <w:tcPr>
            <w:tcW w:w="1845" w:type="dxa"/>
            <w:gridSpan w:val="2"/>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23</w:t>
            </w:r>
            <w:r w:rsidR="00216F84" w:rsidRPr="00C87554">
              <w:t> </w:t>
            </w:r>
            <w:r w:rsidRPr="00C87554">
              <w:t>June 2004</w:t>
            </w:r>
            <w:r w:rsidR="00F15A1E" w:rsidRPr="00C87554">
              <w:t xml:space="preserve"> (s 2)</w:t>
            </w:r>
          </w:p>
        </w:tc>
        <w:tc>
          <w:tcPr>
            <w:tcW w:w="1564" w:type="dxa"/>
            <w:tcBorders>
              <w:top w:val="single" w:sz="12" w:space="0" w:color="auto"/>
              <w:bottom w:val="single" w:sz="4" w:space="0" w:color="auto"/>
            </w:tcBorders>
            <w:shd w:val="clear" w:color="auto" w:fill="auto"/>
          </w:tcPr>
          <w:p w:rsidR="00514B94" w:rsidRPr="00C87554" w:rsidRDefault="00514B94" w:rsidP="00514B94">
            <w:pPr>
              <w:pStyle w:val="ENoteTableText"/>
            </w:pP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Age Discrimination (Consequential Provisions) Act 2004</w:t>
            </w:r>
          </w:p>
        </w:tc>
        <w:tc>
          <w:tcPr>
            <w:tcW w:w="992" w:type="dxa"/>
            <w:shd w:val="clear" w:color="auto" w:fill="auto"/>
          </w:tcPr>
          <w:p w:rsidR="00514B94" w:rsidRPr="00C87554" w:rsidRDefault="00514B94" w:rsidP="00514B94">
            <w:pPr>
              <w:pStyle w:val="ENoteTableText"/>
            </w:pPr>
            <w:r w:rsidRPr="00C87554">
              <w:t>40, 2004</w:t>
            </w:r>
          </w:p>
        </w:tc>
        <w:tc>
          <w:tcPr>
            <w:tcW w:w="993" w:type="dxa"/>
            <w:gridSpan w:val="2"/>
            <w:shd w:val="clear" w:color="auto" w:fill="auto"/>
          </w:tcPr>
          <w:p w:rsidR="00514B94" w:rsidRPr="00C87554" w:rsidRDefault="00514B94" w:rsidP="00514B94">
            <w:pPr>
              <w:pStyle w:val="ENoteTableText"/>
            </w:pPr>
            <w:smartTag w:uri="urn:schemas-microsoft-com:office:smarttags" w:element="date">
              <w:smartTagPr>
                <w:attr w:name="Month" w:val="4"/>
                <w:attr w:name="Day" w:val="21"/>
                <w:attr w:name="Year" w:val="2004"/>
              </w:smartTagPr>
              <w:r w:rsidRPr="00C87554">
                <w:t>21 Apr 2004</w:t>
              </w:r>
            </w:smartTag>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2 (</w:t>
            </w:r>
            <w:r w:rsidR="008C465E">
              <w:t>items 1</w:t>
            </w:r>
            <w:r w:rsidRPr="00C87554">
              <w:t xml:space="preserve">–21): </w:t>
            </w:r>
            <w:r w:rsidR="00C2168E" w:rsidRPr="00C87554">
              <w:t xml:space="preserve">never commenced </w:t>
            </w:r>
            <w:r w:rsidR="009D6C12" w:rsidRPr="00C87554">
              <w:br/>
            </w:r>
            <w:r w:rsidR="00C2168E" w:rsidRPr="00C87554">
              <w:t xml:space="preserve">(s 2(1) </w:t>
            </w:r>
            <w:r w:rsidR="008254CD" w:rsidRPr="00C87554">
              <w:t>item 5</w:t>
            </w:r>
            <w:r w:rsidR="00C2168E" w:rsidRPr="00C87554">
              <w:t>)</w:t>
            </w:r>
          </w:p>
        </w:tc>
        <w:tc>
          <w:tcPr>
            <w:tcW w:w="1564" w:type="dxa"/>
            <w:shd w:val="clear" w:color="auto" w:fill="auto"/>
          </w:tcPr>
          <w:p w:rsidR="00514B94" w:rsidRPr="00C87554" w:rsidRDefault="00514B94" w:rsidP="00514B94">
            <w:pPr>
              <w:pStyle w:val="ENoteTableText"/>
            </w:pPr>
            <w:r w:rsidRPr="00C87554">
              <w:t>Sch. 2 (</w:t>
            </w:r>
            <w:r w:rsidR="008C465E">
              <w:t>items 1</w:t>
            </w:r>
            <w:r w:rsidRPr="00C87554">
              <w:t>8, 19, 21)</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Military Rehabilitation and Compensation (Consequential and Transitional Provisions) Act 2004</w:t>
            </w:r>
          </w:p>
        </w:tc>
        <w:tc>
          <w:tcPr>
            <w:tcW w:w="992" w:type="dxa"/>
            <w:shd w:val="clear" w:color="auto" w:fill="auto"/>
          </w:tcPr>
          <w:p w:rsidR="00514B94" w:rsidRPr="00C87554" w:rsidRDefault="00514B94" w:rsidP="00514B94">
            <w:pPr>
              <w:pStyle w:val="ENoteTableText"/>
            </w:pPr>
            <w:r w:rsidRPr="00C87554">
              <w:t>52, 2004</w:t>
            </w:r>
          </w:p>
        </w:tc>
        <w:tc>
          <w:tcPr>
            <w:tcW w:w="993" w:type="dxa"/>
            <w:gridSpan w:val="2"/>
            <w:shd w:val="clear" w:color="auto" w:fill="auto"/>
          </w:tcPr>
          <w:p w:rsidR="00514B94" w:rsidRPr="00C87554" w:rsidRDefault="00514B94" w:rsidP="00514B94">
            <w:pPr>
              <w:pStyle w:val="ENoteTableText"/>
            </w:pPr>
            <w:smartTag w:uri="urn:schemas-microsoft-com:office:smarttags" w:element="date">
              <w:smartTagPr>
                <w:attr w:name="Month" w:val="4"/>
                <w:attr w:name="Day" w:val="27"/>
                <w:attr w:name="Year" w:val="2004"/>
              </w:smartTagPr>
              <w:r w:rsidRPr="00C87554">
                <w:t>27 Apr 2004</w:t>
              </w:r>
            </w:smartTag>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3 (items</w:t>
            </w:r>
            <w:r w:rsidR="00216F84" w:rsidRPr="00C87554">
              <w:t> </w:t>
            </w:r>
            <w:r w:rsidRPr="00C87554">
              <w:t>7A, 7B): 1</w:t>
            </w:r>
            <w:r w:rsidR="00216F84" w:rsidRPr="00C87554">
              <w:t> </w:t>
            </w:r>
            <w:r w:rsidRPr="00C87554">
              <w:t>July 2004 (s 2(1)</w:t>
            </w:r>
            <w:r w:rsidR="00F15A1E" w:rsidRPr="00C87554">
              <w:t xml:space="preserve"> </w:t>
            </w:r>
            <w:r w:rsidR="00C02D56" w:rsidRPr="00C87554">
              <w:br/>
            </w:r>
            <w:r w:rsidR="008254CD" w:rsidRPr="00C87554">
              <w:t>item 5</w:t>
            </w:r>
            <w:r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Human Services Legislation Amendment Act 2005</w:t>
            </w:r>
          </w:p>
        </w:tc>
        <w:tc>
          <w:tcPr>
            <w:tcW w:w="992" w:type="dxa"/>
            <w:shd w:val="clear" w:color="auto" w:fill="auto"/>
          </w:tcPr>
          <w:p w:rsidR="00514B94" w:rsidRPr="00C87554" w:rsidRDefault="00514B94" w:rsidP="00514B94">
            <w:pPr>
              <w:pStyle w:val="ENoteTableText"/>
            </w:pPr>
            <w:r w:rsidRPr="00C87554">
              <w:t>111, 2005</w:t>
            </w:r>
          </w:p>
        </w:tc>
        <w:tc>
          <w:tcPr>
            <w:tcW w:w="993" w:type="dxa"/>
            <w:gridSpan w:val="2"/>
            <w:shd w:val="clear" w:color="auto" w:fill="auto"/>
          </w:tcPr>
          <w:p w:rsidR="00514B94" w:rsidRPr="00C87554" w:rsidRDefault="00514B94" w:rsidP="00514B94">
            <w:pPr>
              <w:pStyle w:val="ENoteTableText"/>
            </w:pPr>
            <w:smartTag w:uri="urn:schemas-microsoft-com:office:smarttags" w:element="date">
              <w:smartTagPr>
                <w:attr w:name="Month" w:val="9"/>
                <w:attr w:name="Day" w:val="6"/>
                <w:attr w:name="Year" w:val="2005"/>
              </w:smartTagPr>
              <w:r w:rsidRPr="00C87554">
                <w:t>6 Sept 2005</w:t>
              </w:r>
            </w:smartTag>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2 (items</w:t>
            </w:r>
            <w:r w:rsidR="00216F84" w:rsidRPr="00C87554">
              <w:t> </w:t>
            </w:r>
            <w:r w:rsidRPr="00C87554">
              <w:t>82, 83): 1 Oct 2005</w:t>
            </w:r>
            <w:r w:rsidR="00F15A1E" w:rsidRPr="00C87554">
              <w:t xml:space="preserve"> (s 2(1) item</w:t>
            </w:r>
            <w:r w:rsidR="00216F84" w:rsidRPr="00C87554">
              <w:t> </w:t>
            </w:r>
            <w:r w:rsidR="00F15A1E" w:rsidRPr="00C87554">
              <w:t>7)</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Australian Sports Anti</w:t>
            </w:r>
            <w:r w:rsidR="008C465E">
              <w:noBreakHyphen/>
            </w:r>
            <w:r w:rsidRPr="00C87554">
              <w:t>Doping Authority (Consequential and Transitional Provisions) Act 2006</w:t>
            </w:r>
          </w:p>
        </w:tc>
        <w:tc>
          <w:tcPr>
            <w:tcW w:w="992" w:type="dxa"/>
            <w:shd w:val="clear" w:color="auto" w:fill="auto"/>
          </w:tcPr>
          <w:p w:rsidR="00514B94" w:rsidRPr="00C87554" w:rsidRDefault="00514B94" w:rsidP="00514B94">
            <w:pPr>
              <w:pStyle w:val="ENoteTableText"/>
            </w:pPr>
            <w:r w:rsidRPr="00C87554">
              <w:t>7, 2006</w:t>
            </w:r>
          </w:p>
        </w:tc>
        <w:tc>
          <w:tcPr>
            <w:tcW w:w="993" w:type="dxa"/>
            <w:gridSpan w:val="2"/>
            <w:shd w:val="clear" w:color="auto" w:fill="auto"/>
          </w:tcPr>
          <w:p w:rsidR="00514B94" w:rsidRPr="00C87554" w:rsidRDefault="00514B94" w:rsidP="00514B94">
            <w:pPr>
              <w:pStyle w:val="ENoteTableText"/>
            </w:pPr>
            <w:smartTag w:uri="urn:schemas-microsoft-com:office:smarttags" w:element="date">
              <w:smartTagPr>
                <w:attr w:name="Month" w:val="3"/>
                <w:attr w:name="Day" w:val="7"/>
                <w:attr w:name="Year" w:val="2006"/>
              </w:smartTagPr>
              <w:r w:rsidRPr="00C87554">
                <w:t>7 Mar 2006</w:t>
              </w:r>
            </w:smartTag>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1 (items</w:t>
            </w:r>
            <w:r w:rsidR="00216F84" w:rsidRPr="00C87554">
              <w:t> </w:t>
            </w:r>
            <w:r w:rsidRPr="00C87554">
              <w:t>2, 3) and Sch</w:t>
            </w:r>
            <w:r w:rsidR="00333AC1" w:rsidRPr="00C87554">
              <w:t> </w:t>
            </w:r>
            <w:r w:rsidRPr="00C87554">
              <w:t>2 (</w:t>
            </w:r>
            <w:r w:rsidR="008C465E">
              <w:t>items 1</w:t>
            </w:r>
            <w:r w:rsidRPr="00C87554">
              <w:t xml:space="preserve">3–19): </w:t>
            </w:r>
            <w:smartTag w:uri="urn:schemas-microsoft-com:office:smarttags" w:element="date">
              <w:smartTagPr>
                <w:attr w:name="Month" w:val="3"/>
                <w:attr w:name="Day" w:val="13"/>
                <w:attr w:name="Year" w:val="2006"/>
              </w:smartTagPr>
              <w:r w:rsidRPr="00C87554">
                <w:t>13 Mar 2006</w:t>
              </w:r>
            </w:smartTag>
            <w:r w:rsidRPr="00C87554">
              <w:t xml:space="preserve"> (s 2(1) </w:t>
            </w:r>
            <w:r w:rsidR="00F15A1E" w:rsidRPr="00C87554">
              <w:t>item</w:t>
            </w:r>
            <w:r w:rsidR="00216F84" w:rsidRPr="00C87554">
              <w:t> </w:t>
            </w:r>
            <w:r w:rsidR="00F15A1E" w:rsidRPr="00C87554">
              <w:t>2)</w:t>
            </w:r>
          </w:p>
        </w:tc>
        <w:tc>
          <w:tcPr>
            <w:tcW w:w="1564" w:type="dxa"/>
            <w:shd w:val="clear" w:color="auto" w:fill="auto"/>
          </w:tcPr>
          <w:p w:rsidR="00514B94" w:rsidRPr="00C87554" w:rsidRDefault="00514B94" w:rsidP="005C3ED7">
            <w:pPr>
              <w:pStyle w:val="ENoteTableText"/>
            </w:pPr>
            <w:r w:rsidRPr="00C87554">
              <w:t>Sch 2 (</w:t>
            </w:r>
            <w:r w:rsidR="008C465E">
              <w:t>items 1</w:t>
            </w:r>
            <w:r w:rsidRPr="00C87554">
              <w:t>3–19)</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Age Discrimination Amendment Act 2006</w:t>
            </w:r>
          </w:p>
        </w:tc>
        <w:tc>
          <w:tcPr>
            <w:tcW w:w="992" w:type="dxa"/>
            <w:shd w:val="clear" w:color="auto" w:fill="auto"/>
          </w:tcPr>
          <w:p w:rsidR="00514B94" w:rsidRPr="00C87554" w:rsidRDefault="00514B94" w:rsidP="00514B94">
            <w:pPr>
              <w:pStyle w:val="ENoteTableText"/>
            </w:pPr>
            <w:r w:rsidRPr="00C87554">
              <w:t>63, 2006</w:t>
            </w:r>
          </w:p>
        </w:tc>
        <w:tc>
          <w:tcPr>
            <w:tcW w:w="993" w:type="dxa"/>
            <w:gridSpan w:val="2"/>
            <w:shd w:val="clear" w:color="auto" w:fill="auto"/>
          </w:tcPr>
          <w:p w:rsidR="00514B94" w:rsidRPr="00C87554" w:rsidRDefault="00514B94" w:rsidP="00514B94">
            <w:pPr>
              <w:pStyle w:val="ENoteTableText"/>
            </w:pPr>
            <w:r w:rsidRPr="00C87554">
              <w:t>22</w:t>
            </w:r>
            <w:r w:rsidR="00216F84" w:rsidRPr="00C87554">
              <w:t> </w:t>
            </w:r>
            <w:r w:rsidRPr="00C87554">
              <w:t>June 2006</w:t>
            </w:r>
          </w:p>
        </w:tc>
        <w:tc>
          <w:tcPr>
            <w:tcW w:w="1845" w:type="dxa"/>
            <w:gridSpan w:val="2"/>
            <w:shd w:val="clear" w:color="auto" w:fill="auto"/>
          </w:tcPr>
          <w:p w:rsidR="00514B94" w:rsidRPr="00C87554" w:rsidRDefault="00514B94" w:rsidP="00514B94">
            <w:pPr>
              <w:pStyle w:val="ENoteTableText"/>
            </w:pPr>
            <w:r w:rsidRPr="00C87554">
              <w:t>22</w:t>
            </w:r>
            <w:r w:rsidR="00216F84" w:rsidRPr="00C87554">
              <w:t> </w:t>
            </w:r>
            <w:r w:rsidRPr="00C87554">
              <w:t>June 2006</w:t>
            </w:r>
            <w:r w:rsidR="00E9723A" w:rsidRPr="00C87554">
              <w:t xml:space="preserve"> (s 2)</w:t>
            </w:r>
          </w:p>
        </w:tc>
        <w:tc>
          <w:tcPr>
            <w:tcW w:w="1564" w:type="dxa"/>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gridSpan w:val="2"/>
            <w:tcBorders>
              <w:bottom w:val="single" w:sz="4" w:space="0" w:color="auto"/>
            </w:tcBorders>
            <w:shd w:val="clear" w:color="auto" w:fill="auto"/>
          </w:tcPr>
          <w:p w:rsidR="00514B94" w:rsidRPr="00C87554" w:rsidRDefault="00514B94" w:rsidP="00514B94">
            <w:pPr>
              <w:pStyle w:val="ENoteTableText"/>
            </w:pPr>
            <w:r w:rsidRPr="00C87554">
              <w:t>Corporations (Aboriginal and Torres Strait Islander) Consequential, Transitional and Other Measures Act 2006</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125, 2006</w:t>
            </w:r>
          </w:p>
        </w:tc>
        <w:tc>
          <w:tcPr>
            <w:tcW w:w="993" w:type="dxa"/>
            <w:gridSpan w:val="2"/>
            <w:tcBorders>
              <w:bottom w:val="single" w:sz="4" w:space="0" w:color="auto"/>
            </w:tcBorders>
            <w:shd w:val="clear" w:color="auto" w:fill="auto"/>
          </w:tcPr>
          <w:p w:rsidR="00514B94" w:rsidRPr="00C87554" w:rsidRDefault="00514B94" w:rsidP="00514B94">
            <w:pPr>
              <w:pStyle w:val="ENoteTableText"/>
            </w:pPr>
            <w:smartTag w:uri="urn:schemas-microsoft-com:office:smarttags" w:element="date">
              <w:smartTagPr>
                <w:attr w:name="Month" w:val="11"/>
                <w:attr w:name="Day" w:val="4"/>
                <w:attr w:name="Year" w:val="2006"/>
              </w:smartTagPr>
              <w:r w:rsidRPr="00C87554">
                <w:t>4 Nov 2006</w:t>
              </w:r>
            </w:smartTag>
          </w:p>
        </w:tc>
        <w:tc>
          <w:tcPr>
            <w:tcW w:w="1845" w:type="dxa"/>
            <w:gridSpan w:val="2"/>
            <w:tcBorders>
              <w:bottom w:val="single" w:sz="4" w:space="0" w:color="auto"/>
            </w:tcBorders>
            <w:shd w:val="clear" w:color="auto" w:fill="auto"/>
          </w:tcPr>
          <w:p w:rsidR="00514B94" w:rsidRPr="00C87554" w:rsidRDefault="00514B94" w:rsidP="00C02D56">
            <w:pPr>
              <w:pStyle w:val="ENoteTableText"/>
            </w:pPr>
            <w:r w:rsidRPr="00C87554">
              <w:t>Sch</w:t>
            </w:r>
            <w:r w:rsidR="00333AC1" w:rsidRPr="00C87554">
              <w:t> </w:t>
            </w:r>
            <w:r w:rsidRPr="00C87554">
              <w:t>1</w:t>
            </w:r>
            <w:r w:rsidR="00E9723A" w:rsidRPr="00C87554">
              <w:t xml:space="preserve"> (items</w:t>
            </w:r>
            <w:r w:rsidR="00216F84" w:rsidRPr="00C87554">
              <w:t> </w:t>
            </w:r>
            <w:r w:rsidR="00E9723A" w:rsidRPr="00C87554">
              <w:t xml:space="preserve">88, 89): </w:t>
            </w:r>
            <w:r w:rsidRPr="00C87554">
              <w:t>1</w:t>
            </w:r>
            <w:r w:rsidR="00216F84" w:rsidRPr="00C87554">
              <w:t> </w:t>
            </w:r>
            <w:r w:rsidRPr="00C87554">
              <w:t>July 2007 (s 2(1)</w:t>
            </w:r>
            <w:r w:rsidR="00C02D56" w:rsidRPr="00C87554">
              <w:br/>
            </w:r>
            <w:r w:rsidR="00E9723A" w:rsidRPr="00C87554">
              <w:t>item</w:t>
            </w:r>
            <w:r w:rsidR="00216F84" w:rsidRPr="00C87554">
              <w:t> </w:t>
            </w:r>
            <w:r w:rsidR="00E9723A" w:rsidRPr="00C87554">
              <w:t>2)</w:t>
            </w:r>
            <w:r w:rsidRPr="00C87554">
              <w:t>)</w:t>
            </w:r>
          </w:p>
        </w:tc>
        <w:tc>
          <w:tcPr>
            <w:tcW w:w="1564" w:type="dxa"/>
            <w:tcBorders>
              <w:bottom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gridSpan w:val="2"/>
            <w:tcBorders>
              <w:bottom w:val="single" w:sz="4" w:space="0" w:color="auto"/>
            </w:tcBorders>
            <w:shd w:val="clear" w:color="auto" w:fill="auto"/>
          </w:tcPr>
          <w:p w:rsidR="00514B94" w:rsidRPr="00C87554" w:rsidRDefault="00514B94" w:rsidP="00514B94">
            <w:pPr>
              <w:pStyle w:val="ENoteTableText"/>
            </w:pPr>
            <w:bookmarkStart w:id="97" w:name="CU_995555"/>
            <w:bookmarkEnd w:id="97"/>
            <w:r w:rsidRPr="00C87554">
              <w:t>Australian Citizenship (Transitionals and Consequentials) Act 2007</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21, 2007</w:t>
            </w:r>
          </w:p>
        </w:tc>
        <w:tc>
          <w:tcPr>
            <w:tcW w:w="993" w:type="dxa"/>
            <w:gridSpan w:val="2"/>
            <w:tcBorders>
              <w:bottom w:val="single" w:sz="4" w:space="0" w:color="auto"/>
            </w:tcBorders>
            <w:shd w:val="clear" w:color="auto" w:fill="auto"/>
          </w:tcPr>
          <w:p w:rsidR="00514B94" w:rsidRPr="00C87554" w:rsidRDefault="00514B94" w:rsidP="00514B94">
            <w:pPr>
              <w:pStyle w:val="ENoteTableText"/>
            </w:pPr>
            <w:smartTag w:uri="urn:schemas-microsoft-com:office:smarttags" w:element="date">
              <w:smartTagPr>
                <w:attr w:name="Month" w:val="3"/>
                <w:attr w:name="Day" w:val="15"/>
                <w:attr w:name="Year" w:val="2007"/>
              </w:smartTagPr>
              <w:r w:rsidRPr="00C87554">
                <w:t>15 Mar 2007</w:t>
              </w:r>
            </w:smartTag>
          </w:p>
        </w:tc>
        <w:tc>
          <w:tcPr>
            <w:tcW w:w="1845" w:type="dxa"/>
            <w:gridSpan w:val="2"/>
            <w:tcBorders>
              <w:bottom w:val="single" w:sz="4" w:space="0" w:color="auto"/>
            </w:tcBorders>
            <w:shd w:val="clear" w:color="auto" w:fill="auto"/>
          </w:tcPr>
          <w:p w:rsidR="00514B94" w:rsidRPr="00C87554" w:rsidRDefault="00514B94" w:rsidP="00961405">
            <w:pPr>
              <w:pStyle w:val="ENoteTableText"/>
            </w:pPr>
            <w:r w:rsidRPr="00C87554">
              <w:t>Sch</w:t>
            </w:r>
            <w:r w:rsidR="00333AC1" w:rsidRPr="00C87554">
              <w:t> </w:t>
            </w:r>
            <w:r w:rsidRPr="00C87554">
              <w:t>1</w:t>
            </w:r>
            <w:r w:rsidR="00E9723A" w:rsidRPr="00C87554">
              <w:t xml:space="preserve"> (item</w:t>
            </w:r>
            <w:r w:rsidR="00216F84" w:rsidRPr="00C87554">
              <w:t> </w:t>
            </w:r>
            <w:r w:rsidR="00E9723A" w:rsidRPr="00C87554">
              <w:t>2) and Sch 3 (</w:t>
            </w:r>
            <w:r w:rsidR="008C465E">
              <w:t>items 1</w:t>
            </w:r>
            <w:r w:rsidR="00E9723A" w:rsidRPr="00C87554">
              <w:t>4, 16)</w:t>
            </w:r>
            <w:r w:rsidRPr="00C87554">
              <w:t>: 1</w:t>
            </w:r>
            <w:r w:rsidR="00216F84" w:rsidRPr="00C87554">
              <w:t> </w:t>
            </w:r>
            <w:r w:rsidRPr="00C87554">
              <w:t xml:space="preserve">July 2007 (s 2(1) </w:t>
            </w:r>
            <w:r w:rsidR="00E9723A" w:rsidRPr="00C87554">
              <w:t>item</w:t>
            </w:r>
            <w:r w:rsidR="00216F84" w:rsidRPr="00C87554">
              <w:t> </w:t>
            </w:r>
            <w:r w:rsidR="00E9723A" w:rsidRPr="00C87554">
              <w:t xml:space="preserve">2) </w:t>
            </w:r>
          </w:p>
        </w:tc>
        <w:tc>
          <w:tcPr>
            <w:tcW w:w="1564" w:type="dxa"/>
            <w:tcBorders>
              <w:bottom w:val="single" w:sz="4" w:space="0" w:color="auto"/>
            </w:tcBorders>
            <w:shd w:val="clear" w:color="auto" w:fill="auto"/>
          </w:tcPr>
          <w:p w:rsidR="00514B94" w:rsidRPr="00C87554" w:rsidRDefault="00514B94" w:rsidP="005C3ED7">
            <w:pPr>
              <w:pStyle w:val="ENoteTableText"/>
            </w:pPr>
            <w:r w:rsidRPr="00C87554">
              <w:t>Sch 3 (</w:t>
            </w:r>
            <w:r w:rsidR="008C465E">
              <w:t>items 1</w:t>
            </w:r>
            <w:r w:rsidRPr="00C87554">
              <w:t>4, 16)</w:t>
            </w:r>
          </w:p>
        </w:tc>
      </w:tr>
      <w:tr w:rsidR="00514B94" w:rsidRPr="00C87554" w:rsidTr="00C2168E">
        <w:trPr>
          <w:cantSplit/>
        </w:trPr>
        <w:tc>
          <w:tcPr>
            <w:tcW w:w="1838" w:type="dxa"/>
            <w:gridSpan w:val="2"/>
            <w:tcBorders>
              <w:top w:val="single" w:sz="4" w:space="0" w:color="auto"/>
            </w:tcBorders>
            <w:shd w:val="clear" w:color="auto" w:fill="auto"/>
          </w:tcPr>
          <w:p w:rsidR="00514B94" w:rsidRPr="00C87554" w:rsidRDefault="00514B94" w:rsidP="00514B94">
            <w:pPr>
              <w:pStyle w:val="ENoteTableText"/>
            </w:pPr>
            <w:r w:rsidRPr="00C87554">
              <w:lastRenderedPageBreak/>
              <w:t>Private Health Insurance (Transitional Provisions and Consequential Amendments) Act 2007</w:t>
            </w:r>
          </w:p>
        </w:tc>
        <w:tc>
          <w:tcPr>
            <w:tcW w:w="992" w:type="dxa"/>
            <w:tcBorders>
              <w:top w:val="single" w:sz="4" w:space="0" w:color="auto"/>
            </w:tcBorders>
            <w:shd w:val="clear" w:color="auto" w:fill="auto"/>
          </w:tcPr>
          <w:p w:rsidR="00514B94" w:rsidRPr="00C87554" w:rsidRDefault="00514B94" w:rsidP="00514B94">
            <w:pPr>
              <w:pStyle w:val="ENoteTableText"/>
            </w:pPr>
            <w:r w:rsidRPr="00C87554">
              <w:t>32, 2007</w:t>
            </w:r>
          </w:p>
        </w:tc>
        <w:tc>
          <w:tcPr>
            <w:tcW w:w="993" w:type="dxa"/>
            <w:gridSpan w:val="2"/>
            <w:tcBorders>
              <w:top w:val="single" w:sz="4" w:space="0" w:color="auto"/>
            </w:tcBorders>
            <w:shd w:val="clear" w:color="auto" w:fill="auto"/>
          </w:tcPr>
          <w:p w:rsidR="00514B94" w:rsidRPr="00C87554" w:rsidRDefault="00514B94" w:rsidP="00514B94">
            <w:pPr>
              <w:pStyle w:val="ENoteTableText"/>
            </w:pPr>
            <w:smartTag w:uri="urn:schemas-microsoft-com:office:smarttags" w:element="date">
              <w:smartTagPr>
                <w:attr w:name="Month" w:val="3"/>
                <w:attr w:name="Day" w:val="30"/>
                <w:attr w:name="Year" w:val="2007"/>
              </w:smartTagPr>
              <w:r w:rsidRPr="00C87554">
                <w:t>30 Mar 2007</w:t>
              </w:r>
            </w:smartTag>
          </w:p>
        </w:tc>
        <w:tc>
          <w:tcPr>
            <w:tcW w:w="1845" w:type="dxa"/>
            <w:gridSpan w:val="2"/>
            <w:tcBorders>
              <w:top w:val="single" w:sz="4" w:space="0" w:color="auto"/>
            </w:tcBorders>
            <w:shd w:val="clear" w:color="auto" w:fill="auto"/>
          </w:tcPr>
          <w:p w:rsidR="00514B94" w:rsidRPr="00C87554" w:rsidRDefault="00514B94" w:rsidP="00961405">
            <w:pPr>
              <w:pStyle w:val="ENoteTableText"/>
            </w:pPr>
            <w:r w:rsidRPr="00C87554">
              <w:t>Sch</w:t>
            </w:r>
            <w:r w:rsidR="00333AC1" w:rsidRPr="00C87554">
              <w:t> </w:t>
            </w:r>
            <w:r w:rsidRPr="00C87554">
              <w:t>2 (</w:t>
            </w:r>
            <w:r w:rsidR="008C465E">
              <w:t>item 1</w:t>
            </w:r>
            <w:r w:rsidRPr="00C87554">
              <w:t>): 1</w:t>
            </w:r>
            <w:r w:rsidR="00961405" w:rsidRPr="00C87554">
              <w:t> </w:t>
            </w:r>
            <w:r w:rsidRPr="00C87554">
              <w:t>Apr 2007 (s 2(1)</w:t>
            </w:r>
            <w:r w:rsidR="00D65A77" w:rsidRPr="00C87554">
              <w:t xml:space="preserve"> </w:t>
            </w:r>
            <w:r w:rsidR="008254CD" w:rsidRPr="00C87554">
              <w:t>item 5</w:t>
            </w:r>
            <w:r w:rsidRPr="00C87554">
              <w:t>)</w:t>
            </w:r>
            <w:r w:rsidRPr="00C87554">
              <w:br/>
              <w:t>Sch</w:t>
            </w:r>
            <w:r w:rsidR="00333AC1" w:rsidRPr="00C87554">
              <w:t> </w:t>
            </w:r>
            <w:r w:rsidRPr="00C87554">
              <w:t>2 (item</w:t>
            </w:r>
            <w:r w:rsidR="00216F84" w:rsidRPr="00C87554">
              <w:t> </w:t>
            </w:r>
            <w:r w:rsidRPr="00C87554">
              <w:t>2): 1</w:t>
            </w:r>
            <w:r w:rsidR="00216F84" w:rsidRPr="00C87554">
              <w:t> </w:t>
            </w:r>
            <w:r w:rsidRPr="00C87554">
              <w:t>July 2008</w:t>
            </w:r>
            <w:r w:rsidR="00D65A77" w:rsidRPr="00C87554">
              <w:t xml:space="preserve"> (s 2(1) </w:t>
            </w:r>
            <w:r w:rsidR="008254CD" w:rsidRPr="00C87554">
              <w:t>item 6</w:t>
            </w:r>
            <w:r w:rsidR="00D65A77" w:rsidRPr="00C87554">
              <w:t>)</w:t>
            </w:r>
          </w:p>
        </w:tc>
        <w:tc>
          <w:tcPr>
            <w:tcW w:w="1564" w:type="dxa"/>
            <w:tcBorders>
              <w:top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Farm Household Support Amendment Act 2007</w:t>
            </w:r>
          </w:p>
        </w:tc>
        <w:tc>
          <w:tcPr>
            <w:tcW w:w="992" w:type="dxa"/>
            <w:shd w:val="clear" w:color="auto" w:fill="auto"/>
          </w:tcPr>
          <w:p w:rsidR="00514B94" w:rsidRPr="00C87554" w:rsidRDefault="00514B94" w:rsidP="00514B94">
            <w:pPr>
              <w:pStyle w:val="ENoteTableText"/>
            </w:pPr>
            <w:r w:rsidRPr="00C87554">
              <w:t>60, 2007</w:t>
            </w:r>
          </w:p>
        </w:tc>
        <w:tc>
          <w:tcPr>
            <w:tcW w:w="993" w:type="dxa"/>
            <w:gridSpan w:val="2"/>
            <w:shd w:val="clear" w:color="auto" w:fill="auto"/>
          </w:tcPr>
          <w:p w:rsidR="00514B94" w:rsidRPr="00C87554" w:rsidRDefault="00514B94" w:rsidP="00514B94">
            <w:pPr>
              <w:pStyle w:val="ENoteTableText"/>
            </w:pPr>
            <w:smartTag w:uri="urn:schemas-microsoft-com:office:smarttags" w:element="date">
              <w:smartTagPr>
                <w:attr w:name="Month" w:val="4"/>
                <w:attr w:name="Day" w:val="15"/>
                <w:attr w:name="Year" w:val="2007"/>
              </w:smartTagPr>
              <w:r w:rsidRPr="00C87554">
                <w:t>15 Apr 2007</w:t>
              </w:r>
            </w:smartTag>
          </w:p>
        </w:tc>
        <w:tc>
          <w:tcPr>
            <w:tcW w:w="1845" w:type="dxa"/>
            <w:gridSpan w:val="2"/>
            <w:shd w:val="clear" w:color="auto" w:fill="auto"/>
          </w:tcPr>
          <w:p w:rsidR="00514B94" w:rsidRPr="00C87554" w:rsidRDefault="00D65A77" w:rsidP="00514B94">
            <w:pPr>
              <w:pStyle w:val="ENoteTableText"/>
            </w:pPr>
            <w:r w:rsidRPr="00C87554">
              <w:t>Sch 2 (</w:t>
            </w:r>
            <w:r w:rsidR="008C465E">
              <w:t>item 1</w:t>
            </w:r>
            <w:r w:rsidRPr="00C87554">
              <w:t xml:space="preserve">7): </w:t>
            </w:r>
            <w:smartTag w:uri="urn:schemas-microsoft-com:office:smarttags" w:element="date">
              <w:smartTagPr>
                <w:attr w:name="Month" w:val="4"/>
                <w:attr w:name="Day" w:val="15"/>
                <w:attr w:name="Year" w:val="2007"/>
              </w:smartTagPr>
              <w:r w:rsidR="00514B94" w:rsidRPr="00C87554">
                <w:t>15 Apr 2007</w:t>
              </w:r>
              <w:r w:rsidRPr="00C87554">
                <w:t xml:space="preserve"> (s 2)</w:t>
              </w:r>
            </w:smartTag>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Dental Benefits (Consequential Amendments) Act 2008</w:t>
            </w:r>
          </w:p>
        </w:tc>
        <w:tc>
          <w:tcPr>
            <w:tcW w:w="992" w:type="dxa"/>
            <w:shd w:val="clear" w:color="auto" w:fill="auto"/>
          </w:tcPr>
          <w:p w:rsidR="00514B94" w:rsidRPr="00C87554" w:rsidRDefault="00514B94" w:rsidP="00514B94">
            <w:pPr>
              <w:pStyle w:val="ENoteTableText"/>
            </w:pPr>
            <w:r w:rsidRPr="00C87554">
              <w:t>42, 2008</w:t>
            </w:r>
          </w:p>
        </w:tc>
        <w:tc>
          <w:tcPr>
            <w:tcW w:w="993" w:type="dxa"/>
            <w:gridSpan w:val="2"/>
            <w:shd w:val="clear" w:color="auto" w:fill="auto"/>
          </w:tcPr>
          <w:p w:rsidR="00514B94" w:rsidRPr="00C87554" w:rsidRDefault="00514B94" w:rsidP="00514B94">
            <w:pPr>
              <w:pStyle w:val="ENoteTableText"/>
            </w:pPr>
            <w:r w:rsidRPr="00C87554">
              <w:t>25</w:t>
            </w:r>
            <w:r w:rsidR="00216F84" w:rsidRPr="00C87554">
              <w:t> </w:t>
            </w:r>
            <w:r w:rsidRPr="00C87554">
              <w:t>June 2008</w:t>
            </w:r>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1 (</w:t>
            </w:r>
            <w:r w:rsidR="008C465E">
              <w:t>item 1</w:t>
            </w:r>
            <w:r w:rsidRPr="00C87554">
              <w:t>): 26</w:t>
            </w:r>
            <w:r w:rsidR="00216F84" w:rsidRPr="00C87554">
              <w:t> </w:t>
            </w:r>
            <w:r w:rsidRPr="00C87554">
              <w:t>June 2008 (s 2(1)</w:t>
            </w:r>
            <w:r w:rsidR="00D65A77" w:rsidRPr="00C87554">
              <w:t xml:space="preserve"> item</w:t>
            </w:r>
            <w:r w:rsidR="00216F84" w:rsidRPr="00C87554">
              <w:t> </w:t>
            </w:r>
            <w:r w:rsidR="00D65A77" w:rsidRPr="00C87554">
              <w:t>2</w:t>
            </w:r>
            <w:r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Statute Law Revision Act 2008</w:t>
            </w:r>
          </w:p>
        </w:tc>
        <w:tc>
          <w:tcPr>
            <w:tcW w:w="992" w:type="dxa"/>
            <w:shd w:val="clear" w:color="auto" w:fill="auto"/>
          </w:tcPr>
          <w:p w:rsidR="00514B94" w:rsidRPr="00C87554" w:rsidRDefault="00514B94" w:rsidP="00514B94">
            <w:pPr>
              <w:pStyle w:val="ENoteTableText"/>
            </w:pPr>
            <w:r w:rsidRPr="00C87554">
              <w:t>73, 2008</w:t>
            </w:r>
          </w:p>
        </w:tc>
        <w:tc>
          <w:tcPr>
            <w:tcW w:w="993" w:type="dxa"/>
            <w:gridSpan w:val="2"/>
            <w:shd w:val="clear" w:color="auto" w:fill="auto"/>
          </w:tcPr>
          <w:p w:rsidR="00514B94" w:rsidRPr="00C87554" w:rsidRDefault="00514B94" w:rsidP="00514B94">
            <w:pPr>
              <w:pStyle w:val="ENoteTableText"/>
            </w:pPr>
            <w:r w:rsidRPr="00C87554">
              <w:t>3</w:t>
            </w:r>
            <w:r w:rsidR="00216F84" w:rsidRPr="00C87554">
              <w:t> </w:t>
            </w:r>
            <w:r w:rsidRPr="00C87554">
              <w:t>July 2008</w:t>
            </w:r>
          </w:p>
        </w:tc>
        <w:tc>
          <w:tcPr>
            <w:tcW w:w="1845" w:type="dxa"/>
            <w:gridSpan w:val="2"/>
            <w:shd w:val="clear" w:color="auto" w:fill="auto"/>
          </w:tcPr>
          <w:p w:rsidR="00514B94" w:rsidRPr="00C87554" w:rsidRDefault="00514B94" w:rsidP="00961405">
            <w:pPr>
              <w:pStyle w:val="ENoteTableText"/>
            </w:pPr>
            <w:r w:rsidRPr="00C87554">
              <w:t>Sch</w:t>
            </w:r>
            <w:r w:rsidR="00333AC1" w:rsidRPr="00C87554">
              <w:t> </w:t>
            </w:r>
            <w:r w:rsidRPr="00C87554">
              <w:t>3 (item</w:t>
            </w:r>
            <w:r w:rsidR="00216F84" w:rsidRPr="00C87554">
              <w:t> </w:t>
            </w:r>
            <w:r w:rsidRPr="00C87554">
              <w:t xml:space="preserve">25): </w:t>
            </w:r>
            <w:r w:rsidR="00D65A77" w:rsidRPr="00C87554">
              <w:t>3</w:t>
            </w:r>
            <w:r w:rsidR="00216F84" w:rsidRPr="00C87554">
              <w:t> </w:t>
            </w:r>
            <w:r w:rsidR="00D65A77" w:rsidRPr="00C87554">
              <w:t>July 20</w:t>
            </w:r>
            <w:r w:rsidR="00961405" w:rsidRPr="00C87554">
              <w:t>08</w:t>
            </w:r>
            <w:r w:rsidR="00D65A77" w:rsidRPr="00C87554">
              <w:t xml:space="preserve"> (s 2(1) </w:t>
            </w:r>
            <w:r w:rsidR="008254CD" w:rsidRPr="00C87554">
              <w:t>item 6</w:t>
            </w:r>
            <w:r w:rsidR="00D65A77" w:rsidRPr="00C87554">
              <w:t>3)</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090169">
            <w:pPr>
              <w:pStyle w:val="ENoteTableText"/>
            </w:pPr>
            <w:r w:rsidRPr="00C87554">
              <w:t>Same</w:t>
            </w:r>
            <w:r w:rsidR="008C465E">
              <w:noBreakHyphen/>
            </w:r>
            <w:r w:rsidRPr="00C87554">
              <w:t>Sex Relationships (Equal Treatment in Commonwealth Laws</w:t>
            </w:r>
            <w:r w:rsidR="00303375" w:rsidRPr="00C87554">
              <w:t>—</w:t>
            </w:r>
            <w:r w:rsidRPr="00C87554">
              <w:t>General Law Reform) Act 2008</w:t>
            </w:r>
          </w:p>
        </w:tc>
        <w:tc>
          <w:tcPr>
            <w:tcW w:w="992" w:type="dxa"/>
            <w:shd w:val="clear" w:color="auto" w:fill="auto"/>
          </w:tcPr>
          <w:p w:rsidR="00514B94" w:rsidRPr="00C87554" w:rsidRDefault="00514B94" w:rsidP="00514B94">
            <w:pPr>
              <w:pStyle w:val="ENoteTableText"/>
            </w:pPr>
            <w:r w:rsidRPr="00C87554">
              <w:t>144, 2008</w:t>
            </w:r>
          </w:p>
        </w:tc>
        <w:tc>
          <w:tcPr>
            <w:tcW w:w="993" w:type="dxa"/>
            <w:gridSpan w:val="2"/>
            <w:shd w:val="clear" w:color="auto" w:fill="auto"/>
          </w:tcPr>
          <w:p w:rsidR="00514B94" w:rsidRPr="00C87554" w:rsidRDefault="00514B94" w:rsidP="00514B94">
            <w:pPr>
              <w:pStyle w:val="ENoteTableText"/>
            </w:pPr>
            <w:smartTag w:uri="urn:schemas-microsoft-com:office:smarttags" w:element="date">
              <w:smartTagPr>
                <w:attr w:name="Month" w:val="12"/>
                <w:attr w:name="Day" w:val="9"/>
                <w:attr w:name="Year" w:val="2008"/>
              </w:smartTagPr>
              <w:r w:rsidRPr="00C87554">
                <w:t>9 Dec 2008</w:t>
              </w:r>
            </w:smartTag>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2 (items</w:t>
            </w:r>
            <w:r w:rsidR="00216F84" w:rsidRPr="00C87554">
              <w:t> </w:t>
            </w:r>
            <w:r w:rsidRPr="00C87554">
              <w:t xml:space="preserve">4–8): </w:t>
            </w:r>
            <w:smartTag w:uri="urn:schemas-microsoft-com:office:smarttags" w:element="date">
              <w:smartTagPr>
                <w:attr w:name="Month" w:val="12"/>
                <w:attr w:name="Day" w:val="10"/>
                <w:attr w:name="Year" w:val="2008"/>
              </w:smartTagPr>
              <w:r w:rsidRPr="00C87554">
                <w:t>10 Dec 2008</w:t>
              </w:r>
            </w:smartTag>
            <w:r w:rsidRPr="00C87554">
              <w:t xml:space="preserve"> </w:t>
            </w:r>
            <w:r w:rsidR="00D65A77" w:rsidRPr="00C87554">
              <w:t xml:space="preserve">(s 2(1) </w:t>
            </w:r>
            <w:r w:rsidR="008254CD" w:rsidRPr="00C87554">
              <w:t>item 5</w:t>
            </w:r>
            <w:r w:rsidR="00D65A77"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Fair Work (State Referral and Consequential and Other Amendments) Act 2009</w:t>
            </w:r>
          </w:p>
        </w:tc>
        <w:tc>
          <w:tcPr>
            <w:tcW w:w="992" w:type="dxa"/>
            <w:shd w:val="clear" w:color="auto" w:fill="auto"/>
          </w:tcPr>
          <w:p w:rsidR="00514B94" w:rsidRPr="00C87554" w:rsidRDefault="00514B94" w:rsidP="00514B94">
            <w:pPr>
              <w:pStyle w:val="ENoteTableText"/>
            </w:pPr>
            <w:r w:rsidRPr="00C87554">
              <w:t>54, 2009</w:t>
            </w:r>
          </w:p>
        </w:tc>
        <w:tc>
          <w:tcPr>
            <w:tcW w:w="993" w:type="dxa"/>
            <w:gridSpan w:val="2"/>
            <w:shd w:val="clear" w:color="auto" w:fill="auto"/>
          </w:tcPr>
          <w:p w:rsidR="00514B94" w:rsidRPr="00C87554" w:rsidRDefault="00514B94" w:rsidP="00514B94">
            <w:pPr>
              <w:pStyle w:val="ENoteTableText"/>
            </w:pPr>
            <w:r w:rsidRPr="00C87554">
              <w:t>25</w:t>
            </w:r>
            <w:r w:rsidR="00216F84" w:rsidRPr="00C87554">
              <w:t> </w:t>
            </w:r>
            <w:r w:rsidRPr="00C87554">
              <w:t>June 2009</w:t>
            </w:r>
          </w:p>
        </w:tc>
        <w:tc>
          <w:tcPr>
            <w:tcW w:w="1845" w:type="dxa"/>
            <w:gridSpan w:val="2"/>
            <w:shd w:val="clear" w:color="auto" w:fill="auto"/>
          </w:tcPr>
          <w:p w:rsidR="00514B94" w:rsidRPr="00C87554" w:rsidRDefault="00514B94" w:rsidP="002E3DCF">
            <w:pPr>
              <w:pStyle w:val="ENoteTableText"/>
            </w:pPr>
            <w:r w:rsidRPr="00C87554">
              <w:t>Sch</w:t>
            </w:r>
            <w:r w:rsidR="00333AC1" w:rsidRPr="00C87554">
              <w:t> </w:t>
            </w:r>
            <w:r w:rsidRPr="00C87554">
              <w:t>5 (</w:t>
            </w:r>
            <w:r w:rsidR="008C465E">
              <w:t>items 1</w:t>
            </w:r>
            <w:r w:rsidRPr="00C87554">
              <w:t xml:space="preserve">–3, 60–64): </w:t>
            </w:r>
            <w:r w:rsidR="00F352E9" w:rsidRPr="00C87554">
              <w:t>1</w:t>
            </w:r>
            <w:r w:rsidR="00216F84" w:rsidRPr="00C87554">
              <w:t> </w:t>
            </w:r>
            <w:r w:rsidR="00F352E9" w:rsidRPr="00C87554">
              <w:t>July 2009</w:t>
            </w:r>
            <w:r w:rsidR="002E3DCF" w:rsidRPr="00C87554">
              <w:t xml:space="preserve"> </w:t>
            </w:r>
            <w:r w:rsidR="00F352E9" w:rsidRPr="00C87554">
              <w:t xml:space="preserve">(s 2(1) </w:t>
            </w:r>
            <w:r w:rsidR="008C465E">
              <w:t>items 1</w:t>
            </w:r>
            <w:r w:rsidR="00F352E9" w:rsidRPr="00C87554">
              <w:t>1, 13)</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Private Health Insurance Legislation Amendment Act 2009</w:t>
            </w:r>
          </w:p>
        </w:tc>
        <w:tc>
          <w:tcPr>
            <w:tcW w:w="992" w:type="dxa"/>
            <w:shd w:val="clear" w:color="auto" w:fill="auto"/>
          </w:tcPr>
          <w:p w:rsidR="00514B94" w:rsidRPr="00C87554" w:rsidRDefault="00514B94" w:rsidP="00514B94">
            <w:pPr>
              <w:pStyle w:val="ENoteTableText"/>
            </w:pPr>
            <w:r w:rsidRPr="00C87554">
              <w:t>66, 2009</w:t>
            </w:r>
          </w:p>
        </w:tc>
        <w:tc>
          <w:tcPr>
            <w:tcW w:w="993" w:type="dxa"/>
            <w:gridSpan w:val="2"/>
            <w:shd w:val="clear" w:color="auto" w:fill="auto"/>
          </w:tcPr>
          <w:p w:rsidR="00514B94" w:rsidRPr="00C87554" w:rsidRDefault="00514B94" w:rsidP="00514B94">
            <w:pPr>
              <w:pStyle w:val="ENoteTableText"/>
            </w:pPr>
            <w:r w:rsidRPr="00C87554">
              <w:t>1</w:t>
            </w:r>
            <w:r w:rsidR="00216F84" w:rsidRPr="00C87554">
              <w:t> </w:t>
            </w:r>
            <w:r w:rsidRPr="00C87554">
              <w:t>July 2009</w:t>
            </w:r>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1 (</w:t>
            </w:r>
            <w:r w:rsidR="008C465E">
              <w:t>item 1</w:t>
            </w:r>
            <w:r w:rsidRPr="00C87554">
              <w:t>): 1</w:t>
            </w:r>
            <w:r w:rsidR="00216F84" w:rsidRPr="00C87554">
              <w:t> </w:t>
            </w:r>
            <w:r w:rsidRPr="00C87554">
              <w:t>July 2009</w:t>
            </w:r>
            <w:r w:rsidR="00D65A77" w:rsidRPr="00C87554">
              <w:t xml:space="preserve"> (s 2(1) item</w:t>
            </w:r>
            <w:r w:rsidR="00216F84" w:rsidRPr="00C87554">
              <w:t> </w:t>
            </w:r>
            <w:r w:rsidR="00D65A77" w:rsidRPr="00C87554">
              <w:t>2)</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Disability Discrimination and Other Human Rights Legislation Amendment Act 2009</w:t>
            </w:r>
          </w:p>
        </w:tc>
        <w:tc>
          <w:tcPr>
            <w:tcW w:w="992" w:type="dxa"/>
            <w:shd w:val="clear" w:color="auto" w:fill="auto"/>
          </w:tcPr>
          <w:p w:rsidR="00514B94" w:rsidRPr="00C87554" w:rsidRDefault="00514B94" w:rsidP="00514B94">
            <w:pPr>
              <w:pStyle w:val="ENoteTableText"/>
            </w:pPr>
            <w:r w:rsidRPr="00C87554">
              <w:t>70, 2009</w:t>
            </w:r>
          </w:p>
        </w:tc>
        <w:tc>
          <w:tcPr>
            <w:tcW w:w="993" w:type="dxa"/>
            <w:gridSpan w:val="2"/>
            <w:shd w:val="clear" w:color="auto" w:fill="auto"/>
          </w:tcPr>
          <w:p w:rsidR="00514B94" w:rsidRPr="00C87554" w:rsidRDefault="00514B94" w:rsidP="00514B94">
            <w:pPr>
              <w:pStyle w:val="ENoteTableText"/>
            </w:pPr>
            <w:r w:rsidRPr="00C87554">
              <w:t>8</w:t>
            </w:r>
            <w:r w:rsidR="00216F84" w:rsidRPr="00C87554">
              <w:t> </w:t>
            </w:r>
            <w:r w:rsidRPr="00C87554">
              <w:t>July 2009</w:t>
            </w:r>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1 and Sch</w:t>
            </w:r>
            <w:r w:rsidR="00333AC1" w:rsidRPr="00C87554">
              <w:t> </w:t>
            </w:r>
            <w:r w:rsidRPr="00C87554">
              <w:t>3 (</w:t>
            </w:r>
            <w:r w:rsidR="008C465E">
              <w:t>items 1</w:t>
            </w:r>
            <w:r w:rsidRPr="00C87554">
              <w:t>–13): 5 Aug 2009</w:t>
            </w:r>
            <w:r w:rsidR="00D65A77" w:rsidRPr="00C87554">
              <w:t xml:space="preserve"> (s 2(1) items</w:t>
            </w:r>
            <w:r w:rsidR="00216F84" w:rsidRPr="00C87554">
              <w:t> </w:t>
            </w:r>
            <w:r w:rsidR="00D65A77" w:rsidRPr="00C87554">
              <w:t>2, 7)</w:t>
            </w:r>
          </w:p>
        </w:tc>
        <w:tc>
          <w:tcPr>
            <w:tcW w:w="1564" w:type="dxa"/>
            <w:shd w:val="clear" w:color="auto" w:fill="auto"/>
          </w:tcPr>
          <w:p w:rsidR="00514B94" w:rsidRPr="00C87554" w:rsidRDefault="00514B94" w:rsidP="005C3ED7">
            <w:pPr>
              <w:pStyle w:val="ENoteTableText"/>
            </w:pPr>
            <w:r w:rsidRPr="00C87554">
              <w:t>Sch 1 (item</w:t>
            </w:r>
            <w:r w:rsidR="00216F84" w:rsidRPr="00C87554">
              <w:t> </w:t>
            </w:r>
            <w:r w:rsidRPr="00C87554">
              <w:t>2)</w:t>
            </w:r>
          </w:p>
        </w:tc>
      </w:tr>
      <w:tr w:rsidR="00514B94" w:rsidRPr="00C87554" w:rsidTr="00C2168E">
        <w:trPr>
          <w:cantSplit/>
        </w:trPr>
        <w:tc>
          <w:tcPr>
            <w:tcW w:w="1838" w:type="dxa"/>
            <w:gridSpan w:val="2"/>
            <w:tcBorders>
              <w:bottom w:val="single" w:sz="4" w:space="0" w:color="auto"/>
            </w:tcBorders>
            <w:shd w:val="clear" w:color="auto" w:fill="auto"/>
          </w:tcPr>
          <w:p w:rsidR="00514B94" w:rsidRPr="00C87554" w:rsidRDefault="00514B94" w:rsidP="00514B94">
            <w:pPr>
              <w:pStyle w:val="ENoteTableText"/>
            </w:pPr>
            <w:r w:rsidRPr="00C87554">
              <w:t>Fair Work Amendment (State Referrals and Other Measures) Act 2009</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124, 2009</w:t>
            </w:r>
          </w:p>
        </w:tc>
        <w:tc>
          <w:tcPr>
            <w:tcW w:w="993" w:type="dxa"/>
            <w:gridSpan w:val="2"/>
            <w:tcBorders>
              <w:bottom w:val="single" w:sz="4" w:space="0" w:color="auto"/>
            </w:tcBorders>
            <w:shd w:val="clear" w:color="auto" w:fill="auto"/>
          </w:tcPr>
          <w:p w:rsidR="00514B94" w:rsidRPr="00C87554" w:rsidRDefault="00514B94" w:rsidP="00514B94">
            <w:pPr>
              <w:pStyle w:val="ENoteTableText"/>
            </w:pPr>
            <w:r w:rsidRPr="00C87554">
              <w:t>9 Dec 2009</w:t>
            </w:r>
          </w:p>
        </w:tc>
        <w:tc>
          <w:tcPr>
            <w:tcW w:w="1845" w:type="dxa"/>
            <w:gridSpan w:val="2"/>
            <w:tcBorders>
              <w:bottom w:val="single" w:sz="4" w:space="0" w:color="auto"/>
            </w:tcBorders>
            <w:shd w:val="clear" w:color="auto" w:fill="auto"/>
          </w:tcPr>
          <w:p w:rsidR="00514B94" w:rsidRPr="00C87554" w:rsidRDefault="00514B94" w:rsidP="005C3ED7">
            <w:pPr>
              <w:pStyle w:val="ENoteTableText"/>
            </w:pPr>
            <w:r w:rsidRPr="00C87554">
              <w:t>Sch</w:t>
            </w:r>
            <w:r w:rsidR="00333AC1" w:rsidRPr="00C87554">
              <w:t> </w:t>
            </w:r>
            <w:r w:rsidRPr="00C87554">
              <w:t>2 (</w:t>
            </w:r>
            <w:r w:rsidR="008C465E">
              <w:t>item 1</w:t>
            </w:r>
            <w:r w:rsidRPr="00C87554">
              <w:t>22): 1 Jan 2010</w:t>
            </w:r>
            <w:r w:rsidR="00D65A77" w:rsidRPr="00C87554">
              <w:t xml:space="preserve"> (s 2(1) </w:t>
            </w:r>
            <w:r w:rsidR="008C465E">
              <w:t>item 1</w:t>
            </w:r>
            <w:r w:rsidR="00D65A77" w:rsidRPr="00C87554">
              <w:t>0)</w:t>
            </w:r>
          </w:p>
        </w:tc>
        <w:tc>
          <w:tcPr>
            <w:tcW w:w="1564" w:type="dxa"/>
            <w:tcBorders>
              <w:bottom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gridSpan w:val="2"/>
            <w:tcBorders>
              <w:bottom w:val="single" w:sz="4" w:space="0" w:color="auto"/>
            </w:tcBorders>
            <w:shd w:val="clear" w:color="auto" w:fill="auto"/>
          </w:tcPr>
          <w:p w:rsidR="00514B94" w:rsidRPr="00C87554" w:rsidRDefault="00514B94" w:rsidP="00514B94">
            <w:pPr>
              <w:pStyle w:val="ENoteTableText"/>
            </w:pPr>
            <w:bookmarkStart w:id="98" w:name="CU_1996954"/>
            <w:bookmarkEnd w:id="98"/>
            <w:r w:rsidRPr="00C87554">
              <w:lastRenderedPageBreak/>
              <w:t>Statute Law Revision Act 2010</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8, 2010</w:t>
            </w:r>
          </w:p>
        </w:tc>
        <w:tc>
          <w:tcPr>
            <w:tcW w:w="993" w:type="dxa"/>
            <w:gridSpan w:val="2"/>
            <w:tcBorders>
              <w:bottom w:val="single" w:sz="4" w:space="0" w:color="auto"/>
            </w:tcBorders>
            <w:shd w:val="clear" w:color="auto" w:fill="auto"/>
          </w:tcPr>
          <w:p w:rsidR="00514B94" w:rsidRPr="00C87554" w:rsidRDefault="00514B94" w:rsidP="00514B94">
            <w:pPr>
              <w:pStyle w:val="ENoteTableText"/>
            </w:pPr>
            <w:r w:rsidRPr="00C87554">
              <w:t>1 Mar 2010</w:t>
            </w:r>
          </w:p>
        </w:tc>
        <w:tc>
          <w:tcPr>
            <w:tcW w:w="1845" w:type="dxa"/>
            <w:gridSpan w:val="2"/>
            <w:tcBorders>
              <w:bottom w:val="single" w:sz="4" w:space="0" w:color="auto"/>
            </w:tcBorders>
            <w:shd w:val="clear" w:color="auto" w:fill="auto"/>
          </w:tcPr>
          <w:p w:rsidR="00514B94" w:rsidRPr="00C87554" w:rsidRDefault="00514B94" w:rsidP="005C3ED7">
            <w:pPr>
              <w:pStyle w:val="ENoteTableText"/>
            </w:pPr>
            <w:r w:rsidRPr="00C87554">
              <w:t>Sch</w:t>
            </w:r>
            <w:r w:rsidR="00333AC1" w:rsidRPr="00C87554">
              <w:t> </w:t>
            </w:r>
            <w:r w:rsidRPr="00C87554">
              <w:t>5 (</w:t>
            </w:r>
            <w:r w:rsidR="008C465E">
              <w:t>item 1</w:t>
            </w:r>
            <w:r w:rsidRPr="00C87554">
              <w:t xml:space="preserve">): </w:t>
            </w:r>
            <w:r w:rsidR="00D65A77" w:rsidRPr="00C87554">
              <w:t xml:space="preserve"> 1 Mar 2010 (s 2(1) item</w:t>
            </w:r>
            <w:r w:rsidR="00216F84" w:rsidRPr="00C87554">
              <w:t> </w:t>
            </w:r>
            <w:r w:rsidR="00D65A77" w:rsidRPr="00C87554">
              <w:t>31)</w:t>
            </w:r>
          </w:p>
        </w:tc>
        <w:tc>
          <w:tcPr>
            <w:tcW w:w="1564" w:type="dxa"/>
            <w:tcBorders>
              <w:bottom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gridSpan w:val="2"/>
            <w:tcBorders>
              <w:top w:val="single" w:sz="4" w:space="0" w:color="auto"/>
            </w:tcBorders>
            <w:shd w:val="clear" w:color="auto" w:fill="auto"/>
          </w:tcPr>
          <w:p w:rsidR="00514B94" w:rsidRPr="00C87554" w:rsidRDefault="00514B94" w:rsidP="00514B94">
            <w:pPr>
              <w:pStyle w:val="ENoteTableText"/>
            </w:pPr>
            <w:r w:rsidRPr="00C87554">
              <w:t>Human Services Legislation Amendment Act 2011</w:t>
            </w:r>
          </w:p>
        </w:tc>
        <w:tc>
          <w:tcPr>
            <w:tcW w:w="992" w:type="dxa"/>
            <w:tcBorders>
              <w:top w:val="single" w:sz="4" w:space="0" w:color="auto"/>
            </w:tcBorders>
            <w:shd w:val="clear" w:color="auto" w:fill="auto"/>
          </w:tcPr>
          <w:p w:rsidR="00514B94" w:rsidRPr="00C87554" w:rsidRDefault="00514B94" w:rsidP="00514B94">
            <w:pPr>
              <w:pStyle w:val="ENoteTableText"/>
            </w:pPr>
            <w:r w:rsidRPr="00C87554">
              <w:t>32, 2011</w:t>
            </w:r>
          </w:p>
        </w:tc>
        <w:tc>
          <w:tcPr>
            <w:tcW w:w="993" w:type="dxa"/>
            <w:gridSpan w:val="2"/>
            <w:tcBorders>
              <w:top w:val="single" w:sz="4" w:space="0" w:color="auto"/>
            </w:tcBorders>
            <w:shd w:val="clear" w:color="auto" w:fill="auto"/>
          </w:tcPr>
          <w:p w:rsidR="00514B94" w:rsidRPr="00C87554" w:rsidRDefault="00514B94" w:rsidP="00514B94">
            <w:pPr>
              <w:pStyle w:val="ENoteTableText"/>
            </w:pPr>
            <w:r w:rsidRPr="00C87554">
              <w:t>25</w:t>
            </w:r>
            <w:r w:rsidR="00216F84" w:rsidRPr="00C87554">
              <w:t> </w:t>
            </w:r>
            <w:r w:rsidRPr="00C87554">
              <w:t>May 2011</w:t>
            </w:r>
          </w:p>
        </w:tc>
        <w:tc>
          <w:tcPr>
            <w:tcW w:w="1845" w:type="dxa"/>
            <w:gridSpan w:val="2"/>
            <w:tcBorders>
              <w:top w:val="single" w:sz="4" w:space="0" w:color="auto"/>
            </w:tcBorders>
            <w:shd w:val="clear" w:color="auto" w:fill="auto"/>
          </w:tcPr>
          <w:p w:rsidR="00514B94" w:rsidRPr="00C87554" w:rsidRDefault="00514B94" w:rsidP="002E3DCF">
            <w:pPr>
              <w:pStyle w:val="ENoteTableText"/>
            </w:pPr>
            <w:r w:rsidRPr="00C87554">
              <w:t>Sch</w:t>
            </w:r>
            <w:r w:rsidR="00333AC1" w:rsidRPr="00C87554">
              <w:t> </w:t>
            </w:r>
            <w:r w:rsidRPr="00C87554">
              <w:t>4 (</w:t>
            </w:r>
            <w:r w:rsidR="008C465E">
              <w:t>items 1</w:t>
            </w:r>
            <w:r w:rsidRPr="00C87554">
              <w:t>6–18): 1</w:t>
            </w:r>
            <w:r w:rsidR="00216F84" w:rsidRPr="00C87554">
              <w:t> </w:t>
            </w:r>
            <w:r w:rsidRPr="00C87554">
              <w:t>July 2011</w:t>
            </w:r>
            <w:r w:rsidR="00D65A77" w:rsidRPr="00C87554">
              <w:t xml:space="preserve"> (s 2(1) item</w:t>
            </w:r>
            <w:r w:rsidR="00216F84" w:rsidRPr="00C87554">
              <w:t> </w:t>
            </w:r>
            <w:r w:rsidR="00D65A77" w:rsidRPr="00C87554">
              <w:t>3)</w:t>
            </w:r>
          </w:p>
        </w:tc>
        <w:tc>
          <w:tcPr>
            <w:tcW w:w="1564" w:type="dxa"/>
            <w:tcBorders>
              <w:top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Sex and Age Discrimination Legislation Amendment Act 2011</w:t>
            </w:r>
          </w:p>
        </w:tc>
        <w:tc>
          <w:tcPr>
            <w:tcW w:w="992" w:type="dxa"/>
            <w:shd w:val="clear" w:color="auto" w:fill="auto"/>
          </w:tcPr>
          <w:p w:rsidR="00514B94" w:rsidRPr="00C87554" w:rsidRDefault="00514B94" w:rsidP="00514B94">
            <w:pPr>
              <w:pStyle w:val="ENoteTableText"/>
            </w:pPr>
            <w:r w:rsidRPr="00C87554">
              <w:t>40, 2011</w:t>
            </w:r>
          </w:p>
        </w:tc>
        <w:tc>
          <w:tcPr>
            <w:tcW w:w="993" w:type="dxa"/>
            <w:gridSpan w:val="2"/>
            <w:shd w:val="clear" w:color="auto" w:fill="auto"/>
          </w:tcPr>
          <w:p w:rsidR="00514B94" w:rsidRPr="00C87554" w:rsidRDefault="00514B94" w:rsidP="00514B94">
            <w:pPr>
              <w:pStyle w:val="ENoteTableText"/>
            </w:pPr>
            <w:r w:rsidRPr="00C87554">
              <w:t>20</w:t>
            </w:r>
            <w:r w:rsidR="00216F84" w:rsidRPr="00C87554">
              <w:t> </w:t>
            </w:r>
            <w:r w:rsidRPr="00C87554">
              <w:t>June 2011</w:t>
            </w:r>
          </w:p>
        </w:tc>
        <w:tc>
          <w:tcPr>
            <w:tcW w:w="1845" w:type="dxa"/>
            <w:gridSpan w:val="2"/>
            <w:shd w:val="clear" w:color="auto" w:fill="auto"/>
          </w:tcPr>
          <w:p w:rsidR="00514B94" w:rsidRPr="00C87554" w:rsidRDefault="00514B94" w:rsidP="002E3DCF">
            <w:pPr>
              <w:pStyle w:val="ENoteTableText"/>
            </w:pPr>
            <w:r w:rsidRPr="00C87554">
              <w:t>Sch</w:t>
            </w:r>
            <w:r w:rsidR="00333AC1" w:rsidRPr="00C87554">
              <w:t> </w:t>
            </w:r>
            <w:r w:rsidRPr="00C87554">
              <w:t>2 (</w:t>
            </w:r>
            <w:r w:rsidR="008C465E">
              <w:t>items 1</w:t>
            </w:r>
            <w:r w:rsidRPr="00C87554">
              <w:t>–6): 29</w:t>
            </w:r>
            <w:r w:rsidR="00216F84" w:rsidRPr="00C87554">
              <w:t> </w:t>
            </w:r>
            <w:r w:rsidRPr="00C87554">
              <w:t>July 2011 (</w:t>
            </w:r>
            <w:r w:rsidR="00D65A77" w:rsidRPr="00C87554">
              <w:t>s 2(1) item</w:t>
            </w:r>
            <w:r w:rsidR="00216F84" w:rsidRPr="00C87554">
              <w:t> </w:t>
            </w:r>
            <w:r w:rsidR="00D65A77" w:rsidRPr="00C87554">
              <w:t>3)</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Family Assistance and Other Legislation Amendment (Child Care and Other Measures) Act 2011</w:t>
            </w:r>
          </w:p>
        </w:tc>
        <w:tc>
          <w:tcPr>
            <w:tcW w:w="992" w:type="dxa"/>
            <w:shd w:val="clear" w:color="auto" w:fill="auto"/>
          </w:tcPr>
          <w:p w:rsidR="00514B94" w:rsidRPr="00C87554" w:rsidRDefault="00514B94" w:rsidP="00514B94">
            <w:pPr>
              <w:pStyle w:val="ENoteTableText"/>
            </w:pPr>
            <w:r w:rsidRPr="00C87554">
              <w:t>79, 2011</w:t>
            </w:r>
          </w:p>
        </w:tc>
        <w:tc>
          <w:tcPr>
            <w:tcW w:w="993" w:type="dxa"/>
            <w:gridSpan w:val="2"/>
            <w:shd w:val="clear" w:color="auto" w:fill="auto"/>
          </w:tcPr>
          <w:p w:rsidR="00514B94" w:rsidRPr="00C87554" w:rsidRDefault="00514B94" w:rsidP="00514B94">
            <w:pPr>
              <w:pStyle w:val="ENoteTableText"/>
            </w:pPr>
            <w:r w:rsidRPr="00C87554">
              <w:t>25</w:t>
            </w:r>
            <w:r w:rsidR="00216F84" w:rsidRPr="00C87554">
              <w:t> </w:t>
            </w:r>
            <w:r w:rsidRPr="00C87554">
              <w:t>July 2011</w:t>
            </w:r>
          </w:p>
        </w:tc>
        <w:tc>
          <w:tcPr>
            <w:tcW w:w="1845" w:type="dxa"/>
            <w:gridSpan w:val="2"/>
            <w:shd w:val="clear" w:color="auto" w:fill="auto"/>
          </w:tcPr>
          <w:p w:rsidR="00514B94" w:rsidRPr="00C87554" w:rsidRDefault="00514B94" w:rsidP="002E3DCF">
            <w:pPr>
              <w:pStyle w:val="ENoteTableText"/>
            </w:pPr>
            <w:r w:rsidRPr="00C87554">
              <w:t>Sch</w:t>
            </w:r>
            <w:r w:rsidR="00333AC1" w:rsidRPr="00C87554">
              <w:t> </w:t>
            </w:r>
            <w:r w:rsidRPr="00C87554">
              <w:t>4 (</w:t>
            </w:r>
            <w:r w:rsidR="008C465E">
              <w:t>items 1</w:t>
            </w:r>
            <w:r w:rsidRPr="00C87554">
              <w:t>, 2): 26</w:t>
            </w:r>
            <w:r w:rsidR="00216F84" w:rsidRPr="00C87554">
              <w:t> </w:t>
            </w:r>
            <w:r w:rsidRPr="00C87554">
              <w:t>July 2011</w:t>
            </w:r>
            <w:r w:rsidR="005C3ED7" w:rsidRPr="00C87554">
              <w:t xml:space="preserve"> (s 2(1) </w:t>
            </w:r>
            <w:r w:rsidR="008254CD" w:rsidRPr="00C87554">
              <w:t>item 5</w:t>
            </w:r>
            <w:r w:rsidR="005C3ED7"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Fairer Private Health Insurance Incentives Act 2012</w:t>
            </w:r>
          </w:p>
        </w:tc>
        <w:tc>
          <w:tcPr>
            <w:tcW w:w="992" w:type="dxa"/>
            <w:shd w:val="clear" w:color="auto" w:fill="auto"/>
          </w:tcPr>
          <w:p w:rsidR="00514B94" w:rsidRPr="00C87554" w:rsidRDefault="00514B94" w:rsidP="00514B94">
            <w:pPr>
              <w:pStyle w:val="ENoteTableText"/>
            </w:pPr>
            <w:r w:rsidRPr="00C87554">
              <w:t>26, 2012</w:t>
            </w:r>
          </w:p>
        </w:tc>
        <w:tc>
          <w:tcPr>
            <w:tcW w:w="993" w:type="dxa"/>
            <w:gridSpan w:val="2"/>
            <w:shd w:val="clear" w:color="auto" w:fill="auto"/>
          </w:tcPr>
          <w:p w:rsidR="00514B94" w:rsidRPr="00C87554" w:rsidRDefault="00514B94" w:rsidP="00514B94">
            <w:pPr>
              <w:pStyle w:val="ENoteTableText"/>
            </w:pPr>
            <w:r w:rsidRPr="00C87554">
              <w:t>4 Apr 2012</w:t>
            </w:r>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1 (</w:t>
            </w:r>
            <w:r w:rsidR="008C465E">
              <w:t>items 1</w:t>
            </w:r>
            <w:r w:rsidRPr="00C87554">
              <w:t>, 48(1)): 1</w:t>
            </w:r>
            <w:r w:rsidR="00216F84" w:rsidRPr="00C87554">
              <w:t> </w:t>
            </w:r>
            <w:r w:rsidRPr="00C87554">
              <w:t xml:space="preserve">July 2012 </w:t>
            </w:r>
            <w:r w:rsidR="005C3ED7" w:rsidRPr="00C87554">
              <w:t xml:space="preserve">(s 2(1) </w:t>
            </w:r>
            <w:r w:rsidR="00724A09" w:rsidRPr="00C87554">
              <w:br/>
            </w:r>
            <w:r w:rsidR="005C3ED7" w:rsidRPr="00C87554">
              <w:t>item</w:t>
            </w:r>
            <w:r w:rsidR="00216F84" w:rsidRPr="00C87554">
              <w:t> </w:t>
            </w:r>
            <w:r w:rsidR="005C3ED7" w:rsidRPr="00C87554">
              <w:t>2)</w:t>
            </w:r>
          </w:p>
        </w:tc>
        <w:tc>
          <w:tcPr>
            <w:tcW w:w="1564" w:type="dxa"/>
            <w:shd w:val="clear" w:color="auto" w:fill="auto"/>
          </w:tcPr>
          <w:p w:rsidR="00514B94" w:rsidRPr="00C87554" w:rsidRDefault="00514B94" w:rsidP="005C3ED7">
            <w:pPr>
              <w:pStyle w:val="ENoteTableText"/>
            </w:pPr>
            <w:r w:rsidRPr="00C87554">
              <w:t>Sch 1 (</w:t>
            </w:r>
            <w:r w:rsidR="000C2035">
              <w:t>item 4</w:t>
            </w:r>
            <w:r w:rsidRPr="00C87554">
              <w:t>8(1))</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Navigation (Consequential Amendments) Act 2012</w:t>
            </w:r>
          </w:p>
        </w:tc>
        <w:tc>
          <w:tcPr>
            <w:tcW w:w="992" w:type="dxa"/>
            <w:shd w:val="clear" w:color="auto" w:fill="auto"/>
          </w:tcPr>
          <w:p w:rsidR="00514B94" w:rsidRPr="00C87554" w:rsidRDefault="00514B94" w:rsidP="00514B94">
            <w:pPr>
              <w:pStyle w:val="ENoteTableText"/>
            </w:pPr>
            <w:r w:rsidRPr="00C87554">
              <w:t>129, 2012</w:t>
            </w:r>
          </w:p>
        </w:tc>
        <w:tc>
          <w:tcPr>
            <w:tcW w:w="993" w:type="dxa"/>
            <w:gridSpan w:val="2"/>
            <w:shd w:val="clear" w:color="auto" w:fill="auto"/>
          </w:tcPr>
          <w:p w:rsidR="00514B94" w:rsidRPr="00C87554" w:rsidRDefault="00514B94" w:rsidP="00514B94">
            <w:pPr>
              <w:pStyle w:val="ENoteTableText"/>
            </w:pPr>
            <w:r w:rsidRPr="00C87554">
              <w:t>13 Sept 2012</w:t>
            </w:r>
          </w:p>
        </w:tc>
        <w:tc>
          <w:tcPr>
            <w:tcW w:w="1845" w:type="dxa"/>
            <w:gridSpan w:val="2"/>
            <w:shd w:val="clear" w:color="auto" w:fill="auto"/>
          </w:tcPr>
          <w:p w:rsidR="00514B94" w:rsidRPr="00C87554" w:rsidRDefault="00514B94" w:rsidP="005C3ED7">
            <w:pPr>
              <w:pStyle w:val="ENoteTableText"/>
            </w:pPr>
            <w:r w:rsidRPr="00C87554">
              <w:t>Sch</w:t>
            </w:r>
            <w:r w:rsidR="00333AC1" w:rsidRPr="00C87554">
              <w:t> </w:t>
            </w:r>
            <w:r w:rsidRPr="00C87554">
              <w:t>2 (</w:t>
            </w:r>
            <w:r w:rsidR="008254CD" w:rsidRPr="00C87554">
              <w:t>item 6</w:t>
            </w:r>
            <w:r w:rsidRPr="00C87554">
              <w:t xml:space="preserve">): </w:t>
            </w:r>
            <w:r w:rsidR="00D4236C" w:rsidRPr="00C87554">
              <w:t>1</w:t>
            </w:r>
            <w:r w:rsidR="00216F84" w:rsidRPr="00C87554">
              <w:t> </w:t>
            </w:r>
            <w:r w:rsidR="00D4236C" w:rsidRPr="00C87554">
              <w:t>July 2013 (</w:t>
            </w:r>
            <w:r w:rsidRPr="00C87554">
              <w:t>s 2(1)</w:t>
            </w:r>
            <w:r w:rsidR="005C3ED7" w:rsidRPr="00C87554">
              <w:t xml:space="preserve"> item</w:t>
            </w:r>
            <w:r w:rsidR="00216F84" w:rsidRPr="00C87554">
              <w:t> </w:t>
            </w:r>
            <w:r w:rsidR="005C3ED7" w:rsidRPr="00C87554">
              <w:t>2</w:t>
            </w:r>
            <w:r w:rsidR="00D4236C"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Statute Law Revision Act 2012</w:t>
            </w:r>
          </w:p>
        </w:tc>
        <w:tc>
          <w:tcPr>
            <w:tcW w:w="992" w:type="dxa"/>
            <w:shd w:val="clear" w:color="auto" w:fill="auto"/>
          </w:tcPr>
          <w:p w:rsidR="00514B94" w:rsidRPr="00C87554" w:rsidRDefault="00514B94" w:rsidP="00514B94">
            <w:pPr>
              <w:pStyle w:val="ENoteTableText"/>
            </w:pPr>
            <w:r w:rsidRPr="00C87554">
              <w:t>136, 2012</w:t>
            </w:r>
          </w:p>
        </w:tc>
        <w:tc>
          <w:tcPr>
            <w:tcW w:w="993" w:type="dxa"/>
            <w:gridSpan w:val="2"/>
            <w:shd w:val="clear" w:color="auto" w:fill="auto"/>
          </w:tcPr>
          <w:p w:rsidR="00514B94" w:rsidRPr="00C87554" w:rsidRDefault="00514B94" w:rsidP="00514B94">
            <w:pPr>
              <w:pStyle w:val="ENoteTableText"/>
            </w:pPr>
            <w:r w:rsidRPr="00C87554">
              <w:t>22 Sept 2012</w:t>
            </w:r>
          </w:p>
        </w:tc>
        <w:tc>
          <w:tcPr>
            <w:tcW w:w="1845" w:type="dxa"/>
            <w:gridSpan w:val="2"/>
            <w:shd w:val="clear" w:color="auto" w:fill="auto"/>
          </w:tcPr>
          <w:p w:rsidR="00514B94" w:rsidRPr="00C87554" w:rsidRDefault="00514B94" w:rsidP="002E3DCF">
            <w:pPr>
              <w:pStyle w:val="ENoteTableText"/>
            </w:pPr>
            <w:r w:rsidRPr="00C87554">
              <w:t>Sch</w:t>
            </w:r>
            <w:r w:rsidR="00333AC1" w:rsidRPr="00C87554">
              <w:t> </w:t>
            </w:r>
            <w:r w:rsidRPr="00C87554">
              <w:t>4 (</w:t>
            </w:r>
            <w:r w:rsidR="008C465E">
              <w:t>items 1</w:t>
            </w:r>
            <w:r w:rsidRPr="00C87554">
              <w:t xml:space="preserve">–3, 50): </w:t>
            </w:r>
            <w:r w:rsidR="005C3ED7" w:rsidRPr="00C87554">
              <w:t>22 Sept 2012 (s 2(1) item</w:t>
            </w:r>
            <w:r w:rsidR="00216F84" w:rsidRPr="00C87554">
              <w:t> </w:t>
            </w:r>
            <w:r w:rsidR="005C3ED7" w:rsidRPr="00C87554">
              <w:t>35)</w:t>
            </w:r>
          </w:p>
        </w:tc>
        <w:tc>
          <w:tcPr>
            <w:tcW w:w="1564" w:type="dxa"/>
            <w:shd w:val="clear" w:color="auto" w:fill="auto"/>
          </w:tcPr>
          <w:p w:rsidR="00514B94" w:rsidRPr="00C87554" w:rsidRDefault="00514B94" w:rsidP="005C3ED7">
            <w:pPr>
              <w:pStyle w:val="ENoteTableText"/>
            </w:pPr>
            <w:r w:rsidRPr="00C87554">
              <w:t>Sch 4 (</w:t>
            </w:r>
            <w:r w:rsidR="008254CD" w:rsidRPr="00C87554">
              <w:t>item 5</w:t>
            </w:r>
            <w:r w:rsidRPr="00C87554">
              <w:t>0)</w:t>
            </w:r>
          </w:p>
        </w:tc>
      </w:tr>
      <w:tr w:rsidR="00514B94" w:rsidRPr="00C87554" w:rsidTr="00EB22FE">
        <w:trPr>
          <w:cantSplit/>
        </w:trPr>
        <w:tc>
          <w:tcPr>
            <w:tcW w:w="1838" w:type="dxa"/>
            <w:gridSpan w:val="2"/>
            <w:shd w:val="clear" w:color="auto" w:fill="auto"/>
          </w:tcPr>
          <w:p w:rsidR="00514B94" w:rsidRPr="00C87554" w:rsidRDefault="00514B94" w:rsidP="00514B94">
            <w:pPr>
              <w:pStyle w:val="ENoteTableText"/>
            </w:pPr>
            <w:r w:rsidRPr="00C87554">
              <w:t>Australian Charities and Not</w:t>
            </w:r>
            <w:r w:rsidR="008C465E">
              <w:noBreakHyphen/>
            </w:r>
            <w:r w:rsidRPr="00C87554">
              <w:t>for</w:t>
            </w:r>
            <w:r w:rsidR="008C465E">
              <w:noBreakHyphen/>
            </w:r>
            <w:r w:rsidRPr="00C87554">
              <w:t>profits Commission (Consequential and Transitional) Act 2012</w:t>
            </w:r>
          </w:p>
        </w:tc>
        <w:tc>
          <w:tcPr>
            <w:tcW w:w="992" w:type="dxa"/>
            <w:shd w:val="clear" w:color="auto" w:fill="auto"/>
          </w:tcPr>
          <w:p w:rsidR="00514B94" w:rsidRPr="00C87554" w:rsidRDefault="00514B94" w:rsidP="00514B94">
            <w:pPr>
              <w:pStyle w:val="ENoteTableText"/>
            </w:pPr>
            <w:r w:rsidRPr="00C87554">
              <w:t>169, 2012</w:t>
            </w:r>
          </w:p>
        </w:tc>
        <w:tc>
          <w:tcPr>
            <w:tcW w:w="993" w:type="dxa"/>
            <w:gridSpan w:val="2"/>
            <w:shd w:val="clear" w:color="auto" w:fill="auto"/>
          </w:tcPr>
          <w:p w:rsidR="00514B94" w:rsidRPr="00C87554" w:rsidRDefault="00514B94" w:rsidP="00514B94">
            <w:pPr>
              <w:pStyle w:val="ENoteTableText"/>
            </w:pPr>
            <w:r w:rsidRPr="00C87554">
              <w:t>3 Dec 2012</w:t>
            </w:r>
          </w:p>
        </w:tc>
        <w:tc>
          <w:tcPr>
            <w:tcW w:w="1845" w:type="dxa"/>
            <w:gridSpan w:val="2"/>
            <w:shd w:val="clear" w:color="auto" w:fill="auto"/>
          </w:tcPr>
          <w:p w:rsidR="00514B94" w:rsidRPr="00C87554" w:rsidRDefault="00514B94" w:rsidP="002E3DCF">
            <w:pPr>
              <w:pStyle w:val="ENoteTableText"/>
            </w:pPr>
            <w:r w:rsidRPr="00C87554">
              <w:t>Sch</w:t>
            </w:r>
            <w:r w:rsidR="00333AC1" w:rsidRPr="00C87554">
              <w:t> </w:t>
            </w:r>
            <w:r w:rsidRPr="00C87554">
              <w:t>2 (</w:t>
            </w:r>
            <w:r w:rsidR="008C465E">
              <w:t>items 1</w:t>
            </w:r>
            <w:r w:rsidRPr="00C87554">
              <w:t>43–145): 3 Dec 2012 (s 2(1)</w:t>
            </w:r>
            <w:r w:rsidR="005C3ED7" w:rsidRPr="00C87554">
              <w:t xml:space="preserve"> item</w:t>
            </w:r>
            <w:r w:rsidR="00216F84" w:rsidRPr="00C87554">
              <w:t> </w:t>
            </w:r>
            <w:r w:rsidR="005C3ED7" w:rsidRPr="00C87554">
              <w:t>7</w:t>
            </w:r>
            <w:r w:rsidRPr="00C87554">
              <w:t>)</w:t>
            </w:r>
          </w:p>
        </w:tc>
        <w:tc>
          <w:tcPr>
            <w:tcW w:w="1564" w:type="dxa"/>
            <w:shd w:val="clear" w:color="auto" w:fill="auto"/>
          </w:tcPr>
          <w:p w:rsidR="00514B94" w:rsidRPr="00C87554" w:rsidRDefault="00514B94" w:rsidP="00514B94">
            <w:pPr>
              <w:pStyle w:val="ENoteTableText"/>
            </w:pPr>
            <w:r w:rsidRPr="00C87554">
              <w:t>—</w:t>
            </w:r>
          </w:p>
        </w:tc>
      </w:tr>
      <w:tr w:rsidR="00947E10" w:rsidRPr="00C87554" w:rsidTr="00C2168E">
        <w:trPr>
          <w:cantSplit/>
        </w:trPr>
        <w:tc>
          <w:tcPr>
            <w:tcW w:w="1838" w:type="dxa"/>
            <w:gridSpan w:val="2"/>
            <w:tcBorders>
              <w:bottom w:val="single" w:sz="4" w:space="0" w:color="auto"/>
            </w:tcBorders>
            <w:shd w:val="clear" w:color="auto" w:fill="auto"/>
          </w:tcPr>
          <w:p w:rsidR="00947E10" w:rsidRPr="00C87554" w:rsidRDefault="005D4C73" w:rsidP="00514B94">
            <w:pPr>
              <w:pStyle w:val="ENoteTableText"/>
            </w:pPr>
            <w:r w:rsidRPr="00C87554">
              <w:t>Federal Circuit Court of Australia (Consequential Amendments) Act 2013</w:t>
            </w:r>
          </w:p>
        </w:tc>
        <w:tc>
          <w:tcPr>
            <w:tcW w:w="992" w:type="dxa"/>
            <w:tcBorders>
              <w:bottom w:val="single" w:sz="4" w:space="0" w:color="auto"/>
            </w:tcBorders>
            <w:shd w:val="clear" w:color="auto" w:fill="auto"/>
          </w:tcPr>
          <w:p w:rsidR="00947E10" w:rsidRPr="00C87554" w:rsidRDefault="005D4C73" w:rsidP="00514B94">
            <w:pPr>
              <w:pStyle w:val="ENoteTableText"/>
            </w:pPr>
            <w:r w:rsidRPr="00C87554">
              <w:t>13, 2013</w:t>
            </w:r>
          </w:p>
        </w:tc>
        <w:tc>
          <w:tcPr>
            <w:tcW w:w="993" w:type="dxa"/>
            <w:gridSpan w:val="2"/>
            <w:tcBorders>
              <w:bottom w:val="single" w:sz="4" w:space="0" w:color="auto"/>
            </w:tcBorders>
            <w:shd w:val="clear" w:color="auto" w:fill="auto"/>
          </w:tcPr>
          <w:p w:rsidR="00947E10" w:rsidRPr="00C87554" w:rsidRDefault="005D4C73" w:rsidP="00514B94">
            <w:pPr>
              <w:pStyle w:val="ENoteTableText"/>
            </w:pPr>
            <w:r w:rsidRPr="00C87554">
              <w:t>14 Mar 2013</w:t>
            </w:r>
          </w:p>
        </w:tc>
        <w:tc>
          <w:tcPr>
            <w:tcW w:w="1845" w:type="dxa"/>
            <w:gridSpan w:val="2"/>
            <w:tcBorders>
              <w:bottom w:val="single" w:sz="4" w:space="0" w:color="auto"/>
            </w:tcBorders>
            <w:shd w:val="clear" w:color="auto" w:fill="auto"/>
          </w:tcPr>
          <w:p w:rsidR="00947E10" w:rsidRPr="00C87554" w:rsidRDefault="005D4C73" w:rsidP="005B0698">
            <w:pPr>
              <w:pStyle w:val="ENoteTableText"/>
            </w:pPr>
            <w:r w:rsidRPr="00C87554">
              <w:t>Sch</w:t>
            </w:r>
            <w:r w:rsidR="00333AC1" w:rsidRPr="00C87554">
              <w:t> </w:t>
            </w:r>
            <w:r w:rsidRPr="00C87554">
              <w:t>1 (item</w:t>
            </w:r>
            <w:r w:rsidR="00216F84" w:rsidRPr="00C87554">
              <w:t> </w:t>
            </w:r>
            <w:r w:rsidRPr="00C87554">
              <w:t>26): 12 Apr 2013</w:t>
            </w:r>
            <w:r w:rsidR="00046F54" w:rsidRPr="00C87554">
              <w:t xml:space="preserve"> </w:t>
            </w:r>
            <w:r w:rsidR="002B6702" w:rsidRPr="00C87554">
              <w:t>(</w:t>
            </w:r>
            <w:r w:rsidR="00046F54" w:rsidRPr="00C87554">
              <w:t>s 2(1)</w:t>
            </w:r>
            <w:r w:rsidR="005B0698" w:rsidRPr="00C87554">
              <w:t xml:space="preserve"> item</w:t>
            </w:r>
            <w:r w:rsidR="00216F84" w:rsidRPr="00C87554">
              <w:t> </w:t>
            </w:r>
            <w:r w:rsidR="005B0698" w:rsidRPr="00C87554">
              <w:t>2</w:t>
            </w:r>
            <w:r w:rsidR="00046F54" w:rsidRPr="00C87554">
              <w:t>)</w:t>
            </w:r>
          </w:p>
        </w:tc>
        <w:tc>
          <w:tcPr>
            <w:tcW w:w="1564" w:type="dxa"/>
            <w:tcBorders>
              <w:bottom w:val="single" w:sz="4" w:space="0" w:color="auto"/>
            </w:tcBorders>
            <w:shd w:val="clear" w:color="auto" w:fill="auto"/>
          </w:tcPr>
          <w:p w:rsidR="00947E10" w:rsidRPr="00C87554" w:rsidRDefault="00046F54" w:rsidP="00514B94">
            <w:pPr>
              <w:pStyle w:val="ENoteTableText"/>
            </w:pPr>
            <w:r w:rsidRPr="00C87554">
              <w:t>—</w:t>
            </w:r>
          </w:p>
        </w:tc>
      </w:tr>
      <w:tr w:rsidR="000E4615" w:rsidRPr="00C87554" w:rsidTr="00C2168E">
        <w:trPr>
          <w:cantSplit/>
        </w:trPr>
        <w:tc>
          <w:tcPr>
            <w:tcW w:w="1838" w:type="dxa"/>
            <w:gridSpan w:val="2"/>
            <w:tcBorders>
              <w:bottom w:val="single" w:sz="4" w:space="0" w:color="auto"/>
            </w:tcBorders>
            <w:shd w:val="clear" w:color="auto" w:fill="auto"/>
          </w:tcPr>
          <w:p w:rsidR="000E4615" w:rsidRPr="00C87554" w:rsidRDefault="000E4615" w:rsidP="00514B94">
            <w:pPr>
              <w:pStyle w:val="ENoteTableText"/>
            </w:pPr>
            <w:bookmarkStart w:id="99" w:name="CU_2898121"/>
            <w:bookmarkEnd w:id="99"/>
            <w:r w:rsidRPr="00C87554">
              <w:lastRenderedPageBreak/>
              <w:t>National Disability Insurance Scheme Legislation Amendment Act 2013</w:t>
            </w:r>
          </w:p>
        </w:tc>
        <w:tc>
          <w:tcPr>
            <w:tcW w:w="992" w:type="dxa"/>
            <w:tcBorders>
              <w:bottom w:val="single" w:sz="4" w:space="0" w:color="auto"/>
            </w:tcBorders>
            <w:shd w:val="clear" w:color="auto" w:fill="auto"/>
          </w:tcPr>
          <w:p w:rsidR="000E4615" w:rsidRPr="00C87554" w:rsidRDefault="000E4615" w:rsidP="00514B94">
            <w:pPr>
              <w:pStyle w:val="ENoteTableText"/>
            </w:pPr>
            <w:r w:rsidRPr="00C87554">
              <w:t>44, 2013</w:t>
            </w:r>
          </w:p>
        </w:tc>
        <w:tc>
          <w:tcPr>
            <w:tcW w:w="993" w:type="dxa"/>
            <w:gridSpan w:val="2"/>
            <w:tcBorders>
              <w:bottom w:val="single" w:sz="4" w:space="0" w:color="auto"/>
            </w:tcBorders>
            <w:shd w:val="clear" w:color="auto" w:fill="auto"/>
          </w:tcPr>
          <w:p w:rsidR="000E4615" w:rsidRPr="00C87554" w:rsidRDefault="000E4615" w:rsidP="00514B94">
            <w:pPr>
              <w:pStyle w:val="ENoteTableText"/>
            </w:pPr>
            <w:r w:rsidRPr="00C87554">
              <w:t>28</w:t>
            </w:r>
            <w:r w:rsidR="00216F84" w:rsidRPr="00C87554">
              <w:t> </w:t>
            </w:r>
            <w:r w:rsidRPr="00C87554">
              <w:t>May 2013</w:t>
            </w:r>
          </w:p>
        </w:tc>
        <w:tc>
          <w:tcPr>
            <w:tcW w:w="1845" w:type="dxa"/>
            <w:gridSpan w:val="2"/>
            <w:tcBorders>
              <w:bottom w:val="single" w:sz="4" w:space="0" w:color="auto"/>
            </w:tcBorders>
            <w:shd w:val="clear" w:color="auto" w:fill="auto"/>
          </w:tcPr>
          <w:p w:rsidR="000E4615" w:rsidRPr="00C87554" w:rsidRDefault="000E4615" w:rsidP="005B0698">
            <w:pPr>
              <w:pStyle w:val="ENoteTableText"/>
            </w:pPr>
            <w:r w:rsidRPr="00C87554">
              <w:t>Sch</w:t>
            </w:r>
            <w:r w:rsidR="00333AC1" w:rsidRPr="00C87554">
              <w:t> </w:t>
            </w:r>
            <w:r w:rsidRPr="00C87554">
              <w:t>2 (items</w:t>
            </w:r>
            <w:r w:rsidR="00216F84" w:rsidRPr="00C87554">
              <w:t> </w:t>
            </w:r>
            <w:r w:rsidRPr="00C87554">
              <w:t>4, 5): 29</w:t>
            </w:r>
            <w:r w:rsidR="00216F84" w:rsidRPr="00C87554">
              <w:t> </w:t>
            </w:r>
            <w:r w:rsidRPr="00C87554">
              <w:t>May 2013</w:t>
            </w:r>
            <w:r w:rsidR="005B0698" w:rsidRPr="00C87554">
              <w:t xml:space="preserve"> (s 2(1) </w:t>
            </w:r>
            <w:r w:rsidR="008C465E">
              <w:t>item 1</w:t>
            </w:r>
            <w:r w:rsidR="005B0698" w:rsidRPr="00C87554">
              <w:t>2)</w:t>
            </w:r>
          </w:p>
        </w:tc>
        <w:tc>
          <w:tcPr>
            <w:tcW w:w="1564" w:type="dxa"/>
            <w:tcBorders>
              <w:bottom w:val="single" w:sz="4" w:space="0" w:color="auto"/>
            </w:tcBorders>
            <w:shd w:val="clear" w:color="auto" w:fill="auto"/>
          </w:tcPr>
          <w:p w:rsidR="000E4615" w:rsidRPr="00C87554" w:rsidRDefault="000E4615" w:rsidP="00514B94">
            <w:pPr>
              <w:pStyle w:val="ENoteTableText"/>
            </w:pPr>
            <w:r w:rsidRPr="00C87554">
              <w:t>—</w:t>
            </w:r>
          </w:p>
        </w:tc>
      </w:tr>
      <w:tr w:rsidR="0038758F" w:rsidRPr="00C87554" w:rsidTr="00C2168E">
        <w:trPr>
          <w:cantSplit/>
        </w:trPr>
        <w:tc>
          <w:tcPr>
            <w:tcW w:w="1838" w:type="dxa"/>
            <w:gridSpan w:val="2"/>
            <w:tcBorders>
              <w:top w:val="single" w:sz="4" w:space="0" w:color="auto"/>
            </w:tcBorders>
            <w:shd w:val="clear" w:color="auto" w:fill="auto"/>
          </w:tcPr>
          <w:p w:rsidR="0038758F" w:rsidRPr="00C87554" w:rsidRDefault="0038758F" w:rsidP="00514B94">
            <w:pPr>
              <w:pStyle w:val="ENoteTableText"/>
            </w:pPr>
            <w:r w:rsidRPr="00C87554">
              <w:t>Charities (Consequential Amendments and Transitional Provisions) Act 2013</w:t>
            </w:r>
          </w:p>
        </w:tc>
        <w:tc>
          <w:tcPr>
            <w:tcW w:w="992" w:type="dxa"/>
            <w:tcBorders>
              <w:top w:val="single" w:sz="4" w:space="0" w:color="auto"/>
            </w:tcBorders>
            <w:shd w:val="clear" w:color="auto" w:fill="auto"/>
          </w:tcPr>
          <w:p w:rsidR="0038758F" w:rsidRPr="00C87554" w:rsidRDefault="0038758F" w:rsidP="00514B94">
            <w:pPr>
              <w:pStyle w:val="ENoteTableText"/>
            </w:pPr>
            <w:r w:rsidRPr="00C87554">
              <w:t>96, 2013</w:t>
            </w:r>
          </w:p>
        </w:tc>
        <w:tc>
          <w:tcPr>
            <w:tcW w:w="993" w:type="dxa"/>
            <w:gridSpan w:val="2"/>
            <w:tcBorders>
              <w:top w:val="single" w:sz="4" w:space="0" w:color="auto"/>
            </w:tcBorders>
            <w:shd w:val="clear" w:color="auto" w:fill="auto"/>
          </w:tcPr>
          <w:p w:rsidR="0038758F" w:rsidRPr="00C87554" w:rsidRDefault="0038758F" w:rsidP="00514B94">
            <w:pPr>
              <w:pStyle w:val="ENoteTableText"/>
            </w:pPr>
            <w:r w:rsidRPr="00C87554">
              <w:t>28</w:t>
            </w:r>
            <w:r w:rsidR="00216F84" w:rsidRPr="00C87554">
              <w:t> </w:t>
            </w:r>
            <w:r w:rsidRPr="00C87554">
              <w:t>Jun</w:t>
            </w:r>
            <w:r w:rsidR="005A6B33" w:rsidRPr="00C87554">
              <w:t>e</w:t>
            </w:r>
            <w:r w:rsidRPr="00C87554">
              <w:t xml:space="preserve"> 2013</w:t>
            </w:r>
          </w:p>
        </w:tc>
        <w:tc>
          <w:tcPr>
            <w:tcW w:w="1845" w:type="dxa"/>
            <w:gridSpan w:val="2"/>
            <w:tcBorders>
              <w:top w:val="single" w:sz="4" w:space="0" w:color="auto"/>
            </w:tcBorders>
            <w:shd w:val="clear" w:color="auto" w:fill="auto"/>
          </w:tcPr>
          <w:p w:rsidR="0038758F" w:rsidRPr="00C87554" w:rsidRDefault="0038758F" w:rsidP="005B0698">
            <w:pPr>
              <w:pStyle w:val="ENoteTableText"/>
            </w:pPr>
            <w:r w:rsidRPr="00C87554">
              <w:t xml:space="preserve">Sch 1 </w:t>
            </w:r>
            <w:r w:rsidR="00BF2267" w:rsidRPr="00C87554">
              <w:t>(</w:t>
            </w:r>
            <w:r w:rsidR="000C2035">
              <w:t>item 4</w:t>
            </w:r>
            <w:r w:rsidRPr="00C87554">
              <w:t>): 1 Jan 2014</w:t>
            </w:r>
            <w:r w:rsidR="00843A44" w:rsidRPr="00C87554">
              <w:t xml:space="preserve"> (s 2(1)</w:t>
            </w:r>
            <w:r w:rsidR="005B0698" w:rsidRPr="00C87554">
              <w:t xml:space="preserve"> item</w:t>
            </w:r>
            <w:r w:rsidR="00216F84" w:rsidRPr="00C87554">
              <w:t> </w:t>
            </w:r>
            <w:r w:rsidR="005B0698" w:rsidRPr="00C87554">
              <w:t>2</w:t>
            </w:r>
            <w:r w:rsidR="00843A44" w:rsidRPr="00C87554">
              <w:t>)</w:t>
            </w:r>
          </w:p>
        </w:tc>
        <w:tc>
          <w:tcPr>
            <w:tcW w:w="1564" w:type="dxa"/>
            <w:tcBorders>
              <w:top w:val="single" w:sz="4" w:space="0" w:color="auto"/>
            </w:tcBorders>
            <w:shd w:val="clear" w:color="auto" w:fill="auto"/>
          </w:tcPr>
          <w:p w:rsidR="0038758F" w:rsidRPr="00C87554" w:rsidRDefault="0038758F" w:rsidP="00514B94">
            <w:pPr>
              <w:pStyle w:val="ENoteTableText"/>
            </w:pPr>
            <w:r w:rsidRPr="00C87554">
              <w:t>—</w:t>
            </w:r>
          </w:p>
        </w:tc>
      </w:tr>
      <w:tr w:rsidR="000839C9" w:rsidRPr="00C87554" w:rsidTr="00724A09">
        <w:trPr>
          <w:cantSplit/>
        </w:trPr>
        <w:tc>
          <w:tcPr>
            <w:tcW w:w="1838" w:type="dxa"/>
            <w:gridSpan w:val="2"/>
            <w:shd w:val="clear" w:color="auto" w:fill="auto"/>
          </w:tcPr>
          <w:p w:rsidR="000839C9" w:rsidRPr="00C87554" w:rsidRDefault="000839C9" w:rsidP="00514B94">
            <w:pPr>
              <w:pStyle w:val="ENoteTableText"/>
            </w:pPr>
            <w:r w:rsidRPr="00C87554">
              <w:t>Farm Household Support (Consequential and Transitional Provisions) Act 2014</w:t>
            </w:r>
          </w:p>
        </w:tc>
        <w:tc>
          <w:tcPr>
            <w:tcW w:w="992" w:type="dxa"/>
            <w:shd w:val="clear" w:color="auto" w:fill="auto"/>
          </w:tcPr>
          <w:p w:rsidR="000839C9" w:rsidRPr="00C87554" w:rsidRDefault="000839C9" w:rsidP="00514B94">
            <w:pPr>
              <w:pStyle w:val="ENoteTableText"/>
            </w:pPr>
            <w:r w:rsidRPr="00C87554">
              <w:t>13, 2014</w:t>
            </w:r>
          </w:p>
        </w:tc>
        <w:tc>
          <w:tcPr>
            <w:tcW w:w="993" w:type="dxa"/>
            <w:gridSpan w:val="2"/>
            <w:shd w:val="clear" w:color="auto" w:fill="auto"/>
          </w:tcPr>
          <w:p w:rsidR="000839C9" w:rsidRPr="00C87554" w:rsidRDefault="000839C9" w:rsidP="00514B94">
            <w:pPr>
              <w:pStyle w:val="ENoteTableText"/>
            </w:pPr>
            <w:r w:rsidRPr="00C87554">
              <w:t>28 Mar 2014</w:t>
            </w:r>
          </w:p>
        </w:tc>
        <w:tc>
          <w:tcPr>
            <w:tcW w:w="1845" w:type="dxa"/>
            <w:gridSpan w:val="2"/>
            <w:shd w:val="clear" w:color="auto" w:fill="auto"/>
          </w:tcPr>
          <w:p w:rsidR="000839C9" w:rsidRPr="00C87554" w:rsidRDefault="000839C9" w:rsidP="00C84067">
            <w:pPr>
              <w:pStyle w:val="ENoteTableText"/>
            </w:pPr>
            <w:r w:rsidRPr="00C87554">
              <w:t>Sch 2 (item</w:t>
            </w:r>
            <w:r w:rsidR="00216F84" w:rsidRPr="00C87554">
              <w:t> </w:t>
            </w:r>
            <w:r w:rsidRPr="00C87554">
              <w:t xml:space="preserve">3): </w:t>
            </w:r>
            <w:r w:rsidR="009D6FCE" w:rsidRPr="00C87554">
              <w:t>1</w:t>
            </w:r>
            <w:r w:rsidR="00216F84" w:rsidRPr="00C87554">
              <w:t> </w:t>
            </w:r>
            <w:r w:rsidR="009D6FCE" w:rsidRPr="00C87554">
              <w:t>July 2014 (s 2(1)</w:t>
            </w:r>
            <w:r w:rsidR="00C2168E" w:rsidRPr="00C87554">
              <w:t xml:space="preserve"> item</w:t>
            </w:r>
            <w:r w:rsidR="00216F84" w:rsidRPr="00C87554">
              <w:t> </w:t>
            </w:r>
            <w:r w:rsidR="00C2168E" w:rsidRPr="00C87554">
              <w:t>3</w:t>
            </w:r>
            <w:r w:rsidR="009D6FCE" w:rsidRPr="00C87554">
              <w:t>)</w:t>
            </w:r>
          </w:p>
        </w:tc>
        <w:tc>
          <w:tcPr>
            <w:tcW w:w="1564" w:type="dxa"/>
            <w:shd w:val="clear" w:color="auto" w:fill="auto"/>
          </w:tcPr>
          <w:p w:rsidR="000839C9" w:rsidRPr="00C87554" w:rsidRDefault="000839C9" w:rsidP="00514B94">
            <w:pPr>
              <w:pStyle w:val="ENoteTableText"/>
            </w:pPr>
            <w:r w:rsidRPr="00C87554">
              <w:t>—</w:t>
            </w:r>
          </w:p>
        </w:tc>
      </w:tr>
      <w:tr w:rsidR="00C2168E" w:rsidRPr="00C87554" w:rsidTr="005424D2">
        <w:trPr>
          <w:cantSplit/>
        </w:trPr>
        <w:tc>
          <w:tcPr>
            <w:tcW w:w="1838" w:type="dxa"/>
            <w:gridSpan w:val="2"/>
            <w:tcBorders>
              <w:bottom w:val="nil"/>
            </w:tcBorders>
            <w:shd w:val="clear" w:color="auto" w:fill="auto"/>
          </w:tcPr>
          <w:p w:rsidR="00C2168E" w:rsidRPr="00C87554" w:rsidRDefault="00C2168E" w:rsidP="00514B94">
            <w:pPr>
              <w:pStyle w:val="ENoteTableText"/>
            </w:pPr>
            <w:r w:rsidRPr="00C87554">
              <w:t>Norfolk Island Legislation Amendment Act 2015</w:t>
            </w:r>
          </w:p>
        </w:tc>
        <w:tc>
          <w:tcPr>
            <w:tcW w:w="992" w:type="dxa"/>
            <w:tcBorders>
              <w:bottom w:val="nil"/>
            </w:tcBorders>
            <w:shd w:val="clear" w:color="auto" w:fill="auto"/>
          </w:tcPr>
          <w:p w:rsidR="00C2168E" w:rsidRPr="00C87554" w:rsidRDefault="00C2168E" w:rsidP="00514B94">
            <w:pPr>
              <w:pStyle w:val="ENoteTableText"/>
            </w:pPr>
            <w:r w:rsidRPr="00C87554">
              <w:t>59, 2015</w:t>
            </w:r>
          </w:p>
        </w:tc>
        <w:tc>
          <w:tcPr>
            <w:tcW w:w="993" w:type="dxa"/>
            <w:gridSpan w:val="2"/>
            <w:tcBorders>
              <w:bottom w:val="nil"/>
            </w:tcBorders>
            <w:shd w:val="clear" w:color="auto" w:fill="auto"/>
          </w:tcPr>
          <w:p w:rsidR="00C2168E" w:rsidRPr="00C87554" w:rsidRDefault="00C2168E" w:rsidP="00514B94">
            <w:pPr>
              <w:pStyle w:val="ENoteTableText"/>
            </w:pPr>
            <w:r w:rsidRPr="00C87554">
              <w:t>26</w:t>
            </w:r>
            <w:r w:rsidR="00216F84" w:rsidRPr="00C87554">
              <w:t> </w:t>
            </w:r>
            <w:r w:rsidRPr="00C87554">
              <w:t>May 2015</w:t>
            </w:r>
          </w:p>
        </w:tc>
        <w:tc>
          <w:tcPr>
            <w:tcW w:w="1845" w:type="dxa"/>
            <w:gridSpan w:val="2"/>
            <w:tcBorders>
              <w:bottom w:val="nil"/>
            </w:tcBorders>
            <w:shd w:val="clear" w:color="auto" w:fill="auto"/>
          </w:tcPr>
          <w:p w:rsidR="00C2168E" w:rsidRPr="00C87554" w:rsidRDefault="00F86F4C" w:rsidP="00311B22">
            <w:pPr>
              <w:pStyle w:val="ENoteTableText"/>
            </w:pPr>
            <w:r w:rsidRPr="00C87554">
              <w:t>Sch 1 (</w:t>
            </w:r>
            <w:r w:rsidR="008C465E">
              <w:t>items 1</w:t>
            </w:r>
            <w:r w:rsidRPr="00C87554">
              <w:t>84–203): 27</w:t>
            </w:r>
            <w:r w:rsidR="00216F84" w:rsidRPr="00C87554">
              <w:t> </w:t>
            </w:r>
            <w:r w:rsidRPr="00C87554">
              <w:t>May 2015 (s 2(1) item</w:t>
            </w:r>
            <w:r w:rsidR="00216F84" w:rsidRPr="00C87554">
              <w:t> </w:t>
            </w:r>
            <w:r w:rsidRPr="00C87554">
              <w:t>3)</w:t>
            </w:r>
            <w:r w:rsidRPr="00C87554">
              <w:br/>
            </w:r>
            <w:r w:rsidR="00C2168E" w:rsidRPr="00C87554">
              <w:t>Sch 1 (item</w:t>
            </w:r>
            <w:r w:rsidR="00216F84" w:rsidRPr="00C87554">
              <w:t> </w:t>
            </w:r>
            <w:r w:rsidR="00C2168E" w:rsidRPr="00C87554">
              <w:t>91)</w:t>
            </w:r>
            <w:r w:rsidR="00E61115" w:rsidRPr="00C87554">
              <w:t xml:space="preserve"> and Sch 2 (items</w:t>
            </w:r>
            <w:r w:rsidR="00216F84" w:rsidRPr="00C87554">
              <w:t> </w:t>
            </w:r>
            <w:r w:rsidR="00E61115" w:rsidRPr="00C87554">
              <w:t>356–396)</w:t>
            </w:r>
            <w:r w:rsidR="00C2168E" w:rsidRPr="00C87554">
              <w:t>: 18</w:t>
            </w:r>
            <w:r w:rsidR="00216F84" w:rsidRPr="00C87554">
              <w:t> </w:t>
            </w:r>
            <w:r w:rsidR="00C2168E" w:rsidRPr="00C87554">
              <w:t>June 2015 (s 2(1) item</w:t>
            </w:r>
            <w:r w:rsidR="00E61115" w:rsidRPr="00C87554">
              <w:t>s</w:t>
            </w:r>
            <w:r w:rsidR="00216F84" w:rsidRPr="00C87554">
              <w:t> </w:t>
            </w:r>
            <w:r w:rsidR="00C2168E" w:rsidRPr="00C87554">
              <w:t>2</w:t>
            </w:r>
            <w:r w:rsidR="00E61115" w:rsidRPr="00C87554">
              <w:t>, 6</w:t>
            </w:r>
            <w:r w:rsidR="00C2168E" w:rsidRPr="00C87554">
              <w:t>)</w:t>
            </w:r>
            <w:r w:rsidR="00C2168E" w:rsidRPr="00C87554">
              <w:br/>
              <w:t>Sch 2 (items</w:t>
            </w:r>
            <w:r w:rsidR="00216F84" w:rsidRPr="00C87554">
              <w:t> </w:t>
            </w:r>
            <w:r w:rsidR="00C2168E" w:rsidRPr="00C87554">
              <w:t>44</w:t>
            </w:r>
            <w:r w:rsidR="00897904" w:rsidRPr="00C87554">
              <w:t xml:space="preserve">, </w:t>
            </w:r>
            <w:r w:rsidR="00C2168E" w:rsidRPr="00C87554">
              <w:t>45): 1</w:t>
            </w:r>
            <w:r w:rsidR="00216F84" w:rsidRPr="00C87554">
              <w:t> </w:t>
            </w:r>
            <w:r w:rsidR="00C2168E" w:rsidRPr="00C87554">
              <w:t>July 2016 (s 2(1)</w:t>
            </w:r>
            <w:r w:rsidR="00311B22" w:rsidRPr="00C87554">
              <w:t xml:space="preserve"> </w:t>
            </w:r>
            <w:r w:rsidR="008254CD" w:rsidRPr="00C87554">
              <w:t>item 5</w:t>
            </w:r>
            <w:r w:rsidR="00C2168E" w:rsidRPr="00C87554">
              <w:t>)</w:t>
            </w:r>
          </w:p>
        </w:tc>
        <w:tc>
          <w:tcPr>
            <w:tcW w:w="1564" w:type="dxa"/>
            <w:tcBorders>
              <w:bottom w:val="nil"/>
            </w:tcBorders>
            <w:shd w:val="clear" w:color="auto" w:fill="auto"/>
          </w:tcPr>
          <w:p w:rsidR="00C2168E" w:rsidRPr="00C87554" w:rsidRDefault="00C2168E" w:rsidP="0027484E">
            <w:pPr>
              <w:pStyle w:val="ENoteTableText"/>
            </w:pPr>
            <w:r w:rsidRPr="00C87554">
              <w:t>Sch 1 (</w:t>
            </w:r>
            <w:r w:rsidR="008C465E">
              <w:t>items 1</w:t>
            </w:r>
            <w:r w:rsidRPr="00C87554">
              <w:t>84–203) and Sch 2 (items</w:t>
            </w:r>
            <w:r w:rsidR="00216F84" w:rsidRPr="00C87554">
              <w:t> </w:t>
            </w:r>
            <w:r w:rsidRPr="00C87554">
              <w:t>356–396)</w:t>
            </w:r>
          </w:p>
        </w:tc>
      </w:tr>
      <w:tr w:rsidR="00C7073E" w:rsidRPr="00C87554" w:rsidTr="005424D2">
        <w:trPr>
          <w:cantSplit/>
        </w:trPr>
        <w:tc>
          <w:tcPr>
            <w:tcW w:w="1838" w:type="dxa"/>
            <w:gridSpan w:val="2"/>
            <w:tcBorders>
              <w:top w:val="nil"/>
              <w:bottom w:val="nil"/>
            </w:tcBorders>
            <w:shd w:val="clear" w:color="auto" w:fill="auto"/>
          </w:tcPr>
          <w:p w:rsidR="00C7073E" w:rsidRPr="00C87554" w:rsidRDefault="00C7073E" w:rsidP="005424D2">
            <w:pPr>
              <w:pStyle w:val="ENoteTTIndentHeading"/>
            </w:pPr>
            <w:r w:rsidRPr="00C87554">
              <w:t>as amended by</w:t>
            </w:r>
          </w:p>
        </w:tc>
        <w:tc>
          <w:tcPr>
            <w:tcW w:w="992" w:type="dxa"/>
            <w:tcBorders>
              <w:top w:val="nil"/>
              <w:bottom w:val="nil"/>
            </w:tcBorders>
            <w:shd w:val="clear" w:color="auto" w:fill="auto"/>
          </w:tcPr>
          <w:p w:rsidR="00C7073E" w:rsidRPr="00C87554" w:rsidRDefault="00C7073E" w:rsidP="00514B94">
            <w:pPr>
              <w:pStyle w:val="ENoteTableText"/>
            </w:pPr>
          </w:p>
        </w:tc>
        <w:tc>
          <w:tcPr>
            <w:tcW w:w="993" w:type="dxa"/>
            <w:gridSpan w:val="2"/>
            <w:tcBorders>
              <w:top w:val="nil"/>
              <w:bottom w:val="nil"/>
            </w:tcBorders>
            <w:shd w:val="clear" w:color="auto" w:fill="auto"/>
          </w:tcPr>
          <w:p w:rsidR="00C7073E" w:rsidRPr="00C87554" w:rsidRDefault="00C7073E" w:rsidP="00514B94">
            <w:pPr>
              <w:pStyle w:val="ENoteTableText"/>
            </w:pPr>
          </w:p>
        </w:tc>
        <w:tc>
          <w:tcPr>
            <w:tcW w:w="1845" w:type="dxa"/>
            <w:gridSpan w:val="2"/>
            <w:tcBorders>
              <w:top w:val="nil"/>
              <w:bottom w:val="nil"/>
            </w:tcBorders>
            <w:shd w:val="clear" w:color="auto" w:fill="auto"/>
          </w:tcPr>
          <w:p w:rsidR="00C7073E" w:rsidRPr="00C87554" w:rsidRDefault="00C7073E" w:rsidP="00311B22">
            <w:pPr>
              <w:pStyle w:val="ENoteTableText"/>
            </w:pPr>
          </w:p>
        </w:tc>
        <w:tc>
          <w:tcPr>
            <w:tcW w:w="1564" w:type="dxa"/>
            <w:tcBorders>
              <w:top w:val="nil"/>
              <w:bottom w:val="nil"/>
            </w:tcBorders>
            <w:shd w:val="clear" w:color="auto" w:fill="auto"/>
          </w:tcPr>
          <w:p w:rsidR="00C7073E" w:rsidRPr="00C87554" w:rsidRDefault="00C7073E" w:rsidP="0027484E">
            <w:pPr>
              <w:pStyle w:val="ENoteTableText"/>
            </w:pPr>
          </w:p>
        </w:tc>
      </w:tr>
      <w:tr w:rsidR="00C7073E" w:rsidRPr="00C87554" w:rsidTr="005424D2">
        <w:trPr>
          <w:cantSplit/>
        </w:trPr>
        <w:tc>
          <w:tcPr>
            <w:tcW w:w="1838" w:type="dxa"/>
            <w:gridSpan w:val="2"/>
            <w:tcBorders>
              <w:top w:val="nil"/>
            </w:tcBorders>
            <w:shd w:val="clear" w:color="auto" w:fill="auto"/>
          </w:tcPr>
          <w:p w:rsidR="00C7073E" w:rsidRPr="00C87554" w:rsidRDefault="00C7073E" w:rsidP="005424D2">
            <w:pPr>
              <w:pStyle w:val="ENoteTTi"/>
            </w:pPr>
            <w:r w:rsidRPr="00C87554">
              <w:t>Territories Legislation Amendment Act 2016</w:t>
            </w:r>
          </w:p>
        </w:tc>
        <w:tc>
          <w:tcPr>
            <w:tcW w:w="992" w:type="dxa"/>
            <w:tcBorders>
              <w:top w:val="nil"/>
            </w:tcBorders>
            <w:shd w:val="clear" w:color="auto" w:fill="auto"/>
          </w:tcPr>
          <w:p w:rsidR="00C7073E" w:rsidRPr="00C87554" w:rsidRDefault="007E4E7E" w:rsidP="00514B94">
            <w:pPr>
              <w:pStyle w:val="ENoteTableText"/>
            </w:pPr>
            <w:r w:rsidRPr="00C87554">
              <w:t>33, 2016</w:t>
            </w:r>
          </w:p>
        </w:tc>
        <w:tc>
          <w:tcPr>
            <w:tcW w:w="993" w:type="dxa"/>
            <w:gridSpan w:val="2"/>
            <w:tcBorders>
              <w:top w:val="nil"/>
            </w:tcBorders>
            <w:shd w:val="clear" w:color="auto" w:fill="auto"/>
          </w:tcPr>
          <w:p w:rsidR="00C7073E" w:rsidRPr="00C87554" w:rsidRDefault="007E4E7E" w:rsidP="00514B94">
            <w:pPr>
              <w:pStyle w:val="ENoteTableText"/>
            </w:pPr>
            <w:r w:rsidRPr="00C87554">
              <w:t>23 Mar 2016</w:t>
            </w:r>
          </w:p>
        </w:tc>
        <w:tc>
          <w:tcPr>
            <w:tcW w:w="1845" w:type="dxa"/>
            <w:gridSpan w:val="2"/>
            <w:tcBorders>
              <w:top w:val="nil"/>
            </w:tcBorders>
            <w:shd w:val="clear" w:color="auto" w:fill="auto"/>
          </w:tcPr>
          <w:p w:rsidR="00C7073E" w:rsidRPr="00C87554" w:rsidRDefault="007E4E7E" w:rsidP="00D529BD">
            <w:pPr>
              <w:pStyle w:val="ENoteTableText"/>
            </w:pPr>
            <w:r w:rsidRPr="00C87554">
              <w:t>Sch 2: 24 Mar 2016 (s</w:t>
            </w:r>
            <w:r w:rsidR="00D529BD" w:rsidRPr="00C87554">
              <w:t> </w:t>
            </w:r>
            <w:r w:rsidRPr="00C87554">
              <w:t>2(1) item</w:t>
            </w:r>
            <w:r w:rsidR="00216F84" w:rsidRPr="00C87554">
              <w:t> </w:t>
            </w:r>
            <w:r w:rsidRPr="00C87554">
              <w:t>2)</w:t>
            </w:r>
          </w:p>
        </w:tc>
        <w:tc>
          <w:tcPr>
            <w:tcW w:w="1564" w:type="dxa"/>
            <w:tcBorders>
              <w:top w:val="nil"/>
            </w:tcBorders>
            <w:shd w:val="clear" w:color="auto" w:fill="auto"/>
          </w:tcPr>
          <w:p w:rsidR="00C7073E" w:rsidRPr="00C87554" w:rsidRDefault="007E4E7E" w:rsidP="0027484E">
            <w:pPr>
              <w:pStyle w:val="ENoteTableText"/>
            </w:pPr>
            <w:r w:rsidRPr="00C87554">
              <w:t>—</w:t>
            </w:r>
          </w:p>
        </w:tc>
      </w:tr>
      <w:tr w:rsidR="00721C6D" w:rsidRPr="00C87554" w:rsidTr="00BB537D">
        <w:trPr>
          <w:cantSplit/>
        </w:trPr>
        <w:tc>
          <w:tcPr>
            <w:tcW w:w="1838" w:type="dxa"/>
            <w:gridSpan w:val="2"/>
            <w:shd w:val="clear" w:color="auto" w:fill="auto"/>
          </w:tcPr>
          <w:p w:rsidR="00721C6D" w:rsidRPr="00C87554" w:rsidRDefault="00721C6D" w:rsidP="00514B94">
            <w:pPr>
              <w:pStyle w:val="ENoteTableText"/>
            </w:pPr>
            <w:r w:rsidRPr="00C87554">
              <w:t>Acts and Instruments (Framework Reform) (Consequential Provisions) Act 2015</w:t>
            </w:r>
          </w:p>
        </w:tc>
        <w:tc>
          <w:tcPr>
            <w:tcW w:w="992" w:type="dxa"/>
            <w:shd w:val="clear" w:color="auto" w:fill="auto"/>
          </w:tcPr>
          <w:p w:rsidR="00721C6D" w:rsidRPr="00C87554" w:rsidRDefault="00721C6D" w:rsidP="00514B94">
            <w:pPr>
              <w:pStyle w:val="ENoteTableText"/>
            </w:pPr>
            <w:r w:rsidRPr="00C87554">
              <w:t>126, 2015</w:t>
            </w:r>
          </w:p>
        </w:tc>
        <w:tc>
          <w:tcPr>
            <w:tcW w:w="993" w:type="dxa"/>
            <w:gridSpan w:val="2"/>
            <w:shd w:val="clear" w:color="auto" w:fill="auto"/>
          </w:tcPr>
          <w:p w:rsidR="00721C6D" w:rsidRPr="00C87554" w:rsidRDefault="00721C6D" w:rsidP="00514B94">
            <w:pPr>
              <w:pStyle w:val="ENoteTableText"/>
            </w:pPr>
            <w:r w:rsidRPr="00C87554">
              <w:t>10 Sept 2015</w:t>
            </w:r>
          </w:p>
        </w:tc>
        <w:tc>
          <w:tcPr>
            <w:tcW w:w="1845" w:type="dxa"/>
            <w:gridSpan w:val="2"/>
            <w:shd w:val="clear" w:color="auto" w:fill="auto"/>
          </w:tcPr>
          <w:p w:rsidR="00721C6D" w:rsidRPr="00C87554" w:rsidRDefault="00721C6D">
            <w:pPr>
              <w:pStyle w:val="ENoteTableText"/>
            </w:pPr>
            <w:r w:rsidRPr="00C87554">
              <w:t>Sch 1 (</w:t>
            </w:r>
            <w:r w:rsidR="008254CD" w:rsidRPr="00C87554">
              <w:t>item 6</w:t>
            </w:r>
            <w:r w:rsidRPr="00C87554">
              <w:t>): 5 Mar 2016 (s 2(1) item</w:t>
            </w:r>
            <w:r w:rsidR="00216F84" w:rsidRPr="00C87554">
              <w:t> </w:t>
            </w:r>
            <w:r w:rsidRPr="00C87554">
              <w:t>2)</w:t>
            </w:r>
          </w:p>
        </w:tc>
        <w:tc>
          <w:tcPr>
            <w:tcW w:w="1564" w:type="dxa"/>
            <w:shd w:val="clear" w:color="auto" w:fill="auto"/>
          </w:tcPr>
          <w:p w:rsidR="00721C6D" w:rsidRPr="00C87554" w:rsidRDefault="005F6CEC" w:rsidP="006528D1">
            <w:pPr>
              <w:pStyle w:val="ENoteTableText"/>
            </w:pPr>
            <w:r w:rsidRPr="00C87554">
              <w:t>—</w:t>
            </w:r>
          </w:p>
        </w:tc>
      </w:tr>
      <w:tr w:rsidR="00721C6D" w:rsidRPr="00C87554" w:rsidTr="00D17DB8">
        <w:trPr>
          <w:cantSplit/>
        </w:trPr>
        <w:tc>
          <w:tcPr>
            <w:tcW w:w="1838" w:type="dxa"/>
            <w:gridSpan w:val="2"/>
            <w:shd w:val="clear" w:color="auto" w:fill="auto"/>
          </w:tcPr>
          <w:p w:rsidR="00721C6D" w:rsidRPr="00C87554" w:rsidRDefault="00721C6D" w:rsidP="00514B94">
            <w:pPr>
              <w:pStyle w:val="ENoteTableText"/>
            </w:pPr>
            <w:r w:rsidRPr="00C87554">
              <w:t>Defence Legislation Amendment (First Principles) Act 2015</w:t>
            </w:r>
          </w:p>
        </w:tc>
        <w:tc>
          <w:tcPr>
            <w:tcW w:w="992" w:type="dxa"/>
            <w:shd w:val="clear" w:color="auto" w:fill="auto"/>
          </w:tcPr>
          <w:p w:rsidR="00721C6D" w:rsidRPr="00C87554" w:rsidRDefault="00721C6D" w:rsidP="00514B94">
            <w:pPr>
              <w:pStyle w:val="ENoteTableText"/>
            </w:pPr>
            <w:r w:rsidRPr="00C87554">
              <w:t>164, 2015</w:t>
            </w:r>
          </w:p>
        </w:tc>
        <w:tc>
          <w:tcPr>
            <w:tcW w:w="993" w:type="dxa"/>
            <w:gridSpan w:val="2"/>
            <w:shd w:val="clear" w:color="auto" w:fill="auto"/>
          </w:tcPr>
          <w:p w:rsidR="00721C6D" w:rsidRPr="00C87554" w:rsidRDefault="00721C6D" w:rsidP="00514B94">
            <w:pPr>
              <w:pStyle w:val="ENoteTableText"/>
            </w:pPr>
            <w:r w:rsidRPr="00C87554">
              <w:t xml:space="preserve">2 Dec 2015 </w:t>
            </w:r>
          </w:p>
        </w:tc>
        <w:tc>
          <w:tcPr>
            <w:tcW w:w="1845" w:type="dxa"/>
            <w:gridSpan w:val="2"/>
            <w:shd w:val="clear" w:color="auto" w:fill="auto"/>
          </w:tcPr>
          <w:p w:rsidR="00721C6D" w:rsidRPr="00C87554" w:rsidRDefault="00721C6D" w:rsidP="00E61115">
            <w:pPr>
              <w:pStyle w:val="ENoteTableText"/>
            </w:pPr>
            <w:r w:rsidRPr="00C87554">
              <w:t>Sch 2 (</w:t>
            </w:r>
            <w:r w:rsidR="008C465E">
              <w:t>items 1</w:t>
            </w:r>
            <w:r w:rsidR="00BB537D" w:rsidRPr="00C87554">
              <w:t>–</w:t>
            </w:r>
            <w:r w:rsidRPr="00C87554">
              <w:t>4</w:t>
            </w:r>
            <w:r w:rsidR="0027484E" w:rsidRPr="00C87554">
              <w:t>, 80): 1</w:t>
            </w:r>
            <w:r w:rsidR="00216F84" w:rsidRPr="00C87554">
              <w:t> </w:t>
            </w:r>
            <w:r w:rsidRPr="00C87554">
              <w:t>July 2016 (s 2(1) item</w:t>
            </w:r>
            <w:r w:rsidR="00216F84" w:rsidRPr="00C87554">
              <w:t> </w:t>
            </w:r>
            <w:r w:rsidR="0027484E" w:rsidRPr="00C87554">
              <w:t>2)</w:t>
            </w:r>
          </w:p>
        </w:tc>
        <w:tc>
          <w:tcPr>
            <w:tcW w:w="1564" w:type="dxa"/>
            <w:shd w:val="clear" w:color="auto" w:fill="auto"/>
          </w:tcPr>
          <w:p w:rsidR="00721C6D" w:rsidRPr="00C87554" w:rsidRDefault="0027484E" w:rsidP="006528D1">
            <w:pPr>
              <w:pStyle w:val="ENoteTableText"/>
            </w:pPr>
            <w:r w:rsidRPr="00C87554">
              <w:t>Sch 2 (item</w:t>
            </w:r>
            <w:r w:rsidR="00216F84" w:rsidRPr="00C87554">
              <w:t> </w:t>
            </w:r>
            <w:r w:rsidRPr="00C87554">
              <w:t>80)</w:t>
            </w:r>
          </w:p>
        </w:tc>
      </w:tr>
      <w:tr w:rsidR="008141A5" w:rsidRPr="00C87554" w:rsidTr="00CE0253">
        <w:trPr>
          <w:cantSplit/>
        </w:trPr>
        <w:tc>
          <w:tcPr>
            <w:tcW w:w="1838" w:type="dxa"/>
            <w:gridSpan w:val="2"/>
            <w:shd w:val="clear" w:color="auto" w:fill="auto"/>
          </w:tcPr>
          <w:p w:rsidR="008141A5" w:rsidRPr="00C87554" w:rsidRDefault="00842043" w:rsidP="00514B94">
            <w:pPr>
              <w:pStyle w:val="ENoteTableText"/>
            </w:pPr>
            <w:r w:rsidRPr="00C87554">
              <w:lastRenderedPageBreak/>
              <w:t>Parliamentary Entitlements Amendment (Injury Compensation Scheme) Act 2016</w:t>
            </w:r>
          </w:p>
        </w:tc>
        <w:tc>
          <w:tcPr>
            <w:tcW w:w="992" w:type="dxa"/>
            <w:shd w:val="clear" w:color="auto" w:fill="auto"/>
          </w:tcPr>
          <w:p w:rsidR="008141A5" w:rsidRPr="00C87554" w:rsidRDefault="00842043" w:rsidP="00514B94">
            <w:pPr>
              <w:pStyle w:val="ENoteTableText"/>
            </w:pPr>
            <w:r w:rsidRPr="00C87554">
              <w:t>16, 2016</w:t>
            </w:r>
          </w:p>
        </w:tc>
        <w:tc>
          <w:tcPr>
            <w:tcW w:w="993" w:type="dxa"/>
            <w:gridSpan w:val="2"/>
            <w:shd w:val="clear" w:color="auto" w:fill="auto"/>
          </w:tcPr>
          <w:p w:rsidR="008141A5" w:rsidRPr="00C87554" w:rsidRDefault="00842043" w:rsidP="00514B94">
            <w:pPr>
              <w:pStyle w:val="ENoteTableText"/>
            </w:pPr>
            <w:r w:rsidRPr="00C87554">
              <w:t>8 Mar 2016</w:t>
            </w:r>
          </w:p>
        </w:tc>
        <w:tc>
          <w:tcPr>
            <w:tcW w:w="1845" w:type="dxa"/>
            <w:gridSpan w:val="2"/>
            <w:shd w:val="clear" w:color="auto" w:fill="auto"/>
          </w:tcPr>
          <w:p w:rsidR="008141A5" w:rsidRPr="00C87554" w:rsidRDefault="00842043" w:rsidP="00E61115">
            <w:pPr>
              <w:pStyle w:val="ENoteTableText"/>
            </w:pPr>
            <w:r w:rsidRPr="00C87554">
              <w:t>Sch 2: 9</w:t>
            </w:r>
            <w:r w:rsidR="00216F84" w:rsidRPr="00C87554">
              <w:t> </w:t>
            </w:r>
            <w:r w:rsidRPr="00C87554">
              <w:t>May 2016 (s</w:t>
            </w:r>
            <w:r w:rsidR="00D17DB8" w:rsidRPr="00C87554">
              <w:t> </w:t>
            </w:r>
            <w:r w:rsidRPr="00C87554">
              <w:t>2(1) item</w:t>
            </w:r>
            <w:r w:rsidR="00216F84" w:rsidRPr="00C87554">
              <w:t> </w:t>
            </w:r>
            <w:r w:rsidRPr="00C87554">
              <w:t>2)</w:t>
            </w:r>
          </w:p>
        </w:tc>
        <w:tc>
          <w:tcPr>
            <w:tcW w:w="1564" w:type="dxa"/>
            <w:shd w:val="clear" w:color="auto" w:fill="auto"/>
          </w:tcPr>
          <w:p w:rsidR="008141A5" w:rsidRPr="00C87554" w:rsidRDefault="00842043" w:rsidP="006528D1">
            <w:pPr>
              <w:pStyle w:val="ENoteTableText"/>
            </w:pPr>
            <w:r w:rsidRPr="00C87554">
              <w:t>—</w:t>
            </w:r>
          </w:p>
        </w:tc>
      </w:tr>
      <w:tr w:rsidR="00A46D34" w:rsidRPr="00C87554" w:rsidTr="00A643DA">
        <w:trPr>
          <w:cantSplit/>
        </w:trPr>
        <w:tc>
          <w:tcPr>
            <w:tcW w:w="1838" w:type="dxa"/>
            <w:gridSpan w:val="2"/>
            <w:shd w:val="clear" w:color="auto" w:fill="auto"/>
          </w:tcPr>
          <w:p w:rsidR="00A46D34" w:rsidRPr="00C87554" w:rsidRDefault="00B008D7" w:rsidP="00514B94">
            <w:pPr>
              <w:pStyle w:val="ENoteTableText"/>
            </w:pPr>
            <w:r w:rsidRPr="00C87554">
              <w:t>Parliamentary Business Resources (Consequential and Transitional Provisions) Act 2017</w:t>
            </w:r>
          </w:p>
        </w:tc>
        <w:tc>
          <w:tcPr>
            <w:tcW w:w="992" w:type="dxa"/>
            <w:shd w:val="clear" w:color="auto" w:fill="auto"/>
          </w:tcPr>
          <w:p w:rsidR="00A46D34" w:rsidRPr="00C87554" w:rsidRDefault="00B008D7" w:rsidP="00514B94">
            <w:pPr>
              <w:pStyle w:val="ENoteTableText"/>
            </w:pPr>
            <w:r w:rsidRPr="00C87554">
              <w:t>38, 2017</w:t>
            </w:r>
          </w:p>
        </w:tc>
        <w:tc>
          <w:tcPr>
            <w:tcW w:w="993" w:type="dxa"/>
            <w:gridSpan w:val="2"/>
            <w:shd w:val="clear" w:color="auto" w:fill="auto"/>
          </w:tcPr>
          <w:p w:rsidR="00A46D34" w:rsidRPr="00C87554" w:rsidRDefault="00B008D7" w:rsidP="00514B94">
            <w:pPr>
              <w:pStyle w:val="ENoteTableText"/>
            </w:pPr>
            <w:r w:rsidRPr="00C87554">
              <w:t>19</w:t>
            </w:r>
            <w:r w:rsidR="00216F84" w:rsidRPr="00C87554">
              <w:t> </w:t>
            </w:r>
            <w:r w:rsidRPr="00C87554">
              <w:t>May 2017</w:t>
            </w:r>
          </w:p>
        </w:tc>
        <w:tc>
          <w:tcPr>
            <w:tcW w:w="1845" w:type="dxa"/>
            <w:gridSpan w:val="2"/>
            <w:shd w:val="clear" w:color="auto" w:fill="auto"/>
          </w:tcPr>
          <w:p w:rsidR="00A46D34" w:rsidRPr="00C87554" w:rsidRDefault="00B008D7" w:rsidP="00531961">
            <w:pPr>
              <w:pStyle w:val="ENoteTableText"/>
            </w:pPr>
            <w:r w:rsidRPr="00C87554">
              <w:t xml:space="preserve">Sch </w:t>
            </w:r>
            <w:r w:rsidR="00CE0253" w:rsidRPr="00C87554">
              <w:t>1</w:t>
            </w:r>
            <w:r w:rsidRPr="00C87554">
              <w:t xml:space="preserve"> (item</w:t>
            </w:r>
            <w:r w:rsidR="00216F84" w:rsidRPr="00C87554">
              <w:t> </w:t>
            </w:r>
            <w:r w:rsidRPr="00C87554">
              <w:t>22)</w:t>
            </w:r>
            <w:r w:rsidR="00414802" w:rsidRPr="00C87554">
              <w:t xml:space="preserve"> and Sch 3 (</w:t>
            </w:r>
            <w:r w:rsidR="008C465E">
              <w:t>items 1</w:t>
            </w:r>
            <w:r w:rsidR="00AD6D7D" w:rsidRPr="00C87554">
              <w:t>–5,</w:t>
            </w:r>
            <w:r w:rsidR="00414802" w:rsidRPr="00C87554">
              <w:t xml:space="preserve"> 8</w:t>
            </w:r>
            <w:r w:rsidR="00AD6D7D" w:rsidRPr="00C87554">
              <w:t>, 11</w:t>
            </w:r>
            <w:r w:rsidR="00414802" w:rsidRPr="00C87554">
              <w:t>)</w:t>
            </w:r>
            <w:r w:rsidRPr="00C87554">
              <w:t xml:space="preserve">: </w:t>
            </w:r>
            <w:r w:rsidR="00350175" w:rsidRPr="00C87554">
              <w:t>1</w:t>
            </w:r>
            <w:r w:rsidR="00531961" w:rsidRPr="00C87554">
              <w:t> </w:t>
            </w:r>
            <w:r w:rsidR="00350175" w:rsidRPr="00C87554">
              <w:t xml:space="preserve">Jan 2018 </w:t>
            </w:r>
            <w:r w:rsidRPr="00C87554">
              <w:t>(s 2(1) item</w:t>
            </w:r>
            <w:r w:rsidR="00414802" w:rsidRPr="00C87554">
              <w:t>s</w:t>
            </w:r>
            <w:r w:rsidR="00216F84" w:rsidRPr="00C87554">
              <w:t> </w:t>
            </w:r>
            <w:r w:rsidRPr="00C87554">
              <w:t>3</w:t>
            </w:r>
            <w:r w:rsidR="00414802" w:rsidRPr="00C87554">
              <w:t>, 5</w:t>
            </w:r>
            <w:r w:rsidRPr="00C87554">
              <w:t>)</w:t>
            </w:r>
          </w:p>
        </w:tc>
        <w:tc>
          <w:tcPr>
            <w:tcW w:w="1564" w:type="dxa"/>
            <w:shd w:val="clear" w:color="auto" w:fill="auto"/>
          </w:tcPr>
          <w:p w:rsidR="00A46D34" w:rsidRPr="00C87554" w:rsidRDefault="00B008D7" w:rsidP="006528D1">
            <w:pPr>
              <w:pStyle w:val="ENoteTableText"/>
            </w:pPr>
            <w:r w:rsidRPr="00C87554">
              <w:t>Sch 3 (</w:t>
            </w:r>
            <w:r w:rsidR="008C465E">
              <w:t>items 1</w:t>
            </w:r>
            <w:r w:rsidR="00B809A8" w:rsidRPr="00C87554">
              <w:t>–5,</w:t>
            </w:r>
            <w:r w:rsidRPr="00C87554">
              <w:t xml:space="preserve"> 8</w:t>
            </w:r>
            <w:r w:rsidR="00B809A8" w:rsidRPr="00C87554">
              <w:t>, 11</w:t>
            </w:r>
            <w:r w:rsidRPr="00C87554">
              <w:t>)</w:t>
            </w:r>
          </w:p>
        </w:tc>
      </w:tr>
      <w:tr w:rsidR="00A643DA" w:rsidRPr="00C87554" w:rsidTr="00236EB9">
        <w:trPr>
          <w:cantSplit/>
        </w:trPr>
        <w:tc>
          <w:tcPr>
            <w:tcW w:w="1838" w:type="dxa"/>
            <w:gridSpan w:val="2"/>
            <w:shd w:val="clear" w:color="auto" w:fill="auto"/>
          </w:tcPr>
          <w:p w:rsidR="00A643DA" w:rsidRPr="00C87554" w:rsidRDefault="00A643DA" w:rsidP="00514B94">
            <w:pPr>
              <w:pStyle w:val="ENoteTableText"/>
            </w:pPr>
            <w:r w:rsidRPr="00C87554">
              <w:t>Safety, Rehabilitation and Compensation Legislation Amendment (Defence Force) Act 2017</w:t>
            </w:r>
          </w:p>
        </w:tc>
        <w:tc>
          <w:tcPr>
            <w:tcW w:w="992" w:type="dxa"/>
            <w:shd w:val="clear" w:color="auto" w:fill="auto"/>
          </w:tcPr>
          <w:p w:rsidR="00A643DA" w:rsidRPr="00C87554" w:rsidRDefault="00A643DA" w:rsidP="00514B94">
            <w:pPr>
              <w:pStyle w:val="ENoteTableText"/>
            </w:pPr>
            <w:r w:rsidRPr="00C87554">
              <w:t>108, 2017</w:t>
            </w:r>
          </w:p>
        </w:tc>
        <w:tc>
          <w:tcPr>
            <w:tcW w:w="993" w:type="dxa"/>
            <w:gridSpan w:val="2"/>
            <w:shd w:val="clear" w:color="auto" w:fill="auto"/>
          </w:tcPr>
          <w:p w:rsidR="00A643DA" w:rsidRPr="00C87554" w:rsidRDefault="00A643DA" w:rsidP="00514B94">
            <w:pPr>
              <w:pStyle w:val="ENoteTableText"/>
            </w:pPr>
            <w:r w:rsidRPr="00C87554">
              <w:t>14 Sept 2017</w:t>
            </w:r>
          </w:p>
        </w:tc>
        <w:tc>
          <w:tcPr>
            <w:tcW w:w="1845" w:type="dxa"/>
            <w:gridSpan w:val="2"/>
            <w:shd w:val="clear" w:color="auto" w:fill="auto"/>
          </w:tcPr>
          <w:p w:rsidR="00A643DA" w:rsidRPr="00C87554" w:rsidRDefault="00A643DA" w:rsidP="00E61115">
            <w:pPr>
              <w:pStyle w:val="ENoteTableText"/>
            </w:pPr>
            <w:r w:rsidRPr="00C87554">
              <w:t>Sch 3 (items</w:t>
            </w:r>
            <w:r w:rsidR="00216F84" w:rsidRPr="00C87554">
              <w:t> </w:t>
            </w:r>
            <w:r w:rsidRPr="00C87554">
              <w:t xml:space="preserve">2, 3): 12 Oct 2017 (s 2(1) </w:t>
            </w:r>
            <w:r w:rsidR="008254CD" w:rsidRPr="00C87554">
              <w:t>item 5</w:t>
            </w:r>
            <w:r w:rsidRPr="00C87554">
              <w:t>)</w:t>
            </w:r>
          </w:p>
        </w:tc>
        <w:tc>
          <w:tcPr>
            <w:tcW w:w="1564" w:type="dxa"/>
            <w:shd w:val="clear" w:color="auto" w:fill="auto"/>
          </w:tcPr>
          <w:p w:rsidR="00A643DA" w:rsidRPr="00C87554" w:rsidRDefault="00A643DA" w:rsidP="006528D1">
            <w:pPr>
              <w:pStyle w:val="ENoteTableText"/>
            </w:pPr>
            <w:r w:rsidRPr="00C87554">
              <w:t>—</w:t>
            </w:r>
          </w:p>
        </w:tc>
      </w:tr>
      <w:tr w:rsidR="00F14626" w:rsidRPr="00C87554" w:rsidTr="00D529BD">
        <w:trPr>
          <w:cantSplit/>
        </w:trPr>
        <w:tc>
          <w:tcPr>
            <w:tcW w:w="1838" w:type="dxa"/>
            <w:gridSpan w:val="2"/>
            <w:shd w:val="clear" w:color="auto" w:fill="auto"/>
          </w:tcPr>
          <w:p w:rsidR="00F14626" w:rsidRPr="00C87554" w:rsidRDefault="00F14626" w:rsidP="00514B94">
            <w:pPr>
              <w:pStyle w:val="ENoteTableText"/>
            </w:pPr>
            <w:r w:rsidRPr="00C87554">
              <w:t>Prime Minister and Cabinet Legislation Amendment (2017 Measures No.</w:t>
            </w:r>
            <w:r w:rsidR="00216F84" w:rsidRPr="00C87554">
              <w:t> </w:t>
            </w:r>
            <w:r w:rsidRPr="00C87554">
              <w:t>1) Act 2018</w:t>
            </w:r>
          </w:p>
        </w:tc>
        <w:tc>
          <w:tcPr>
            <w:tcW w:w="992" w:type="dxa"/>
            <w:shd w:val="clear" w:color="auto" w:fill="auto"/>
          </w:tcPr>
          <w:p w:rsidR="00F14626" w:rsidRPr="00C87554" w:rsidRDefault="00015DC7" w:rsidP="00514B94">
            <w:pPr>
              <w:pStyle w:val="ENoteTableText"/>
            </w:pPr>
            <w:r w:rsidRPr="00C87554">
              <w:t>2</w:t>
            </w:r>
            <w:r w:rsidR="00F14626" w:rsidRPr="00C87554">
              <w:t>, 2018</w:t>
            </w:r>
          </w:p>
        </w:tc>
        <w:tc>
          <w:tcPr>
            <w:tcW w:w="993" w:type="dxa"/>
            <w:gridSpan w:val="2"/>
            <w:shd w:val="clear" w:color="auto" w:fill="auto"/>
          </w:tcPr>
          <w:p w:rsidR="00F14626" w:rsidRPr="00C87554" w:rsidRDefault="00F14626" w:rsidP="00514B94">
            <w:pPr>
              <w:pStyle w:val="ENoteTableText"/>
            </w:pPr>
            <w:r w:rsidRPr="00C87554">
              <w:t>2</w:t>
            </w:r>
            <w:r w:rsidR="00015DC7" w:rsidRPr="00C87554">
              <w:t>0</w:t>
            </w:r>
            <w:r w:rsidRPr="00C87554">
              <w:t xml:space="preserve"> Feb 2018</w:t>
            </w:r>
          </w:p>
        </w:tc>
        <w:tc>
          <w:tcPr>
            <w:tcW w:w="1845" w:type="dxa"/>
            <w:gridSpan w:val="2"/>
            <w:shd w:val="clear" w:color="auto" w:fill="auto"/>
          </w:tcPr>
          <w:p w:rsidR="00F14626" w:rsidRPr="00C87554" w:rsidRDefault="00F14626" w:rsidP="00E61115">
            <w:pPr>
              <w:pStyle w:val="ENoteTableText"/>
            </w:pPr>
            <w:r w:rsidRPr="00C87554">
              <w:t>Sch 3</w:t>
            </w:r>
            <w:r w:rsidR="00693985" w:rsidRPr="00C87554">
              <w:t xml:space="preserve"> (item</w:t>
            </w:r>
            <w:r w:rsidR="00216F84" w:rsidRPr="00C87554">
              <w:t> </w:t>
            </w:r>
            <w:r w:rsidR="00693985" w:rsidRPr="00C87554">
              <w:t xml:space="preserve">3): 21 Feb 2018 (s 2(1) </w:t>
            </w:r>
            <w:r w:rsidR="008C465E">
              <w:t>item 1</w:t>
            </w:r>
            <w:r w:rsidR="00693985" w:rsidRPr="00C87554">
              <w:t>)</w:t>
            </w:r>
          </w:p>
        </w:tc>
        <w:tc>
          <w:tcPr>
            <w:tcW w:w="1564" w:type="dxa"/>
            <w:shd w:val="clear" w:color="auto" w:fill="auto"/>
          </w:tcPr>
          <w:p w:rsidR="00F14626" w:rsidRPr="00C87554" w:rsidRDefault="00693985" w:rsidP="006528D1">
            <w:pPr>
              <w:pStyle w:val="ENoteTableText"/>
            </w:pPr>
            <w:r w:rsidRPr="00C87554">
              <w:t>—</w:t>
            </w:r>
          </w:p>
        </w:tc>
      </w:tr>
      <w:tr w:rsidR="0002777A" w:rsidRPr="00C87554" w:rsidTr="00652A34">
        <w:trPr>
          <w:cantSplit/>
        </w:trPr>
        <w:tc>
          <w:tcPr>
            <w:tcW w:w="1838" w:type="dxa"/>
            <w:gridSpan w:val="2"/>
            <w:shd w:val="clear" w:color="auto" w:fill="auto"/>
          </w:tcPr>
          <w:p w:rsidR="0002777A" w:rsidRPr="00C87554" w:rsidRDefault="0002777A" w:rsidP="00514B94">
            <w:pPr>
              <w:pStyle w:val="ENoteTableText"/>
            </w:pPr>
            <w:r w:rsidRPr="00C87554">
              <w:t>National Redress Scheme for Institutional Child Sexual Abuse (Consequential Amendments) Act 2018</w:t>
            </w:r>
          </w:p>
        </w:tc>
        <w:tc>
          <w:tcPr>
            <w:tcW w:w="992" w:type="dxa"/>
            <w:shd w:val="clear" w:color="auto" w:fill="auto"/>
          </w:tcPr>
          <w:p w:rsidR="0002777A" w:rsidRPr="00C87554" w:rsidRDefault="0002777A" w:rsidP="00514B94">
            <w:pPr>
              <w:pStyle w:val="ENoteTableText"/>
            </w:pPr>
            <w:r w:rsidRPr="00C87554">
              <w:t>46, 2018</w:t>
            </w:r>
          </w:p>
        </w:tc>
        <w:tc>
          <w:tcPr>
            <w:tcW w:w="993" w:type="dxa"/>
            <w:gridSpan w:val="2"/>
            <w:shd w:val="clear" w:color="auto" w:fill="auto"/>
          </w:tcPr>
          <w:p w:rsidR="0002777A" w:rsidRPr="00C87554" w:rsidRDefault="0002777A" w:rsidP="00514B94">
            <w:pPr>
              <w:pStyle w:val="ENoteTableText"/>
            </w:pPr>
            <w:r w:rsidRPr="00C87554">
              <w:t>21</w:t>
            </w:r>
            <w:r w:rsidR="00216F84" w:rsidRPr="00C87554">
              <w:t> </w:t>
            </w:r>
            <w:r w:rsidRPr="00C87554">
              <w:t>June 2018</w:t>
            </w:r>
          </w:p>
        </w:tc>
        <w:tc>
          <w:tcPr>
            <w:tcW w:w="1845" w:type="dxa"/>
            <w:gridSpan w:val="2"/>
            <w:shd w:val="clear" w:color="auto" w:fill="auto"/>
          </w:tcPr>
          <w:p w:rsidR="0002777A" w:rsidRPr="00C87554" w:rsidRDefault="0002777A" w:rsidP="00D529BD">
            <w:pPr>
              <w:pStyle w:val="ENoteTableText"/>
            </w:pPr>
            <w:r w:rsidRPr="00C87554">
              <w:t>Sch 5: 1</w:t>
            </w:r>
            <w:r w:rsidR="00216F84" w:rsidRPr="00C87554">
              <w:t> </w:t>
            </w:r>
            <w:r w:rsidRPr="00C87554">
              <w:t>July 2018 (s</w:t>
            </w:r>
            <w:r w:rsidR="00D529BD" w:rsidRPr="00C87554">
              <w:t> </w:t>
            </w:r>
            <w:r w:rsidRPr="00C87554">
              <w:t xml:space="preserve">2(1) </w:t>
            </w:r>
            <w:r w:rsidR="008C465E">
              <w:t>item 1</w:t>
            </w:r>
            <w:r w:rsidRPr="00C87554">
              <w:t>)</w:t>
            </w:r>
          </w:p>
        </w:tc>
        <w:tc>
          <w:tcPr>
            <w:tcW w:w="1564" w:type="dxa"/>
            <w:shd w:val="clear" w:color="auto" w:fill="auto"/>
          </w:tcPr>
          <w:p w:rsidR="0002777A" w:rsidRPr="00C87554" w:rsidRDefault="0002777A" w:rsidP="006528D1">
            <w:pPr>
              <w:pStyle w:val="ENoteTableText"/>
            </w:pPr>
            <w:r w:rsidRPr="00C87554">
              <w:t>—</w:t>
            </w:r>
          </w:p>
        </w:tc>
      </w:tr>
      <w:tr w:rsidR="000371AE" w:rsidRPr="00C87554" w:rsidTr="00652A34">
        <w:trPr>
          <w:cantSplit/>
        </w:trPr>
        <w:tc>
          <w:tcPr>
            <w:tcW w:w="1838" w:type="dxa"/>
            <w:gridSpan w:val="2"/>
            <w:shd w:val="clear" w:color="auto" w:fill="auto"/>
          </w:tcPr>
          <w:p w:rsidR="000371AE" w:rsidRPr="00C87554" w:rsidRDefault="000371AE" w:rsidP="00514B94">
            <w:pPr>
              <w:pStyle w:val="ENoteTableText"/>
            </w:pPr>
            <w:r w:rsidRPr="00C87554">
              <w:t>Private Health Insurance Legislation Amendment Act 2018</w:t>
            </w:r>
          </w:p>
        </w:tc>
        <w:tc>
          <w:tcPr>
            <w:tcW w:w="992" w:type="dxa"/>
            <w:shd w:val="clear" w:color="auto" w:fill="auto"/>
          </w:tcPr>
          <w:p w:rsidR="000371AE" w:rsidRPr="00C87554" w:rsidRDefault="000371AE" w:rsidP="00514B94">
            <w:pPr>
              <w:pStyle w:val="ENoteTableText"/>
            </w:pPr>
            <w:r w:rsidRPr="00C87554">
              <w:t>101, 2018</w:t>
            </w:r>
          </w:p>
        </w:tc>
        <w:tc>
          <w:tcPr>
            <w:tcW w:w="993" w:type="dxa"/>
            <w:gridSpan w:val="2"/>
            <w:shd w:val="clear" w:color="auto" w:fill="auto"/>
          </w:tcPr>
          <w:p w:rsidR="000371AE" w:rsidRPr="00C87554" w:rsidRDefault="000371AE" w:rsidP="00514B94">
            <w:pPr>
              <w:pStyle w:val="ENoteTableText"/>
            </w:pPr>
            <w:r w:rsidRPr="00C87554">
              <w:t>21 Sept 2018</w:t>
            </w:r>
          </w:p>
        </w:tc>
        <w:tc>
          <w:tcPr>
            <w:tcW w:w="1845" w:type="dxa"/>
            <w:gridSpan w:val="2"/>
            <w:shd w:val="clear" w:color="auto" w:fill="auto"/>
          </w:tcPr>
          <w:p w:rsidR="000371AE" w:rsidRPr="00C87554" w:rsidRDefault="00B46B9E" w:rsidP="00D529BD">
            <w:pPr>
              <w:pStyle w:val="ENoteTableText"/>
            </w:pPr>
            <w:r w:rsidRPr="00C87554">
              <w:t>Sch 2 (items</w:t>
            </w:r>
            <w:r w:rsidR="00216F84" w:rsidRPr="00C87554">
              <w:t> </w:t>
            </w:r>
            <w:r w:rsidRPr="00C87554">
              <w:t>3, 4): 1 Apr 2019 (s 2(1) item</w:t>
            </w:r>
            <w:r w:rsidR="00216F84" w:rsidRPr="00C87554">
              <w:t> </w:t>
            </w:r>
            <w:r w:rsidRPr="00C87554">
              <w:t>2)</w:t>
            </w:r>
            <w:r w:rsidRPr="00C87554">
              <w:br/>
              <w:t xml:space="preserve">Sch 4: 22 Sept 2018 (s 2(1) </w:t>
            </w:r>
            <w:r w:rsidR="000C2035">
              <w:t>item 4</w:t>
            </w:r>
            <w:r w:rsidRPr="00C87554">
              <w:t>)</w:t>
            </w:r>
          </w:p>
        </w:tc>
        <w:tc>
          <w:tcPr>
            <w:tcW w:w="1564" w:type="dxa"/>
            <w:shd w:val="clear" w:color="auto" w:fill="auto"/>
          </w:tcPr>
          <w:p w:rsidR="000371AE" w:rsidRPr="00C87554" w:rsidRDefault="00B46B9E" w:rsidP="006528D1">
            <w:pPr>
              <w:pStyle w:val="ENoteTableText"/>
            </w:pPr>
            <w:r w:rsidRPr="00C87554">
              <w:t>Sch 4</w:t>
            </w:r>
          </w:p>
        </w:tc>
      </w:tr>
      <w:tr w:rsidR="000371AE" w:rsidRPr="00C87554" w:rsidTr="00B46B9E">
        <w:trPr>
          <w:cantSplit/>
        </w:trPr>
        <w:tc>
          <w:tcPr>
            <w:tcW w:w="1838" w:type="dxa"/>
            <w:gridSpan w:val="2"/>
            <w:shd w:val="clear" w:color="auto" w:fill="auto"/>
          </w:tcPr>
          <w:p w:rsidR="000371AE" w:rsidRPr="00C87554" w:rsidRDefault="00591A98" w:rsidP="00514B94">
            <w:pPr>
              <w:pStyle w:val="ENoteTableText"/>
            </w:pPr>
            <w:r w:rsidRPr="00C87554">
              <w:t>Office of National Intelligence (Consequential and Transitional Provisions) Act 2018</w:t>
            </w:r>
          </w:p>
        </w:tc>
        <w:tc>
          <w:tcPr>
            <w:tcW w:w="992" w:type="dxa"/>
            <w:shd w:val="clear" w:color="auto" w:fill="auto"/>
          </w:tcPr>
          <w:p w:rsidR="000371AE" w:rsidRPr="00C87554" w:rsidRDefault="00591A98" w:rsidP="00514B94">
            <w:pPr>
              <w:pStyle w:val="ENoteTableText"/>
            </w:pPr>
            <w:r w:rsidRPr="00C87554">
              <w:t>156, 2018</w:t>
            </w:r>
          </w:p>
        </w:tc>
        <w:tc>
          <w:tcPr>
            <w:tcW w:w="993" w:type="dxa"/>
            <w:gridSpan w:val="2"/>
            <w:shd w:val="clear" w:color="auto" w:fill="auto"/>
          </w:tcPr>
          <w:p w:rsidR="000371AE" w:rsidRPr="00C87554" w:rsidRDefault="0097138C" w:rsidP="00514B94">
            <w:pPr>
              <w:pStyle w:val="ENoteTableText"/>
            </w:pPr>
            <w:r w:rsidRPr="00C87554">
              <w:t>10 Dec 2018</w:t>
            </w:r>
          </w:p>
        </w:tc>
        <w:tc>
          <w:tcPr>
            <w:tcW w:w="1845" w:type="dxa"/>
            <w:gridSpan w:val="2"/>
            <w:shd w:val="clear" w:color="auto" w:fill="auto"/>
          </w:tcPr>
          <w:p w:rsidR="000371AE" w:rsidRPr="00C87554" w:rsidRDefault="0097138C" w:rsidP="005C5017">
            <w:pPr>
              <w:pStyle w:val="ENoteTableText"/>
            </w:pPr>
            <w:r w:rsidRPr="00C87554">
              <w:t>Sch 2 (item</w:t>
            </w:r>
            <w:r w:rsidR="00216F84" w:rsidRPr="00C87554">
              <w:t> </w:t>
            </w:r>
            <w:r w:rsidRPr="00C87554">
              <w:t xml:space="preserve">3) and Sch 4: </w:t>
            </w:r>
            <w:r w:rsidR="005C5017" w:rsidRPr="00C87554">
              <w:t>20 Dec 2018</w:t>
            </w:r>
            <w:r w:rsidRPr="00C87554">
              <w:t xml:space="preserve"> (s 2(1) items</w:t>
            </w:r>
            <w:r w:rsidR="00216F84" w:rsidRPr="00C87554">
              <w:t> </w:t>
            </w:r>
            <w:r w:rsidRPr="00C87554">
              <w:t>2, 4)</w:t>
            </w:r>
          </w:p>
        </w:tc>
        <w:tc>
          <w:tcPr>
            <w:tcW w:w="1564" w:type="dxa"/>
            <w:shd w:val="clear" w:color="auto" w:fill="auto"/>
          </w:tcPr>
          <w:p w:rsidR="000371AE" w:rsidRPr="00C87554" w:rsidRDefault="0097138C" w:rsidP="006528D1">
            <w:pPr>
              <w:pStyle w:val="ENoteTableText"/>
            </w:pPr>
            <w:r w:rsidRPr="00C87554">
              <w:t>Sch 4</w:t>
            </w:r>
          </w:p>
        </w:tc>
      </w:tr>
      <w:tr w:rsidR="00BB172A" w:rsidRPr="00C87554" w:rsidTr="006F2804">
        <w:trPr>
          <w:cantSplit/>
        </w:trPr>
        <w:tc>
          <w:tcPr>
            <w:tcW w:w="1838" w:type="dxa"/>
            <w:gridSpan w:val="2"/>
            <w:shd w:val="clear" w:color="auto" w:fill="auto"/>
          </w:tcPr>
          <w:p w:rsidR="00BB172A" w:rsidRPr="00C87554" w:rsidRDefault="00BB172A" w:rsidP="00514B94">
            <w:pPr>
              <w:pStyle w:val="ENoteTableText"/>
            </w:pPr>
            <w:r w:rsidRPr="00C87554">
              <w:lastRenderedPageBreak/>
              <w:t>Road Vehicle Standards (Consequential and Transitional Provisions) Act 2018</w:t>
            </w:r>
          </w:p>
        </w:tc>
        <w:tc>
          <w:tcPr>
            <w:tcW w:w="992" w:type="dxa"/>
            <w:shd w:val="clear" w:color="auto" w:fill="auto"/>
          </w:tcPr>
          <w:p w:rsidR="00BB172A" w:rsidRPr="00C87554" w:rsidRDefault="00BB172A" w:rsidP="00613D8E">
            <w:pPr>
              <w:pStyle w:val="ENoteTableText"/>
            </w:pPr>
            <w:r w:rsidRPr="00C87554">
              <w:t>164, 2018</w:t>
            </w:r>
          </w:p>
        </w:tc>
        <w:tc>
          <w:tcPr>
            <w:tcW w:w="993" w:type="dxa"/>
            <w:gridSpan w:val="2"/>
            <w:shd w:val="clear" w:color="auto" w:fill="auto"/>
          </w:tcPr>
          <w:p w:rsidR="00BB172A" w:rsidRPr="00C87554" w:rsidRDefault="00BB172A" w:rsidP="00514B94">
            <w:pPr>
              <w:pStyle w:val="ENoteTableText"/>
            </w:pPr>
            <w:r w:rsidRPr="00C87554">
              <w:t>10 Dec 2018</w:t>
            </w:r>
          </w:p>
        </w:tc>
        <w:tc>
          <w:tcPr>
            <w:tcW w:w="1845" w:type="dxa"/>
            <w:gridSpan w:val="2"/>
            <w:shd w:val="clear" w:color="auto" w:fill="auto"/>
          </w:tcPr>
          <w:p w:rsidR="00BB172A" w:rsidRPr="00C87554" w:rsidRDefault="00BB172A" w:rsidP="006F2804">
            <w:pPr>
              <w:pStyle w:val="ENoteTableText"/>
            </w:pPr>
            <w:r w:rsidRPr="00C87554">
              <w:t>Sch 4 (</w:t>
            </w:r>
            <w:r w:rsidR="008C465E">
              <w:t>item 1</w:t>
            </w:r>
            <w:r w:rsidRPr="00C87554">
              <w:t xml:space="preserve">): 11 Dec 2018 (s 2(1) </w:t>
            </w:r>
            <w:r w:rsidR="000C2035">
              <w:t>item 4</w:t>
            </w:r>
            <w:r w:rsidRPr="00C87554">
              <w:t>)</w:t>
            </w:r>
            <w:r w:rsidRPr="00C87554">
              <w:br/>
              <w:t>Sch 4 (</w:t>
            </w:r>
            <w:r w:rsidR="008C465E">
              <w:t>item 1</w:t>
            </w:r>
            <w:r w:rsidRPr="00C87554">
              <w:t xml:space="preserve">6): </w:t>
            </w:r>
            <w:r w:rsidR="005C5FAC" w:rsidRPr="00C87554">
              <w:rPr>
                <w:u w:val="single"/>
              </w:rPr>
              <w:t>1 July 2022</w:t>
            </w:r>
            <w:r w:rsidRPr="00C87554">
              <w:rPr>
                <w:u w:val="single"/>
              </w:rPr>
              <w:t xml:space="preserve"> (s 2(1) </w:t>
            </w:r>
            <w:r w:rsidR="008254CD" w:rsidRPr="00C87554">
              <w:rPr>
                <w:u w:val="single"/>
              </w:rPr>
              <w:t>item 6</w:t>
            </w:r>
            <w:r w:rsidRPr="00C87554">
              <w:rPr>
                <w:u w:val="single"/>
              </w:rPr>
              <w:t>)</w:t>
            </w:r>
          </w:p>
        </w:tc>
        <w:tc>
          <w:tcPr>
            <w:tcW w:w="1564" w:type="dxa"/>
            <w:shd w:val="clear" w:color="auto" w:fill="auto"/>
          </w:tcPr>
          <w:p w:rsidR="00BB172A" w:rsidRPr="00C87554" w:rsidRDefault="00BB172A" w:rsidP="006528D1">
            <w:pPr>
              <w:pStyle w:val="ENoteTableText"/>
            </w:pPr>
            <w:r w:rsidRPr="00C87554">
              <w:t>—</w:t>
            </w:r>
          </w:p>
        </w:tc>
      </w:tr>
      <w:tr w:rsidR="00E855C0" w:rsidRPr="00C87554" w:rsidTr="006F2804">
        <w:trPr>
          <w:cantSplit/>
        </w:trPr>
        <w:tc>
          <w:tcPr>
            <w:tcW w:w="1838" w:type="dxa"/>
            <w:gridSpan w:val="2"/>
            <w:shd w:val="clear" w:color="auto" w:fill="auto"/>
          </w:tcPr>
          <w:p w:rsidR="00E855C0" w:rsidRPr="00C87554" w:rsidRDefault="008331BE" w:rsidP="00514B94">
            <w:pPr>
              <w:pStyle w:val="ENoteTableText"/>
            </w:pPr>
            <w:r w:rsidRPr="00C87554">
              <w:t>Medical and Midwife Indemnity Legislation Amendment Act 2019</w:t>
            </w:r>
          </w:p>
        </w:tc>
        <w:tc>
          <w:tcPr>
            <w:tcW w:w="992" w:type="dxa"/>
            <w:shd w:val="clear" w:color="auto" w:fill="auto"/>
          </w:tcPr>
          <w:p w:rsidR="00E855C0" w:rsidRPr="00C87554" w:rsidRDefault="008331BE" w:rsidP="00613D8E">
            <w:pPr>
              <w:pStyle w:val="ENoteTableText"/>
            </w:pPr>
            <w:r w:rsidRPr="00C87554">
              <w:t>105, 2019</w:t>
            </w:r>
          </w:p>
        </w:tc>
        <w:tc>
          <w:tcPr>
            <w:tcW w:w="993" w:type="dxa"/>
            <w:gridSpan w:val="2"/>
            <w:shd w:val="clear" w:color="auto" w:fill="auto"/>
          </w:tcPr>
          <w:p w:rsidR="00E855C0" w:rsidRPr="00C87554" w:rsidRDefault="008331BE" w:rsidP="00514B94">
            <w:pPr>
              <w:pStyle w:val="ENoteTableText"/>
            </w:pPr>
            <w:r w:rsidRPr="00C87554">
              <w:t>28 Nov 2019</w:t>
            </w:r>
          </w:p>
        </w:tc>
        <w:tc>
          <w:tcPr>
            <w:tcW w:w="1845" w:type="dxa"/>
            <w:gridSpan w:val="2"/>
            <w:shd w:val="clear" w:color="auto" w:fill="auto"/>
          </w:tcPr>
          <w:p w:rsidR="00E855C0" w:rsidRPr="00C87554" w:rsidRDefault="008331BE" w:rsidP="00D529BD">
            <w:pPr>
              <w:pStyle w:val="ENoteTableText"/>
            </w:pPr>
            <w:r w:rsidRPr="00C87554">
              <w:t>Sch 2 (</w:t>
            </w:r>
            <w:r w:rsidR="008C465E">
              <w:t>items 1</w:t>
            </w:r>
            <w:r w:rsidRPr="00C87554">
              <w:t>7</w:t>
            </w:r>
            <w:r w:rsidR="00573AF1" w:rsidRPr="00C87554">
              <w:t>, 20</w:t>
            </w:r>
            <w:r w:rsidRPr="00C87554">
              <w:t>): 1</w:t>
            </w:r>
            <w:r w:rsidR="00216F84" w:rsidRPr="00C87554">
              <w:t> </w:t>
            </w:r>
            <w:r w:rsidRPr="00C87554">
              <w:t>July 2020 (s 2(1) item</w:t>
            </w:r>
            <w:r w:rsidR="00216F84" w:rsidRPr="00C87554">
              <w:t> </w:t>
            </w:r>
            <w:r w:rsidRPr="00C87554">
              <w:t>2)</w:t>
            </w:r>
          </w:p>
        </w:tc>
        <w:tc>
          <w:tcPr>
            <w:tcW w:w="1564" w:type="dxa"/>
            <w:shd w:val="clear" w:color="auto" w:fill="auto"/>
          </w:tcPr>
          <w:p w:rsidR="00E855C0" w:rsidRPr="00C87554" w:rsidRDefault="00573AF1" w:rsidP="006528D1">
            <w:pPr>
              <w:pStyle w:val="ENoteTableText"/>
            </w:pPr>
            <w:r w:rsidRPr="00C87554">
              <w:t>Sch 2 (item</w:t>
            </w:r>
            <w:r w:rsidR="00216F84" w:rsidRPr="00C87554">
              <w:t> </w:t>
            </w:r>
            <w:r w:rsidRPr="00C87554">
              <w:t>20)</w:t>
            </w:r>
          </w:p>
        </w:tc>
      </w:tr>
      <w:tr w:rsidR="008331BE" w:rsidRPr="00C87554" w:rsidTr="006F2804">
        <w:trPr>
          <w:cantSplit/>
        </w:trPr>
        <w:tc>
          <w:tcPr>
            <w:tcW w:w="1838" w:type="dxa"/>
            <w:gridSpan w:val="2"/>
            <w:shd w:val="clear" w:color="auto" w:fill="auto"/>
          </w:tcPr>
          <w:p w:rsidR="008331BE" w:rsidRPr="00C87554" w:rsidRDefault="008331BE" w:rsidP="00514B94">
            <w:pPr>
              <w:pStyle w:val="ENoteTableText"/>
            </w:pPr>
            <w:r w:rsidRPr="00C87554">
              <w:rPr>
                <w:rFonts w:eastAsiaTheme="minorHAnsi"/>
                <w:lang w:eastAsia="en-US"/>
              </w:rPr>
              <w:t>Australian Sports Anti</w:t>
            </w:r>
            <w:r w:rsidR="008C465E">
              <w:rPr>
                <w:rFonts w:eastAsiaTheme="minorHAnsi"/>
                <w:lang w:eastAsia="en-US"/>
              </w:rPr>
              <w:noBreakHyphen/>
            </w:r>
            <w:r w:rsidRPr="00C87554">
              <w:rPr>
                <w:rFonts w:eastAsiaTheme="minorHAnsi"/>
                <w:lang w:eastAsia="en-US"/>
              </w:rPr>
              <w:t xml:space="preserve">Doping Authority Amendment (Sport Integrity Australia) Act </w:t>
            </w:r>
            <w:r w:rsidRPr="00C87554">
              <w:t>2020</w:t>
            </w:r>
          </w:p>
        </w:tc>
        <w:tc>
          <w:tcPr>
            <w:tcW w:w="992" w:type="dxa"/>
            <w:shd w:val="clear" w:color="auto" w:fill="auto"/>
          </w:tcPr>
          <w:p w:rsidR="008331BE" w:rsidRPr="00C87554" w:rsidRDefault="008331BE" w:rsidP="00613D8E">
            <w:pPr>
              <w:pStyle w:val="ENoteTableText"/>
            </w:pPr>
            <w:r w:rsidRPr="00C87554">
              <w:t>11, 2020</w:t>
            </w:r>
          </w:p>
        </w:tc>
        <w:tc>
          <w:tcPr>
            <w:tcW w:w="993" w:type="dxa"/>
            <w:gridSpan w:val="2"/>
            <w:shd w:val="clear" w:color="auto" w:fill="auto"/>
          </w:tcPr>
          <w:p w:rsidR="008331BE" w:rsidRPr="00C87554" w:rsidRDefault="008331BE" w:rsidP="00514B94">
            <w:pPr>
              <w:pStyle w:val="ENoteTableText"/>
            </w:pPr>
            <w:r w:rsidRPr="00C87554">
              <w:t>6 Mar 2020</w:t>
            </w:r>
          </w:p>
        </w:tc>
        <w:tc>
          <w:tcPr>
            <w:tcW w:w="1845" w:type="dxa"/>
            <w:gridSpan w:val="2"/>
            <w:shd w:val="clear" w:color="auto" w:fill="auto"/>
          </w:tcPr>
          <w:p w:rsidR="008331BE" w:rsidRPr="00C87554" w:rsidRDefault="008331BE" w:rsidP="00D529BD">
            <w:pPr>
              <w:pStyle w:val="ENoteTableText"/>
            </w:pPr>
            <w:r w:rsidRPr="00C87554">
              <w:t>Sch 2 (</w:t>
            </w:r>
            <w:r w:rsidR="008C465E">
              <w:t>item 1</w:t>
            </w:r>
            <w:r w:rsidRPr="00C87554">
              <w:t>) and Sch 4 (items</w:t>
            </w:r>
            <w:r w:rsidR="00216F84" w:rsidRPr="00C87554">
              <w:t> </w:t>
            </w:r>
            <w:r w:rsidRPr="00C87554">
              <w:t>2–7): 1</w:t>
            </w:r>
            <w:r w:rsidR="00216F84" w:rsidRPr="00C87554">
              <w:t> </w:t>
            </w:r>
            <w:r w:rsidRPr="00C87554">
              <w:t>July 2020 (s 2(1) items</w:t>
            </w:r>
            <w:r w:rsidR="00216F84" w:rsidRPr="00C87554">
              <w:t> </w:t>
            </w:r>
            <w:r w:rsidRPr="00C87554">
              <w:t>2, 5)</w:t>
            </w:r>
          </w:p>
        </w:tc>
        <w:tc>
          <w:tcPr>
            <w:tcW w:w="1564" w:type="dxa"/>
            <w:shd w:val="clear" w:color="auto" w:fill="auto"/>
          </w:tcPr>
          <w:p w:rsidR="008331BE" w:rsidRPr="00C87554" w:rsidRDefault="008331BE" w:rsidP="006528D1">
            <w:pPr>
              <w:pStyle w:val="ENoteTableText"/>
            </w:pPr>
            <w:r w:rsidRPr="00C87554">
              <w:t>Sch 4 (items</w:t>
            </w:r>
            <w:r w:rsidR="00216F84" w:rsidRPr="00C87554">
              <w:t> </w:t>
            </w:r>
            <w:r w:rsidRPr="00C87554">
              <w:t>2–7)</w:t>
            </w:r>
          </w:p>
        </w:tc>
      </w:tr>
      <w:tr w:rsidR="00045E23" w:rsidRPr="00C87554" w:rsidTr="00B87850">
        <w:trPr>
          <w:cantSplit/>
        </w:trPr>
        <w:tc>
          <w:tcPr>
            <w:tcW w:w="1838" w:type="dxa"/>
            <w:gridSpan w:val="2"/>
            <w:shd w:val="clear" w:color="auto" w:fill="auto"/>
          </w:tcPr>
          <w:p w:rsidR="00045E23" w:rsidRPr="00C87554" w:rsidRDefault="00045E23" w:rsidP="00514B94">
            <w:pPr>
              <w:pStyle w:val="ENoteTableText"/>
              <w:rPr>
                <w:rFonts w:eastAsiaTheme="minorHAnsi"/>
                <w:lang w:eastAsia="en-US"/>
              </w:rPr>
            </w:pPr>
            <w:r w:rsidRPr="00C87554">
              <w:t>Statute Update (Regulations References) Act 2020</w:t>
            </w:r>
          </w:p>
        </w:tc>
        <w:tc>
          <w:tcPr>
            <w:tcW w:w="992" w:type="dxa"/>
            <w:shd w:val="clear" w:color="auto" w:fill="auto"/>
          </w:tcPr>
          <w:p w:rsidR="00045E23" w:rsidRPr="00C87554" w:rsidRDefault="00045E23" w:rsidP="00613D8E">
            <w:pPr>
              <w:pStyle w:val="ENoteTableText"/>
            </w:pPr>
            <w:r w:rsidRPr="00C87554">
              <w:t>18, 2020</w:t>
            </w:r>
          </w:p>
        </w:tc>
        <w:tc>
          <w:tcPr>
            <w:tcW w:w="993" w:type="dxa"/>
            <w:gridSpan w:val="2"/>
            <w:shd w:val="clear" w:color="auto" w:fill="auto"/>
          </w:tcPr>
          <w:p w:rsidR="00045E23" w:rsidRPr="00C87554" w:rsidRDefault="00045E23" w:rsidP="00514B94">
            <w:pPr>
              <w:pStyle w:val="ENoteTableText"/>
            </w:pPr>
            <w:r w:rsidRPr="00C87554">
              <w:t>6 Mar 2020</w:t>
            </w:r>
          </w:p>
        </w:tc>
        <w:tc>
          <w:tcPr>
            <w:tcW w:w="1845" w:type="dxa"/>
            <w:gridSpan w:val="2"/>
            <w:shd w:val="clear" w:color="auto" w:fill="auto"/>
          </w:tcPr>
          <w:p w:rsidR="00045E23" w:rsidRPr="00C87554" w:rsidRDefault="00045E23" w:rsidP="00986F00">
            <w:pPr>
              <w:pStyle w:val="ENoteTableText"/>
            </w:pPr>
            <w:r w:rsidRPr="00C87554">
              <w:t>Sch 1 (</w:t>
            </w:r>
            <w:r w:rsidR="008C465E">
              <w:t>items 1</w:t>
            </w:r>
            <w:r w:rsidRPr="00C87554">
              <w:t xml:space="preserve">–10): </w:t>
            </w:r>
            <w:r w:rsidR="00103434" w:rsidRPr="00C87554">
              <w:t>6 Sept 2020</w:t>
            </w:r>
            <w:r w:rsidRPr="00C87554">
              <w:t xml:space="preserve"> (s 2(1) </w:t>
            </w:r>
            <w:r w:rsidR="008C465E">
              <w:t>item 1</w:t>
            </w:r>
            <w:r w:rsidRPr="00C87554">
              <w:t>)</w:t>
            </w:r>
          </w:p>
        </w:tc>
        <w:tc>
          <w:tcPr>
            <w:tcW w:w="1564" w:type="dxa"/>
            <w:shd w:val="clear" w:color="auto" w:fill="auto"/>
          </w:tcPr>
          <w:p w:rsidR="00045E23" w:rsidRPr="00C87554" w:rsidRDefault="00045E23" w:rsidP="006528D1">
            <w:pPr>
              <w:pStyle w:val="ENoteTableText"/>
            </w:pPr>
            <w:r w:rsidRPr="00C87554">
              <w:t>—</w:t>
            </w:r>
          </w:p>
        </w:tc>
      </w:tr>
      <w:tr w:rsidR="0035161D" w:rsidRPr="00C87554" w:rsidTr="00B87850">
        <w:trPr>
          <w:cantSplit/>
        </w:trPr>
        <w:tc>
          <w:tcPr>
            <w:tcW w:w="1838" w:type="dxa"/>
            <w:gridSpan w:val="2"/>
            <w:shd w:val="clear" w:color="auto" w:fill="auto"/>
          </w:tcPr>
          <w:p w:rsidR="0035161D" w:rsidRPr="00C87554" w:rsidRDefault="0035161D" w:rsidP="00514B94">
            <w:pPr>
              <w:pStyle w:val="ENoteTableText"/>
            </w:pPr>
            <w:r w:rsidRPr="00C87554">
              <w:t>Federal Circuit and Family Court of Australia (Consequential Amendments and Transitional Provisions) Act 2021</w:t>
            </w:r>
          </w:p>
        </w:tc>
        <w:tc>
          <w:tcPr>
            <w:tcW w:w="992" w:type="dxa"/>
            <w:shd w:val="clear" w:color="auto" w:fill="auto"/>
          </w:tcPr>
          <w:p w:rsidR="0035161D" w:rsidRPr="00C87554" w:rsidRDefault="0035161D" w:rsidP="00613D8E">
            <w:pPr>
              <w:pStyle w:val="ENoteTableText"/>
            </w:pPr>
            <w:r w:rsidRPr="00C87554">
              <w:t>13, 2021</w:t>
            </w:r>
          </w:p>
        </w:tc>
        <w:tc>
          <w:tcPr>
            <w:tcW w:w="993" w:type="dxa"/>
            <w:gridSpan w:val="2"/>
            <w:shd w:val="clear" w:color="auto" w:fill="auto"/>
          </w:tcPr>
          <w:p w:rsidR="0035161D" w:rsidRPr="00C87554" w:rsidRDefault="0035161D" w:rsidP="00514B94">
            <w:pPr>
              <w:pStyle w:val="ENoteTableText"/>
            </w:pPr>
            <w:r w:rsidRPr="00C87554">
              <w:t>1 Mar 2021</w:t>
            </w:r>
          </w:p>
        </w:tc>
        <w:tc>
          <w:tcPr>
            <w:tcW w:w="1845" w:type="dxa"/>
            <w:gridSpan w:val="2"/>
            <w:shd w:val="clear" w:color="auto" w:fill="auto"/>
          </w:tcPr>
          <w:p w:rsidR="0035161D" w:rsidRPr="00C87554" w:rsidRDefault="0035161D" w:rsidP="00986F00">
            <w:pPr>
              <w:pStyle w:val="ENoteTableText"/>
              <w:rPr>
                <w:u w:val="single"/>
              </w:rPr>
            </w:pPr>
            <w:r w:rsidRPr="00C87554">
              <w:t>Sch 2 (</w:t>
            </w:r>
            <w:r w:rsidR="008254CD" w:rsidRPr="00C87554">
              <w:t>item 6</w:t>
            </w:r>
            <w:r w:rsidRPr="00C87554">
              <w:t xml:space="preserve">3): </w:t>
            </w:r>
            <w:r w:rsidR="006429BD" w:rsidRPr="00C87554">
              <w:t>1 Sept 2021</w:t>
            </w:r>
            <w:r w:rsidRPr="00C87554">
              <w:t xml:space="preserve"> (s 2(1) </w:t>
            </w:r>
            <w:r w:rsidR="008254CD" w:rsidRPr="00C87554">
              <w:t>item 5</w:t>
            </w:r>
            <w:r w:rsidRPr="00C87554">
              <w:t>)</w:t>
            </w:r>
          </w:p>
        </w:tc>
        <w:tc>
          <w:tcPr>
            <w:tcW w:w="1564" w:type="dxa"/>
            <w:shd w:val="clear" w:color="auto" w:fill="auto"/>
          </w:tcPr>
          <w:p w:rsidR="0035161D" w:rsidRPr="00C87554" w:rsidRDefault="00C479D0" w:rsidP="006528D1">
            <w:pPr>
              <w:pStyle w:val="ENoteTableText"/>
            </w:pPr>
            <w:r w:rsidRPr="00C87554">
              <w:t>—</w:t>
            </w:r>
          </w:p>
        </w:tc>
      </w:tr>
      <w:tr w:rsidR="00C479D0" w:rsidRPr="00C87554" w:rsidTr="00C06F1D">
        <w:trPr>
          <w:cantSplit/>
        </w:trPr>
        <w:tc>
          <w:tcPr>
            <w:tcW w:w="1838" w:type="dxa"/>
            <w:gridSpan w:val="2"/>
            <w:shd w:val="clear" w:color="auto" w:fill="auto"/>
          </w:tcPr>
          <w:p w:rsidR="00C479D0" w:rsidRPr="00C87554" w:rsidRDefault="00C479D0" w:rsidP="00514B94">
            <w:pPr>
              <w:pStyle w:val="ENoteTableText"/>
            </w:pPr>
            <w:r w:rsidRPr="00C87554">
              <w:t>Private Health Insurance Legislation Amendment (Age of Dependants) Act 2021</w:t>
            </w:r>
          </w:p>
        </w:tc>
        <w:tc>
          <w:tcPr>
            <w:tcW w:w="992" w:type="dxa"/>
            <w:shd w:val="clear" w:color="auto" w:fill="auto"/>
          </w:tcPr>
          <w:p w:rsidR="00C479D0" w:rsidRPr="00C87554" w:rsidRDefault="00C479D0" w:rsidP="00613D8E">
            <w:pPr>
              <w:pStyle w:val="ENoteTableText"/>
            </w:pPr>
            <w:r w:rsidRPr="00C87554">
              <w:t>60, 2021</w:t>
            </w:r>
          </w:p>
        </w:tc>
        <w:tc>
          <w:tcPr>
            <w:tcW w:w="993" w:type="dxa"/>
            <w:gridSpan w:val="2"/>
            <w:shd w:val="clear" w:color="auto" w:fill="auto"/>
          </w:tcPr>
          <w:p w:rsidR="00C479D0" w:rsidRPr="00C87554" w:rsidRDefault="008254CD" w:rsidP="00514B94">
            <w:pPr>
              <w:pStyle w:val="ENoteTableText"/>
            </w:pPr>
            <w:r w:rsidRPr="00C87554">
              <w:t>29 June</w:t>
            </w:r>
            <w:r w:rsidR="00C479D0" w:rsidRPr="00C87554">
              <w:t xml:space="preserve"> 2021</w:t>
            </w:r>
          </w:p>
        </w:tc>
        <w:tc>
          <w:tcPr>
            <w:tcW w:w="1845" w:type="dxa"/>
            <w:gridSpan w:val="2"/>
            <w:shd w:val="clear" w:color="auto" w:fill="auto"/>
          </w:tcPr>
          <w:p w:rsidR="00C479D0" w:rsidRPr="00C87554" w:rsidRDefault="00C479D0" w:rsidP="00986F00">
            <w:pPr>
              <w:pStyle w:val="ENoteTableText"/>
            </w:pPr>
            <w:r w:rsidRPr="00C87554">
              <w:t>Sch 1</w:t>
            </w:r>
            <w:r w:rsidR="00A12A55" w:rsidRPr="00C87554">
              <w:t xml:space="preserve"> </w:t>
            </w:r>
            <w:r w:rsidRPr="00C87554">
              <w:t>(</w:t>
            </w:r>
            <w:r w:rsidR="008C465E">
              <w:t>item 1</w:t>
            </w:r>
            <w:r w:rsidRPr="00C87554">
              <w:t xml:space="preserve">): 1 Apr 2021 (s 2(1) </w:t>
            </w:r>
            <w:r w:rsidR="008C465E">
              <w:t>item 1</w:t>
            </w:r>
            <w:r w:rsidRPr="00C87554">
              <w:t>)</w:t>
            </w:r>
          </w:p>
        </w:tc>
        <w:tc>
          <w:tcPr>
            <w:tcW w:w="1564" w:type="dxa"/>
            <w:shd w:val="clear" w:color="auto" w:fill="auto"/>
          </w:tcPr>
          <w:p w:rsidR="00C479D0" w:rsidRPr="00C87554" w:rsidRDefault="00C479D0" w:rsidP="006528D1">
            <w:pPr>
              <w:pStyle w:val="ENoteTableText"/>
            </w:pPr>
            <w:r w:rsidRPr="00C87554">
              <w:t>—</w:t>
            </w:r>
          </w:p>
        </w:tc>
      </w:tr>
      <w:tr w:rsidR="00E0618C" w:rsidRPr="00C87554" w:rsidTr="000D75DF">
        <w:trPr>
          <w:cantSplit/>
        </w:trPr>
        <w:tc>
          <w:tcPr>
            <w:tcW w:w="1838" w:type="dxa"/>
            <w:gridSpan w:val="2"/>
            <w:shd w:val="clear" w:color="auto" w:fill="auto"/>
          </w:tcPr>
          <w:p w:rsidR="00E0618C" w:rsidRPr="00C87554" w:rsidRDefault="00E0618C" w:rsidP="00514B94">
            <w:pPr>
              <w:pStyle w:val="ENoteTableText"/>
            </w:pPr>
            <w:r w:rsidRPr="00C87554">
              <w:t>Social Security Legislation Amendment (Remote Engagement Program) Act 2021</w:t>
            </w:r>
          </w:p>
        </w:tc>
        <w:tc>
          <w:tcPr>
            <w:tcW w:w="992" w:type="dxa"/>
            <w:shd w:val="clear" w:color="auto" w:fill="auto"/>
          </w:tcPr>
          <w:p w:rsidR="00E0618C" w:rsidRPr="00C87554" w:rsidRDefault="00E0618C" w:rsidP="00613D8E">
            <w:pPr>
              <w:pStyle w:val="ENoteTableText"/>
            </w:pPr>
            <w:r w:rsidRPr="00C87554">
              <w:t>123</w:t>
            </w:r>
            <w:r w:rsidR="00722B1E" w:rsidRPr="00C87554">
              <w:t>,</w:t>
            </w:r>
            <w:r w:rsidRPr="00C87554">
              <w:t xml:space="preserve"> 2021</w:t>
            </w:r>
          </w:p>
        </w:tc>
        <w:tc>
          <w:tcPr>
            <w:tcW w:w="993" w:type="dxa"/>
            <w:gridSpan w:val="2"/>
            <w:shd w:val="clear" w:color="auto" w:fill="auto"/>
          </w:tcPr>
          <w:p w:rsidR="00E0618C" w:rsidRPr="00C87554" w:rsidRDefault="00E0618C" w:rsidP="00514B94">
            <w:pPr>
              <w:pStyle w:val="ENoteTableText"/>
            </w:pPr>
            <w:r w:rsidRPr="00C87554">
              <w:t>2 Dec 2021</w:t>
            </w:r>
          </w:p>
        </w:tc>
        <w:tc>
          <w:tcPr>
            <w:tcW w:w="1845" w:type="dxa"/>
            <w:gridSpan w:val="2"/>
            <w:shd w:val="clear" w:color="auto" w:fill="auto"/>
          </w:tcPr>
          <w:p w:rsidR="00E0618C" w:rsidRPr="00C87554" w:rsidRDefault="00E0618C" w:rsidP="00986F00">
            <w:pPr>
              <w:pStyle w:val="ENoteTableText"/>
            </w:pPr>
            <w:r w:rsidRPr="00C87554">
              <w:t>Sch 1 (</w:t>
            </w:r>
            <w:r w:rsidR="008C465E">
              <w:t>item 1</w:t>
            </w:r>
            <w:r w:rsidRPr="00C87554">
              <w:t xml:space="preserve">0): 3 Dec 2021 (s 2(1) </w:t>
            </w:r>
            <w:r w:rsidR="000C2035">
              <w:t>item 4</w:t>
            </w:r>
            <w:r w:rsidRPr="00C87554">
              <w:t>)</w:t>
            </w:r>
          </w:p>
        </w:tc>
        <w:tc>
          <w:tcPr>
            <w:tcW w:w="1564" w:type="dxa"/>
            <w:shd w:val="clear" w:color="auto" w:fill="auto"/>
          </w:tcPr>
          <w:p w:rsidR="00E0618C" w:rsidRPr="00C87554" w:rsidRDefault="00E0618C" w:rsidP="006528D1">
            <w:pPr>
              <w:pStyle w:val="ENoteTableText"/>
            </w:pPr>
            <w:r w:rsidRPr="00C87554">
              <w:t>—</w:t>
            </w:r>
          </w:p>
        </w:tc>
      </w:tr>
      <w:tr w:rsidR="00C31917" w:rsidRPr="00C87554" w:rsidTr="00AD79D6">
        <w:trPr>
          <w:cantSplit/>
        </w:trPr>
        <w:tc>
          <w:tcPr>
            <w:tcW w:w="1838" w:type="dxa"/>
            <w:gridSpan w:val="2"/>
            <w:tcBorders>
              <w:bottom w:val="single" w:sz="12" w:space="0" w:color="auto"/>
            </w:tcBorders>
            <w:shd w:val="clear" w:color="auto" w:fill="auto"/>
          </w:tcPr>
          <w:p w:rsidR="00C31917" w:rsidRPr="00C87554" w:rsidRDefault="00C31917" w:rsidP="00514B94">
            <w:pPr>
              <w:pStyle w:val="ENoteTableText"/>
            </w:pPr>
            <w:r w:rsidRPr="00C31917">
              <w:t>Parliamentary Workplace Reform (Set the Standard Measures No. 1) Act 2022</w:t>
            </w:r>
          </w:p>
        </w:tc>
        <w:tc>
          <w:tcPr>
            <w:tcW w:w="992" w:type="dxa"/>
            <w:tcBorders>
              <w:bottom w:val="single" w:sz="12" w:space="0" w:color="auto"/>
            </w:tcBorders>
            <w:shd w:val="clear" w:color="auto" w:fill="auto"/>
          </w:tcPr>
          <w:p w:rsidR="00C31917" w:rsidRPr="00C87554" w:rsidRDefault="00C31917" w:rsidP="00613D8E">
            <w:pPr>
              <w:pStyle w:val="ENoteTableText"/>
            </w:pPr>
            <w:r>
              <w:t>7, 2022</w:t>
            </w:r>
          </w:p>
        </w:tc>
        <w:tc>
          <w:tcPr>
            <w:tcW w:w="993" w:type="dxa"/>
            <w:gridSpan w:val="2"/>
            <w:tcBorders>
              <w:bottom w:val="single" w:sz="12" w:space="0" w:color="auto"/>
            </w:tcBorders>
            <w:shd w:val="clear" w:color="auto" w:fill="auto"/>
          </w:tcPr>
          <w:p w:rsidR="00C31917" w:rsidRPr="00C87554" w:rsidRDefault="00C31917" w:rsidP="00514B94">
            <w:pPr>
              <w:pStyle w:val="ENoteTableText"/>
            </w:pPr>
            <w:r>
              <w:t>22 Feb 2022</w:t>
            </w:r>
          </w:p>
        </w:tc>
        <w:tc>
          <w:tcPr>
            <w:tcW w:w="1845" w:type="dxa"/>
            <w:gridSpan w:val="2"/>
            <w:tcBorders>
              <w:bottom w:val="single" w:sz="12" w:space="0" w:color="auto"/>
            </w:tcBorders>
            <w:shd w:val="clear" w:color="auto" w:fill="auto"/>
          </w:tcPr>
          <w:p w:rsidR="00C31917" w:rsidRPr="00C87554" w:rsidRDefault="00C31917" w:rsidP="00986F00">
            <w:pPr>
              <w:pStyle w:val="ENoteTableText"/>
            </w:pPr>
            <w:r>
              <w:t>Sch 3 (</w:t>
            </w:r>
            <w:r w:rsidR="008C465E">
              <w:t>items 1</w:t>
            </w:r>
            <w:r>
              <w:t xml:space="preserve">, 2): 23 Feb 2022 (s 2(1) </w:t>
            </w:r>
            <w:r w:rsidR="008C465E">
              <w:t>item 1</w:t>
            </w:r>
            <w:r>
              <w:t>)</w:t>
            </w:r>
          </w:p>
        </w:tc>
        <w:tc>
          <w:tcPr>
            <w:tcW w:w="1564" w:type="dxa"/>
            <w:tcBorders>
              <w:bottom w:val="single" w:sz="12" w:space="0" w:color="auto"/>
            </w:tcBorders>
            <w:shd w:val="clear" w:color="auto" w:fill="auto"/>
          </w:tcPr>
          <w:p w:rsidR="00C31917" w:rsidRPr="00C87554" w:rsidRDefault="00C31917" w:rsidP="006528D1">
            <w:pPr>
              <w:pStyle w:val="ENoteTableText"/>
            </w:pPr>
            <w:r>
              <w:t>—</w:t>
            </w:r>
          </w:p>
        </w:tc>
      </w:tr>
      <w:tr w:rsidR="00AC2CD2" w:rsidRPr="00C87554" w:rsidTr="00E10222">
        <w:trPr>
          <w:tblHeader/>
        </w:trPr>
        <w:tc>
          <w:tcPr>
            <w:tcW w:w="1806" w:type="dxa"/>
            <w:tcBorders>
              <w:top w:val="single" w:sz="12" w:space="0" w:color="auto"/>
              <w:bottom w:val="single" w:sz="12" w:space="0" w:color="auto"/>
            </w:tcBorders>
            <w:shd w:val="clear" w:color="auto" w:fill="auto"/>
          </w:tcPr>
          <w:p w:rsidR="00AC2CD2" w:rsidRPr="00C87554" w:rsidRDefault="00BE07F5" w:rsidP="00A73A5B">
            <w:pPr>
              <w:pStyle w:val="Tabletext"/>
              <w:keepNext/>
              <w:pageBreakBefore/>
              <w:rPr>
                <w:rFonts w:ascii="Arial" w:hAnsi="Arial" w:cs="Arial"/>
                <w:b/>
                <w:sz w:val="16"/>
                <w:szCs w:val="16"/>
              </w:rPr>
            </w:pPr>
            <w:r w:rsidRPr="00C87554">
              <w:rPr>
                <w:rFonts w:ascii="Arial" w:hAnsi="Arial" w:cs="Arial"/>
                <w:b/>
                <w:sz w:val="16"/>
                <w:szCs w:val="16"/>
              </w:rPr>
              <w:lastRenderedPageBreak/>
              <w:t>Number and year</w:t>
            </w:r>
          </w:p>
        </w:tc>
        <w:tc>
          <w:tcPr>
            <w:tcW w:w="1806" w:type="dxa"/>
            <w:gridSpan w:val="3"/>
            <w:tcBorders>
              <w:top w:val="single" w:sz="12" w:space="0" w:color="auto"/>
              <w:bottom w:val="single" w:sz="12" w:space="0" w:color="auto"/>
            </w:tcBorders>
            <w:shd w:val="clear" w:color="auto" w:fill="auto"/>
          </w:tcPr>
          <w:p w:rsidR="00AC2CD2" w:rsidRPr="00C87554" w:rsidRDefault="00BE07F5" w:rsidP="00C84067">
            <w:pPr>
              <w:pStyle w:val="Tabletext"/>
              <w:keepNext/>
              <w:rPr>
                <w:rFonts w:ascii="Arial" w:hAnsi="Arial" w:cs="Arial"/>
                <w:b/>
                <w:sz w:val="16"/>
                <w:szCs w:val="16"/>
              </w:rPr>
            </w:pPr>
            <w:r w:rsidRPr="00C87554">
              <w:rPr>
                <w:rFonts w:ascii="Arial" w:hAnsi="Arial" w:cs="Arial"/>
                <w:b/>
                <w:sz w:val="16"/>
                <w:szCs w:val="16"/>
              </w:rPr>
              <w:t>FRLI r</w:t>
            </w:r>
            <w:r w:rsidR="008141A5" w:rsidRPr="00C87554">
              <w:rPr>
                <w:rFonts w:ascii="Arial" w:hAnsi="Arial" w:cs="Arial"/>
                <w:b/>
                <w:sz w:val="16"/>
                <w:szCs w:val="16"/>
              </w:rPr>
              <w:t>egistration</w:t>
            </w:r>
          </w:p>
        </w:tc>
        <w:tc>
          <w:tcPr>
            <w:tcW w:w="1912" w:type="dxa"/>
            <w:gridSpan w:val="2"/>
            <w:tcBorders>
              <w:top w:val="single" w:sz="12" w:space="0" w:color="auto"/>
              <w:bottom w:val="single" w:sz="12" w:space="0" w:color="auto"/>
            </w:tcBorders>
            <w:shd w:val="clear" w:color="auto" w:fill="auto"/>
          </w:tcPr>
          <w:p w:rsidR="00AC2CD2" w:rsidRPr="00C87554" w:rsidRDefault="00AC2CD2" w:rsidP="00F71EAD">
            <w:pPr>
              <w:pStyle w:val="Tabletext"/>
              <w:keepNext/>
              <w:rPr>
                <w:rFonts w:ascii="Arial" w:hAnsi="Arial" w:cs="Arial"/>
                <w:b/>
                <w:sz w:val="16"/>
                <w:szCs w:val="16"/>
              </w:rPr>
            </w:pPr>
            <w:r w:rsidRPr="00C87554">
              <w:rPr>
                <w:rFonts w:ascii="Arial" w:hAnsi="Arial" w:cs="Arial"/>
                <w:b/>
                <w:sz w:val="16"/>
                <w:szCs w:val="16"/>
              </w:rPr>
              <w:t>Commencement</w:t>
            </w:r>
          </w:p>
        </w:tc>
        <w:tc>
          <w:tcPr>
            <w:tcW w:w="1700" w:type="dxa"/>
            <w:gridSpan w:val="2"/>
            <w:tcBorders>
              <w:top w:val="single" w:sz="12" w:space="0" w:color="auto"/>
              <w:bottom w:val="single" w:sz="12" w:space="0" w:color="auto"/>
            </w:tcBorders>
            <w:shd w:val="clear" w:color="auto" w:fill="auto"/>
          </w:tcPr>
          <w:p w:rsidR="00AC2CD2" w:rsidRPr="00C87554" w:rsidRDefault="00AC2CD2" w:rsidP="000A2EC6">
            <w:pPr>
              <w:pStyle w:val="Tabletext"/>
              <w:keepNext/>
              <w:rPr>
                <w:rFonts w:ascii="Arial" w:hAnsi="Arial" w:cs="Arial"/>
                <w:b/>
                <w:sz w:val="16"/>
                <w:szCs w:val="16"/>
              </w:rPr>
            </w:pPr>
            <w:r w:rsidRPr="00C87554">
              <w:rPr>
                <w:rFonts w:ascii="Arial" w:hAnsi="Arial" w:cs="Arial"/>
                <w:b/>
                <w:sz w:val="16"/>
                <w:szCs w:val="16"/>
              </w:rPr>
              <w:t>Application, saving and transitional provisions</w:t>
            </w:r>
          </w:p>
        </w:tc>
      </w:tr>
      <w:tr w:rsidR="00AC2CD2" w:rsidRPr="00C87554" w:rsidTr="00E10222">
        <w:tc>
          <w:tcPr>
            <w:tcW w:w="1806" w:type="dxa"/>
            <w:tcBorders>
              <w:top w:val="single" w:sz="12" w:space="0" w:color="auto"/>
              <w:bottom w:val="single" w:sz="12" w:space="0" w:color="auto"/>
            </w:tcBorders>
            <w:shd w:val="clear" w:color="auto" w:fill="auto"/>
          </w:tcPr>
          <w:p w:rsidR="00AC2CD2" w:rsidRPr="00C87554" w:rsidRDefault="00D17DB8" w:rsidP="00AF0E48">
            <w:pPr>
              <w:pStyle w:val="ENoteTableText"/>
            </w:pPr>
            <w:r w:rsidRPr="00C87554">
              <w:t>50</w:t>
            </w:r>
            <w:r w:rsidR="00BE07F5" w:rsidRPr="00C87554">
              <w:t xml:space="preserve">, </w:t>
            </w:r>
            <w:r w:rsidRPr="00C87554">
              <w:t>2006</w:t>
            </w:r>
          </w:p>
        </w:tc>
        <w:tc>
          <w:tcPr>
            <w:tcW w:w="1806" w:type="dxa"/>
            <w:gridSpan w:val="3"/>
            <w:tcBorders>
              <w:top w:val="single" w:sz="12" w:space="0" w:color="auto"/>
              <w:bottom w:val="single" w:sz="12" w:space="0" w:color="auto"/>
            </w:tcBorders>
            <w:shd w:val="clear" w:color="auto" w:fill="auto"/>
          </w:tcPr>
          <w:p w:rsidR="00AC2CD2" w:rsidRPr="00C87554" w:rsidRDefault="00AC2CD2" w:rsidP="00056807">
            <w:pPr>
              <w:pStyle w:val="ENoteTableText"/>
            </w:pPr>
            <w:r w:rsidRPr="00C87554">
              <w:rPr>
                <w:szCs w:val="16"/>
              </w:rPr>
              <w:t>17 Mar 2006 (F2006L00820)</w:t>
            </w:r>
          </w:p>
        </w:tc>
        <w:tc>
          <w:tcPr>
            <w:tcW w:w="1912" w:type="dxa"/>
            <w:gridSpan w:val="2"/>
            <w:tcBorders>
              <w:top w:val="single" w:sz="12" w:space="0" w:color="auto"/>
              <w:bottom w:val="single" w:sz="12" w:space="0" w:color="auto"/>
            </w:tcBorders>
            <w:shd w:val="clear" w:color="auto" w:fill="auto"/>
          </w:tcPr>
          <w:p w:rsidR="00AC2CD2" w:rsidRPr="00C87554" w:rsidRDefault="00AC2CD2" w:rsidP="00056807">
            <w:pPr>
              <w:pStyle w:val="ENoteTableText"/>
            </w:pPr>
            <w:r w:rsidRPr="00C87554">
              <w:t>Sch</w:t>
            </w:r>
            <w:r w:rsidR="00333AC1" w:rsidRPr="00C87554">
              <w:t> </w:t>
            </w:r>
            <w:r w:rsidRPr="00C87554">
              <w:t>30: 27 Mar 2006</w:t>
            </w:r>
            <w:r w:rsidR="008141A5" w:rsidRPr="00C87554">
              <w:t xml:space="preserve"> (r</w:t>
            </w:r>
            <w:r w:rsidR="00D17DB8" w:rsidRPr="00C87554">
              <w:t> </w:t>
            </w:r>
            <w:r w:rsidR="008141A5" w:rsidRPr="00C87554">
              <w:t>2(b))</w:t>
            </w:r>
          </w:p>
        </w:tc>
        <w:tc>
          <w:tcPr>
            <w:tcW w:w="1700" w:type="dxa"/>
            <w:gridSpan w:val="2"/>
            <w:tcBorders>
              <w:top w:val="single" w:sz="12" w:space="0" w:color="auto"/>
              <w:bottom w:val="single" w:sz="12" w:space="0" w:color="auto"/>
            </w:tcBorders>
            <w:shd w:val="clear" w:color="auto" w:fill="auto"/>
          </w:tcPr>
          <w:p w:rsidR="00AC2CD2" w:rsidRPr="00C87554" w:rsidRDefault="00AC2CD2" w:rsidP="000A2EC6">
            <w:pPr>
              <w:pStyle w:val="ENoteTableText"/>
            </w:pPr>
            <w:r w:rsidRPr="00C87554">
              <w:t>—</w:t>
            </w:r>
          </w:p>
        </w:tc>
      </w:tr>
    </w:tbl>
    <w:p w:rsidR="005D4C73" w:rsidRPr="00C87554" w:rsidRDefault="005D4C73" w:rsidP="005D4C73">
      <w:pPr>
        <w:pStyle w:val="Tabletext"/>
      </w:pPr>
    </w:p>
    <w:p w:rsidR="00821FB9" w:rsidRPr="00C87554" w:rsidRDefault="00821FB9" w:rsidP="00DD1143">
      <w:pPr>
        <w:pStyle w:val="ENotesHeading2"/>
        <w:pageBreakBefore/>
        <w:outlineLvl w:val="9"/>
      </w:pPr>
      <w:bookmarkStart w:id="100" w:name="_Toc90038335"/>
      <w:r w:rsidRPr="00C87554">
        <w:lastRenderedPageBreak/>
        <w:t>Endnote 4—Amendment history</w:t>
      </w:r>
      <w:bookmarkEnd w:id="100"/>
    </w:p>
    <w:p w:rsidR="00514B94" w:rsidRPr="00C87554" w:rsidRDefault="00514B94" w:rsidP="005D4C73">
      <w:pPr>
        <w:pStyle w:val="Tabletext"/>
      </w:pPr>
    </w:p>
    <w:tbl>
      <w:tblPr>
        <w:tblW w:w="7082" w:type="dxa"/>
        <w:tblLayout w:type="fixed"/>
        <w:tblLook w:val="0000" w:firstRow="0" w:lastRow="0" w:firstColumn="0" w:lastColumn="0" w:noHBand="0" w:noVBand="0"/>
      </w:tblPr>
      <w:tblGrid>
        <w:gridCol w:w="2139"/>
        <w:gridCol w:w="4943"/>
      </w:tblGrid>
      <w:tr w:rsidR="00514B94" w:rsidRPr="00C87554" w:rsidTr="00847D19">
        <w:trPr>
          <w:cantSplit/>
          <w:tblHeader/>
        </w:trPr>
        <w:tc>
          <w:tcPr>
            <w:tcW w:w="2139"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Provision affected</w:t>
            </w:r>
          </w:p>
        </w:tc>
        <w:tc>
          <w:tcPr>
            <w:tcW w:w="4943"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How affected</w:t>
            </w:r>
          </w:p>
        </w:tc>
      </w:tr>
      <w:tr w:rsidR="00514B94" w:rsidRPr="00C87554" w:rsidTr="00514B94">
        <w:trPr>
          <w:cantSplit/>
        </w:trPr>
        <w:tc>
          <w:tcPr>
            <w:tcW w:w="2139" w:type="dxa"/>
            <w:tcBorders>
              <w:top w:val="single" w:sz="12" w:space="0" w:color="auto"/>
            </w:tcBorders>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1</w:t>
            </w:r>
          </w:p>
        </w:tc>
        <w:tc>
          <w:tcPr>
            <w:tcW w:w="4943" w:type="dxa"/>
            <w:tcBorders>
              <w:top w:val="single" w:sz="12" w:space="0" w:color="auto"/>
            </w:tcBorders>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w:t>
            </w:r>
            <w:r w:rsidR="00514B94" w:rsidRPr="00C87554">
              <w:tab/>
            </w:r>
          </w:p>
        </w:tc>
        <w:tc>
          <w:tcPr>
            <w:tcW w:w="4943" w:type="dxa"/>
            <w:shd w:val="clear" w:color="auto" w:fill="auto"/>
          </w:tcPr>
          <w:p w:rsidR="00514B94" w:rsidRPr="00C87554" w:rsidRDefault="00514B94" w:rsidP="007A7DAD">
            <w:pPr>
              <w:pStyle w:val="ENoteTableText"/>
            </w:pPr>
            <w:r w:rsidRPr="00C87554">
              <w:t>am No 54</w:t>
            </w:r>
            <w:r w:rsidR="007A7DAD" w:rsidRPr="00C87554">
              <w:t>, 2009; No</w:t>
            </w:r>
            <w:r w:rsidRPr="00C87554">
              <w:t xml:space="preserve"> 70, 2009; No 32</w:t>
            </w:r>
            <w:r w:rsidR="007A7DAD" w:rsidRPr="00C87554">
              <w:t>, 2011; No</w:t>
            </w:r>
            <w:r w:rsidRPr="00C87554">
              <w:t xml:space="preserve"> 40, 2011; No</w:t>
            </w:r>
            <w:r w:rsidR="00333AC1" w:rsidRPr="00C87554">
              <w:t> </w:t>
            </w:r>
            <w:r w:rsidRPr="00C87554">
              <w:t>169, 2012</w:t>
            </w:r>
            <w:r w:rsidR="00C2168E" w:rsidRPr="00C87554">
              <w:t>; No 59, 2015</w:t>
            </w:r>
            <w:r w:rsidR="0027484E" w:rsidRPr="00C87554">
              <w:t>; No 164, 2015</w:t>
            </w:r>
            <w:r w:rsidR="001D5D24">
              <w:t>; No 7, 2022</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2</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10</w:t>
            </w:r>
            <w:r w:rsidR="00514B94" w:rsidRPr="00C87554">
              <w:tab/>
            </w:r>
          </w:p>
        </w:tc>
        <w:tc>
          <w:tcPr>
            <w:tcW w:w="4943" w:type="dxa"/>
            <w:shd w:val="clear" w:color="auto" w:fill="auto"/>
          </w:tcPr>
          <w:p w:rsidR="00514B94" w:rsidRPr="00C87554" w:rsidRDefault="00514B94" w:rsidP="007A7DAD">
            <w:pPr>
              <w:pStyle w:val="ENoteTableText"/>
            </w:pPr>
            <w:r w:rsidRPr="00C87554">
              <w:t>am No</w:t>
            </w:r>
            <w:r w:rsidR="00333AC1" w:rsidRPr="00C87554">
              <w:t> </w:t>
            </w:r>
            <w:r w:rsidRPr="00C87554">
              <w:t>70, 2009</w:t>
            </w:r>
            <w:r w:rsidR="007A7DAD" w:rsidRPr="00C87554">
              <w:t>; No 8, 2010</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12</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C2168E" w:rsidRPr="00C87554" w:rsidTr="00514B94">
        <w:trPr>
          <w:cantSplit/>
        </w:trPr>
        <w:tc>
          <w:tcPr>
            <w:tcW w:w="2139" w:type="dxa"/>
            <w:shd w:val="clear" w:color="auto" w:fill="auto"/>
          </w:tcPr>
          <w:p w:rsidR="00C2168E" w:rsidRPr="00C87554" w:rsidRDefault="00C2168E" w:rsidP="00EF0BF6">
            <w:pPr>
              <w:pStyle w:val="ENoteTableText"/>
              <w:tabs>
                <w:tab w:val="center" w:leader="dot" w:pos="2268"/>
              </w:tabs>
            </w:pPr>
            <w:r w:rsidRPr="00C87554">
              <w:t>s 13</w:t>
            </w:r>
            <w:r w:rsidRPr="00C87554">
              <w:tab/>
            </w:r>
          </w:p>
        </w:tc>
        <w:tc>
          <w:tcPr>
            <w:tcW w:w="4943" w:type="dxa"/>
            <w:shd w:val="clear" w:color="auto" w:fill="auto"/>
          </w:tcPr>
          <w:p w:rsidR="00C2168E" w:rsidRPr="00C87554" w:rsidRDefault="00C2168E" w:rsidP="00514B94">
            <w:pPr>
              <w:pStyle w:val="ENoteTableText"/>
            </w:pPr>
            <w:r w:rsidRPr="00C87554">
              <w:t>am No 59, 2015</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3</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16</w:t>
            </w:r>
            <w:r w:rsidR="00514B94" w:rsidRPr="00C87554">
              <w:tab/>
            </w:r>
          </w:p>
        </w:tc>
        <w:tc>
          <w:tcPr>
            <w:tcW w:w="4943" w:type="dxa"/>
            <w:shd w:val="clear" w:color="auto" w:fill="auto"/>
          </w:tcPr>
          <w:p w:rsidR="00514B94" w:rsidRPr="00C87554" w:rsidRDefault="00514B94" w:rsidP="00514B94">
            <w:pPr>
              <w:pStyle w:val="ENoteTableText"/>
            </w:pPr>
            <w:r w:rsidRPr="00C87554">
              <w:t>rs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4</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Division</w:t>
            </w:r>
            <w:r w:rsidR="00216F84" w:rsidRPr="00C87554">
              <w:rPr>
                <w:b/>
              </w:rPr>
              <w:t> </w:t>
            </w:r>
            <w:r w:rsidRPr="00C87554">
              <w:rPr>
                <w:b/>
              </w:rPr>
              <w:t>2</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23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54, 2009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Division</w:t>
            </w:r>
            <w:r w:rsidR="00216F84" w:rsidRPr="00C87554">
              <w:rPr>
                <w:b/>
              </w:rPr>
              <w:t> </w:t>
            </w:r>
            <w:r w:rsidRPr="00C87554">
              <w:rPr>
                <w:b/>
              </w:rPr>
              <w:t>3</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29</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144, 2008</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Division</w:t>
            </w:r>
            <w:r w:rsidR="00216F84" w:rsidRPr="00C87554">
              <w:rPr>
                <w:b/>
              </w:rPr>
              <w:t> </w:t>
            </w:r>
            <w:r w:rsidRPr="00C87554">
              <w:rPr>
                <w:b/>
              </w:rPr>
              <w:t>4</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63, 2006</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34</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169, 2012</w:t>
            </w:r>
            <w:r w:rsidR="004230E6" w:rsidRPr="00C87554">
              <w:t>; No 96, 2013</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36</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54, 2009</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38</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63, 2006</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39</w:t>
            </w:r>
            <w:r w:rsidR="00514B94" w:rsidRPr="00C87554">
              <w:tab/>
            </w:r>
          </w:p>
        </w:tc>
        <w:tc>
          <w:tcPr>
            <w:tcW w:w="4943" w:type="dxa"/>
            <w:shd w:val="clear" w:color="auto" w:fill="auto"/>
          </w:tcPr>
          <w:p w:rsidR="00514B94" w:rsidRPr="00C87554" w:rsidRDefault="00514B94" w:rsidP="007A7DAD">
            <w:pPr>
              <w:pStyle w:val="ENoteTableText"/>
            </w:pPr>
            <w:r w:rsidRPr="00C87554">
              <w:t>am SLI No</w:t>
            </w:r>
            <w:r w:rsidR="00333AC1" w:rsidRPr="00C87554">
              <w:t> </w:t>
            </w:r>
            <w:r w:rsidRPr="00C87554">
              <w:t>50</w:t>
            </w:r>
            <w:r w:rsidR="007A7DAD" w:rsidRPr="00C87554">
              <w:t>, 2006</w:t>
            </w:r>
            <w:r w:rsidRPr="00C87554">
              <w:t>; No</w:t>
            </w:r>
            <w:r w:rsidR="00333AC1" w:rsidRPr="00C87554">
              <w:t> </w:t>
            </w:r>
            <w:r w:rsidRPr="00C87554">
              <w:t xml:space="preserve">63, 2006; No 54, </w:t>
            </w:r>
            <w:r w:rsidR="007A7DAD" w:rsidRPr="00C87554">
              <w:t xml:space="preserve">2009; No </w:t>
            </w:r>
            <w:r w:rsidRPr="00C87554">
              <w:t>70</w:t>
            </w:r>
            <w:r w:rsidR="007A7DAD" w:rsidRPr="00C87554">
              <w:t>, 2009; No</w:t>
            </w:r>
            <w:r w:rsidRPr="00C87554">
              <w:t xml:space="preserve"> 124, 2009</w:t>
            </w:r>
            <w:r w:rsidR="00721C6D" w:rsidRPr="00C87554">
              <w:t>; No 126, 2015</w:t>
            </w:r>
            <w:r w:rsidR="00BB135F" w:rsidRPr="00C87554">
              <w:t>; No 18, 2020</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41</w:t>
            </w:r>
            <w:r w:rsidR="00514B94" w:rsidRPr="00C87554">
              <w:tab/>
            </w:r>
          </w:p>
        </w:tc>
        <w:tc>
          <w:tcPr>
            <w:tcW w:w="4943" w:type="dxa"/>
            <w:shd w:val="clear" w:color="auto" w:fill="auto"/>
          </w:tcPr>
          <w:p w:rsidR="00514B94" w:rsidRPr="00C87554" w:rsidRDefault="00514B94" w:rsidP="00743975">
            <w:pPr>
              <w:pStyle w:val="ENoteTableText"/>
            </w:pPr>
            <w:r w:rsidRPr="00C87554">
              <w:t>am No</w:t>
            </w:r>
            <w:r w:rsidR="00333AC1" w:rsidRPr="00C87554">
              <w:t> </w:t>
            </w:r>
            <w:r w:rsidRPr="00C87554">
              <w:t>52, 2004; No</w:t>
            </w:r>
            <w:r w:rsidR="00333AC1" w:rsidRPr="00C87554">
              <w:t> </w:t>
            </w:r>
            <w:r w:rsidRPr="00C87554">
              <w:t>63, 2006; No</w:t>
            </w:r>
            <w:r w:rsidR="00333AC1" w:rsidRPr="00C87554">
              <w:t> </w:t>
            </w:r>
            <w:r w:rsidRPr="00C87554">
              <w:t>60, 2007; No</w:t>
            </w:r>
            <w:r w:rsidR="00333AC1" w:rsidRPr="00C87554">
              <w:t> </w:t>
            </w:r>
            <w:r w:rsidRPr="00C87554">
              <w:t>79, 2011</w:t>
            </w:r>
            <w:r w:rsidR="00FF4F2E" w:rsidRPr="00C87554">
              <w:t>; No</w:t>
            </w:r>
            <w:r w:rsidR="00333AC1" w:rsidRPr="00C87554">
              <w:t> </w:t>
            </w:r>
            <w:r w:rsidR="00FF4F2E" w:rsidRPr="00C87554">
              <w:t>44, 2013</w:t>
            </w:r>
            <w:r w:rsidR="000839C9" w:rsidRPr="00C87554">
              <w:t>; No </w:t>
            </w:r>
            <w:r w:rsidR="00743975" w:rsidRPr="00C87554">
              <w:t>13</w:t>
            </w:r>
            <w:r w:rsidR="000839C9" w:rsidRPr="00C87554">
              <w:t>, 2014</w:t>
            </w:r>
            <w:r w:rsidR="00A643DA" w:rsidRPr="00C87554">
              <w:t>; No 108, 2017</w:t>
            </w:r>
            <w:r w:rsidR="00E0618C" w:rsidRPr="00C87554">
              <w:t>; No 123, 2021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41A</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63, 2006</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42</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111, 2005; No</w:t>
            </w:r>
            <w:r w:rsidR="00333AC1" w:rsidRPr="00C87554">
              <w:t> </w:t>
            </w:r>
            <w:r w:rsidRPr="00C87554">
              <w:t>32, 2011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21, 2007</w:t>
            </w:r>
          </w:p>
        </w:tc>
      </w:tr>
      <w:tr w:rsidR="00514B94" w:rsidRPr="00C87554" w:rsidTr="00514B94">
        <w:trPr>
          <w:cantSplit/>
        </w:trPr>
        <w:tc>
          <w:tcPr>
            <w:tcW w:w="2139" w:type="dxa"/>
            <w:shd w:val="clear" w:color="auto" w:fill="auto"/>
          </w:tcPr>
          <w:p w:rsidR="00514B94" w:rsidRPr="00C87554" w:rsidRDefault="00514B94" w:rsidP="007A7DAD">
            <w:pPr>
              <w:pStyle w:val="ENoteTableText"/>
              <w:keepNext/>
              <w:keepLines/>
            </w:pPr>
            <w:r w:rsidRPr="00C87554">
              <w:rPr>
                <w:b/>
              </w:rPr>
              <w:lastRenderedPageBreak/>
              <w:t>Part</w:t>
            </w:r>
            <w:r w:rsidR="00216F84" w:rsidRPr="00C87554">
              <w:rPr>
                <w:b/>
              </w:rPr>
              <w:t> </w:t>
            </w:r>
            <w:r w:rsidRPr="00C87554">
              <w:rPr>
                <w:b/>
              </w:rPr>
              <w:t>5</w:t>
            </w:r>
          </w:p>
        </w:tc>
        <w:tc>
          <w:tcPr>
            <w:tcW w:w="4943" w:type="dxa"/>
            <w:shd w:val="clear" w:color="auto" w:fill="auto"/>
          </w:tcPr>
          <w:p w:rsidR="00514B94" w:rsidRPr="00C87554" w:rsidRDefault="00514B94" w:rsidP="007A7DAD">
            <w:pPr>
              <w:pStyle w:val="ENoteTableText"/>
              <w:keepNext/>
              <w:keepLines/>
            </w:pPr>
          </w:p>
        </w:tc>
      </w:tr>
      <w:tr w:rsidR="00514B94" w:rsidRPr="00C87554" w:rsidTr="00514B94">
        <w:trPr>
          <w:cantSplit/>
        </w:trPr>
        <w:tc>
          <w:tcPr>
            <w:tcW w:w="2139" w:type="dxa"/>
            <w:shd w:val="clear" w:color="auto" w:fill="auto"/>
          </w:tcPr>
          <w:p w:rsidR="00514B94" w:rsidRPr="00C87554" w:rsidRDefault="00514B94" w:rsidP="007A7DAD">
            <w:pPr>
              <w:pStyle w:val="ENoteTableText"/>
              <w:keepNext/>
              <w:keepLines/>
            </w:pPr>
            <w:r w:rsidRPr="00C87554">
              <w:rPr>
                <w:b/>
              </w:rPr>
              <w:t>Division</w:t>
            </w:r>
            <w:r w:rsidR="00216F84" w:rsidRPr="00C87554">
              <w:rPr>
                <w:b/>
              </w:rPr>
              <w:t> </w:t>
            </w:r>
            <w:r w:rsidRPr="00C87554">
              <w:rPr>
                <w:b/>
              </w:rPr>
              <w:t>2</w:t>
            </w:r>
          </w:p>
        </w:tc>
        <w:tc>
          <w:tcPr>
            <w:tcW w:w="4943" w:type="dxa"/>
            <w:shd w:val="clear" w:color="auto" w:fill="auto"/>
          </w:tcPr>
          <w:p w:rsidR="00514B94" w:rsidRPr="00C87554" w:rsidRDefault="00514B94" w:rsidP="007A7DAD">
            <w:pPr>
              <w:pStyle w:val="ENoteTableText"/>
              <w:keepNext/>
              <w:keepLines/>
            </w:pPr>
          </w:p>
        </w:tc>
      </w:tr>
      <w:tr w:rsidR="00514B94" w:rsidRPr="00C87554" w:rsidTr="00514B94">
        <w:trPr>
          <w:cantSplit/>
        </w:trPr>
        <w:tc>
          <w:tcPr>
            <w:tcW w:w="2139" w:type="dxa"/>
            <w:shd w:val="clear" w:color="auto" w:fill="auto"/>
          </w:tcPr>
          <w:p w:rsidR="00514B94" w:rsidRPr="00C87554" w:rsidRDefault="00CE5C8C" w:rsidP="007A7DAD">
            <w:pPr>
              <w:pStyle w:val="ENoteTableText"/>
              <w:tabs>
                <w:tab w:val="center" w:leader="dot" w:pos="2268"/>
              </w:tabs>
            </w:pPr>
            <w:r w:rsidRPr="00C87554">
              <w:t>s 50</w:t>
            </w:r>
            <w:r w:rsidR="00EF0BF6"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EF0BF6" w:rsidP="007A7DAD">
            <w:pPr>
              <w:pStyle w:val="ENoteTableText"/>
              <w:tabs>
                <w:tab w:val="center" w:leader="dot" w:pos="2268"/>
              </w:tabs>
            </w:pPr>
            <w:r w:rsidRPr="00C87554">
              <w:t>s</w:t>
            </w:r>
            <w:r w:rsidR="00514B94" w:rsidRPr="00C87554">
              <w:t xml:space="preserve"> 51</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6</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EF0BF6">
            <w:pPr>
              <w:pStyle w:val="ENoteTableText"/>
              <w:tabs>
                <w:tab w:val="center" w:leader="dot" w:pos="2268"/>
              </w:tabs>
            </w:pPr>
            <w:r w:rsidRPr="00C87554">
              <w:t>Part</w:t>
            </w:r>
            <w:r w:rsidR="00216F84" w:rsidRPr="00C87554">
              <w:t> </w:t>
            </w:r>
            <w:r w:rsidRPr="00C87554">
              <w:t>6</w:t>
            </w:r>
            <w:r w:rsidR="007A7DAD" w:rsidRPr="00C87554">
              <w:t xml:space="preserve"> heading</w:t>
            </w:r>
            <w:r w:rsidRPr="00C87554">
              <w:tab/>
            </w:r>
          </w:p>
        </w:tc>
        <w:tc>
          <w:tcPr>
            <w:tcW w:w="4943" w:type="dxa"/>
            <w:shd w:val="clear" w:color="auto" w:fill="auto"/>
          </w:tcPr>
          <w:p w:rsidR="00514B94" w:rsidRPr="00C87554" w:rsidRDefault="00514B94" w:rsidP="00514B94">
            <w:pPr>
              <w:pStyle w:val="ENoteTableText"/>
            </w:pPr>
            <w:r w:rsidRPr="00C87554">
              <w:t>rs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6A</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EF0BF6">
            <w:pPr>
              <w:pStyle w:val="ENoteTableText"/>
              <w:tabs>
                <w:tab w:val="center" w:leader="dot" w:pos="2268"/>
              </w:tabs>
            </w:pPr>
            <w:r w:rsidRPr="00C87554">
              <w:t>Part</w:t>
            </w:r>
            <w:r w:rsidR="00216F84" w:rsidRPr="00C87554">
              <w:t> </w:t>
            </w:r>
            <w:r w:rsidRPr="00C87554">
              <w:t>6A</w:t>
            </w:r>
            <w:r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53A</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53B</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53C</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53D</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53E</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53F</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53G</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53H</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514B94" w:rsidP="005D4C73">
            <w:pPr>
              <w:rPr>
                <w:rFonts w:ascii="Arial" w:hAnsi="Arial" w:cs="Arial"/>
              </w:rPr>
            </w:pP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136, 2012</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7</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55</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58</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60</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Schedule</w:t>
            </w:r>
            <w:r w:rsidR="00216F84" w:rsidRPr="00C87554">
              <w:rPr>
                <w:b/>
              </w:rPr>
              <w:t> </w:t>
            </w:r>
            <w:r w:rsidRPr="00C87554">
              <w:rPr>
                <w:b/>
              </w:rPr>
              <w:t>1</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EF0BF6">
            <w:pPr>
              <w:pStyle w:val="ENoteTableText"/>
              <w:tabs>
                <w:tab w:val="center" w:leader="dot" w:pos="2268"/>
              </w:tabs>
            </w:pPr>
            <w:r w:rsidRPr="00C87554">
              <w:t>Schedule</w:t>
            </w:r>
            <w:r w:rsidR="00216F84" w:rsidRPr="00C87554">
              <w:t> </w:t>
            </w:r>
            <w:r w:rsidRPr="00C87554">
              <w:t>1</w:t>
            </w:r>
            <w:r w:rsidRPr="00C87554">
              <w:tab/>
            </w:r>
          </w:p>
        </w:tc>
        <w:tc>
          <w:tcPr>
            <w:tcW w:w="4943" w:type="dxa"/>
            <w:shd w:val="clear" w:color="auto" w:fill="auto"/>
          </w:tcPr>
          <w:p w:rsidR="00514B94" w:rsidRPr="00C87554" w:rsidRDefault="00514B94" w:rsidP="00015DC7">
            <w:pPr>
              <w:pStyle w:val="ENoteTableText"/>
              <w:rPr>
                <w:u w:val="single"/>
              </w:rPr>
            </w:pPr>
            <w:r w:rsidRPr="00C87554">
              <w:t xml:space="preserve">am No 7, </w:t>
            </w:r>
            <w:r w:rsidR="007A7DAD" w:rsidRPr="00C87554">
              <w:t xml:space="preserve">2006; No </w:t>
            </w:r>
            <w:r w:rsidRPr="00C87554">
              <w:t>63</w:t>
            </w:r>
            <w:r w:rsidR="007A7DAD" w:rsidRPr="00C87554">
              <w:t xml:space="preserve">, 2006; No </w:t>
            </w:r>
            <w:r w:rsidRPr="00C87554">
              <w:t>125, 2006; No</w:t>
            </w:r>
            <w:r w:rsidR="00333AC1" w:rsidRPr="00C87554">
              <w:t> </w:t>
            </w:r>
            <w:r w:rsidRPr="00C87554">
              <w:t>73, 2008; No</w:t>
            </w:r>
            <w:r w:rsidR="00333AC1" w:rsidRPr="00C87554">
              <w:t> </w:t>
            </w:r>
            <w:r w:rsidRPr="00C87554">
              <w:t>54, 2009; No</w:t>
            </w:r>
            <w:r w:rsidR="00333AC1" w:rsidRPr="00C87554">
              <w:t> </w:t>
            </w:r>
            <w:r w:rsidRPr="00C87554">
              <w:t>26, 2012</w:t>
            </w:r>
            <w:r w:rsidR="00C776D1" w:rsidRPr="00C87554">
              <w:t>; No</w:t>
            </w:r>
            <w:r w:rsidR="00333AC1" w:rsidRPr="00C87554">
              <w:t> </w:t>
            </w:r>
            <w:r w:rsidR="00C776D1" w:rsidRPr="00C87554">
              <w:t>13, 2013</w:t>
            </w:r>
            <w:r w:rsidR="0027484E" w:rsidRPr="00C87554">
              <w:t>; No 164, 2015</w:t>
            </w:r>
            <w:r w:rsidR="00842043" w:rsidRPr="00C87554">
              <w:t>; No 16, 2016</w:t>
            </w:r>
            <w:r w:rsidR="00A643DA" w:rsidRPr="00C87554">
              <w:t xml:space="preserve">; </w:t>
            </w:r>
            <w:r w:rsidR="00A235E3" w:rsidRPr="00C87554">
              <w:t xml:space="preserve">No 38, 2017; </w:t>
            </w:r>
            <w:r w:rsidR="00A643DA" w:rsidRPr="00C87554">
              <w:t>No 108, 2017</w:t>
            </w:r>
            <w:r w:rsidR="00693985" w:rsidRPr="00C87554">
              <w:t xml:space="preserve">; No </w:t>
            </w:r>
            <w:r w:rsidR="00015DC7" w:rsidRPr="00C87554">
              <w:t>2</w:t>
            </w:r>
            <w:r w:rsidR="00693985" w:rsidRPr="00C87554">
              <w:t>, 2018</w:t>
            </w:r>
            <w:r w:rsidR="0002777A" w:rsidRPr="00C87554">
              <w:t>; No 46, 2018</w:t>
            </w:r>
            <w:r w:rsidR="00A33F23" w:rsidRPr="00C87554">
              <w:t>; No 156, 2018</w:t>
            </w:r>
            <w:r w:rsidR="00BB172A" w:rsidRPr="00C87554">
              <w:t xml:space="preserve">; No 164, 2018 </w:t>
            </w:r>
            <w:r w:rsidR="00BB172A" w:rsidRPr="00C87554">
              <w:rPr>
                <w:u w:val="single"/>
              </w:rPr>
              <w:t xml:space="preserve">(Sch 4 </w:t>
            </w:r>
            <w:r w:rsidR="008C465E">
              <w:rPr>
                <w:u w:val="single"/>
              </w:rPr>
              <w:t>item 1</w:t>
            </w:r>
            <w:r w:rsidR="00BB172A" w:rsidRPr="00C87554">
              <w:rPr>
                <w:u w:val="single"/>
              </w:rPr>
              <w:t>6)</w:t>
            </w:r>
            <w:r w:rsidR="008331BE" w:rsidRPr="00C87554">
              <w:t>; No 11, 2020</w:t>
            </w:r>
            <w:r w:rsidR="00BB135F" w:rsidRPr="00C87554">
              <w:t>; No 18, 2020</w:t>
            </w:r>
            <w:r w:rsidR="00C479D0" w:rsidRPr="00C87554">
              <w:t>; No 13, 2021</w:t>
            </w:r>
          </w:p>
        </w:tc>
      </w:tr>
      <w:tr w:rsidR="00514B94" w:rsidRPr="00C87554" w:rsidTr="00514B94">
        <w:trPr>
          <w:cantSplit/>
        </w:trPr>
        <w:tc>
          <w:tcPr>
            <w:tcW w:w="2139" w:type="dxa"/>
            <w:shd w:val="clear" w:color="auto" w:fill="auto"/>
          </w:tcPr>
          <w:p w:rsidR="00514B94" w:rsidRPr="00C87554" w:rsidRDefault="00514B94" w:rsidP="007475D9">
            <w:pPr>
              <w:pStyle w:val="ENoteTableText"/>
              <w:keepNext/>
              <w:keepLines/>
            </w:pPr>
            <w:r w:rsidRPr="00C87554">
              <w:rPr>
                <w:b/>
              </w:rPr>
              <w:t>Schedule</w:t>
            </w:r>
            <w:r w:rsidR="00216F84" w:rsidRPr="00C87554">
              <w:rPr>
                <w:b/>
              </w:rPr>
              <w:t> </w:t>
            </w:r>
            <w:r w:rsidRPr="00C87554">
              <w:rPr>
                <w:b/>
              </w:rPr>
              <w:t>2</w:t>
            </w:r>
          </w:p>
        </w:tc>
        <w:tc>
          <w:tcPr>
            <w:tcW w:w="4943" w:type="dxa"/>
            <w:shd w:val="clear" w:color="auto" w:fill="auto"/>
          </w:tcPr>
          <w:p w:rsidR="00514B94" w:rsidRPr="00C87554" w:rsidRDefault="00514B94" w:rsidP="007475D9">
            <w:pPr>
              <w:pStyle w:val="ENoteTableText"/>
              <w:keepNext/>
              <w:keepLines/>
            </w:pPr>
          </w:p>
        </w:tc>
      </w:tr>
      <w:tr w:rsidR="00514B94" w:rsidRPr="00C87554" w:rsidTr="00514B94">
        <w:trPr>
          <w:cantSplit/>
        </w:trPr>
        <w:tc>
          <w:tcPr>
            <w:tcW w:w="2139" w:type="dxa"/>
            <w:shd w:val="clear" w:color="auto" w:fill="auto"/>
          </w:tcPr>
          <w:p w:rsidR="00514B94" w:rsidRPr="00C87554" w:rsidRDefault="00514B94" w:rsidP="007475D9">
            <w:pPr>
              <w:pStyle w:val="ENoteTableText"/>
              <w:keepNext/>
              <w:keepLines/>
              <w:tabs>
                <w:tab w:val="center" w:leader="dot" w:pos="2268"/>
              </w:tabs>
            </w:pPr>
            <w:r w:rsidRPr="00C87554">
              <w:t>Schedule</w:t>
            </w:r>
            <w:r w:rsidR="00216F84" w:rsidRPr="00C87554">
              <w:t> </w:t>
            </w:r>
            <w:r w:rsidRPr="00C87554">
              <w:t>2</w:t>
            </w:r>
            <w:r w:rsidRPr="00C87554">
              <w:tab/>
            </w:r>
          </w:p>
        </w:tc>
        <w:tc>
          <w:tcPr>
            <w:tcW w:w="4943" w:type="dxa"/>
            <w:shd w:val="clear" w:color="auto" w:fill="auto"/>
          </w:tcPr>
          <w:p w:rsidR="00514B94" w:rsidRPr="00C87554" w:rsidRDefault="00514B94" w:rsidP="007475D9">
            <w:pPr>
              <w:pStyle w:val="ENoteTableText"/>
              <w:keepNext/>
              <w:keepLines/>
            </w:pPr>
            <w:r w:rsidRPr="00C87554">
              <w:t>ad No</w:t>
            </w:r>
            <w:r w:rsidR="00333AC1" w:rsidRPr="00C87554">
              <w:t> </w:t>
            </w:r>
            <w:r w:rsidRPr="00C87554">
              <w:t>63, 2006</w:t>
            </w:r>
          </w:p>
        </w:tc>
      </w:tr>
      <w:tr w:rsidR="00514B94" w:rsidRPr="00C87554" w:rsidTr="00514B94">
        <w:trPr>
          <w:cantSplit/>
        </w:trPr>
        <w:tc>
          <w:tcPr>
            <w:tcW w:w="2139" w:type="dxa"/>
            <w:tcBorders>
              <w:bottom w:val="single" w:sz="12" w:space="0" w:color="auto"/>
            </w:tcBorders>
            <w:shd w:val="clear" w:color="auto" w:fill="auto"/>
          </w:tcPr>
          <w:p w:rsidR="00514B94" w:rsidRPr="00C87554" w:rsidRDefault="00514B94" w:rsidP="00376AB6">
            <w:pPr>
              <w:rPr>
                <w:rFonts w:ascii="Arial" w:hAnsi="Arial" w:cs="Arial"/>
              </w:rPr>
            </w:pPr>
          </w:p>
        </w:tc>
        <w:tc>
          <w:tcPr>
            <w:tcW w:w="4943" w:type="dxa"/>
            <w:tcBorders>
              <w:bottom w:val="single" w:sz="12" w:space="0" w:color="auto"/>
            </w:tcBorders>
            <w:shd w:val="clear" w:color="auto" w:fill="auto"/>
          </w:tcPr>
          <w:p w:rsidR="00514B94" w:rsidRPr="00C87554" w:rsidRDefault="00514B94" w:rsidP="00376AB6">
            <w:pPr>
              <w:pStyle w:val="ENoteTableText"/>
            </w:pPr>
            <w:r w:rsidRPr="00C87554">
              <w:t>am No</w:t>
            </w:r>
            <w:r w:rsidR="00333AC1" w:rsidRPr="00C87554">
              <w:t> </w:t>
            </w:r>
            <w:r w:rsidRPr="00C87554">
              <w:t>32, 2007; No</w:t>
            </w:r>
            <w:r w:rsidR="00333AC1" w:rsidRPr="00C87554">
              <w:t> </w:t>
            </w:r>
            <w:r w:rsidRPr="00C87554">
              <w:t>42, 2008; No</w:t>
            </w:r>
            <w:r w:rsidR="00333AC1" w:rsidRPr="00C87554">
              <w:t> </w:t>
            </w:r>
            <w:r w:rsidRPr="00C87554">
              <w:t>66, 2009</w:t>
            </w:r>
            <w:r w:rsidR="00500EAE" w:rsidRPr="00C87554">
              <w:t>; No</w:t>
            </w:r>
            <w:r w:rsidR="00333AC1" w:rsidRPr="00C87554">
              <w:t> </w:t>
            </w:r>
            <w:r w:rsidR="00500EAE" w:rsidRPr="00C87554">
              <w:t>129, 2012</w:t>
            </w:r>
            <w:r w:rsidR="00D07DA4" w:rsidRPr="00C87554">
              <w:t>; No 101, 2018</w:t>
            </w:r>
            <w:r w:rsidR="008331BE" w:rsidRPr="00C87554">
              <w:t>; No 105, 2019</w:t>
            </w:r>
            <w:r w:rsidR="00BB135F" w:rsidRPr="00C87554">
              <w:t>; No 18, 2020</w:t>
            </w:r>
            <w:r w:rsidR="00C538E8" w:rsidRPr="00C87554">
              <w:t>; No 60, 2021</w:t>
            </w:r>
          </w:p>
        </w:tc>
      </w:tr>
    </w:tbl>
    <w:p w:rsidR="000C0C66" w:rsidRPr="00C87554" w:rsidRDefault="000C0C66" w:rsidP="005D4C73">
      <w:pPr>
        <w:sectPr w:rsidR="000C0C66" w:rsidRPr="00C87554" w:rsidSect="00D27B9A">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30A07" w:rsidRPr="00C87554" w:rsidRDefault="00530A07" w:rsidP="00F55C10"/>
    <w:sectPr w:rsidR="00530A07" w:rsidRPr="00C87554" w:rsidSect="00D27B9A">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17" w:rsidRPr="00BF15AC" w:rsidRDefault="00C31917" w:rsidP="001C756A">
      <w:pPr>
        <w:pStyle w:val="Tabletext"/>
        <w:spacing w:before="0" w:line="240" w:lineRule="auto"/>
        <w:rPr>
          <w:sz w:val="22"/>
        </w:rPr>
      </w:pPr>
      <w:r>
        <w:separator/>
      </w:r>
    </w:p>
  </w:endnote>
  <w:endnote w:type="continuationSeparator" w:id="0">
    <w:p w:rsidR="00C31917" w:rsidRPr="00BF15AC" w:rsidRDefault="00C31917" w:rsidP="001C756A">
      <w:pPr>
        <w:pStyle w:val="Tabletext"/>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i/>
              <w:sz w:val="16"/>
              <w:szCs w:val="16"/>
            </w:rPr>
          </w:pP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C31917" w:rsidRPr="00130F37" w:rsidTr="009974DC">
      <w:tc>
        <w:tcPr>
          <w:tcW w:w="2190" w:type="dxa"/>
          <w:gridSpan w:val="2"/>
        </w:tcPr>
        <w:p w:rsidR="00C31917" w:rsidRPr="00130F37" w:rsidRDefault="00C3191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10DA">
            <w:rPr>
              <w:sz w:val="16"/>
              <w:szCs w:val="16"/>
            </w:rPr>
            <w:t>47</w:t>
          </w:r>
          <w:r w:rsidRPr="00130F37">
            <w:rPr>
              <w:sz w:val="16"/>
              <w:szCs w:val="16"/>
            </w:rPr>
            <w:fldChar w:fldCharType="end"/>
          </w:r>
        </w:p>
      </w:tc>
      <w:tc>
        <w:tcPr>
          <w:tcW w:w="2920" w:type="dxa"/>
        </w:tcPr>
        <w:p w:rsidR="00C31917" w:rsidRPr="00130F37" w:rsidRDefault="00C3191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10DA">
            <w:rPr>
              <w:sz w:val="16"/>
              <w:szCs w:val="16"/>
            </w:rPr>
            <w:t>23/02/2022</w:t>
          </w:r>
          <w:r w:rsidRPr="00130F37">
            <w:rPr>
              <w:sz w:val="16"/>
              <w:szCs w:val="16"/>
            </w:rPr>
            <w:fldChar w:fldCharType="end"/>
          </w:r>
        </w:p>
      </w:tc>
      <w:tc>
        <w:tcPr>
          <w:tcW w:w="2193" w:type="dxa"/>
          <w:gridSpan w:val="2"/>
        </w:tcPr>
        <w:p w:rsidR="00C31917" w:rsidRPr="00130F37" w:rsidRDefault="00C3191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10DA">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10DA">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10DA">
            <w:rPr>
              <w:noProof/>
              <w:sz w:val="16"/>
              <w:szCs w:val="16"/>
            </w:rPr>
            <w:t>17/03/2022</w:t>
          </w:r>
          <w:r w:rsidRPr="00130F37">
            <w:rPr>
              <w:sz w:val="16"/>
              <w:szCs w:val="16"/>
            </w:rPr>
            <w:fldChar w:fldCharType="end"/>
          </w:r>
        </w:p>
      </w:tc>
    </w:tr>
  </w:tbl>
  <w:p w:rsidR="00C31917" w:rsidRPr="00371AE7" w:rsidRDefault="00C31917" w:rsidP="00371A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371A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i/>
              <w:sz w:val="16"/>
              <w:szCs w:val="16"/>
            </w:rPr>
          </w:pP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10D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r>
    <w:tr w:rsidR="00C31917" w:rsidRPr="00130F37" w:rsidTr="009974DC">
      <w:tc>
        <w:tcPr>
          <w:tcW w:w="2190" w:type="dxa"/>
          <w:gridSpan w:val="2"/>
        </w:tcPr>
        <w:p w:rsidR="00C31917" w:rsidRPr="00130F37" w:rsidRDefault="00C3191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10DA">
            <w:rPr>
              <w:sz w:val="16"/>
              <w:szCs w:val="16"/>
            </w:rPr>
            <w:t>47</w:t>
          </w:r>
          <w:r w:rsidRPr="00130F37">
            <w:rPr>
              <w:sz w:val="16"/>
              <w:szCs w:val="16"/>
            </w:rPr>
            <w:fldChar w:fldCharType="end"/>
          </w:r>
        </w:p>
      </w:tc>
      <w:tc>
        <w:tcPr>
          <w:tcW w:w="2920" w:type="dxa"/>
        </w:tcPr>
        <w:p w:rsidR="00C31917" w:rsidRPr="00130F37" w:rsidRDefault="00C3191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10DA">
            <w:rPr>
              <w:sz w:val="16"/>
              <w:szCs w:val="16"/>
            </w:rPr>
            <w:t>23/02/2022</w:t>
          </w:r>
          <w:r w:rsidRPr="00130F37">
            <w:rPr>
              <w:sz w:val="16"/>
              <w:szCs w:val="16"/>
            </w:rPr>
            <w:fldChar w:fldCharType="end"/>
          </w:r>
        </w:p>
      </w:tc>
      <w:tc>
        <w:tcPr>
          <w:tcW w:w="2193" w:type="dxa"/>
          <w:gridSpan w:val="2"/>
        </w:tcPr>
        <w:p w:rsidR="00C31917" w:rsidRPr="00130F37" w:rsidRDefault="00C3191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10DA">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10DA">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10DA">
            <w:rPr>
              <w:noProof/>
              <w:sz w:val="16"/>
              <w:szCs w:val="16"/>
            </w:rPr>
            <w:t>17/03/2022</w:t>
          </w:r>
          <w:r w:rsidRPr="00130F37">
            <w:rPr>
              <w:sz w:val="16"/>
              <w:szCs w:val="16"/>
            </w:rPr>
            <w:fldChar w:fldCharType="end"/>
          </w:r>
        </w:p>
      </w:tc>
    </w:tr>
  </w:tbl>
  <w:p w:rsidR="00C31917" w:rsidRPr="00C2168E" w:rsidRDefault="00C31917" w:rsidP="00371A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p>
      </w:tc>
    </w:tr>
    <w:tr w:rsidR="00C31917" w:rsidRPr="0055472E" w:rsidTr="009974DC">
      <w:tc>
        <w:tcPr>
          <w:tcW w:w="2190" w:type="dxa"/>
          <w:gridSpan w:val="2"/>
        </w:tcPr>
        <w:p w:rsidR="00C31917" w:rsidRPr="0055472E" w:rsidRDefault="00C3191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10DA">
            <w:rPr>
              <w:sz w:val="16"/>
              <w:szCs w:val="16"/>
            </w:rPr>
            <w:t>47</w:t>
          </w:r>
          <w:r w:rsidRPr="0055472E">
            <w:rPr>
              <w:sz w:val="16"/>
              <w:szCs w:val="16"/>
            </w:rPr>
            <w:fldChar w:fldCharType="end"/>
          </w:r>
        </w:p>
      </w:tc>
      <w:tc>
        <w:tcPr>
          <w:tcW w:w="2920" w:type="dxa"/>
        </w:tcPr>
        <w:p w:rsidR="00C31917" w:rsidRPr="0055472E" w:rsidRDefault="00C3191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10DA">
            <w:rPr>
              <w:sz w:val="16"/>
              <w:szCs w:val="16"/>
            </w:rPr>
            <w:t>23/02/2022</w:t>
          </w:r>
          <w:r w:rsidRPr="0055472E">
            <w:rPr>
              <w:sz w:val="16"/>
              <w:szCs w:val="16"/>
            </w:rPr>
            <w:fldChar w:fldCharType="end"/>
          </w:r>
        </w:p>
      </w:tc>
      <w:tc>
        <w:tcPr>
          <w:tcW w:w="2193" w:type="dxa"/>
          <w:gridSpan w:val="2"/>
        </w:tcPr>
        <w:p w:rsidR="00C31917" w:rsidRPr="0055472E" w:rsidRDefault="00C3191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10DA">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10DA">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10DA">
            <w:rPr>
              <w:noProof/>
              <w:sz w:val="16"/>
              <w:szCs w:val="16"/>
            </w:rPr>
            <w:t>17/03/2022</w:t>
          </w:r>
          <w:r w:rsidRPr="0055472E">
            <w:rPr>
              <w:sz w:val="16"/>
              <w:szCs w:val="16"/>
            </w:rPr>
            <w:fldChar w:fldCharType="end"/>
          </w:r>
        </w:p>
      </w:tc>
    </w:tr>
  </w:tbl>
  <w:p w:rsidR="00C31917" w:rsidRPr="00371AE7" w:rsidRDefault="00C31917" w:rsidP="00371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i/>
              <w:sz w:val="16"/>
              <w:szCs w:val="16"/>
            </w:rPr>
          </w:pP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C31917" w:rsidRPr="00130F37" w:rsidTr="009974DC">
      <w:tc>
        <w:tcPr>
          <w:tcW w:w="2190" w:type="dxa"/>
          <w:gridSpan w:val="2"/>
        </w:tcPr>
        <w:p w:rsidR="00C31917" w:rsidRPr="00130F37" w:rsidRDefault="00C3191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10DA">
            <w:rPr>
              <w:sz w:val="16"/>
              <w:szCs w:val="16"/>
            </w:rPr>
            <w:t>47</w:t>
          </w:r>
          <w:r w:rsidRPr="00130F37">
            <w:rPr>
              <w:sz w:val="16"/>
              <w:szCs w:val="16"/>
            </w:rPr>
            <w:fldChar w:fldCharType="end"/>
          </w:r>
        </w:p>
      </w:tc>
      <w:tc>
        <w:tcPr>
          <w:tcW w:w="2920" w:type="dxa"/>
        </w:tcPr>
        <w:p w:rsidR="00C31917" w:rsidRPr="00130F37" w:rsidRDefault="00C3191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10DA">
            <w:rPr>
              <w:sz w:val="16"/>
              <w:szCs w:val="16"/>
            </w:rPr>
            <w:t>23/02/2022</w:t>
          </w:r>
          <w:r w:rsidRPr="00130F37">
            <w:rPr>
              <w:sz w:val="16"/>
              <w:szCs w:val="16"/>
            </w:rPr>
            <w:fldChar w:fldCharType="end"/>
          </w:r>
        </w:p>
      </w:tc>
      <w:tc>
        <w:tcPr>
          <w:tcW w:w="2193" w:type="dxa"/>
          <w:gridSpan w:val="2"/>
        </w:tcPr>
        <w:p w:rsidR="00C31917" w:rsidRPr="00130F37" w:rsidRDefault="00C3191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10DA">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10DA">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10DA">
            <w:rPr>
              <w:noProof/>
              <w:sz w:val="16"/>
              <w:szCs w:val="16"/>
            </w:rPr>
            <w:t>17/03/2022</w:t>
          </w:r>
          <w:r w:rsidRPr="00130F37">
            <w:rPr>
              <w:sz w:val="16"/>
              <w:szCs w:val="16"/>
            </w:rPr>
            <w:fldChar w:fldCharType="end"/>
          </w:r>
        </w:p>
      </w:tc>
    </w:tr>
  </w:tbl>
  <w:p w:rsidR="00C31917" w:rsidRPr="00371AE7" w:rsidRDefault="00C31917" w:rsidP="00371A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A1328" w:rsidRDefault="00C31917" w:rsidP="005D4C73">
    <w:pPr>
      <w:pBdr>
        <w:top w:val="single" w:sz="6" w:space="1" w:color="auto"/>
      </w:pBdr>
      <w:spacing w:before="120"/>
      <w:rPr>
        <w:sz w:val="18"/>
      </w:rPr>
    </w:pPr>
  </w:p>
  <w:p w:rsidR="00C31917" w:rsidRPr="007A1328" w:rsidRDefault="00C31917" w:rsidP="005D4C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10DA">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10D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rsidP="008141A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ED79B6" w:rsidRDefault="00C31917" w:rsidP="00814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p>
      </w:tc>
    </w:tr>
    <w:tr w:rsidR="00C31917" w:rsidRPr="0055472E" w:rsidTr="009974DC">
      <w:tc>
        <w:tcPr>
          <w:tcW w:w="2190" w:type="dxa"/>
          <w:gridSpan w:val="2"/>
        </w:tcPr>
        <w:p w:rsidR="00C31917" w:rsidRPr="0055472E" w:rsidRDefault="00C3191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10DA">
            <w:rPr>
              <w:sz w:val="16"/>
              <w:szCs w:val="16"/>
            </w:rPr>
            <w:t>47</w:t>
          </w:r>
          <w:r w:rsidRPr="0055472E">
            <w:rPr>
              <w:sz w:val="16"/>
              <w:szCs w:val="16"/>
            </w:rPr>
            <w:fldChar w:fldCharType="end"/>
          </w:r>
        </w:p>
      </w:tc>
      <w:tc>
        <w:tcPr>
          <w:tcW w:w="2920" w:type="dxa"/>
        </w:tcPr>
        <w:p w:rsidR="00C31917" w:rsidRPr="0055472E" w:rsidRDefault="00C3191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10DA">
            <w:rPr>
              <w:sz w:val="16"/>
              <w:szCs w:val="16"/>
            </w:rPr>
            <w:t>23/02/2022</w:t>
          </w:r>
          <w:r w:rsidRPr="0055472E">
            <w:rPr>
              <w:sz w:val="16"/>
              <w:szCs w:val="16"/>
            </w:rPr>
            <w:fldChar w:fldCharType="end"/>
          </w:r>
        </w:p>
      </w:tc>
      <w:tc>
        <w:tcPr>
          <w:tcW w:w="2193" w:type="dxa"/>
          <w:gridSpan w:val="2"/>
        </w:tcPr>
        <w:p w:rsidR="00C31917" w:rsidRPr="0055472E" w:rsidRDefault="00C3191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10DA">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10DA">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10DA">
            <w:rPr>
              <w:noProof/>
              <w:sz w:val="16"/>
              <w:szCs w:val="16"/>
            </w:rPr>
            <w:t>17/03/2022</w:t>
          </w:r>
          <w:r w:rsidRPr="0055472E">
            <w:rPr>
              <w:sz w:val="16"/>
              <w:szCs w:val="16"/>
            </w:rPr>
            <w:fldChar w:fldCharType="end"/>
          </w:r>
        </w:p>
      </w:tc>
    </w:tr>
  </w:tbl>
  <w:p w:rsidR="00C31917" w:rsidRPr="00371AE7" w:rsidRDefault="00C31917" w:rsidP="00371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i/>
              <w:sz w:val="16"/>
              <w:szCs w:val="16"/>
            </w:rPr>
          </w:pP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31917" w:rsidRPr="00130F37" w:rsidTr="009974DC">
      <w:tc>
        <w:tcPr>
          <w:tcW w:w="2190" w:type="dxa"/>
          <w:gridSpan w:val="2"/>
        </w:tcPr>
        <w:p w:rsidR="00C31917" w:rsidRPr="00130F37" w:rsidRDefault="00C3191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10DA">
            <w:rPr>
              <w:sz w:val="16"/>
              <w:szCs w:val="16"/>
            </w:rPr>
            <w:t>47</w:t>
          </w:r>
          <w:r w:rsidRPr="00130F37">
            <w:rPr>
              <w:sz w:val="16"/>
              <w:szCs w:val="16"/>
            </w:rPr>
            <w:fldChar w:fldCharType="end"/>
          </w:r>
        </w:p>
      </w:tc>
      <w:tc>
        <w:tcPr>
          <w:tcW w:w="2920" w:type="dxa"/>
        </w:tcPr>
        <w:p w:rsidR="00C31917" w:rsidRPr="00130F37" w:rsidRDefault="00C3191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10DA">
            <w:rPr>
              <w:sz w:val="16"/>
              <w:szCs w:val="16"/>
            </w:rPr>
            <w:t>23/02/2022</w:t>
          </w:r>
          <w:r w:rsidRPr="00130F37">
            <w:rPr>
              <w:sz w:val="16"/>
              <w:szCs w:val="16"/>
            </w:rPr>
            <w:fldChar w:fldCharType="end"/>
          </w:r>
        </w:p>
      </w:tc>
      <w:tc>
        <w:tcPr>
          <w:tcW w:w="2193" w:type="dxa"/>
          <w:gridSpan w:val="2"/>
        </w:tcPr>
        <w:p w:rsidR="00C31917" w:rsidRPr="00130F37" w:rsidRDefault="00C3191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10DA">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10DA">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10DA">
            <w:rPr>
              <w:noProof/>
              <w:sz w:val="16"/>
              <w:szCs w:val="16"/>
            </w:rPr>
            <w:t>17/03/2022</w:t>
          </w:r>
          <w:r w:rsidRPr="00130F37">
            <w:rPr>
              <w:sz w:val="16"/>
              <w:szCs w:val="16"/>
            </w:rPr>
            <w:fldChar w:fldCharType="end"/>
          </w:r>
        </w:p>
      </w:tc>
    </w:tr>
  </w:tbl>
  <w:p w:rsidR="00C31917" w:rsidRPr="00371AE7" w:rsidRDefault="00C31917" w:rsidP="00371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p>
      </w:tc>
    </w:tr>
    <w:tr w:rsidR="00C31917" w:rsidRPr="0055472E" w:rsidTr="009974DC">
      <w:tc>
        <w:tcPr>
          <w:tcW w:w="2190" w:type="dxa"/>
          <w:gridSpan w:val="2"/>
        </w:tcPr>
        <w:p w:rsidR="00C31917" w:rsidRPr="0055472E" w:rsidRDefault="00C3191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10DA">
            <w:rPr>
              <w:sz w:val="16"/>
              <w:szCs w:val="16"/>
            </w:rPr>
            <w:t>47</w:t>
          </w:r>
          <w:r w:rsidRPr="0055472E">
            <w:rPr>
              <w:sz w:val="16"/>
              <w:szCs w:val="16"/>
            </w:rPr>
            <w:fldChar w:fldCharType="end"/>
          </w:r>
        </w:p>
      </w:tc>
      <w:tc>
        <w:tcPr>
          <w:tcW w:w="2920" w:type="dxa"/>
        </w:tcPr>
        <w:p w:rsidR="00C31917" w:rsidRPr="0055472E" w:rsidRDefault="00C3191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10DA">
            <w:rPr>
              <w:sz w:val="16"/>
              <w:szCs w:val="16"/>
            </w:rPr>
            <w:t>23/02/2022</w:t>
          </w:r>
          <w:r w:rsidRPr="0055472E">
            <w:rPr>
              <w:sz w:val="16"/>
              <w:szCs w:val="16"/>
            </w:rPr>
            <w:fldChar w:fldCharType="end"/>
          </w:r>
        </w:p>
      </w:tc>
      <w:tc>
        <w:tcPr>
          <w:tcW w:w="2193" w:type="dxa"/>
          <w:gridSpan w:val="2"/>
        </w:tcPr>
        <w:p w:rsidR="00C31917" w:rsidRPr="0055472E" w:rsidRDefault="00C3191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10DA">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10DA">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10DA">
            <w:rPr>
              <w:noProof/>
              <w:sz w:val="16"/>
              <w:szCs w:val="16"/>
            </w:rPr>
            <w:t>17/03/2022</w:t>
          </w:r>
          <w:r w:rsidRPr="0055472E">
            <w:rPr>
              <w:sz w:val="16"/>
              <w:szCs w:val="16"/>
            </w:rPr>
            <w:fldChar w:fldCharType="end"/>
          </w:r>
        </w:p>
      </w:tc>
    </w:tr>
  </w:tbl>
  <w:p w:rsidR="00C31917" w:rsidRPr="00371AE7" w:rsidRDefault="00C31917" w:rsidP="00371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i/>
              <w:sz w:val="16"/>
              <w:szCs w:val="16"/>
            </w:rPr>
          </w:pP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31917" w:rsidRPr="00130F37" w:rsidTr="009974DC">
      <w:tc>
        <w:tcPr>
          <w:tcW w:w="2190" w:type="dxa"/>
          <w:gridSpan w:val="2"/>
        </w:tcPr>
        <w:p w:rsidR="00C31917" w:rsidRPr="00130F37" w:rsidRDefault="00C3191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10DA">
            <w:rPr>
              <w:sz w:val="16"/>
              <w:szCs w:val="16"/>
            </w:rPr>
            <w:t>47</w:t>
          </w:r>
          <w:r w:rsidRPr="00130F37">
            <w:rPr>
              <w:sz w:val="16"/>
              <w:szCs w:val="16"/>
            </w:rPr>
            <w:fldChar w:fldCharType="end"/>
          </w:r>
        </w:p>
      </w:tc>
      <w:tc>
        <w:tcPr>
          <w:tcW w:w="2920" w:type="dxa"/>
        </w:tcPr>
        <w:p w:rsidR="00C31917" w:rsidRPr="00130F37" w:rsidRDefault="00C3191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10DA">
            <w:rPr>
              <w:sz w:val="16"/>
              <w:szCs w:val="16"/>
            </w:rPr>
            <w:t>23/02/2022</w:t>
          </w:r>
          <w:r w:rsidRPr="00130F37">
            <w:rPr>
              <w:sz w:val="16"/>
              <w:szCs w:val="16"/>
            </w:rPr>
            <w:fldChar w:fldCharType="end"/>
          </w:r>
        </w:p>
      </w:tc>
      <w:tc>
        <w:tcPr>
          <w:tcW w:w="2193" w:type="dxa"/>
          <w:gridSpan w:val="2"/>
        </w:tcPr>
        <w:p w:rsidR="00C31917" w:rsidRPr="00130F37" w:rsidRDefault="00C3191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10DA">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10DA">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10DA">
            <w:rPr>
              <w:noProof/>
              <w:sz w:val="16"/>
              <w:szCs w:val="16"/>
            </w:rPr>
            <w:t>17/03/2022</w:t>
          </w:r>
          <w:r w:rsidRPr="00130F37">
            <w:rPr>
              <w:sz w:val="16"/>
              <w:szCs w:val="16"/>
            </w:rPr>
            <w:fldChar w:fldCharType="end"/>
          </w:r>
        </w:p>
      </w:tc>
    </w:tr>
  </w:tbl>
  <w:p w:rsidR="00C31917" w:rsidRPr="00371AE7" w:rsidRDefault="00C31917" w:rsidP="00371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A1328" w:rsidRDefault="00C31917" w:rsidP="00F352E9">
    <w:pPr>
      <w:pBdr>
        <w:top w:val="single" w:sz="6" w:space="1" w:color="auto"/>
      </w:pBdr>
      <w:spacing w:before="120"/>
      <w:rPr>
        <w:sz w:val="18"/>
      </w:rPr>
    </w:pPr>
  </w:p>
  <w:p w:rsidR="00C31917" w:rsidRPr="007A1328" w:rsidRDefault="00C31917" w:rsidP="00F352E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10DA">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10D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C31917" w:rsidRPr="007A1328" w:rsidRDefault="00C31917" w:rsidP="00F352E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B3B51" w:rsidRDefault="00C3191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1917" w:rsidRPr="007B3B51" w:rsidTr="009974DC">
      <w:tc>
        <w:tcPr>
          <w:tcW w:w="1247" w:type="dxa"/>
        </w:tcPr>
        <w:p w:rsidR="00C31917" w:rsidRPr="007B3B51" w:rsidRDefault="00C3191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C31917" w:rsidRPr="007B3B51" w:rsidRDefault="00C3191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7B9A">
            <w:rPr>
              <w:i/>
              <w:noProof/>
              <w:sz w:val="16"/>
              <w:szCs w:val="16"/>
            </w:rPr>
            <w:t>Age Discrimination Act 2004</w:t>
          </w:r>
          <w:r w:rsidRPr="007B3B51">
            <w:rPr>
              <w:i/>
              <w:sz w:val="16"/>
              <w:szCs w:val="16"/>
            </w:rPr>
            <w:fldChar w:fldCharType="end"/>
          </w:r>
        </w:p>
      </w:tc>
      <w:tc>
        <w:tcPr>
          <w:tcW w:w="669" w:type="dxa"/>
        </w:tcPr>
        <w:p w:rsidR="00C31917" w:rsidRPr="007B3B51" w:rsidRDefault="00C31917" w:rsidP="009974DC">
          <w:pPr>
            <w:jc w:val="right"/>
            <w:rPr>
              <w:sz w:val="16"/>
              <w:szCs w:val="16"/>
            </w:rPr>
          </w:pPr>
        </w:p>
      </w:tc>
    </w:tr>
    <w:tr w:rsidR="00C31917" w:rsidRPr="0055472E" w:rsidTr="009974DC">
      <w:tc>
        <w:tcPr>
          <w:tcW w:w="2190" w:type="dxa"/>
          <w:gridSpan w:val="2"/>
        </w:tcPr>
        <w:p w:rsidR="00C31917" w:rsidRPr="0055472E" w:rsidRDefault="00C3191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10DA">
            <w:rPr>
              <w:sz w:val="16"/>
              <w:szCs w:val="16"/>
            </w:rPr>
            <w:t>47</w:t>
          </w:r>
          <w:r w:rsidRPr="0055472E">
            <w:rPr>
              <w:sz w:val="16"/>
              <w:szCs w:val="16"/>
            </w:rPr>
            <w:fldChar w:fldCharType="end"/>
          </w:r>
        </w:p>
      </w:tc>
      <w:tc>
        <w:tcPr>
          <w:tcW w:w="2920" w:type="dxa"/>
        </w:tcPr>
        <w:p w:rsidR="00C31917" w:rsidRPr="0055472E" w:rsidRDefault="00C3191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10DA">
            <w:rPr>
              <w:sz w:val="16"/>
              <w:szCs w:val="16"/>
            </w:rPr>
            <w:t>23/02/2022</w:t>
          </w:r>
          <w:r w:rsidRPr="0055472E">
            <w:rPr>
              <w:sz w:val="16"/>
              <w:szCs w:val="16"/>
            </w:rPr>
            <w:fldChar w:fldCharType="end"/>
          </w:r>
        </w:p>
      </w:tc>
      <w:tc>
        <w:tcPr>
          <w:tcW w:w="2193" w:type="dxa"/>
          <w:gridSpan w:val="2"/>
        </w:tcPr>
        <w:p w:rsidR="00C31917" w:rsidRPr="0055472E" w:rsidRDefault="00C3191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10DA">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10DA">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10DA">
            <w:rPr>
              <w:noProof/>
              <w:sz w:val="16"/>
              <w:szCs w:val="16"/>
            </w:rPr>
            <w:t>17/03/2022</w:t>
          </w:r>
          <w:r w:rsidRPr="0055472E">
            <w:rPr>
              <w:sz w:val="16"/>
              <w:szCs w:val="16"/>
            </w:rPr>
            <w:fldChar w:fldCharType="end"/>
          </w:r>
        </w:p>
      </w:tc>
    </w:tr>
  </w:tbl>
  <w:p w:rsidR="00C31917" w:rsidRPr="00371AE7" w:rsidRDefault="00C31917" w:rsidP="0037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17" w:rsidRPr="00BF15AC" w:rsidRDefault="00C31917" w:rsidP="001C756A">
      <w:pPr>
        <w:pStyle w:val="Tabletext"/>
        <w:spacing w:before="0" w:line="240" w:lineRule="auto"/>
        <w:rPr>
          <w:sz w:val="22"/>
        </w:rPr>
      </w:pPr>
      <w:r>
        <w:separator/>
      </w:r>
    </w:p>
  </w:footnote>
  <w:footnote w:type="continuationSeparator" w:id="0">
    <w:p w:rsidR="00C31917" w:rsidRPr="00BF15AC" w:rsidRDefault="00C31917" w:rsidP="001C756A">
      <w:pPr>
        <w:pStyle w:val="Tabletext"/>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rsidP="008141A5">
    <w:pPr>
      <w:pStyle w:val="Header"/>
      <w:pBdr>
        <w:bottom w:val="single" w:sz="6" w:space="1" w:color="auto"/>
      </w:pBdr>
    </w:pPr>
  </w:p>
  <w:p w:rsidR="00C31917" w:rsidRDefault="00C31917" w:rsidP="008141A5">
    <w:pPr>
      <w:pStyle w:val="Header"/>
      <w:pBdr>
        <w:bottom w:val="single" w:sz="6" w:space="1" w:color="auto"/>
      </w:pBdr>
    </w:pPr>
  </w:p>
  <w:p w:rsidR="00C31917" w:rsidRPr="001E77D2" w:rsidRDefault="00C31917" w:rsidP="008141A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31917" w:rsidRDefault="00C31917">
    <w:pPr>
      <w:pBdr>
        <w:bottom w:val="single" w:sz="6" w:space="1" w:color="auto"/>
      </w:pBdr>
      <w:rPr>
        <w:sz w:val="20"/>
      </w:rPr>
    </w:pPr>
    <w:r>
      <w:rPr>
        <w:b/>
        <w:sz w:val="20"/>
      </w:rPr>
      <w:fldChar w:fldCharType="begin"/>
    </w:r>
    <w:r>
      <w:rPr>
        <w:b/>
        <w:sz w:val="20"/>
      </w:rPr>
      <w:instrText xml:space="preserve"> STYLEREF CharPartNo </w:instrText>
    </w:r>
    <w:r w:rsidR="00D27B9A">
      <w:rPr>
        <w:b/>
        <w:sz w:val="20"/>
      </w:rPr>
      <w:fldChar w:fldCharType="separate"/>
    </w:r>
    <w:r w:rsidR="00D27B9A">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D27B9A">
      <w:rPr>
        <w:sz w:val="20"/>
      </w:rPr>
      <w:fldChar w:fldCharType="separate"/>
    </w:r>
    <w:r w:rsidR="00D27B9A">
      <w:rPr>
        <w:noProof/>
        <w:sz w:val="20"/>
      </w:rPr>
      <w:t>Miscellaneous</w:t>
    </w:r>
    <w:r>
      <w:rPr>
        <w:sz w:val="20"/>
      </w:rPr>
      <w:fldChar w:fldCharType="end"/>
    </w:r>
  </w:p>
  <w:p w:rsidR="00C31917" w:rsidRDefault="00C31917" w:rsidP="00371AE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rsidP="009974D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31917" w:rsidRDefault="00C31917" w:rsidP="009974DC">
    <w:pPr>
      <w:pBdr>
        <w:bottom w:val="single" w:sz="6" w:space="1" w:color="auto"/>
      </w:pBdr>
      <w:jc w:val="right"/>
      <w:rPr>
        <w:sz w:val="20"/>
      </w:rPr>
    </w:pPr>
    <w:r>
      <w:rPr>
        <w:sz w:val="20"/>
      </w:rPr>
      <w:fldChar w:fldCharType="begin"/>
    </w:r>
    <w:r>
      <w:rPr>
        <w:sz w:val="20"/>
      </w:rPr>
      <w:instrText xml:space="preserve"> STYLEREF CharPartText </w:instrText>
    </w:r>
    <w:r w:rsidR="00D27B9A">
      <w:rPr>
        <w:sz w:val="20"/>
      </w:rPr>
      <w:fldChar w:fldCharType="separate"/>
    </w:r>
    <w:r w:rsidR="00D27B9A">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D27B9A">
      <w:rPr>
        <w:b/>
        <w:sz w:val="20"/>
      </w:rPr>
      <w:fldChar w:fldCharType="separate"/>
    </w:r>
    <w:r w:rsidR="00D27B9A">
      <w:rPr>
        <w:b/>
        <w:noProof/>
        <w:sz w:val="20"/>
      </w:rPr>
      <w:t>Part 7</w:t>
    </w:r>
    <w:r>
      <w:rPr>
        <w:b/>
        <w:sz w:val="20"/>
      </w:rPr>
      <w:fldChar w:fldCharType="end"/>
    </w:r>
  </w:p>
  <w:p w:rsidR="00C31917" w:rsidRDefault="00C31917" w:rsidP="00371AE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E528B" w:rsidRDefault="00C31917" w:rsidP="005D4C73">
    <w:pPr>
      <w:rPr>
        <w:sz w:val="26"/>
        <w:szCs w:val="26"/>
      </w:rPr>
    </w:pPr>
  </w:p>
  <w:p w:rsidR="00C31917" w:rsidRPr="00750516" w:rsidRDefault="00C31917" w:rsidP="005D4C73">
    <w:pPr>
      <w:rPr>
        <w:b/>
        <w:sz w:val="20"/>
      </w:rPr>
    </w:pPr>
    <w:r w:rsidRPr="00750516">
      <w:rPr>
        <w:b/>
        <w:sz w:val="20"/>
      </w:rPr>
      <w:t>Endnotes</w:t>
    </w:r>
  </w:p>
  <w:p w:rsidR="00C31917" w:rsidRPr="007A1328" w:rsidRDefault="00C31917" w:rsidP="005D4C73">
    <w:pPr>
      <w:rPr>
        <w:sz w:val="20"/>
      </w:rPr>
    </w:pPr>
  </w:p>
  <w:p w:rsidR="00C31917" w:rsidRPr="007A1328" w:rsidRDefault="00C31917" w:rsidP="005D4C73">
    <w:pPr>
      <w:rPr>
        <w:b/>
        <w:sz w:val="24"/>
      </w:rPr>
    </w:pPr>
  </w:p>
  <w:p w:rsidR="00C31917" w:rsidRPr="007E528B" w:rsidRDefault="00C31917" w:rsidP="005D4C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27B9A">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E528B" w:rsidRDefault="00C31917" w:rsidP="005D4C73">
    <w:pPr>
      <w:jc w:val="right"/>
      <w:rPr>
        <w:sz w:val="26"/>
        <w:szCs w:val="26"/>
      </w:rPr>
    </w:pPr>
  </w:p>
  <w:p w:rsidR="00C31917" w:rsidRPr="00750516" w:rsidRDefault="00C31917" w:rsidP="005D4C73">
    <w:pPr>
      <w:jc w:val="right"/>
      <w:rPr>
        <w:b/>
        <w:sz w:val="20"/>
      </w:rPr>
    </w:pPr>
    <w:r w:rsidRPr="00750516">
      <w:rPr>
        <w:b/>
        <w:sz w:val="20"/>
      </w:rPr>
      <w:t>Endnotes</w:t>
    </w:r>
  </w:p>
  <w:p w:rsidR="00C31917" w:rsidRPr="007A1328" w:rsidRDefault="00C31917" w:rsidP="005D4C73">
    <w:pPr>
      <w:jc w:val="right"/>
      <w:rPr>
        <w:sz w:val="20"/>
      </w:rPr>
    </w:pPr>
  </w:p>
  <w:p w:rsidR="00C31917" w:rsidRPr="007A1328" w:rsidRDefault="00C31917" w:rsidP="005D4C73">
    <w:pPr>
      <w:jc w:val="right"/>
      <w:rPr>
        <w:b/>
        <w:sz w:val="24"/>
      </w:rPr>
    </w:pPr>
  </w:p>
  <w:p w:rsidR="00C31917" w:rsidRPr="007E528B" w:rsidRDefault="00C31917" w:rsidP="005D4C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27B9A">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rsidP="008141A5">
    <w:pPr>
      <w:pStyle w:val="Header"/>
      <w:pBdr>
        <w:bottom w:val="single" w:sz="4" w:space="1" w:color="auto"/>
      </w:pBdr>
    </w:pPr>
  </w:p>
  <w:p w:rsidR="00C31917" w:rsidRDefault="00C31917" w:rsidP="008141A5">
    <w:pPr>
      <w:pStyle w:val="Header"/>
      <w:pBdr>
        <w:bottom w:val="single" w:sz="4" w:space="1" w:color="auto"/>
      </w:pBdr>
    </w:pPr>
  </w:p>
  <w:p w:rsidR="00C31917" w:rsidRPr="001E77D2" w:rsidRDefault="00C31917" w:rsidP="008141A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5F1388" w:rsidRDefault="00C31917" w:rsidP="008141A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ED79B6" w:rsidRDefault="00C31917" w:rsidP="00F352E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ED79B6" w:rsidRDefault="00C31917" w:rsidP="00F352E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ED79B6" w:rsidRDefault="00C31917" w:rsidP="00F352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Default="00C31917" w:rsidP="00F352E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31917" w:rsidRDefault="00C31917" w:rsidP="00F352E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31917" w:rsidRPr="007A1328" w:rsidRDefault="00C31917" w:rsidP="00F352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31917" w:rsidRPr="007A1328" w:rsidRDefault="00C31917" w:rsidP="00F352E9">
    <w:pPr>
      <w:rPr>
        <w:b/>
        <w:sz w:val="24"/>
      </w:rPr>
    </w:pPr>
  </w:p>
  <w:p w:rsidR="00C31917" w:rsidRPr="007A1328" w:rsidRDefault="00C31917" w:rsidP="00F352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27B9A">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A1328" w:rsidRDefault="00C31917" w:rsidP="00F352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31917" w:rsidRPr="007A1328" w:rsidRDefault="00C31917" w:rsidP="00F352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31917" w:rsidRPr="007A1328" w:rsidRDefault="00C31917" w:rsidP="00F352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31917" w:rsidRPr="007A1328" w:rsidRDefault="00C31917" w:rsidP="00F352E9">
    <w:pPr>
      <w:jc w:val="right"/>
      <w:rPr>
        <w:b/>
        <w:sz w:val="24"/>
      </w:rPr>
    </w:pPr>
  </w:p>
  <w:p w:rsidR="00C31917" w:rsidRPr="007A1328" w:rsidRDefault="00C31917" w:rsidP="00F352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27B9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17" w:rsidRPr="007A1328" w:rsidRDefault="00C31917" w:rsidP="00F35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17C"/>
    <w:rsid w:val="000035DB"/>
    <w:rsid w:val="00006679"/>
    <w:rsid w:val="000078BE"/>
    <w:rsid w:val="00010923"/>
    <w:rsid w:val="000114B0"/>
    <w:rsid w:val="00014A6B"/>
    <w:rsid w:val="00014AB9"/>
    <w:rsid w:val="00015DC7"/>
    <w:rsid w:val="00022F89"/>
    <w:rsid w:val="000248F7"/>
    <w:rsid w:val="0002777A"/>
    <w:rsid w:val="00030BA8"/>
    <w:rsid w:val="00031DAD"/>
    <w:rsid w:val="0003299F"/>
    <w:rsid w:val="00033FCD"/>
    <w:rsid w:val="000348CF"/>
    <w:rsid w:val="00035E71"/>
    <w:rsid w:val="0003602A"/>
    <w:rsid w:val="000371AE"/>
    <w:rsid w:val="00037FC4"/>
    <w:rsid w:val="00041D51"/>
    <w:rsid w:val="000426F0"/>
    <w:rsid w:val="00045E23"/>
    <w:rsid w:val="00046F54"/>
    <w:rsid w:val="00047DD1"/>
    <w:rsid w:val="000516DE"/>
    <w:rsid w:val="000533C6"/>
    <w:rsid w:val="000545A2"/>
    <w:rsid w:val="00056807"/>
    <w:rsid w:val="00056D23"/>
    <w:rsid w:val="000572DA"/>
    <w:rsid w:val="000578DF"/>
    <w:rsid w:val="000609F1"/>
    <w:rsid w:val="00061C0F"/>
    <w:rsid w:val="000638DF"/>
    <w:rsid w:val="00071633"/>
    <w:rsid w:val="00071F43"/>
    <w:rsid w:val="000725D7"/>
    <w:rsid w:val="00072EED"/>
    <w:rsid w:val="00073EB9"/>
    <w:rsid w:val="000751D7"/>
    <w:rsid w:val="00076E37"/>
    <w:rsid w:val="000811E4"/>
    <w:rsid w:val="00082520"/>
    <w:rsid w:val="00082673"/>
    <w:rsid w:val="000839C9"/>
    <w:rsid w:val="000851E0"/>
    <w:rsid w:val="00090169"/>
    <w:rsid w:val="00094718"/>
    <w:rsid w:val="00094EA1"/>
    <w:rsid w:val="000A0321"/>
    <w:rsid w:val="000A1686"/>
    <w:rsid w:val="000A278C"/>
    <w:rsid w:val="000A2EC6"/>
    <w:rsid w:val="000A5446"/>
    <w:rsid w:val="000B008A"/>
    <w:rsid w:val="000B20C5"/>
    <w:rsid w:val="000B3504"/>
    <w:rsid w:val="000B41D8"/>
    <w:rsid w:val="000B4D94"/>
    <w:rsid w:val="000B67C1"/>
    <w:rsid w:val="000C0C66"/>
    <w:rsid w:val="000C2035"/>
    <w:rsid w:val="000D019C"/>
    <w:rsid w:val="000D06A2"/>
    <w:rsid w:val="000D2896"/>
    <w:rsid w:val="000D6BF2"/>
    <w:rsid w:val="000D75DF"/>
    <w:rsid w:val="000E1F66"/>
    <w:rsid w:val="000E4615"/>
    <w:rsid w:val="000E677B"/>
    <w:rsid w:val="000E69D4"/>
    <w:rsid w:val="000E6A64"/>
    <w:rsid w:val="000F069D"/>
    <w:rsid w:val="000F550B"/>
    <w:rsid w:val="00101FA8"/>
    <w:rsid w:val="00103434"/>
    <w:rsid w:val="00111699"/>
    <w:rsid w:val="00113097"/>
    <w:rsid w:val="00116A26"/>
    <w:rsid w:val="00120ADD"/>
    <w:rsid w:val="0012347E"/>
    <w:rsid w:val="00124568"/>
    <w:rsid w:val="001269E7"/>
    <w:rsid w:val="00127744"/>
    <w:rsid w:val="0013120B"/>
    <w:rsid w:val="00132726"/>
    <w:rsid w:val="00133D48"/>
    <w:rsid w:val="00137920"/>
    <w:rsid w:val="00143B79"/>
    <w:rsid w:val="00144892"/>
    <w:rsid w:val="0014615C"/>
    <w:rsid w:val="00147B85"/>
    <w:rsid w:val="001510A5"/>
    <w:rsid w:val="00151469"/>
    <w:rsid w:val="00152793"/>
    <w:rsid w:val="001543CC"/>
    <w:rsid w:val="0015758E"/>
    <w:rsid w:val="00162F09"/>
    <w:rsid w:val="0016599F"/>
    <w:rsid w:val="00172AC1"/>
    <w:rsid w:val="00172C04"/>
    <w:rsid w:val="00173CCE"/>
    <w:rsid w:val="00175302"/>
    <w:rsid w:val="00175352"/>
    <w:rsid w:val="00175473"/>
    <w:rsid w:val="00176EC3"/>
    <w:rsid w:val="00180E11"/>
    <w:rsid w:val="00182E26"/>
    <w:rsid w:val="001860AA"/>
    <w:rsid w:val="00186A95"/>
    <w:rsid w:val="00187D13"/>
    <w:rsid w:val="00190D41"/>
    <w:rsid w:val="00192551"/>
    <w:rsid w:val="001A0C06"/>
    <w:rsid w:val="001A69C4"/>
    <w:rsid w:val="001A6B96"/>
    <w:rsid w:val="001B0013"/>
    <w:rsid w:val="001B0896"/>
    <w:rsid w:val="001B4225"/>
    <w:rsid w:val="001B5915"/>
    <w:rsid w:val="001C1048"/>
    <w:rsid w:val="001C4D91"/>
    <w:rsid w:val="001C54E7"/>
    <w:rsid w:val="001C7072"/>
    <w:rsid w:val="001C70CC"/>
    <w:rsid w:val="001C756A"/>
    <w:rsid w:val="001D1B51"/>
    <w:rsid w:val="001D257C"/>
    <w:rsid w:val="001D44E0"/>
    <w:rsid w:val="001D4B75"/>
    <w:rsid w:val="001D4D2F"/>
    <w:rsid w:val="001D5D24"/>
    <w:rsid w:val="001E14E0"/>
    <w:rsid w:val="001E1F2C"/>
    <w:rsid w:val="001E4537"/>
    <w:rsid w:val="001E6D7B"/>
    <w:rsid w:val="001E73EF"/>
    <w:rsid w:val="001F0615"/>
    <w:rsid w:val="001F140F"/>
    <w:rsid w:val="001F403F"/>
    <w:rsid w:val="001F4D65"/>
    <w:rsid w:val="00212757"/>
    <w:rsid w:val="00213F8F"/>
    <w:rsid w:val="00216F84"/>
    <w:rsid w:val="00227D3A"/>
    <w:rsid w:val="002314D7"/>
    <w:rsid w:val="002326EF"/>
    <w:rsid w:val="00232B68"/>
    <w:rsid w:val="002337A0"/>
    <w:rsid w:val="00235CB9"/>
    <w:rsid w:val="00236EB9"/>
    <w:rsid w:val="00243A6C"/>
    <w:rsid w:val="00247454"/>
    <w:rsid w:val="002505D8"/>
    <w:rsid w:val="00250F56"/>
    <w:rsid w:val="002544D4"/>
    <w:rsid w:val="00255739"/>
    <w:rsid w:val="00257452"/>
    <w:rsid w:val="002609BE"/>
    <w:rsid w:val="00260D7A"/>
    <w:rsid w:val="00264A2D"/>
    <w:rsid w:val="002655AE"/>
    <w:rsid w:val="00272CEE"/>
    <w:rsid w:val="00273832"/>
    <w:rsid w:val="0027484E"/>
    <w:rsid w:val="002767C7"/>
    <w:rsid w:val="00276AD9"/>
    <w:rsid w:val="002771DF"/>
    <w:rsid w:val="0028439E"/>
    <w:rsid w:val="002863F2"/>
    <w:rsid w:val="00294861"/>
    <w:rsid w:val="0029705B"/>
    <w:rsid w:val="0029734B"/>
    <w:rsid w:val="002977F3"/>
    <w:rsid w:val="002A0939"/>
    <w:rsid w:val="002A46E4"/>
    <w:rsid w:val="002A50B2"/>
    <w:rsid w:val="002A50B3"/>
    <w:rsid w:val="002A6351"/>
    <w:rsid w:val="002A6A25"/>
    <w:rsid w:val="002A7E17"/>
    <w:rsid w:val="002B172E"/>
    <w:rsid w:val="002B1856"/>
    <w:rsid w:val="002B1A7A"/>
    <w:rsid w:val="002B6702"/>
    <w:rsid w:val="002C036A"/>
    <w:rsid w:val="002C1133"/>
    <w:rsid w:val="002C5856"/>
    <w:rsid w:val="002D0FC7"/>
    <w:rsid w:val="002D1533"/>
    <w:rsid w:val="002D1EEB"/>
    <w:rsid w:val="002D3FE1"/>
    <w:rsid w:val="002D429E"/>
    <w:rsid w:val="002D5F5E"/>
    <w:rsid w:val="002E3DCF"/>
    <w:rsid w:val="002E44EA"/>
    <w:rsid w:val="002E4EF4"/>
    <w:rsid w:val="002E5133"/>
    <w:rsid w:val="002E6351"/>
    <w:rsid w:val="002F0607"/>
    <w:rsid w:val="002F1B36"/>
    <w:rsid w:val="002F29E9"/>
    <w:rsid w:val="002F4B2C"/>
    <w:rsid w:val="002F5B83"/>
    <w:rsid w:val="002F6D92"/>
    <w:rsid w:val="003025A7"/>
    <w:rsid w:val="00302AE4"/>
    <w:rsid w:val="00303375"/>
    <w:rsid w:val="003067B6"/>
    <w:rsid w:val="003071B1"/>
    <w:rsid w:val="00307B58"/>
    <w:rsid w:val="00310132"/>
    <w:rsid w:val="00311B22"/>
    <w:rsid w:val="00311CFF"/>
    <w:rsid w:val="00313FF9"/>
    <w:rsid w:val="003162CC"/>
    <w:rsid w:val="00321025"/>
    <w:rsid w:val="003210DA"/>
    <w:rsid w:val="0032165A"/>
    <w:rsid w:val="00322546"/>
    <w:rsid w:val="00323CAC"/>
    <w:rsid w:val="00323E3E"/>
    <w:rsid w:val="003248FD"/>
    <w:rsid w:val="003257AD"/>
    <w:rsid w:val="0032634C"/>
    <w:rsid w:val="00326FCA"/>
    <w:rsid w:val="00327646"/>
    <w:rsid w:val="00333872"/>
    <w:rsid w:val="00333AC1"/>
    <w:rsid w:val="00335569"/>
    <w:rsid w:val="003364F0"/>
    <w:rsid w:val="00341984"/>
    <w:rsid w:val="00342759"/>
    <w:rsid w:val="00345883"/>
    <w:rsid w:val="00345916"/>
    <w:rsid w:val="00350175"/>
    <w:rsid w:val="0035161D"/>
    <w:rsid w:val="003546CF"/>
    <w:rsid w:val="0036213D"/>
    <w:rsid w:val="00362ADF"/>
    <w:rsid w:val="003636CC"/>
    <w:rsid w:val="00364430"/>
    <w:rsid w:val="0036493A"/>
    <w:rsid w:val="0036698E"/>
    <w:rsid w:val="00367FCE"/>
    <w:rsid w:val="003707C4"/>
    <w:rsid w:val="00370DF9"/>
    <w:rsid w:val="00371AE7"/>
    <w:rsid w:val="00372041"/>
    <w:rsid w:val="0037287C"/>
    <w:rsid w:val="00373D84"/>
    <w:rsid w:val="00376AB6"/>
    <w:rsid w:val="00381AB0"/>
    <w:rsid w:val="0038758F"/>
    <w:rsid w:val="00387D13"/>
    <w:rsid w:val="0039144A"/>
    <w:rsid w:val="00391506"/>
    <w:rsid w:val="00391FA8"/>
    <w:rsid w:val="00392CEC"/>
    <w:rsid w:val="00394C53"/>
    <w:rsid w:val="003970EE"/>
    <w:rsid w:val="003A0512"/>
    <w:rsid w:val="003A178E"/>
    <w:rsid w:val="003A1AD2"/>
    <w:rsid w:val="003A27FC"/>
    <w:rsid w:val="003A281C"/>
    <w:rsid w:val="003A371E"/>
    <w:rsid w:val="003A38AB"/>
    <w:rsid w:val="003A7316"/>
    <w:rsid w:val="003A7FC9"/>
    <w:rsid w:val="003B034F"/>
    <w:rsid w:val="003B219E"/>
    <w:rsid w:val="003B23BF"/>
    <w:rsid w:val="003B2DC6"/>
    <w:rsid w:val="003B37C3"/>
    <w:rsid w:val="003C0A0E"/>
    <w:rsid w:val="003C0D3A"/>
    <w:rsid w:val="003C4956"/>
    <w:rsid w:val="003C680C"/>
    <w:rsid w:val="003C7B85"/>
    <w:rsid w:val="003D429B"/>
    <w:rsid w:val="003D62CB"/>
    <w:rsid w:val="003E0A5E"/>
    <w:rsid w:val="003E44DB"/>
    <w:rsid w:val="003E54A8"/>
    <w:rsid w:val="003E552A"/>
    <w:rsid w:val="003F375B"/>
    <w:rsid w:val="003F3E66"/>
    <w:rsid w:val="003F3EFE"/>
    <w:rsid w:val="004010DD"/>
    <w:rsid w:val="0040418D"/>
    <w:rsid w:val="00407DA3"/>
    <w:rsid w:val="00411A55"/>
    <w:rsid w:val="00411EDC"/>
    <w:rsid w:val="00412555"/>
    <w:rsid w:val="00413FC4"/>
    <w:rsid w:val="00414802"/>
    <w:rsid w:val="004171AC"/>
    <w:rsid w:val="00417400"/>
    <w:rsid w:val="0042044B"/>
    <w:rsid w:val="00420579"/>
    <w:rsid w:val="004207A5"/>
    <w:rsid w:val="004230E6"/>
    <w:rsid w:val="00427756"/>
    <w:rsid w:val="00427794"/>
    <w:rsid w:val="00431CC5"/>
    <w:rsid w:val="00432AAA"/>
    <w:rsid w:val="00434CC5"/>
    <w:rsid w:val="004360A4"/>
    <w:rsid w:val="004378D6"/>
    <w:rsid w:val="0044089F"/>
    <w:rsid w:val="00457EF2"/>
    <w:rsid w:val="00461A0F"/>
    <w:rsid w:val="004626CC"/>
    <w:rsid w:val="00463BA9"/>
    <w:rsid w:val="00466C6F"/>
    <w:rsid w:val="00467623"/>
    <w:rsid w:val="00472683"/>
    <w:rsid w:val="00473D04"/>
    <w:rsid w:val="00474182"/>
    <w:rsid w:val="0047487A"/>
    <w:rsid w:val="004813C1"/>
    <w:rsid w:val="00481F93"/>
    <w:rsid w:val="00483574"/>
    <w:rsid w:val="0048669F"/>
    <w:rsid w:val="00486739"/>
    <w:rsid w:val="00490C50"/>
    <w:rsid w:val="004918A6"/>
    <w:rsid w:val="00494D7E"/>
    <w:rsid w:val="0049595A"/>
    <w:rsid w:val="00497A08"/>
    <w:rsid w:val="004A05EF"/>
    <w:rsid w:val="004A2472"/>
    <w:rsid w:val="004A4049"/>
    <w:rsid w:val="004A463A"/>
    <w:rsid w:val="004A4BEE"/>
    <w:rsid w:val="004A4CC2"/>
    <w:rsid w:val="004A5E0F"/>
    <w:rsid w:val="004A79AE"/>
    <w:rsid w:val="004B2018"/>
    <w:rsid w:val="004B272F"/>
    <w:rsid w:val="004B4102"/>
    <w:rsid w:val="004B463F"/>
    <w:rsid w:val="004B6E02"/>
    <w:rsid w:val="004C16B3"/>
    <w:rsid w:val="004C2F7A"/>
    <w:rsid w:val="004C30FD"/>
    <w:rsid w:val="004C326A"/>
    <w:rsid w:val="004C5CB9"/>
    <w:rsid w:val="004D0D3D"/>
    <w:rsid w:val="004D1613"/>
    <w:rsid w:val="004D3312"/>
    <w:rsid w:val="004E1E6A"/>
    <w:rsid w:val="004E3729"/>
    <w:rsid w:val="004E4907"/>
    <w:rsid w:val="004E75AB"/>
    <w:rsid w:val="004F1DBE"/>
    <w:rsid w:val="004F4528"/>
    <w:rsid w:val="004F4FC2"/>
    <w:rsid w:val="004F5B0B"/>
    <w:rsid w:val="004F7C5F"/>
    <w:rsid w:val="00500EAE"/>
    <w:rsid w:val="0050306B"/>
    <w:rsid w:val="00512768"/>
    <w:rsid w:val="00514B94"/>
    <w:rsid w:val="005170AF"/>
    <w:rsid w:val="005231DD"/>
    <w:rsid w:val="00523B91"/>
    <w:rsid w:val="005242DC"/>
    <w:rsid w:val="00525B27"/>
    <w:rsid w:val="0052653D"/>
    <w:rsid w:val="00527B21"/>
    <w:rsid w:val="00530A07"/>
    <w:rsid w:val="00531961"/>
    <w:rsid w:val="0053334A"/>
    <w:rsid w:val="00535A57"/>
    <w:rsid w:val="005424D2"/>
    <w:rsid w:val="00542E02"/>
    <w:rsid w:val="00545E15"/>
    <w:rsid w:val="00546514"/>
    <w:rsid w:val="005503BF"/>
    <w:rsid w:val="0055100A"/>
    <w:rsid w:val="005516C0"/>
    <w:rsid w:val="00551FC6"/>
    <w:rsid w:val="00553623"/>
    <w:rsid w:val="00554146"/>
    <w:rsid w:val="00556275"/>
    <w:rsid w:val="00565F62"/>
    <w:rsid w:val="005668D4"/>
    <w:rsid w:val="00567034"/>
    <w:rsid w:val="00572A83"/>
    <w:rsid w:val="00572FF5"/>
    <w:rsid w:val="00573AF1"/>
    <w:rsid w:val="00573B26"/>
    <w:rsid w:val="00580EED"/>
    <w:rsid w:val="00581AA4"/>
    <w:rsid w:val="00581E51"/>
    <w:rsid w:val="005823D5"/>
    <w:rsid w:val="00585964"/>
    <w:rsid w:val="00591A98"/>
    <w:rsid w:val="00591E20"/>
    <w:rsid w:val="00594525"/>
    <w:rsid w:val="00595A67"/>
    <w:rsid w:val="00596278"/>
    <w:rsid w:val="005968AF"/>
    <w:rsid w:val="005A02D5"/>
    <w:rsid w:val="005A18CD"/>
    <w:rsid w:val="005A389C"/>
    <w:rsid w:val="005A3A6D"/>
    <w:rsid w:val="005A48C6"/>
    <w:rsid w:val="005A6B33"/>
    <w:rsid w:val="005A7630"/>
    <w:rsid w:val="005A79B4"/>
    <w:rsid w:val="005B0698"/>
    <w:rsid w:val="005B1B52"/>
    <w:rsid w:val="005B3CB5"/>
    <w:rsid w:val="005B6C63"/>
    <w:rsid w:val="005C1AA6"/>
    <w:rsid w:val="005C22A9"/>
    <w:rsid w:val="005C3ED7"/>
    <w:rsid w:val="005C5017"/>
    <w:rsid w:val="005C5193"/>
    <w:rsid w:val="005C5FAC"/>
    <w:rsid w:val="005D09DA"/>
    <w:rsid w:val="005D4C73"/>
    <w:rsid w:val="005D5BDB"/>
    <w:rsid w:val="005E04E8"/>
    <w:rsid w:val="005E7C1A"/>
    <w:rsid w:val="005E7EFC"/>
    <w:rsid w:val="005F4BC3"/>
    <w:rsid w:val="005F54E9"/>
    <w:rsid w:val="005F6CEC"/>
    <w:rsid w:val="006000D6"/>
    <w:rsid w:val="006034F8"/>
    <w:rsid w:val="00610088"/>
    <w:rsid w:val="00610445"/>
    <w:rsid w:val="0061093B"/>
    <w:rsid w:val="00610A3B"/>
    <w:rsid w:val="006131C8"/>
    <w:rsid w:val="00613D8E"/>
    <w:rsid w:val="006140D1"/>
    <w:rsid w:val="00614237"/>
    <w:rsid w:val="00621DBD"/>
    <w:rsid w:val="00622438"/>
    <w:rsid w:val="0062659C"/>
    <w:rsid w:val="006279C2"/>
    <w:rsid w:val="00627A3B"/>
    <w:rsid w:val="00627DF0"/>
    <w:rsid w:val="006318D8"/>
    <w:rsid w:val="0063239A"/>
    <w:rsid w:val="00634973"/>
    <w:rsid w:val="006361E4"/>
    <w:rsid w:val="0063665B"/>
    <w:rsid w:val="006409EC"/>
    <w:rsid w:val="0064183E"/>
    <w:rsid w:val="006429BD"/>
    <w:rsid w:val="00642A1E"/>
    <w:rsid w:val="006438AB"/>
    <w:rsid w:val="00645011"/>
    <w:rsid w:val="006528D1"/>
    <w:rsid w:val="00652A34"/>
    <w:rsid w:val="0065342E"/>
    <w:rsid w:val="00660614"/>
    <w:rsid w:val="00666918"/>
    <w:rsid w:val="00672620"/>
    <w:rsid w:val="00672FE2"/>
    <w:rsid w:val="00673EC4"/>
    <w:rsid w:val="00677B4A"/>
    <w:rsid w:val="00680DE0"/>
    <w:rsid w:val="00681BC0"/>
    <w:rsid w:val="006831E5"/>
    <w:rsid w:val="00684017"/>
    <w:rsid w:val="006844BA"/>
    <w:rsid w:val="00684A4A"/>
    <w:rsid w:val="0068518A"/>
    <w:rsid w:val="00691247"/>
    <w:rsid w:val="00693985"/>
    <w:rsid w:val="00697663"/>
    <w:rsid w:val="006A0AF3"/>
    <w:rsid w:val="006A0B9C"/>
    <w:rsid w:val="006A2F04"/>
    <w:rsid w:val="006A41B0"/>
    <w:rsid w:val="006A5342"/>
    <w:rsid w:val="006A7178"/>
    <w:rsid w:val="006A7357"/>
    <w:rsid w:val="006B0DF3"/>
    <w:rsid w:val="006B1DCC"/>
    <w:rsid w:val="006B3174"/>
    <w:rsid w:val="006B340E"/>
    <w:rsid w:val="006B5C73"/>
    <w:rsid w:val="006B6DB6"/>
    <w:rsid w:val="006B7108"/>
    <w:rsid w:val="006B78DB"/>
    <w:rsid w:val="006C06C4"/>
    <w:rsid w:val="006C079F"/>
    <w:rsid w:val="006C3437"/>
    <w:rsid w:val="006C4BBA"/>
    <w:rsid w:val="006C52AA"/>
    <w:rsid w:val="006C6802"/>
    <w:rsid w:val="006D268C"/>
    <w:rsid w:val="006D26ED"/>
    <w:rsid w:val="006D7D3E"/>
    <w:rsid w:val="006E1790"/>
    <w:rsid w:val="006E1AC9"/>
    <w:rsid w:val="006E2547"/>
    <w:rsid w:val="006E5736"/>
    <w:rsid w:val="006E7378"/>
    <w:rsid w:val="006F2804"/>
    <w:rsid w:val="006F5367"/>
    <w:rsid w:val="006F6211"/>
    <w:rsid w:val="006F7775"/>
    <w:rsid w:val="007029BC"/>
    <w:rsid w:val="00703B8B"/>
    <w:rsid w:val="007078A3"/>
    <w:rsid w:val="00712284"/>
    <w:rsid w:val="007136EB"/>
    <w:rsid w:val="0071691F"/>
    <w:rsid w:val="00720657"/>
    <w:rsid w:val="00720A53"/>
    <w:rsid w:val="00721627"/>
    <w:rsid w:val="00721C6D"/>
    <w:rsid w:val="00722B1E"/>
    <w:rsid w:val="0072486B"/>
    <w:rsid w:val="00724A09"/>
    <w:rsid w:val="0072786E"/>
    <w:rsid w:val="00731F99"/>
    <w:rsid w:val="00733EEF"/>
    <w:rsid w:val="007347D2"/>
    <w:rsid w:val="00736627"/>
    <w:rsid w:val="00740759"/>
    <w:rsid w:val="0074195C"/>
    <w:rsid w:val="00743975"/>
    <w:rsid w:val="0074431C"/>
    <w:rsid w:val="007458B1"/>
    <w:rsid w:val="00746642"/>
    <w:rsid w:val="00746FF0"/>
    <w:rsid w:val="007475D9"/>
    <w:rsid w:val="007504EB"/>
    <w:rsid w:val="0075256B"/>
    <w:rsid w:val="007563C8"/>
    <w:rsid w:val="00761429"/>
    <w:rsid w:val="00764C82"/>
    <w:rsid w:val="007653B5"/>
    <w:rsid w:val="00770BC4"/>
    <w:rsid w:val="00772138"/>
    <w:rsid w:val="007730BE"/>
    <w:rsid w:val="00775CBE"/>
    <w:rsid w:val="00780983"/>
    <w:rsid w:val="00780AF4"/>
    <w:rsid w:val="007812AB"/>
    <w:rsid w:val="0078175C"/>
    <w:rsid w:val="00782581"/>
    <w:rsid w:val="00784F4D"/>
    <w:rsid w:val="007859A1"/>
    <w:rsid w:val="0078700A"/>
    <w:rsid w:val="00795476"/>
    <w:rsid w:val="007A06E2"/>
    <w:rsid w:val="007A0BFD"/>
    <w:rsid w:val="007A2765"/>
    <w:rsid w:val="007A28B4"/>
    <w:rsid w:val="007A38A4"/>
    <w:rsid w:val="007A7106"/>
    <w:rsid w:val="007A7698"/>
    <w:rsid w:val="007A7DAD"/>
    <w:rsid w:val="007B3459"/>
    <w:rsid w:val="007B431C"/>
    <w:rsid w:val="007B5C11"/>
    <w:rsid w:val="007B68ED"/>
    <w:rsid w:val="007B7959"/>
    <w:rsid w:val="007C0EAF"/>
    <w:rsid w:val="007C1C39"/>
    <w:rsid w:val="007C2E4C"/>
    <w:rsid w:val="007D282A"/>
    <w:rsid w:val="007D3325"/>
    <w:rsid w:val="007D3C4C"/>
    <w:rsid w:val="007E3850"/>
    <w:rsid w:val="007E4E7E"/>
    <w:rsid w:val="007F293A"/>
    <w:rsid w:val="007F3110"/>
    <w:rsid w:val="007F4A0B"/>
    <w:rsid w:val="007F7658"/>
    <w:rsid w:val="0080230C"/>
    <w:rsid w:val="008025CD"/>
    <w:rsid w:val="008034CB"/>
    <w:rsid w:val="00807F31"/>
    <w:rsid w:val="00813CBD"/>
    <w:rsid w:val="008141A5"/>
    <w:rsid w:val="008157E7"/>
    <w:rsid w:val="00820E7B"/>
    <w:rsid w:val="00821FB9"/>
    <w:rsid w:val="0082205B"/>
    <w:rsid w:val="0082205F"/>
    <w:rsid w:val="00823540"/>
    <w:rsid w:val="00825043"/>
    <w:rsid w:val="008254CD"/>
    <w:rsid w:val="00826B67"/>
    <w:rsid w:val="00830C49"/>
    <w:rsid w:val="008331BE"/>
    <w:rsid w:val="008334B3"/>
    <w:rsid w:val="00834CFA"/>
    <w:rsid w:val="00840755"/>
    <w:rsid w:val="00842043"/>
    <w:rsid w:val="00843A44"/>
    <w:rsid w:val="00844300"/>
    <w:rsid w:val="00847D19"/>
    <w:rsid w:val="00854334"/>
    <w:rsid w:val="0085739E"/>
    <w:rsid w:val="00860FF4"/>
    <w:rsid w:val="0086102F"/>
    <w:rsid w:val="008641C0"/>
    <w:rsid w:val="0086608C"/>
    <w:rsid w:val="008673BF"/>
    <w:rsid w:val="008707DC"/>
    <w:rsid w:val="00873468"/>
    <w:rsid w:val="0087472B"/>
    <w:rsid w:val="00874955"/>
    <w:rsid w:val="00875AB9"/>
    <w:rsid w:val="0087760B"/>
    <w:rsid w:val="008829DA"/>
    <w:rsid w:val="00885366"/>
    <w:rsid w:val="008855AD"/>
    <w:rsid w:val="00886CE0"/>
    <w:rsid w:val="008871EE"/>
    <w:rsid w:val="00887E3F"/>
    <w:rsid w:val="00897904"/>
    <w:rsid w:val="0089792B"/>
    <w:rsid w:val="00897E6A"/>
    <w:rsid w:val="008A667C"/>
    <w:rsid w:val="008B3AEC"/>
    <w:rsid w:val="008B3C08"/>
    <w:rsid w:val="008B4984"/>
    <w:rsid w:val="008B6406"/>
    <w:rsid w:val="008B6C45"/>
    <w:rsid w:val="008C060E"/>
    <w:rsid w:val="008C0BE2"/>
    <w:rsid w:val="008C312F"/>
    <w:rsid w:val="008C3756"/>
    <w:rsid w:val="008C465E"/>
    <w:rsid w:val="008C4DCD"/>
    <w:rsid w:val="008C6ADB"/>
    <w:rsid w:val="008D0E34"/>
    <w:rsid w:val="008D1F57"/>
    <w:rsid w:val="008D2E61"/>
    <w:rsid w:val="008D3366"/>
    <w:rsid w:val="008D367F"/>
    <w:rsid w:val="008D3F4D"/>
    <w:rsid w:val="008E0EDF"/>
    <w:rsid w:val="008E1776"/>
    <w:rsid w:val="008E2F08"/>
    <w:rsid w:val="008F2C78"/>
    <w:rsid w:val="0090039F"/>
    <w:rsid w:val="00903A39"/>
    <w:rsid w:val="00904D5F"/>
    <w:rsid w:val="00905925"/>
    <w:rsid w:val="00906EAC"/>
    <w:rsid w:val="00907122"/>
    <w:rsid w:val="0090787B"/>
    <w:rsid w:val="00907AC0"/>
    <w:rsid w:val="00912DF2"/>
    <w:rsid w:val="009135C8"/>
    <w:rsid w:val="00916DB6"/>
    <w:rsid w:val="00917DF9"/>
    <w:rsid w:val="00921C2C"/>
    <w:rsid w:val="00922A6A"/>
    <w:rsid w:val="009255C1"/>
    <w:rsid w:val="0092575C"/>
    <w:rsid w:val="009315A1"/>
    <w:rsid w:val="009344B7"/>
    <w:rsid w:val="00934FFB"/>
    <w:rsid w:val="009403DE"/>
    <w:rsid w:val="00940902"/>
    <w:rsid w:val="00941415"/>
    <w:rsid w:val="00946F9C"/>
    <w:rsid w:val="00947E10"/>
    <w:rsid w:val="00947F21"/>
    <w:rsid w:val="00951D89"/>
    <w:rsid w:val="00953B71"/>
    <w:rsid w:val="009544BF"/>
    <w:rsid w:val="009569AB"/>
    <w:rsid w:val="009578FF"/>
    <w:rsid w:val="00961405"/>
    <w:rsid w:val="009616AC"/>
    <w:rsid w:val="00964802"/>
    <w:rsid w:val="00967320"/>
    <w:rsid w:val="009702D7"/>
    <w:rsid w:val="009705C2"/>
    <w:rsid w:val="0097138C"/>
    <w:rsid w:val="009719FF"/>
    <w:rsid w:val="00972730"/>
    <w:rsid w:val="0097346C"/>
    <w:rsid w:val="009776D5"/>
    <w:rsid w:val="00980212"/>
    <w:rsid w:val="00982E7F"/>
    <w:rsid w:val="00985014"/>
    <w:rsid w:val="009861D2"/>
    <w:rsid w:val="00986F00"/>
    <w:rsid w:val="00987EB1"/>
    <w:rsid w:val="009944C7"/>
    <w:rsid w:val="009974DC"/>
    <w:rsid w:val="009A37DF"/>
    <w:rsid w:val="009A40D0"/>
    <w:rsid w:val="009A484D"/>
    <w:rsid w:val="009A5CAF"/>
    <w:rsid w:val="009B084D"/>
    <w:rsid w:val="009B0958"/>
    <w:rsid w:val="009B12FE"/>
    <w:rsid w:val="009B2272"/>
    <w:rsid w:val="009B3004"/>
    <w:rsid w:val="009B5373"/>
    <w:rsid w:val="009C0784"/>
    <w:rsid w:val="009C284C"/>
    <w:rsid w:val="009C3CA6"/>
    <w:rsid w:val="009C6061"/>
    <w:rsid w:val="009C696A"/>
    <w:rsid w:val="009C6EB7"/>
    <w:rsid w:val="009D14E2"/>
    <w:rsid w:val="009D38B3"/>
    <w:rsid w:val="009D40F0"/>
    <w:rsid w:val="009D6C12"/>
    <w:rsid w:val="009D6FCE"/>
    <w:rsid w:val="009D78F3"/>
    <w:rsid w:val="009E1FF0"/>
    <w:rsid w:val="009E2824"/>
    <w:rsid w:val="009E2F52"/>
    <w:rsid w:val="009F044D"/>
    <w:rsid w:val="009F11F8"/>
    <w:rsid w:val="009F2064"/>
    <w:rsid w:val="009F21AC"/>
    <w:rsid w:val="009F29AB"/>
    <w:rsid w:val="009F45A0"/>
    <w:rsid w:val="00A0055A"/>
    <w:rsid w:val="00A01C4D"/>
    <w:rsid w:val="00A04EE6"/>
    <w:rsid w:val="00A0500E"/>
    <w:rsid w:val="00A05042"/>
    <w:rsid w:val="00A105DC"/>
    <w:rsid w:val="00A11595"/>
    <w:rsid w:val="00A12A55"/>
    <w:rsid w:val="00A13355"/>
    <w:rsid w:val="00A144C7"/>
    <w:rsid w:val="00A15A16"/>
    <w:rsid w:val="00A20AC5"/>
    <w:rsid w:val="00A21DBC"/>
    <w:rsid w:val="00A235E3"/>
    <w:rsid w:val="00A23ADD"/>
    <w:rsid w:val="00A2402B"/>
    <w:rsid w:val="00A33E5A"/>
    <w:rsid w:val="00A33F23"/>
    <w:rsid w:val="00A34ADC"/>
    <w:rsid w:val="00A36906"/>
    <w:rsid w:val="00A4349F"/>
    <w:rsid w:val="00A43692"/>
    <w:rsid w:val="00A45560"/>
    <w:rsid w:val="00A4676B"/>
    <w:rsid w:val="00A46D34"/>
    <w:rsid w:val="00A46EEB"/>
    <w:rsid w:val="00A47095"/>
    <w:rsid w:val="00A47180"/>
    <w:rsid w:val="00A535A8"/>
    <w:rsid w:val="00A55A6E"/>
    <w:rsid w:val="00A56703"/>
    <w:rsid w:val="00A643DA"/>
    <w:rsid w:val="00A655CA"/>
    <w:rsid w:val="00A65B03"/>
    <w:rsid w:val="00A70F0F"/>
    <w:rsid w:val="00A73A5B"/>
    <w:rsid w:val="00A74E66"/>
    <w:rsid w:val="00A75C25"/>
    <w:rsid w:val="00A769F6"/>
    <w:rsid w:val="00A832A4"/>
    <w:rsid w:val="00A873B2"/>
    <w:rsid w:val="00A924B7"/>
    <w:rsid w:val="00AA45B2"/>
    <w:rsid w:val="00AA4C5A"/>
    <w:rsid w:val="00AA7724"/>
    <w:rsid w:val="00AB0072"/>
    <w:rsid w:val="00AB0884"/>
    <w:rsid w:val="00AB1E15"/>
    <w:rsid w:val="00AB5000"/>
    <w:rsid w:val="00AB66AD"/>
    <w:rsid w:val="00AB7153"/>
    <w:rsid w:val="00AC2033"/>
    <w:rsid w:val="00AC2CD2"/>
    <w:rsid w:val="00AC2E56"/>
    <w:rsid w:val="00AC3649"/>
    <w:rsid w:val="00AC38B4"/>
    <w:rsid w:val="00AC4A28"/>
    <w:rsid w:val="00AC551E"/>
    <w:rsid w:val="00AC5FD8"/>
    <w:rsid w:val="00AD5D83"/>
    <w:rsid w:val="00AD6D7D"/>
    <w:rsid w:val="00AD7642"/>
    <w:rsid w:val="00AD79D6"/>
    <w:rsid w:val="00AD7A90"/>
    <w:rsid w:val="00AE4841"/>
    <w:rsid w:val="00AF08B2"/>
    <w:rsid w:val="00AF0E48"/>
    <w:rsid w:val="00AF3BA4"/>
    <w:rsid w:val="00AF489F"/>
    <w:rsid w:val="00AF662E"/>
    <w:rsid w:val="00AF728F"/>
    <w:rsid w:val="00AF7AD2"/>
    <w:rsid w:val="00B008D7"/>
    <w:rsid w:val="00B03589"/>
    <w:rsid w:val="00B03CD6"/>
    <w:rsid w:val="00B05CFD"/>
    <w:rsid w:val="00B065C5"/>
    <w:rsid w:val="00B102C6"/>
    <w:rsid w:val="00B10530"/>
    <w:rsid w:val="00B1072D"/>
    <w:rsid w:val="00B114B0"/>
    <w:rsid w:val="00B13163"/>
    <w:rsid w:val="00B15D89"/>
    <w:rsid w:val="00B2087F"/>
    <w:rsid w:val="00B231E4"/>
    <w:rsid w:val="00B236DC"/>
    <w:rsid w:val="00B23EB1"/>
    <w:rsid w:val="00B24700"/>
    <w:rsid w:val="00B26A47"/>
    <w:rsid w:val="00B31FCD"/>
    <w:rsid w:val="00B33719"/>
    <w:rsid w:val="00B33CE6"/>
    <w:rsid w:val="00B45D6C"/>
    <w:rsid w:val="00B46B9E"/>
    <w:rsid w:val="00B52D65"/>
    <w:rsid w:val="00B55273"/>
    <w:rsid w:val="00B57366"/>
    <w:rsid w:val="00B57F51"/>
    <w:rsid w:val="00B61B23"/>
    <w:rsid w:val="00B61BEF"/>
    <w:rsid w:val="00B62823"/>
    <w:rsid w:val="00B6317C"/>
    <w:rsid w:val="00B6390B"/>
    <w:rsid w:val="00B645C2"/>
    <w:rsid w:val="00B66344"/>
    <w:rsid w:val="00B66A25"/>
    <w:rsid w:val="00B720EC"/>
    <w:rsid w:val="00B76179"/>
    <w:rsid w:val="00B76638"/>
    <w:rsid w:val="00B809A8"/>
    <w:rsid w:val="00B837E7"/>
    <w:rsid w:val="00B838E9"/>
    <w:rsid w:val="00B8744F"/>
    <w:rsid w:val="00B87850"/>
    <w:rsid w:val="00B879C0"/>
    <w:rsid w:val="00B90141"/>
    <w:rsid w:val="00B9346A"/>
    <w:rsid w:val="00B94598"/>
    <w:rsid w:val="00B94DF0"/>
    <w:rsid w:val="00B9783C"/>
    <w:rsid w:val="00BA3F35"/>
    <w:rsid w:val="00BB088B"/>
    <w:rsid w:val="00BB135F"/>
    <w:rsid w:val="00BB172A"/>
    <w:rsid w:val="00BB1C46"/>
    <w:rsid w:val="00BB4708"/>
    <w:rsid w:val="00BB537D"/>
    <w:rsid w:val="00BD1789"/>
    <w:rsid w:val="00BE07F5"/>
    <w:rsid w:val="00BE0FB2"/>
    <w:rsid w:val="00BE2262"/>
    <w:rsid w:val="00BE64F8"/>
    <w:rsid w:val="00BE726F"/>
    <w:rsid w:val="00BF02AD"/>
    <w:rsid w:val="00BF1FB6"/>
    <w:rsid w:val="00BF2267"/>
    <w:rsid w:val="00BF2569"/>
    <w:rsid w:val="00BF305B"/>
    <w:rsid w:val="00BF3466"/>
    <w:rsid w:val="00BF492A"/>
    <w:rsid w:val="00BF7AA8"/>
    <w:rsid w:val="00C02D56"/>
    <w:rsid w:val="00C0390F"/>
    <w:rsid w:val="00C03C6B"/>
    <w:rsid w:val="00C06F1D"/>
    <w:rsid w:val="00C10618"/>
    <w:rsid w:val="00C10822"/>
    <w:rsid w:val="00C1485C"/>
    <w:rsid w:val="00C1535E"/>
    <w:rsid w:val="00C17DC0"/>
    <w:rsid w:val="00C20E58"/>
    <w:rsid w:val="00C2168E"/>
    <w:rsid w:val="00C23E76"/>
    <w:rsid w:val="00C25AB3"/>
    <w:rsid w:val="00C25EF8"/>
    <w:rsid w:val="00C261AC"/>
    <w:rsid w:val="00C27916"/>
    <w:rsid w:val="00C31917"/>
    <w:rsid w:val="00C402CB"/>
    <w:rsid w:val="00C43184"/>
    <w:rsid w:val="00C479D0"/>
    <w:rsid w:val="00C51F17"/>
    <w:rsid w:val="00C538E8"/>
    <w:rsid w:val="00C57118"/>
    <w:rsid w:val="00C62428"/>
    <w:rsid w:val="00C62480"/>
    <w:rsid w:val="00C63D05"/>
    <w:rsid w:val="00C6559D"/>
    <w:rsid w:val="00C7073E"/>
    <w:rsid w:val="00C710FE"/>
    <w:rsid w:val="00C71B72"/>
    <w:rsid w:val="00C776D1"/>
    <w:rsid w:val="00C82974"/>
    <w:rsid w:val="00C84067"/>
    <w:rsid w:val="00C85125"/>
    <w:rsid w:val="00C87554"/>
    <w:rsid w:val="00C94256"/>
    <w:rsid w:val="00C94355"/>
    <w:rsid w:val="00C94A0B"/>
    <w:rsid w:val="00C959F2"/>
    <w:rsid w:val="00CA247C"/>
    <w:rsid w:val="00CA291E"/>
    <w:rsid w:val="00CA68B3"/>
    <w:rsid w:val="00CA733C"/>
    <w:rsid w:val="00CB1858"/>
    <w:rsid w:val="00CB3703"/>
    <w:rsid w:val="00CB4040"/>
    <w:rsid w:val="00CB6D20"/>
    <w:rsid w:val="00CC271A"/>
    <w:rsid w:val="00CC2E10"/>
    <w:rsid w:val="00CC71F8"/>
    <w:rsid w:val="00CC7744"/>
    <w:rsid w:val="00CC7A04"/>
    <w:rsid w:val="00CD1DC5"/>
    <w:rsid w:val="00CD4527"/>
    <w:rsid w:val="00CD766D"/>
    <w:rsid w:val="00CE0253"/>
    <w:rsid w:val="00CE4B9C"/>
    <w:rsid w:val="00CE5575"/>
    <w:rsid w:val="00CE5C8C"/>
    <w:rsid w:val="00CE65AF"/>
    <w:rsid w:val="00CE7398"/>
    <w:rsid w:val="00CF5852"/>
    <w:rsid w:val="00CF5C81"/>
    <w:rsid w:val="00D003D6"/>
    <w:rsid w:val="00D011E9"/>
    <w:rsid w:val="00D02684"/>
    <w:rsid w:val="00D035E5"/>
    <w:rsid w:val="00D037F4"/>
    <w:rsid w:val="00D05B04"/>
    <w:rsid w:val="00D06263"/>
    <w:rsid w:val="00D07DA4"/>
    <w:rsid w:val="00D17DB8"/>
    <w:rsid w:val="00D200A2"/>
    <w:rsid w:val="00D22B23"/>
    <w:rsid w:val="00D23999"/>
    <w:rsid w:val="00D23DC5"/>
    <w:rsid w:val="00D27635"/>
    <w:rsid w:val="00D27B9A"/>
    <w:rsid w:val="00D32759"/>
    <w:rsid w:val="00D35C02"/>
    <w:rsid w:val="00D40624"/>
    <w:rsid w:val="00D4236C"/>
    <w:rsid w:val="00D429AB"/>
    <w:rsid w:val="00D462F3"/>
    <w:rsid w:val="00D51101"/>
    <w:rsid w:val="00D529BD"/>
    <w:rsid w:val="00D544D3"/>
    <w:rsid w:val="00D601DB"/>
    <w:rsid w:val="00D61CC4"/>
    <w:rsid w:val="00D6376E"/>
    <w:rsid w:val="00D639FB"/>
    <w:rsid w:val="00D65A77"/>
    <w:rsid w:val="00D66C5A"/>
    <w:rsid w:val="00D70859"/>
    <w:rsid w:val="00D7445A"/>
    <w:rsid w:val="00D75755"/>
    <w:rsid w:val="00D76100"/>
    <w:rsid w:val="00D810A2"/>
    <w:rsid w:val="00D819B6"/>
    <w:rsid w:val="00D83E3F"/>
    <w:rsid w:val="00D84F77"/>
    <w:rsid w:val="00D86AB1"/>
    <w:rsid w:val="00D86B23"/>
    <w:rsid w:val="00D86D7C"/>
    <w:rsid w:val="00D9273B"/>
    <w:rsid w:val="00D92AEF"/>
    <w:rsid w:val="00D93ACC"/>
    <w:rsid w:val="00D94E0F"/>
    <w:rsid w:val="00D96668"/>
    <w:rsid w:val="00DA2109"/>
    <w:rsid w:val="00DA46A0"/>
    <w:rsid w:val="00DA4B51"/>
    <w:rsid w:val="00DA738E"/>
    <w:rsid w:val="00DB1AFF"/>
    <w:rsid w:val="00DB1D7E"/>
    <w:rsid w:val="00DB24FF"/>
    <w:rsid w:val="00DB53A9"/>
    <w:rsid w:val="00DB5666"/>
    <w:rsid w:val="00DC24A5"/>
    <w:rsid w:val="00DC2B9C"/>
    <w:rsid w:val="00DC4E77"/>
    <w:rsid w:val="00DD07FE"/>
    <w:rsid w:val="00DD1143"/>
    <w:rsid w:val="00DD2B90"/>
    <w:rsid w:val="00DD33CE"/>
    <w:rsid w:val="00DD3B5C"/>
    <w:rsid w:val="00DD3E51"/>
    <w:rsid w:val="00DD5817"/>
    <w:rsid w:val="00DE2F0D"/>
    <w:rsid w:val="00DE3FBA"/>
    <w:rsid w:val="00DE4054"/>
    <w:rsid w:val="00DE43DF"/>
    <w:rsid w:val="00DF242B"/>
    <w:rsid w:val="00DF2761"/>
    <w:rsid w:val="00DF2AF9"/>
    <w:rsid w:val="00DF471F"/>
    <w:rsid w:val="00DF4D7D"/>
    <w:rsid w:val="00DF4FE9"/>
    <w:rsid w:val="00DF54ED"/>
    <w:rsid w:val="00DF5F10"/>
    <w:rsid w:val="00E05179"/>
    <w:rsid w:val="00E0618C"/>
    <w:rsid w:val="00E100E8"/>
    <w:rsid w:val="00E10222"/>
    <w:rsid w:val="00E104E2"/>
    <w:rsid w:val="00E10C12"/>
    <w:rsid w:val="00E11D68"/>
    <w:rsid w:val="00E13612"/>
    <w:rsid w:val="00E13A1D"/>
    <w:rsid w:val="00E1490F"/>
    <w:rsid w:val="00E168D1"/>
    <w:rsid w:val="00E20694"/>
    <w:rsid w:val="00E22A84"/>
    <w:rsid w:val="00E22DB3"/>
    <w:rsid w:val="00E25B2B"/>
    <w:rsid w:val="00E26F83"/>
    <w:rsid w:val="00E27A0A"/>
    <w:rsid w:val="00E3127B"/>
    <w:rsid w:val="00E31ABF"/>
    <w:rsid w:val="00E31F0C"/>
    <w:rsid w:val="00E42BA4"/>
    <w:rsid w:val="00E469F3"/>
    <w:rsid w:val="00E5047B"/>
    <w:rsid w:val="00E53A87"/>
    <w:rsid w:val="00E579AA"/>
    <w:rsid w:val="00E606E4"/>
    <w:rsid w:val="00E61115"/>
    <w:rsid w:val="00E61D82"/>
    <w:rsid w:val="00E63B1A"/>
    <w:rsid w:val="00E71267"/>
    <w:rsid w:val="00E718ED"/>
    <w:rsid w:val="00E736AF"/>
    <w:rsid w:val="00E739FE"/>
    <w:rsid w:val="00E742B0"/>
    <w:rsid w:val="00E85067"/>
    <w:rsid w:val="00E855C0"/>
    <w:rsid w:val="00E85D4A"/>
    <w:rsid w:val="00E87A20"/>
    <w:rsid w:val="00E9235B"/>
    <w:rsid w:val="00E9428A"/>
    <w:rsid w:val="00E96CE3"/>
    <w:rsid w:val="00E9723A"/>
    <w:rsid w:val="00EA0E7A"/>
    <w:rsid w:val="00EA409B"/>
    <w:rsid w:val="00EA40C8"/>
    <w:rsid w:val="00EA73EF"/>
    <w:rsid w:val="00EB22FE"/>
    <w:rsid w:val="00EB47D1"/>
    <w:rsid w:val="00EB6EB3"/>
    <w:rsid w:val="00EC019E"/>
    <w:rsid w:val="00EC09F3"/>
    <w:rsid w:val="00EC0C7E"/>
    <w:rsid w:val="00EC13D8"/>
    <w:rsid w:val="00EC1B1B"/>
    <w:rsid w:val="00EC367A"/>
    <w:rsid w:val="00EC5955"/>
    <w:rsid w:val="00EC6612"/>
    <w:rsid w:val="00ED1E66"/>
    <w:rsid w:val="00ED64FB"/>
    <w:rsid w:val="00EE276D"/>
    <w:rsid w:val="00EE3628"/>
    <w:rsid w:val="00EE743A"/>
    <w:rsid w:val="00EF0BF6"/>
    <w:rsid w:val="00EF285A"/>
    <w:rsid w:val="00EF4DCF"/>
    <w:rsid w:val="00F00FC7"/>
    <w:rsid w:val="00F0157B"/>
    <w:rsid w:val="00F0226F"/>
    <w:rsid w:val="00F04848"/>
    <w:rsid w:val="00F06C02"/>
    <w:rsid w:val="00F06FB5"/>
    <w:rsid w:val="00F070F6"/>
    <w:rsid w:val="00F14626"/>
    <w:rsid w:val="00F15A1E"/>
    <w:rsid w:val="00F15CCA"/>
    <w:rsid w:val="00F16984"/>
    <w:rsid w:val="00F2199D"/>
    <w:rsid w:val="00F26A2E"/>
    <w:rsid w:val="00F30468"/>
    <w:rsid w:val="00F330EF"/>
    <w:rsid w:val="00F33F4E"/>
    <w:rsid w:val="00F34446"/>
    <w:rsid w:val="00F34BA0"/>
    <w:rsid w:val="00F352E9"/>
    <w:rsid w:val="00F35AC0"/>
    <w:rsid w:val="00F42D9B"/>
    <w:rsid w:val="00F43147"/>
    <w:rsid w:val="00F50C93"/>
    <w:rsid w:val="00F5249E"/>
    <w:rsid w:val="00F54BF9"/>
    <w:rsid w:val="00F54DE9"/>
    <w:rsid w:val="00F55C10"/>
    <w:rsid w:val="00F571B3"/>
    <w:rsid w:val="00F61C26"/>
    <w:rsid w:val="00F62ECA"/>
    <w:rsid w:val="00F64012"/>
    <w:rsid w:val="00F64E82"/>
    <w:rsid w:val="00F71EAD"/>
    <w:rsid w:val="00F73695"/>
    <w:rsid w:val="00F82B6F"/>
    <w:rsid w:val="00F8413F"/>
    <w:rsid w:val="00F84EA6"/>
    <w:rsid w:val="00F86F4C"/>
    <w:rsid w:val="00F93624"/>
    <w:rsid w:val="00F94A6D"/>
    <w:rsid w:val="00F94C0A"/>
    <w:rsid w:val="00F95173"/>
    <w:rsid w:val="00FA00FC"/>
    <w:rsid w:val="00FA213F"/>
    <w:rsid w:val="00FA4F26"/>
    <w:rsid w:val="00FB3203"/>
    <w:rsid w:val="00FB3FDD"/>
    <w:rsid w:val="00FB7CCC"/>
    <w:rsid w:val="00FC0982"/>
    <w:rsid w:val="00FC1265"/>
    <w:rsid w:val="00FC3AFF"/>
    <w:rsid w:val="00FD307C"/>
    <w:rsid w:val="00FD4B63"/>
    <w:rsid w:val="00FD67D5"/>
    <w:rsid w:val="00FE10C9"/>
    <w:rsid w:val="00FE16D3"/>
    <w:rsid w:val="00FE3D61"/>
    <w:rsid w:val="00FE42FC"/>
    <w:rsid w:val="00FE4E37"/>
    <w:rsid w:val="00FE5EE5"/>
    <w:rsid w:val="00FE7A70"/>
    <w:rsid w:val="00FE7E76"/>
    <w:rsid w:val="00FF0E7A"/>
    <w:rsid w:val="00FF2B23"/>
    <w:rsid w:val="00FF4F2E"/>
    <w:rsid w:val="00FF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date"/>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C465E"/>
    <w:pPr>
      <w:spacing w:line="260" w:lineRule="atLeast"/>
    </w:pPr>
    <w:rPr>
      <w:rFonts w:eastAsiaTheme="minorHAnsi" w:cstheme="minorBidi"/>
      <w:sz w:val="22"/>
      <w:lang w:eastAsia="en-US"/>
    </w:rPr>
  </w:style>
  <w:style w:type="paragraph" w:styleId="Heading1">
    <w:name w:val="heading 1"/>
    <w:next w:val="Heading2"/>
    <w:autoRedefine/>
    <w:qFormat/>
    <w:rsid w:val="00014A6B"/>
    <w:pPr>
      <w:keepNext/>
      <w:keepLines/>
      <w:ind w:left="1134" w:hanging="1134"/>
      <w:outlineLvl w:val="0"/>
    </w:pPr>
    <w:rPr>
      <w:b/>
      <w:bCs/>
      <w:kern w:val="28"/>
      <w:sz w:val="36"/>
      <w:szCs w:val="32"/>
    </w:rPr>
  </w:style>
  <w:style w:type="paragraph" w:styleId="Heading2">
    <w:name w:val="heading 2"/>
    <w:basedOn w:val="Heading1"/>
    <w:next w:val="Heading3"/>
    <w:autoRedefine/>
    <w:qFormat/>
    <w:rsid w:val="00014A6B"/>
    <w:pPr>
      <w:spacing w:before="280"/>
      <w:outlineLvl w:val="1"/>
    </w:pPr>
    <w:rPr>
      <w:bCs w:val="0"/>
      <w:iCs/>
      <w:sz w:val="32"/>
      <w:szCs w:val="28"/>
    </w:rPr>
  </w:style>
  <w:style w:type="paragraph" w:styleId="Heading3">
    <w:name w:val="heading 3"/>
    <w:basedOn w:val="Heading1"/>
    <w:next w:val="Heading4"/>
    <w:autoRedefine/>
    <w:qFormat/>
    <w:rsid w:val="00014A6B"/>
    <w:pPr>
      <w:spacing w:before="240"/>
      <w:outlineLvl w:val="2"/>
    </w:pPr>
    <w:rPr>
      <w:bCs w:val="0"/>
      <w:sz w:val="28"/>
      <w:szCs w:val="26"/>
    </w:rPr>
  </w:style>
  <w:style w:type="paragraph" w:styleId="Heading4">
    <w:name w:val="heading 4"/>
    <w:basedOn w:val="Heading1"/>
    <w:next w:val="Heading5"/>
    <w:autoRedefine/>
    <w:qFormat/>
    <w:rsid w:val="00014A6B"/>
    <w:pPr>
      <w:spacing w:before="220"/>
      <w:outlineLvl w:val="3"/>
    </w:pPr>
    <w:rPr>
      <w:bCs w:val="0"/>
      <w:sz w:val="26"/>
      <w:szCs w:val="28"/>
    </w:rPr>
  </w:style>
  <w:style w:type="paragraph" w:styleId="Heading5">
    <w:name w:val="heading 5"/>
    <w:basedOn w:val="Heading1"/>
    <w:next w:val="subsection"/>
    <w:autoRedefine/>
    <w:qFormat/>
    <w:rsid w:val="00014A6B"/>
    <w:pPr>
      <w:spacing w:before="280"/>
      <w:outlineLvl w:val="4"/>
    </w:pPr>
    <w:rPr>
      <w:bCs w:val="0"/>
      <w:iCs/>
      <w:sz w:val="24"/>
      <w:szCs w:val="26"/>
    </w:rPr>
  </w:style>
  <w:style w:type="paragraph" w:styleId="Heading6">
    <w:name w:val="heading 6"/>
    <w:basedOn w:val="Heading1"/>
    <w:next w:val="Heading7"/>
    <w:autoRedefine/>
    <w:qFormat/>
    <w:rsid w:val="00014A6B"/>
    <w:pPr>
      <w:outlineLvl w:val="5"/>
    </w:pPr>
    <w:rPr>
      <w:rFonts w:ascii="Arial" w:hAnsi="Arial" w:cs="Arial"/>
      <w:bCs w:val="0"/>
      <w:sz w:val="32"/>
      <w:szCs w:val="22"/>
    </w:rPr>
  </w:style>
  <w:style w:type="paragraph" w:styleId="Heading7">
    <w:name w:val="heading 7"/>
    <w:basedOn w:val="Heading6"/>
    <w:next w:val="Normal"/>
    <w:autoRedefine/>
    <w:qFormat/>
    <w:rsid w:val="00014A6B"/>
    <w:pPr>
      <w:spacing w:before="280"/>
      <w:outlineLvl w:val="6"/>
    </w:pPr>
    <w:rPr>
      <w:sz w:val="28"/>
    </w:rPr>
  </w:style>
  <w:style w:type="paragraph" w:styleId="Heading8">
    <w:name w:val="heading 8"/>
    <w:basedOn w:val="Heading6"/>
    <w:next w:val="Normal"/>
    <w:autoRedefine/>
    <w:qFormat/>
    <w:rsid w:val="00014A6B"/>
    <w:pPr>
      <w:spacing w:before="240"/>
      <w:outlineLvl w:val="7"/>
    </w:pPr>
    <w:rPr>
      <w:iCs/>
      <w:sz w:val="26"/>
    </w:rPr>
  </w:style>
  <w:style w:type="paragraph" w:styleId="Heading9">
    <w:name w:val="heading 9"/>
    <w:basedOn w:val="Heading1"/>
    <w:next w:val="Normal"/>
    <w:autoRedefine/>
    <w:qFormat/>
    <w:rsid w:val="00014A6B"/>
    <w:pPr>
      <w:keepNext w:val="0"/>
      <w:spacing w:before="280"/>
      <w:outlineLvl w:val="8"/>
    </w:pPr>
    <w:rPr>
      <w:i/>
      <w:sz w:val="28"/>
      <w:szCs w:val="22"/>
    </w:rPr>
  </w:style>
  <w:style w:type="character" w:default="1" w:styleId="DefaultParagraphFont">
    <w:name w:val="Default Paragraph Font"/>
    <w:uiPriority w:val="1"/>
    <w:unhideWhenUsed/>
    <w:rsid w:val="008C46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465E"/>
  </w:style>
  <w:style w:type="numbering" w:styleId="111111">
    <w:name w:val="Outline List 2"/>
    <w:basedOn w:val="NoList"/>
    <w:rsid w:val="00014A6B"/>
    <w:pPr>
      <w:numPr>
        <w:numId w:val="1"/>
      </w:numPr>
    </w:pPr>
  </w:style>
  <w:style w:type="numbering" w:styleId="1ai">
    <w:name w:val="Outline List 1"/>
    <w:basedOn w:val="NoList"/>
    <w:rsid w:val="00014A6B"/>
    <w:pPr>
      <w:numPr>
        <w:numId w:val="4"/>
      </w:numPr>
    </w:pPr>
  </w:style>
  <w:style w:type="paragraph" w:customStyle="1" w:styleId="ActHead1">
    <w:name w:val="ActHead 1"/>
    <w:aliases w:val="c"/>
    <w:basedOn w:val="OPCParaBase"/>
    <w:next w:val="Normal"/>
    <w:qFormat/>
    <w:rsid w:val="008C465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465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465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465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C465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465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465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465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465E"/>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C465E"/>
    <w:pPr>
      <w:spacing w:before="240"/>
    </w:pPr>
    <w:rPr>
      <w:sz w:val="24"/>
      <w:szCs w:val="24"/>
    </w:rPr>
  </w:style>
  <w:style w:type="paragraph" w:customStyle="1" w:styleId="Actno">
    <w:name w:val="Actno"/>
    <w:basedOn w:val="ShortT"/>
    <w:next w:val="Normal"/>
    <w:qFormat/>
    <w:rsid w:val="008C465E"/>
  </w:style>
  <w:style w:type="numbering" w:styleId="ArticleSection">
    <w:name w:val="Outline List 3"/>
    <w:basedOn w:val="NoList"/>
    <w:rsid w:val="00014A6B"/>
    <w:pPr>
      <w:numPr>
        <w:numId w:val="5"/>
      </w:numPr>
    </w:pPr>
  </w:style>
  <w:style w:type="paragraph" w:styleId="BalloonText">
    <w:name w:val="Balloon Text"/>
    <w:basedOn w:val="Normal"/>
    <w:link w:val="BalloonTextChar"/>
    <w:uiPriority w:val="99"/>
    <w:unhideWhenUsed/>
    <w:rsid w:val="008C465E"/>
    <w:pPr>
      <w:spacing w:line="240" w:lineRule="auto"/>
    </w:pPr>
    <w:rPr>
      <w:rFonts w:ascii="Tahoma" w:hAnsi="Tahoma" w:cs="Tahoma"/>
      <w:sz w:val="16"/>
      <w:szCs w:val="16"/>
    </w:rPr>
  </w:style>
  <w:style w:type="paragraph" w:styleId="BlockText">
    <w:name w:val="Block Text"/>
    <w:rsid w:val="00014A6B"/>
    <w:pPr>
      <w:spacing w:after="120"/>
      <w:ind w:left="1440" w:right="1440"/>
    </w:pPr>
    <w:rPr>
      <w:sz w:val="22"/>
      <w:szCs w:val="24"/>
    </w:rPr>
  </w:style>
  <w:style w:type="paragraph" w:customStyle="1" w:styleId="Blocks">
    <w:name w:val="Blocks"/>
    <w:aliases w:val="bb"/>
    <w:basedOn w:val="OPCParaBase"/>
    <w:qFormat/>
    <w:rsid w:val="008C465E"/>
    <w:pPr>
      <w:spacing w:line="240" w:lineRule="auto"/>
    </w:pPr>
    <w:rPr>
      <w:sz w:val="24"/>
    </w:rPr>
  </w:style>
  <w:style w:type="paragraph" w:styleId="BodyText">
    <w:name w:val="Body Text"/>
    <w:rsid w:val="00014A6B"/>
    <w:pPr>
      <w:spacing w:after="120"/>
    </w:pPr>
    <w:rPr>
      <w:sz w:val="22"/>
      <w:szCs w:val="24"/>
    </w:rPr>
  </w:style>
  <w:style w:type="paragraph" w:styleId="BodyText2">
    <w:name w:val="Body Text 2"/>
    <w:rsid w:val="00014A6B"/>
    <w:pPr>
      <w:spacing w:after="120" w:line="480" w:lineRule="auto"/>
    </w:pPr>
    <w:rPr>
      <w:sz w:val="22"/>
      <w:szCs w:val="24"/>
    </w:rPr>
  </w:style>
  <w:style w:type="paragraph" w:styleId="BodyText3">
    <w:name w:val="Body Text 3"/>
    <w:rsid w:val="00014A6B"/>
    <w:pPr>
      <w:spacing w:after="120"/>
    </w:pPr>
    <w:rPr>
      <w:sz w:val="16"/>
      <w:szCs w:val="16"/>
    </w:rPr>
  </w:style>
  <w:style w:type="paragraph" w:styleId="BodyTextFirstIndent">
    <w:name w:val="Body Text First Indent"/>
    <w:basedOn w:val="BodyText"/>
    <w:rsid w:val="00014A6B"/>
    <w:pPr>
      <w:ind w:firstLine="210"/>
    </w:pPr>
  </w:style>
  <w:style w:type="paragraph" w:styleId="BodyTextIndent">
    <w:name w:val="Body Text Indent"/>
    <w:rsid w:val="00014A6B"/>
    <w:pPr>
      <w:spacing w:after="120"/>
      <w:ind w:left="283"/>
    </w:pPr>
    <w:rPr>
      <w:sz w:val="22"/>
      <w:szCs w:val="24"/>
    </w:rPr>
  </w:style>
  <w:style w:type="paragraph" w:styleId="BodyTextFirstIndent2">
    <w:name w:val="Body Text First Indent 2"/>
    <w:basedOn w:val="BodyTextIndent"/>
    <w:rsid w:val="00014A6B"/>
    <w:pPr>
      <w:ind w:firstLine="210"/>
    </w:pPr>
  </w:style>
  <w:style w:type="paragraph" w:styleId="BodyTextIndent2">
    <w:name w:val="Body Text Indent 2"/>
    <w:rsid w:val="00014A6B"/>
    <w:pPr>
      <w:spacing w:after="120" w:line="480" w:lineRule="auto"/>
      <w:ind w:left="283"/>
    </w:pPr>
    <w:rPr>
      <w:sz w:val="22"/>
      <w:szCs w:val="24"/>
    </w:rPr>
  </w:style>
  <w:style w:type="paragraph" w:styleId="BodyTextIndent3">
    <w:name w:val="Body Text Indent 3"/>
    <w:rsid w:val="00014A6B"/>
    <w:pPr>
      <w:spacing w:after="120"/>
      <w:ind w:left="283"/>
    </w:pPr>
    <w:rPr>
      <w:sz w:val="16"/>
      <w:szCs w:val="16"/>
    </w:rPr>
  </w:style>
  <w:style w:type="paragraph" w:customStyle="1" w:styleId="BoxText">
    <w:name w:val="BoxText"/>
    <w:aliases w:val="bt"/>
    <w:basedOn w:val="OPCParaBase"/>
    <w:qFormat/>
    <w:rsid w:val="008C465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465E"/>
    <w:rPr>
      <w:b/>
    </w:rPr>
  </w:style>
  <w:style w:type="paragraph" w:customStyle="1" w:styleId="BoxHeadItalic">
    <w:name w:val="BoxHeadItalic"/>
    <w:aliases w:val="bhi"/>
    <w:basedOn w:val="BoxText"/>
    <w:next w:val="BoxStep"/>
    <w:qFormat/>
    <w:rsid w:val="008C465E"/>
    <w:rPr>
      <w:i/>
    </w:rPr>
  </w:style>
  <w:style w:type="paragraph" w:customStyle="1" w:styleId="BoxList">
    <w:name w:val="BoxList"/>
    <w:aliases w:val="bl"/>
    <w:basedOn w:val="BoxText"/>
    <w:qFormat/>
    <w:rsid w:val="008C465E"/>
    <w:pPr>
      <w:ind w:left="1559" w:hanging="425"/>
    </w:pPr>
  </w:style>
  <w:style w:type="paragraph" w:customStyle="1" w:styleId="BoxNote">
    <w:name w:val="BoxNote"/>
    <w:aliases w:val="bn"/>
    <w:basedOn w:val="BoxText"/>
    <w:qFormat/>
    <w:rsid w:val="008C465E"/>
    <w:pPr>
      <w:tabs>
        <w:tab w:val="left" w:pos="1985"/>
      </w:tabs>
      <w:spacing w:before="122" w:line="198" w:lineRule="exact"/>
      <w:ind w:left="2948" w:hanging="1814"/>
    </w:pPr>
    <w:rPr>
      <w:sz w:val="18"/>
    </w:rPr>
  </w:style>
  <w:style w:type="paragraph" w:customStyle="1" w:styleId="BoxPara">
    <w:name w:val="BoxPara"/>
    <w:aliases w:val="bp"/>
    <w:basedOn w:val="BoxText"/>
    <w:qFormat/>
    <w:rsid w:val="008C465E"/>
    <w:pPr>
      <w:tabs>
        <w:tab w:val="right" w:pos="2268"/>
      </w:tabs>
      <w:ind w:left="2552" w:hanging="1418"/>
    </w:pPr>
  </w:style>
  <w:style w:type="paragraph" w:customStyle="1" w:styleId="BoxStep">
    <w:name w:val="BoxStep"/>
    <w:aliases w:val="bs"/>
    <w:basedOn w:val="BoxText"/>
    <w:qFormat/>
    <w:rsid w:val="008C465E"/>
    <w:pPr>
      <w:ind w:left="1985" w:hanging="851"/>
    </w:pPr>
  </w:style>
  <w:style w:type="paragraph" w:styleId="Caption">
    <w:name w:val="caption"/>
    <w:next w:val="Normal"/>
    <w:qFormat/>
    <w:rsid w:val="00014A6B"/>
    <w:pPr>
      <w:spacing w:before="120" w:after="120"/>
    </w:pPr>
    <w:rPr>
      <w:b/>
      <w:bCs/>
    </w:rPr>
  </w:style>
  <w:style w:type="character" w:customStyle="1" w:styleId="CharAmPartNo">
    <w:name w:val="CharAmPartNo"/>
    <w:basedOn w:val="OPCCharBase"/>
    <w:uiPriority w:val="1"/>
    <w:qFormat/>
    <w:rsid w:val="008C465E"/>
  </w:style>
  <w:style w:type="character" w:customStyle="1" w:styleId="CharAmPartText">
    <w:name w:val="CharAmPartText"/>
    <w:basedOn w:val="OPCCharBase"/>
    <w:uiPriority w:val="1"/>
    <w:qFormat/>
    <w:rsid w:val="008C465E"/>
  </w:style>
  <w:style w:type="character" w:customStyle="1" w:styleId="CharAmSchNo">
    <w:name w:val="CharAmSchNo"/>
    <w:basedOn w:val="OPCCharBase"/>
    <w:uiPriority w:val="1"/>
    <w:qFormat/>
    <w:rsid w:val="008C465E"/>
  </w:style>
  <w:style w:type="character" w:customStyle="1" w:styleId="CharAmSchText">
    <w:name w:val="CharAmSchText"/>
    <w:basedOn w:val="OPCCharBase"/>
    <w:uiPriority w:val="1"/>
    <w:qFormat/>
    <w:rsid w:val="008C465E"/>
  </w:style>
  <w:style w:type="character" w:customStyle="1" w:styleId="CharBoldItalic">
    <w:name w:val="CharBoldItalic"/>
    <w:basedOn w:val="OPCCharBase"/>
    <w:uiPriority w:val="1"/>
    <w:qFormat/>
    <w:rsid w:val="008C465E"/>
    <w:rPr>
      <w:b/>
      <w:i/>
    </w:rPr>
  </w:style>
  <w:style w:type="character" w:customStyle="1" w:styleId="CharChapNo">
    <w:name w:val="CharChapNo"/>
    <w:basedOn w:val="OPCCharBase"/>
    <w:qFormat/>
    <w:rsid w:val="008C465E"/>
  </w:style>
  <w:style w:type="character" w:customStyle="1" w:styleId="CharChapText">
    <w:name w:val="CharChapText"/>
    <w:basedOn w:val="OPCCharBase"/>
    <w:qFormat/>
    <w:rsid w:val="008C465E"/>
  </w:style>
  <w:style w:type="character" w:customStyle="1" w:styleId="CharDivNo">
    <w:name w:val="CharDivNo"/>
    <w:basedOn w:val="OPCCharBase"/>
    <w:qFormat/>
    <w:rsid w:val="008C465E"/>
  </w:style>
  <w:style w:type="character" w:customStyle="1" w:styleId="CharDivText">
    <w:name w:val="CharDivText"/>
    <w:basedOn w:val="OPCCharBase"/>
    <w:qFormat/>
    <w:rsid w:val="008C465E"/>
  </w:style>
  <w:style w:type="character" w:customStyle="1" w:styleId="CharItalic">
    <w:name w:val="CharItalic"/>
    <w:basedOn w:val="OPCCharBase"/>
    <w:uiPriority w:val="1"/>
    <w:qFormat/>
    <w:rsid w:val="008C465E"/>
    <w:rPr>
      <w:i/>
    </w:rPr>
  </w:style>
  <w:style w:type="character" w:customStyle="1" w:styleId="CharPartNo">
    <w:name w:val="CharPartNo"/>
    <w:basedOn w:val="OPCCharBase"/>
    <w:qFormat/>
    <w:rsid w:val="008C465E"/>
  </w:style>
  <w:style w:type="character" w:customStyle="1" w:styleId="CharPartText">
    <w:name w:val="CharPartText"/>
    <w:basedOn w:val="OPCCharBase"/>
    <w:qFormat/>
    <w:rsid w:val="008C465E"/>
  </w:style>
  <w:style w:type="character" w:customStyle="1" w:styleId="CharSectno">
    <w:name w:val="CharSectno"/>
    <w:basedOn w:val="OPCCharBase"/>
    <w:qFormat/>
    <w:rsid w:val="008C465E"/>
  </w:style>
  <w:style w:type="character" w:customStyle="1" w:styleId="CharSubdNo">
    <w:name w:val="CharSubdNo"/>
    <w:basedOn w:val="OPCCharBase"/>
    <w:uiPriority w:val="1"/>
    <w:qFormat/>
    <w:rsid w:val="008C465E"/>
  </w:style>
  <w:style w:type="character" w:customStyle="1" w:styleId="CharSubdText">
    <w:name w:val="CharSubdText"/>
    <w:basedOn w:val="OPCCharBase"/>
    <w:uiPriority w:val="1"/>
    <w:qFormat/>
    <w:rsid w:val="008C465E"/>
  </w:style>
  <w:style w:type="paragraph" w:styleId="Closing">
    <w:name w:val="Closing"/>
    <w:rsid w:val="00014A6B"/>
    <w:pPr>
      <w:ind w:left="4252"/>
    </w:pPr>
    <w:rPr>
      <w:sz w:val="22"/>
      <w:szCs w:val="24"/>
    </w:rPr>
  </w:style>
  <w:style w:type="character" w:styleId="CommentReference">
    <w:name w:val="annotation reference"/>
    <w:basedOn w:val="DefaultParagraphFont"/>
    <w:rsid w:val="00014A6B"/>
    <w:rPr>
      <w:sz w:val="16"/>
      <w:szCs w:val="16"/>
    </w:rPr>
  </w:style>
  <w:style w:type="paragraph" w:styleId="CommentText">
    <w:name w:val="annotation text"/>
    <w:rsid w:val="00014A6B"/>
  </w:style>
  <w:style w:type="paragraph" w:styleId="CommentSubject">
    <w:name w:val="annotation subject"/>
    <w:next w:val="CommentText"/>
    <w:rsid w:val="00014A6B"/>
    <w:rPr>
      <w:b/>
      <w:bCs/>
      <w:szCs w:val="24"/>
    </w:rPr>
  </w:style>
  <w:style w:type="paragraph" w:customStyle="1" w:styleId="notetext">
    <w:name w:val="note(text)"/>
    <w:aliases w:val="n"/>
    <w:basedOn w:val="OPCParaBase"/>
    <w:link w:val="notetextChar"/>
    <w:rsid w:val="008C465E"/>
    <w:pPr>
      <w:spacing w:before="122" w:line="240" w:lineRule="auto"/>
      <w:ind w:left="1985" w:hanging="851"/>
    </w:pPr>
    <w:rPr>
      <w:sz w:val="18"/>
    </w:rPr>
  </w:style>
  <w:style w:type="paragraph" w:customStyle="1" w:styleId="notemargin">
    <w:name w:val="note(margin)"/>
    <w:aliases w:val="nm"/>
    <w:basedOn w:val="OPCParaBase"/>
    <w:rsid w:val="008C465E"/>
    <w:pPr>
      <w:tabs>
        <w:tab w:val="left" w:pos="709"/>
      </w:tabs>
      <w:spacing w:before="122" w:line="198" w:lineRule="exact"/>
      <w:ind w:left="709" w:hanging="709"/>
    </w:pPr>
    <w:rPr>
      <w:sz w:val="18"/>
    </w:rPr>
  </w:style>
  <w:style w:type="paragraph" w:customStyle="1" w:styleId="CTA-">
    <w:name w:val="CTA -"/>
    <w:basedOn w:val="OPCParaBase"/>
    <w:rsid w:val="008C465E"/>
    <w:pPr>
      <w:spacing w:before="60" w:line="240" w:lineRule="atLeast"/>
      <w:ind w:left="85" w:hanging="85"/>
    </w:pPr>
    <w:rPr>
      <w:sz w:val="20"/>
    </w:rPr>
  </w:style>
  <w:style w:type="paragraph" w:customStyle="1" w:styleId="CTA--">
    <w:name w:val="CTA --"/>
    <w:basedOn w:val="OPCParaBase"/>
    <w:next w:val="Normal"/>
    <w:rsid w:val="008C465E"/>
    <w:pPr>
      <w:spacing w:before="60" w:line="240" w:lineRule="atLeast"/>
      <w:ind w:left="142" w:hanging="142"/>
    </w:pPr>
    <w:rPr>
      <w:sz w:val="20"/>
    </w:rPr>
  </w:style>
  <w:style w:type="paragraph" w:customStyle="1" w:styleId="CTA---">
    <w:name w:val="CTA ---"/>
    <w:basedOn w:val="OPCParaBase"/>
    <w:next w:val="Normal"/>
    <w:rsid w:val="008C465E"/>
    <w:pPr>
      <w:spacing w:before="60" w:line="240" w:lineRule="atLeast"/>
      <w:ind w:left="198" w:hanging="198"/>
    </w:pPr>
    <w:rPr>
      <w:sz w:val="20"/>
    </w:rPr>
  </w:style>
  <w:style w:type="paragraph" w:customStyle="1" w:styleId="CTA----">
    <w:name w:val="CTA ----"/>
    <w:basedOn w:val="OPCParaBase"/>
    <w:next w:val="Normal"/>
    <w:rsid w:val="008C465E"/>
    <w:pPr>
      <w:spacing w:before="60" w:line="240" w:lineRule="atLeast"/>
      <w:ind w:left="255" w:hanging="255"/>
    </w:pPr>
    <w:rPr>
      <w:sz w:val="20"/>
    </w:rPr>
  </w:style>
  <w:style w:type="paragraph" w:customStyle="1" w:styleId="CTA1a">
    <w:name w:val="CTA 1(a)"/>
    <w:basedOn w:val="OPCParaBase"/>
    <w:rsid w:val="008C465E"/>
    <w:pPr>
      <w:tabs>
        <w:tab w:val="right" w:pos="414"/>
      </w:tabs>
      <w:spacing w:before="40" w:line="240" w:lineRule="atLeast"/>
      <w:ind w:left="675" w:hanging="675"/>
    </w:pPr>
    <w:rPr>
      <w:sz w:val="20"/>
    </w:rPr>
  </w:style>
  <w:style w:type="paragraph" w:customStyle="1" w:styleId="CTA1ai">
    <w:name w:val="CTA 1(a)(i)"/>
    <w:basedOn w:val="OPCParaBase"/>
    <w:rsid w:val="008C465E"/>
    <w:pPr>
      <w:tabs>
        <w:tab w:val="right" w:pos="1004"/>
      </w:tabs>
      <w:spacing w:before="40" w:line="240" w:lineRule="atLeast"/>
      <w:ind w:left="1253" w:hanging="1253"/>
    </w:pPr>
    <w:rPr>
      <w:sz w:val="20"/>
    </w:rPr>
  </w:style>
  <w:style w:type="paragraph" w:customStyle="1" w:styleId="CTA2a">
    <w:name w:val="CTA 2(a)"/>
    <w:basedOn w:val="OPCParaBase"/>
    <w:rsid w:val="008C465E"/>
    <w:pPr>
      <w:tabs>
        <w:tab w:val="right" w:pos="482"/>
      </w:tabs>
      <w:spacing w:before="40" w:line="240" w:lineRule="atLeast"/>
      <w:ind w:left="748" w:hanging="748"/>
    </w:pPr>
    <w:rPr>
      <w:sz w:val="20"/>
    </w:rPr>
  </w:style>
  <w:style w:type="paragraph" w:customStyle="1" w:styleId="CTA2ai">
    <w:name w:val="CTA 2(a)(i)"/>
    <w:basedOn w:val="OPCParaBase"/>
    <w:rsid w:val="008C465E"/>
    <w:pPr>
      <w:tabs>
        <w:tab w:val="right" w:pos="1089"/>
      </w:tabs>
      <w:spacing w:before="40" w:line="240" w:lineRule="atLeast"/>
      <w:ind w:left="1327" w:hanging="1327"/>
    </w:pPr>
    <w:rPr>
      <w:sz w:val="20"/>
    </w:rPr>
  </w:style>
  <w:style w:type="paragraph" w:customStyle="1" w:styleId="CTA3a">
    <w:name w:val="CTA 3(a)"/>
    <w:basedOn w:val="OPCParaBase"/>
    <w:rsid w:val="008C465E"/>
    <w:pPr>
      <w:tabs>
        <w:tab w:val="right" w:pos="556"/>
      </w:tabs>
      <w:spacing w:before="40" w:line="240" w:lineRule="atLeast"/>
      <w:ind w:left="805" w:hanging="805"/>
    </w:pPr>
    <w:rPr>
      <w:sz w:val="20"/>
    </w:rPr>
  </w:style>
  <w:style w:type="paragraph" w:customStyle="1" w:styleId="CTA3ai">
    <w:name w:val="CTA 3(a)(i)"/>
    <w:basedOn w:val="OPCParaBase"/>
    <w:rsid w:val="008C465E"/>
    <w:pPr>
      <w:tabs>
        <w:tab w:val="right" w:pos="1140"/>
      </w:tabs>
      <w:spacing w:before="40" w:line="240" w:lineRule="atLeast"/>
      <w:ind w:left="1361" w:hanging="1361"/>
    </w:pPr>
    <w:rPr>
      <w:sz w:val="20"/>
    </w:rPr>
  </w:style>
  <w:style w:type="paragraph" w:customStyle="1" w:styleId="CTA4a">
    <w:name w:val="CTA 4(a)"/>
    <w:basedOn w:val="OPCParaBase"/>
    <w:rsid w:val="008C465E"/>
    <w:pPr>
      <w:tabs>
        <w:tab w:val="right" w:pos="624"/>
      </w:tabs>
      <w:spacing w:before="40" w:line="240" w:lineRule="atLeast"/>
      <w:ind w:left="873" w:hanging="873"/>
    </w:pPr>
    <w:rPr>
      <w:sz w:val="20"/>
    </w:rPr>
  </w:style>
  <w:style w:type="paragraph" w:customStyle="1" w:styleId="CTA4ai">
    <w:name w:val="CTA 4(a)(i)"/>
    <w:basedOn w:val="OPCParaBase"/>
    <w:rsid w:val="008C465E"/>
    <w:pPr>
      <w:tabs>
        <w:tab w:val="right" w:pos="1213"/>
      </w:tabs>
      <w:spacing w:before="40" w:line="240" w:lineRule="atLeast"/>
      <w:ind w:left="1452" w:hanging="1452"/>
    </w:pPr>
    <w:rPr>
      <w:sz w:val="20"/>
    </w:rPr>
  </w:style>
  <w:style w:type="paragraph" w:customStyle="1" w:styleId="CTACAPS">
    <w:name w:val="CTA CAPS"/>
    <w:basedOn w:val="OPCParaBase"/>
    <w:rsid w:val="008C465E"/>
    <w:pPr>
      <w:spacing w:before="60" w:line="240" w:lineRule="atLeast"/>
    </w:pPr>
    <w:rPr>
      <w:sz w:val="20"/>
    </w:rPr>
  </w:style>
  <w:style w:type="paragraph" w:customStyle="1" w:styleId="CTAright">
    <w:name w:val="CTA right"/>
    <w:basedOn w:val="OPCParaBase"/>
    <w:rsid w:val="008C465E"/>
    <w:pPr>
      <w:spacing w:before="60" w:line="240" w:lineRule="auto"/>
      <w:jc w:val="right"/>
    </w:pPr>
    <w:rPr>
      <w:sz w:val="20"/>
    </w:rPr>
  </w:style>
  <w:style w:type="paragraph" w:styleId="Date">
    <w:name w:val="Date"/>
    <w:next w:val="Normal"/>
    <w:rsid w:val="00014A6B"/>
    <w:rPr>
      <w:sz w:val="22"/>
      <w:szCs w:val="24"/>
    </w:rPr>
  </w:style>
  <w:style w:type="paragraph" w:customStyle="1" w:styleId="subsection">
    <w:name w:val="subsection"/>
    <w:aliases w:val="ss"/>
    <w:basedOn w:val="OPCParaBase"/>
    <w:link w:val="subsectionChar"/>
    <w:rsid w:val="008C465E"/>
    <w:pPr>
      <w:tabs>
        <w:tab w:val="right" w:pos="1021"/>
      </w:tabs>
      <w:spacing w:before="180" w:line="240" w:lineRule="auto"/>
      <w:ind w:left="1134" w:hanging="1134"/>
    </w:pPr>
  </w:style>
  <w:style w:type="paragraph" w:customStyle="1" w:styleId="Definition">
    <w:name w:val="Definition"/>
    <w:aliases w:val="dd"/>
    <w:basedOn w:val="OPCParaBase"/>
    <w:rsid w:val="008C465E"/>
    <w:pPr>
      <w:spacing w:before="180" w:line="240" w:lineRule="auto"/>
      <w:ind w:left="1134"/>
    </w:pPr>
  </w:style>
  <w:style w:type="paragraph" w:styleId="DocumentMap">
    <w:name w:val="Document Map"/>
    <w:rsid w:val="00014A6B"/>
    <w:pPr>
      <w:shd w:val="clear" w:color="auto" w:fill="000080"/>
    </w:pPr>
    <w:rPr>
      <w:rFonts w:ascii="Tahoma" w:hAnsi="Tahoma" w:cs="Tahoma"/>
      <w:sz w:val="22"/>
      <w:szCs w:val="24"/>
    </w:rPr>
  </w:style>
  <w:style w:type="paragraph" w:styleId="E-mailSignature">
    <w:name w:val="E-mail Signature"/>
    <w:rsid w:val="00014A6B"/>
    <w:rPr>
      <w:sz w:val="22"/>
      <w:szCs w:val="24"/>
    </w:rPr>
  </w:style>
  <w:style w:type="character" w:styleId="Emphasis">
    <w:name w:val="Emphasis"/>
    <w:basedOn w:val="DefaultParagraphFont"/>
    <w:qFormat/>
    <w:rsid w:val="00014A6B"/>
    <w:rPr>
      <w:i/>
      <w:iCs/>
    </w:rPr>
  </w:style>
  <w:style w:type="character" w:styleId="EndnoteReference">
    <w:name w:val="endnote reference"/>
    <w:basedOn w:val="DefaultParagraphFont"/>
    <w:rsid w:val="00014A6B"/>
    <w:rPr>
      <w:vertAlign w:val="superscript"/>
    </w:rPr>
  </w:style>
  <w:style w:type="paragraph" w:styleId="EndnoteText">
    <w:name w:val="endnote text"/>
    <w:rsid w:val="00014A6B"/>
  </w:style>
  <w:style w:type="paragraph" w:styleId="EnvelopeAddress">
    <w:name w:val="envelope address"/>
    <w:rsid w:val="00014A6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14A6B"/>
    <w:rPr>
      <w:rFonts w:ascii="Arial" w:hAnsi="Arial" w:cs="Arial"/>
    </w:rPr>
  </w:style>
  <w:style w:type="character" w:styleId="FollowedHyperlink">
    <w:name w:val="FollowedHyperlink"/>
    <w:basedOn w:val="DefaultParagraphFont"/>
    <w:rsid w:val="00014A6B"/>
    <w:rPr>
      <w:color w:val="800080"/>
      <w:u w:val="single"/>
    </w:rPr>
  </w:style>
  <w:style w:type="paragraph" w:styleId="Footer">
    <w:name w:val="footer"/>
    <w:link w:val="FooterChar"/>
    <w:rsid w:val="008C465E"/>
    <w:pPr>
      <w:tabs>
        <w:tab w:val="center" w:pos="4153"/>
        <w:tab w:val="right" w:pos="8306"/>
      </w:tabs>
    </w:pPr>
    <w:rPr>
      <w:sz w:val="22"/>
      <w:szCs w:val="24"/>
    </w:rPr>
  </w:style>
  <w:style w:type="character" w:styleId="FootnoteReference">
    <w:name w:val="footnote reference"/>
    <w:basedOn w:val="DefaultParagraphFont"/>
    <w:rsid w:val="00014A6B"/>
    <w:rPr>
      <w:vertAlign w:val="superscript"/>
    </w:rPr>
  </w:style>
  <w:style w:type="paragraph" w:styleId="FootnoteText">
    <w:name w:val="footnote text"/>
    <w:rsid w:val="00014A6B"/>
  </w:style>
  <w:style w:type="paragraph" w:customStyle="1" w:styleId="Formula">
    <w:name w:val="Formula"/>
    <w:basedOn w:val="OPCParaBase"/>
    <w:rsid w:val="008C465E"/>
    <w:pPr>
      <w:spacing w:line="240" w:lineRule="auto"/>
      <w:ind w:left="1134"/>
    </w:pPr>
    <w:rPr>
      <w:sz w:val="20"/>
    </w:rPr>
  </w:style>
  <w:style w:type="paragraph" w:styleId="Header">
    <w:name w:val="header"/>
    <w:basedOn w:val="OPCParaBase"/>
    <w:link w:val="HeaderChar"/>
    <w:unhideWhenUsed/>
    <w:rsid w:val="008C465E"/>
    <w:pPr>
      <w:keepNext/>
      <w:keepLines/>
      <w:tabs>
        <w:tab w:val="center" w:pos="4150"/>
        <w:tab w:val="right" w:pos="8307"/>
      </w:tabs>
      <w:spacing w:line="160" w:lineRule="exact"/>
    </w:pPr>
    <w:rPr>
      <w:sz w:val="16"/>
    </w:rPr>
  </w:style>
  <w:style w:type="paragraph" w:customStyle="1" w:styleId="House">
    <w:name w:val="House"/>
    <w:basedOn w:val="OPCParaBase"/>
    <w:rsid w:val="008C465E"/>
    <w:pPr>
      <w:spacing w:line="240" w:lineRule="auto"/>
    </w:pPr>
    <w:rPr>
      <w:sz w:val="28"/>
    </w:rPr>
  </w:style>
  <w:style w:type="character" w:styleId="HTMLAcronym">
    <w:name w:val="HTML Acronym"/>
    <w:basedOn w:val="DefaultParagraphFont"/>
    <w:rsid w:val="00014A6B"/>
  </w:style>
  <w:style w:type="paragraph" w:styleId="HTMLAddress">
    <w:name w:val="HTML Address"/>
    <w:rsid w:val="00014A6B"/>
    <w:rPr>
      <w:i/>
      <w:iCs/>
      <w:sz w:val="22"/>
      <w:szCs w:val="24"/>
    </w:rPr>
  </w:style>
  <w:style w:type="character" w:styleId="HTMLCite">
    <w:name w:val="HTML Cite"/>
    <w:basedOn w:val="DefaultParagraphFont"/>
    <w:rsid w:val="00014A6B"/>
    <w:rPr>
      <w:i/>
      <w:iCs/>
    </w:rPr>
  </w:style>
  <w:style w:type="character" w:styleId="HTMLCode">
    <w:name w:val="HTML Code"/>
    <w:basedOn w:val="DefaultParagraphFont"/>
    <w:rsid w:val="00014A6B"/>
    <w:rPr>
      <w:rFonts w:ascii="Courier New" w:hAnsi="Courier New" w:cs="Courier New"/>
      <w:sz w:val="20"/>
      <w:szCs w:val="20"/>
    </w:rPr>
  </w:style>
  <w:style w:type="character" w:styleId="HTMLDefinition">
    <w:name w:val="HTML Definition"/>
    <w:basedOn w:val="DefaultParagraphFont"/>
    <w:rsid w:val="00014A6B"/>
    <w:rPr>
      <w:i/>
      <w:iCs/>
    </w:rPr>
  </w:style>
  <w:style w:type="character" w:styleId="HTMLKeyboard">
    <w:name w:val="HTML Keyboard"/>
    <w:basedOn w:val="DefaultParagraphFont"/>
    <w:rsid w:val="00014A6B"/>
    <w:rPr>
      <w:rFonts w:ascii="Courier New" w:hAnsi="Courier New" w:cs="Courier New"/>
      <w:sz w:val="20"/>
      <w:szCs w:val="20"/>
    </w:rPr>
  </w:style>
  <w:style w:type="paragraph" w:styleId="HTMLPreformatted">
    <w:name w:val="HTML Preformatted"/>
    <w:rsid w:val="00014A6B"/>
    <w:rPr>
      <w:rFonts w:ascii="Courier New" w:hAnsi="Courier New" w:cs="Courier New"/>
    </w:rPr>
  </w:style>
  <w:style w:type="character" w:styleId="HTMLSample">
    <w:name w:val="HTML Sample"/>
    <w:basedOn w:val="DefaultParagraphFont"/>
    <w:rsid w:val="00014A6B"/>
    <w:rPr>
      <w:rFonts w:ascii="Courier New" w:hAnsi="Courier New" w:cs="Courier New"/>
    </w:rPr>
  </w:style>
  <w:style w:type="character" w:styleId="HTMLTypewriter">
    <w:name w:val="HTML Typewriter"/>
    <w:basedOn w:val="DefaultParagraphFont"/>
    <w:rsid w:val="00014A6B"/>
    <w:rPr>
      <w:rFonts w:ascii="Courier New" w:hAnsi="Courier New" w:cs="Courier New"/>
      <w:sz w:val="20"/>
      <w:szCs w:val="20"/>
    </w:rPr>
  </w:style>
  <w:style w:type="character" w:styleId="HTMLVariable">
    <w:name w:val="HTML Variable"/>
    <w:basedOn w:val="DefaultParagraphFont"/>
    <w:rsid w:val="00014A6B"/>
    <w:rPr>
      <w:i/>
      <w:iCs/>
    </w:rPr>
  </w:style>
  <w:style w:type="character" w:styleId="Hyperlink">
    <w:name w:val="Hyperlink"/>
    <w:basedOn w:val="DefaultParagraphFont"/>
    <w:rsid w:val="00014A6B"/>
    <w:rPr>
      <w:color w:val="0000FF"/>
      <w:u w:val="single"/>
    </w:rPr>
  </w:style>
  <w:style w:type="paragraph" w:styleId="Index1">
    <w:name w:val="index 1"/>
    <w:next w:val="Normal"/>
    <w:rsid w:val="00014A6B"/>
    <w:pPr>
      <w:ind w:left="220" w:hanging="220"/>
    </w:pPr>
    <w:rPr>
      <w:sz w:val="22"/>
      <w:szCs w:val="24"/>
    </w:rPr>
  </w:style>
  <w:style w:type="paragraph" w:styleId="Index2">
    <w:name w:val="index 2"/>
    <w:next w:val="Normal"/>
    <w:rsid w:val="00014A6B"/>
    <w:pPr>
      <w:ind w:left="440" w:hanging="220"/>
    </w:pPr>
    <w:rPr>
      <w:sz w:val="22"/>
      <w:szCs w:val="24"/>
    </w:rPr>
  </w:style>
  <w:style w:type="paragraph" w:styleId="Index3">
    <w:name w:val="index 3"/>
    <w:next w:val="Normal"/>
    <w:rsid w:val="00014A6B"/>
    <w:pPr>
      <w:ind w:left="660" w:hanging="220"/>
    </w:pPr>
    <w:rPr>
      <w:sz w:val="22"/>
      <w:szCs w:val="24"/>
    </w:rPr>
  </w:style>
  <w:style w:type="paragraph" w:styleId="Index4">
    <w:name w:val="index 4"/>
    <w:next w:val="Normal"/>
    <w:rsid w:val="00014A6B"/>
    <w:pPr>
      <w:ind w:left="880" w:hanging="220"/>
    </w:pPr>
    <w:rPr>
      <w:sz w:val="22"/>
      <w:szCs w:val="24"/>
    </w:rPr>
  </w:style>
  <w:style w:type="paragraph" w:styleId="Index5">
    <w:name w:val="index 5"/>
    <w:next w:val="Normal"/>
    <w:rsid w:val="00014A6B"/>
    <w:pPr>
      <w:ind w:left="1100" w:hanging="220"/>
    </w:pPr>
    <w:rPr>
      <w:sz w:val="22"/>
      <w:szCs w:val="24"/>
    </w:rPr>
  </w:style>
  <w:style w:type="paragraph" w:styleId="Index6">
    <w:name w:val="index 6"/>
    <w:next w:val="Normal"/>
    <w:rsid w:val="00014A6B"/>
    <w:pPr>
      <w:ind w:left="1320" w:hanging="220"/>
    </w:pPr>
    <w:rPr>
      <w:sz w:val="22"/>
      <w:szCs w:val="24"/>
    </w:rPr>
  </w:style>
  <w:style w:type="paragraph" w:styleId="Index7">
    <w:name w:val="index 7"/>
    <w:next w:val="Normal"/>
    <w:rsid w:val="00014A6B"/>
    <w:pPr>
      <w:ind w:left="1540" w:hanging="220"/>
    </w:pPr>
    <w:rPr>
      <w:sz w:val="22"/>
      <w:szCs w:val="24"/>
    </w:rPr>
  </w:style>
  <w:style w:type="paragraph" w:styleId="Index8">
    <w:name w:val="index 8"/>
    <w:next w:val="Normal"/>
    <w:rsid w:val="00014A6B"/>
    <w:pPr>
      <w:ind w:left="1760" w:hanging="220"/>
    </w:pPr>
    <w:rPr>
      <w:sz w:val="22"/>
      <w:szCs w:val="24"/>
    </w:rPr>
  </w:style>
  <w:style w:type="paragraph" w:styleId="Index9">
    <w:name w:val="index 9"/>
    <w:next w:val="Normal"/>
    <w:rsid w:val="00014A6B"/>
    <w:pPr>
      <w:ind w:left="1980" w:hanging="220"/>
    </w:pPr>
    <w:rPr>
      <w:sz w:val="22"/>
      <w:szCs w:val="24"/>
    </w:rPr>
  </w:style>
  <w:style w:type="paragraph" w:styleId="IndexHeading">
    <w:name w:val="index heading"/>
    <w:next w:val="Index1"/>
    <w:rsid w:val="00014A6B"/>
    <w:rPr>
      <w:rFonts w:ascii="Arial" w:hAnsi="Arial" w:cs="Arial"/>
      <w:b/>
      <w:bCs/>
      <w:sz w:val="22"/>
      <w:szCs w:val="24"/>
    </w:rPr>
  </w:style>
  <w:style w:type="paragraph" w:customStyle="1" w:styleId="Item">
    <w:name w:val="Item"/>
    <w:aliases w:val="i"/>
    <w:basedOn w:val="OPCParaBase"/>
    <w:next w:val="ItemHead"/>
    <w:rsid w:val="008C465E"/>
    <w:pPr>
      <w:keepLines/>
      <w:spacing w:before="80" w:line="240" w:lineRule="auto"/>
      <w:ind w:left="709"/>
    </w:pPr>
  </w:style>
  <w:style w:type="paragraph" w:customStyle="1" w:styleId="ItemHead">
    <w:name w:val="ItemHead"/>
    <w:aliases w:val="ih"/>
    <w:basedOn w:val="OPCParaBase"/>
    <w:next w:val="Item"/>
    <w:link w:val="ItemHeadChar"/>
    <w:rsid w:val="008C465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C465E"/>
    <w:rPr>
      <w:sz w:val="16"/>
    </w:rPr>
  </w:style>
  <w:style w:type="paragraph" w:styleId="List">
    <w:name w:val="List"/>
    <w:rsid w:val="00014A6B"/>
    <w:pPr>
      <w:ind w:left="283" w:hanging="283"/>
    </w:pPr>
    <w:rPr>
      <w:sz w:val="22"/>
      <w:szCs w:val="24"/>
    </w:rPr>
  </w:style>
  <w:style w:type="paragraph" w:styleId="List2">
    <w:name w:val="List 2"/>
    <w:rsid w:val="00014A6B"/>
    <w:pPr>
      <w:ind w:left="566" w:hanging="283"/>
    </w:pPr>
    <w:rPr>
      <w:sz w:val="22"/>
      <w:szCs w:val="24"/>
    </w:rPr>
  </w:style>
  <w:style w:type="paragraph" w:styleId="List3">
    <w:name w:val="List 3"/>
    <w:rsid w:val="00014A6B"/>
    <w:pPr>
      <w:ind w:left="849" w:hanging="283"/>
    </w:pPr>
    <w:rPr>
      <w:sz w:val="22"/>
      <w:szCs w:val="24"/>
    </w:rPr>
  </w:style>
  <w:style w:type="paragraph" w:styleId="List4">
    <w:name w:val="List 4"/>
    <w:rsid w:val="00014A6B"/>
    <w:pPr>
      <w:ind w:left="1132" w:hanging="283"/>
    </w:pPr>
    <w:rPr>
      <w:sz w:val="22"/>
      <w:szCs w:val="24"/>
    </w:rPr>
  </w:style>
  <w:style w:type="paragraph" w:styleId="List5">
    <w:name w:val="List 5"/>
    <w:rsid w:val="00014A6B"/>
    <w:pPr>
      <w:ind w:left="1415" w:hanging="283"/>
    </w:pPr>
    <w:rPr>
      <w:sz w:val="22"/>
      <w:szCs w:val="24"/>
    </w:rPr>
  </w:style>
  <w:style w:type="paragraph" w:styleId="ListBullet">
    <w:name w:val="List Bullet"/>
    <w:rsid w:val="00014A6B"/>
    <w:pPr>
      <w:tabs>
        <w:tab w:val="num" w:pos="2989"/>
      </w:tabs>
      <w:ind w:left="1225" w:firstLine="1043"/>
    </w:pPr>
    <w:rPr>
      <w:sz w:val="22"/>
      <w:szCs w:val="24"/>
    </w:rPr>
  </w:style>
  <w:style w:type="paragraph" w:styleId="ListBullet2">
    <w:name w:val="List Bullet 2"/>
    <w:rsid w:val="00014A6B"/>
    <w:pPr>
      <w:tabs>
        <w:tab w:val="num" w:pos="360"/>
      </w:tabs>
      <w:ind w:left="360" w:hanging="360"/>
    </w:pPr>
    <w:rPr>
      <w:sz w:val="22"/>
      <w:szCs w:val="24"/>
    </w:rPr>
  </w:style>
  <w:style w:type="paragraph" w:styleId="ListBullet3">
    <w:name w:val="List Bullet 3"/>
    <w:rsid w:val="00014A6B"/>
    <w:pPr>
      <w:tabs>
        <w:tab w:val="num" w:pos="360"/>
      </w:tabs>
      <w:ind w:left="360" w:hanging="360"/>
    </w:pPr>
    <w:rPr>
      <w:sz w:val="22"/>
      <w:szCs w:val="24"/>
    </w:rPr>
  </w:style>
  <w:style w:type="paragraph" w:styleId="ListBullet4">
    <w:name w:val="List Bullet 4"/>
    <w:rsid w:val="00014A6B"/>
    <w:pPr>
      <w:tabs>
        <w:tab w:val="num" w:pos="926"/>
      </w:tabs>
      <w:ind w:left="926" w:hanging="360"/>
    </w:pPr>
    <w:rPr>
      <w:sz w:val="22"/>
      <w:szCs w:val="24"/>
    </w:rPr>
  </w:style>
  <w:style w:type="paragraph" w:styleId="ListBullet5">
    <w:name w:val="List Bullet 5"/>
    <w:rsid w:val="00014A6B"/>
    <w:pPr>
      <w:tabs>
        <w:tab w:val="num" w:pos="1492"/>
      </w:tabs>
      <w:ind w:left="1492" w:hanging="360"/>
    </w:pPr>
    <w:rPr>
      <w:sz w:val="22"/>
      <w:szCs w:val="24"/>
    </w:rPr>
  </w:style>
  <w:style w:type="paragraph" w:styleId="ListContinue">
    <w:name w:val="List Continue"/>
    <w:rsid w:val="00014A6B"/>
    <w:pPr>
      <w:spacing w:after="120"/>
      <w:ind w:left="283"/>
    </w:pPr>
    <w:rPr>
      <w:sz w:val="22"/>
      <w:szCs w:val="24"/>
    </w:rPr>
  </w:style>
  <w:style w:type="paragraph" w:styleId="ListContinue2">
    <w:name w:val="List Continue 2"/>
    <w:rsid w:val="00014A6B"/>
    <w:pPr>
      <w:spacing w:after="120"/>
      <w:ind w:left="566"/>
    </w:pPr>
    <w:rPr>
      <w:sz w:val="22"/>
      <w:szCs w:val="24"/>
    </w:rPr>
  </w:style>
  <w:style w:type="paragraph" w:styleId="ListContinue3">
    <w:name w:val="List Continue 3"/>
    <w:rsid w:val="00014A6B"/>
    <w:pPr>
      <w:spacing w:after="120"/>
      <w:ind w:left="849"/>
    </w:pPr>
    <w:rPr>
      <w:sz w:val="22"/>
      <w:szCs w:val="24"/>
    </w:rPr>
  </w:style>
  <w:style w:type="paragraph" w:styleId="ListContinue4">
    <w:name w:val="List Continue 4"/>
    <w:rsid w:val="00014A6B"/>
    <w:pPr>
      <w:spacing w:after="120"/>
      <w:ind w:left="1132"/>
    </w:pPr>
    <w:rPr>
      <w:sz w:val="22"/>
      <w:szCs w:val="24"/>
    </w:rPr>
  </w:style>
  <w:style w:type="paragraph" w:styleId="ListContinue5">
    <w:name w:val="List Continue 5"/>
    <w:rsid w:val="00014A6B"/>
    <w:pPr>
      <w:spacing w:after="120"/>
      <w:ind w:left="1415"/>
    </w:pPr>
    <w:rPr>
      <w:sz w:val="22"/>
      <w:szCs w:val="24"/>
    </w:rPr>
  </w:style>
  <w:style w:type="paragraph" w:styleId="ListNumber">
    <w:name w:val="List Number"/>
    <w:rsid w:val="00014A6B"/>
    <w:pPr>
      <w:tabs>
        <w:tab w:val="num" w:pos="4242"/>
      </w:tabs>
      <w:ind w:left="3521" w:hanging="1043"/>
    </w:pPr>
    <w:rPr>
      <w:sz w:val="22"/>
      <w:szCs w:val="24"/>
    </w:rPr>
  </w:style>
  <w:style w:type="paragraph" w:styleId="ListNumber2">
    <w:name w:val="List Number 2"/>
    <w:rsid w:val="00014A6B"/>
    <w:pPr>
      <w:tabs>
        <w:tab w:val="num" w:pos="360"/>
      </w:tabs>
      <w:ind w:left="360" w:hanging="360"/>
    </w:pPr>
    <w:rPr>
      <w:sz w:val="22"/>
      <w:szCs w:val="24"/>
    </w:rPr>
  </w:style>
  <w:style w:type="paragraph" w:styleId="ListNumber3">
    <w:name w:val="List Number 3"/>
    <w:rsid w:val="00014A6B"/>
    <w:pPr>
      <w:tabs>
        <w:tab w:val="num" w:pos="360"/>
      </w:tabs>
      <w:ind w:left="360" w:hanging="360"/>
    </w:pPr>
    <w:rPr>
      <w:sz w:val="22"/>
      <w:szCs w:val="24"/>
    </w:rPr>
  </w:style>
  <w:style w:type="paragraph" w:styleId="ListNumber4">
    <w:name w:val="List Number 4"/>
    <w:rsid w:val="00014A6B"/>
    <w:pPr>
      <w:tabs>
        <w:tab w:val="num" w:pos="360"/>
      </w:tabs>
      <w:ind w:left="360" w:hanging="360"/>
    </w:pPr>
    <w:rPr>
      <w:sz w:val="22"/>
      <w:szCs w:val="24"/>
    </w:rPr>
  </w:style>
  <w:style w:type="paragraph" w:styleId="ListNumber5">
    <w:name w:val="List Number 5"/>
    <w:rsid w:val="00014A6B"/>
    <w:pPr>
      <w:tabs>
        <w:tab w:val="num" w:pos="1440"/>
      </w:tabs>
    </w:pPr>
    <w:rPr>
      <w:sz w:val="22"/>
      <w:szCs w:val="24"/>
    </w:rPr>
  </w:style>
  <w:style w:type="paragraph" w:customStyle="1" w:styleId="LongT">
    <w:name w:val="LongT"/>
    <w:basedOn w:val="OPCParaBase"/>
    <w:rsid w:val="008C465E"/>
    <w:pPr>
      <w:spacing w:line="240" w:lineRule="auto"/>
    </w:pPr>
    <w:rPr>
      <w:b/>
      <w:sz w:val="32"/>
    </w:rPr>
  </w:style>
  <w:style w:type="paragraph" w:styleId="MacroText">
    <w:name w:val="macro"/>
    <w:rsid w:val="00014A6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14A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14A6B"/>
    <w:rPr>
      <w:sz w:val="24"/>
      <w:szCs w:val="24"/>
    </w:rPr>
  </w:style>
  <w:style w:type="paragraph" w:styleId="NormalIndent">
    <w:name w:val="Normal Indent"/>
    <w:rsid w:val="00014A6B"/>
    <w:pPr>
      <w:ind w:left="720"/>
    </w:pPr>
    <w:rPr>
      <w:sz w:val="22"/>
      <w:szCs w:val="24"/>
    </w:rPr>
  </w:style>
  <w:style w:type="paragraph" w:styleId="NoteHeading">
    <w:name w:val="Note Heading"/>
    <w:next w:val="Normal"/>
    <w:rsid w:val="00014A6B"/>
    <w:rPr>
      <w:sz w:val="22"/>
      <w:szCs w:val="24"/>
    </w:rPr>
  </w:style>
  <w:style w:type="character" w:customStyle="1" w:styleId="OPCCharBase">
    <w:name w:val="OPCCharBase"/>
    <w:uiPriority w:val="1"/>
    <w:qFormat/>
    <w:rsid w:val="008C465E"/>
  </w:style>
  <w:style w:type="paragraph" w:customStyle="1" w:styleId="notedraft">
    <w:name w:val="note(draft)"/>
    <w:aliases w:val="nd"/>
    <w:basedOn w:val="OPCParaBase"/>
    <w:rsid w:val="008C465E"/>
    <w:pPr>
      <w:spacing w:before="240" w:line="240" w:lineRule="auto"/>
      <w:ind w:left="284" w:hanging="284"/>
    </w:pPr>
    <w:rPr>
      <w:i/>
      <w:sz w:val="24"/>
    </w:rPr>
  </w:style>
  <w:style w:type="paragraph" w:customStyle="1" w:styleId="notepara">
    <w:name w:val="note(para)"/>
    <w:aliases w:val="na"/>
    <w:basedOn w:val="OPCParaBase"/>
    <w:rsid w:val="008C465E"/>
    <w:pPr>
      <w:spacing w:before="40" w:line="198" w:lineRule="exact"/>
      <w:ind w:left="2354" w:hanging="369"/>
    </w:pPr>
    <w:rPr>
      <w:sz w:val="18"/>
    </w:rPr>
  </w:style>
  <w:style w:type="paragraph" w:customStyle="1" w:styleId="noteParlAmend">
    <w:name w:val="note(ParlAmend)"/>
    <w:aliases w:val="npp"/>
    <w:basedOn w:val="OPCParaBase"/>
    <w:next w:val="ParlAmend"/>
    <w:rsid w:val="008C465E"/>
    <w:pPr>
      <w:spacing w:line="240" w:lineRule="auto"/>
      <w:jc w:val="right"/>
    </w:pPr>
    <w:rPr>
      <w:rFonts w:ascii="Arial" w:hAnsi="Arial"/>
      <w:b/>
      <w:i/>
    </w:rPr>
  </w:style>
  <w:style w:type="character" w:styleId="PageNumber">
    <w:name w:val="page number"/>
    <w:basedOn w:val="DefaultParagraphFont"/>
    <w:rsid w:val="00014A6B"/>
  </w:style>
  <w:style w:type="paragraph" w:customStyle="1" w:styleId="Page1">
    <w:name w:val="Page1"/>
    <w:basedOn w:val="OPCParaBase"/>
    <w:rsid w:val="008C465E"/>
    <w:pPr>
      <w:spacing w:before="5600" w:line="240" w:lineRule="auto"/>
    </w:pPr>
    <w:rPr>
      <w:b/>
      <w:sz w:val="32"/>
    </w:rPr>
  </w:style>
  <w:style w:type="paragraph" w:customStyle="1" w:styleId="PageBreak">
    <w:name w:val="PageBreak"/>
    <w:aliases w:val="pb"/>
    <w:basedOn w:val="OPCParaBase"/>
    <w:rsid w:val="008C465E"/>
    <w:pPr>
      <w:spacing w:line="240" w:lineRule="auto"/>
    </w:pPr>
    <w:rPr>
      <w:sz w:val="20"/>
    </w:rPr>
  </w:style>
  <w:style w:type="paragraph" w:customStyle="1" w:styleId="paragraph">
    <w:name w:val="paragraph"/>
    <w:aliases w:val="a"/>
    <w:basedOn w:val="OPCParaBase"/>
    <w:link w:val="paragraphChar"/>
    <w:rsid w:val="008C465E"/>
    <w:pPr>
      <w:tabs>
        <w:tab w:val="right" w:pos="1531"/>
      </w:tabs>
      <w:spacing w:before="40" w:line="240" w:lineRule="auto"/>
      <w:ind w:left="1644" w:hanging="1644"/>
    </w:pPr>
  </w:style>
  <w:style w:type="paragraph" w:customStyle="1" w:styleId="paragraphsub">
    <w:name w:val="paragraph(sub)"/>
    <w:aliases w:val="aa"/>
    <w:basedOn w:val="OPCParaBase"/>
    <w:rsid w:val="008C465E"/>
    <w:pPr>
      <w:tabs>
        <w:tab w:val="right" w:pos="1985"/>
      </w:tabs>
      <w:spacing w:before="40" w:line="240" w:lineRule="auto"/>
      <w:ind w:left="2098" w:hanging="2098"/>
    </w:pPr>
  </w:style>
  <w:style w:type="paragraph" w:customStyle="1" w:styleId="paragraphsub-sub">
    <w:name w:val="paragraph(sub-sub)"/>
    <w:aliases w:val="aaa"/>
    <w:basedOn w:val="OPCParaBase"/>
    <w:rsid w:val="008C465E"/>
    <w:pPr>
      <w:tabs>
        <w:tab w:val="right" w:pos="2722"/>
      </w:tabs>
      <w:spacing w:before="40" w:line="240" w:lineRule="auto"/>
      <w:ind w:left="2835" w:hanging="2835"/>
    </w:pPr>
  </w:style>
  <w:style w:type="paragraph" w:customStyle="1" w:styleId="ParlAmend">
    <w:name w:val="ParlAmend"/>
    <w:aliases w:val="pp"/>
    <w:basedOn w:val="OPCParaBase"/>
    <w:rsid w:val="008C465E"/>
    <w:pPr>
      <w:spacing w:before="240" w:line="240" w:lineRule="atLeast"/>
      <w:ind w:hanging="567"/>
    </w:pPr>
    <w:rPr>
      <w:sz w:val="24"/>
    </w:rPr>
  </w:style>
  <w:style w:type="paragraph" w:customStyle="1" w:styleId="Penalty">
    <w:name w:val="Penalty"/>
    <w:basedOn w:val="OPCParaBase"/>
    <w:rsid w:val="008C465E"/>
    <w:pPr>
      <w:tabs>
        <w:tab w:val="left" w:pos="2977"/>
      </w:tabs>
      <w:spacing w:before="180" w:line="240" w:lineRule="auto"/>
      <w:ind w:left="1985" w:hanging="851"/>
    </w:pPr>
  </w:style>
  <w:style w:type="paragraph" w:styleId="PlainText">
    <w:name w:val="Plain Text"/>
    <w:rsid w:val="00014A6B"/>
    <w:rPr>
      <w:rFonts w:ascii="Courier New" w:hAnsi="Courier New" w:cs="Courier New"/>
      <w:sz w:val="22"/>
    </w:rPr>
  </w:style>
  <w:style w:type="paragraph" w:customStyle="1" w:styleId="Portfolio">
    <w:name w:val="Portfolio"/>
    <w:basedOn w:val="OPCParaBase"/>
    <w:rsid w:val="008C465E"/>
    <w:pPr>
      <w:spacing w:line="240" w:lineRule="auto"/>
    </w:pPr>
    <w:rPr>
      <w:i/>
      <w:sz w:val="20"/>
    </w:rPr>
  </w:style>
  <w:style w:type="paragraph" w:customStyle="1" w:styleId="Preamble">
    <w:name w:val="Preamble"/>
    <w:basedOn w:val="OPCParaBase"/>
    <w:next w:val="Normal"/>
    <w:rsid w:val="008C465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465E"/>
    <w:pPr>
      <w:spacing w:line="240" w:lineRule="auto"/>
    </w:pPr>
    <w:rPr>
      <w:i/>
      <w:sz w:val="20"/>
    </w:rPr>
  </w:style>
  <w:style w:type="paragraph" w:styleId="Salutation">
    <w:name w:val="Salutation"/>
    <w:next w:val="Normal"/>
    <w:rsid w:val="00014A6B"/>
    <w:rPr>
      <w:sz w:val="22"/>
      <w:szCs w:val="24"/>
    </w:rPr>
  </w:style>
  <w:style w:type="paragraph" w:customStyle="1" w:styleId="Session">
    <w:name w:val="Session"/>
    <w:basedOn w:val="OPCParaBase"/>
    <w:rsid w:val="008C465E"/>
    <w:pPr>
      <w:spacing w:line="240" w:lineRule="auto"/>
    </w:pPr>
    <w:rPr>
      <w:sz w:val="28"/>
    </w:rPr>
  </w:style>
  <w:style w:type="paragraph" w:customStyle="1" w:styleId="ShortT">
    <w:name w:val="ShortT"/>
    <w:basedOn w:val="OPCParaBase"/>
    <w:next w:val="Normal"/>
    <w:qFormat/>
    <w:rsid w:val="008C465E"/>
    <w:pPr>
      <w:spacing w:line="240" w:lineRule="auto"/>
    </w:pPr>
    <w:rPr>
      <w:b/>
      <w:sz w:val="40"/>
    </w:rPr>
  </w:style>
  <w:style w:type="paragraph" w:styleId="Signature">
    <w:name w:val="Signature"/>
    <w:rsid w:val="00014A6B"/>
    <w:pPr>
      <w:ind w:left="4252"/>
    </w:pPr>
    <w:rPr>
      <w:sz w:val="22"/>
      <w:szCs w:val="24"/>
    </w:rPr>
  </w:style>
  <w:style w:type="paragraph" w:customStyle="1" w:styleId="Sponsor">
    <w:name w:val="Sponsor"/>
    <w:basedOn w:val="OPCParaBase"/>
    <w:rsid w:val="008C465E"/>
    <w:pPr>
      <w:spacing w:line="240" w:lineRule="auto"/>
    </w:pPr>
    <w:rPr>
      <w:i/>
    </w:rPr>
  </w:style>
  <w:style w:type="character" w:styleId="Strong">
    <w:name w:val="Strong"/>
    <w:basedOn w:val="DefaultParagraphFont"/>
    <w:qFormat/>
    <w:rsid w:val="00014A6B"/>
    <w:rPr>
      <w:b/>
      <w:bCs/>
    </w:rPr>
  </w:style>
  <w:style w:type="paragraph" w:customStyle="1" w:styleId="Subitem">
    <w:name w:val="Subitem"/>
    <w:aliases w:val="iss"/>
    <w:basedOn w:val="OPCParaBase"/>
    <w:rsid w:val="008C465E"/>
    <w:pPr>
      <w:spacing w:before="180" w:line="240" w:lineRule="auto"/>
      <w:ind w:left="709" w:hanging="709"/>
    </w:pPr>
  </w:style>
  <w:style w:type="paragraph" w:customStyle="1" w:styleId="SubitemHead">
    <w:name w:val="SubitemHead"/>
    <w:aliases w:val="issh"/>
    <w:basedOn w:val="OPCParaBase"/>
    <w:rsid w:val="008C465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465E"/>
    <w:pPr>
      <w:spacing w:before="40" w:line="240" w:lineRule="auto"/>
      <w:ind w:left="1134"/>
    </w:pPr>
  </w:style>
  <w:style w:type="paragraph" w:customStyle="1" w:styleId="SubsectionHead">
    <w:name w:val="SubsectionHead"/>
    <w:aliases w:val="ssh"/>
    <w:basedOn w:val="OPCParaBase"/>
    <w:next w:val="subsection"/>
    <w:rsid w:val="008C465E"/>
    <w:pPr>
      <w:keepNext/>
      <w:keepLines/>
      <w:spacing w:before="240" w:line="240" w:lineRule="auto"/>
      <w:ind w:left="1134"/>
    </w:pPr>
    <w:rPr>
      <w:i/>
    </w:rPr>
  </w:style>
  <w:style w:type="paragraph" w:styleId="Subtitle">
    <w:name w:val="Subtitle"/>
    <w:qFormat/>
    <w:rsid w:val="00014A6B"/>
    <w:pPr>
      <w:spacing w:after="60"/>
      <w:jc w:val="center"/>
    </w:pPr>
    <w:rPr>
      <w:rFonts w:ascii="Arial" w:hAnsi="Arial" w:cs="Arial"/>
      <w:sz w:val="24"/>
      <w:szCs w:val="24"/>
    </w:rPr>
  </w:style>
  <w:style w:type="table" w:styleId="Table3Deffects1">
    <w:name w:val="Table 3D effects 1"/>
    <w:basedOn w:val="TableNormal"/>
    <w:rsid w:val="00014A6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4A6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4A6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4A6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4A6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4A6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4A6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4A6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4A6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4A6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4A6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4A6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4A6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4A6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4A6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14A6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4A6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465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4A6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4A6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4A6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4A6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4A6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4A6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4A6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4A6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4A6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4A6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4A6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14A6B"/>
    <w:pPr>
      <w:ind w:left="220" w:hanging="220"/>
    </w:pPr>
    <w:rPr>
      <w:sz w:val="22"/>
      <w:szCs w:val="24"/>
    </w:rPr>
  </w:style>
  <w:style w:type="paragraph" w:styleId="TableofFigures">
    <w:name w:val="table of figures"/>
    <w:next w:val="Normal"/>
    <w:rsid w:val="00014A6B"/>
    <w:pPr>
      <w:ind w:left="440" w:hanging="440"/>
    </w:pPr>
    <w:rPr>
      <w:sz w:val="22"/>
      <w:szCs w:val="24"/>
    </w:rPr>
  </w:style>
  <w:style w:type="table" w:styleId="TableProfessional">
    <w:name w:val="Table Professional"/>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14A6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4A6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4A6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4A6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14A6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14A6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4A6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4A6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C465E"/>
    <w:pPr>
      <w:spacing w:before="60" w:line="240" w:lineRule="auto"/>
      <w:ind w:left="284" w:hanging="284"/>
    </w:pPr>
    <w:rPr>
      <w:sz w:val="20"/>
    </w:rPr>
  </w:style>
  <w:style w:type="paragraph" w:customStyle="1" w:styleId="Tablei">
    <w:name w:val="Table(i)"/>
    <w:aliases w:val="taa"/>
    <w:basedOn w:val="OPCParaBase"/>
    <w:rsid w:val="008C465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C465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C465E"/>
    <w:pPr>
      <w:spacing w:before="60" w:line="240" w:lineRule="atLeast"/>
    </w:pPr>
    <w:rPr>
      <w:sz w:val="20"/>
    </w:rPr>
  </w:style>
  <w:style w:type="paragraph" w:styleId="Title">
    <w:name w:val="Title"/>
    <w:qFormat/>
    <w:rsid w:val="00014A6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C465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465E"/>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465E"/>
    <w:pPr>
      <w:spacing w:before="122" w:line="198" w:lineRule="exact"/>
      <w:ind w:left="1985" w:hanging="851"/>
      <w:jc w:val="right"/>
    </w:pPr>
    <w:rPr>
      <w:sz w:val="18"/>
    </w:rPr>
  </w:style>
  <w:style w:type="paragraph" w:customStyle="1" w:styleId="TLPTableBullet">
    <w:name w:val="TLPTableBullet"/>
    <w:aliases w:val="ttb"/>
    <w:basedOn w:val="OPCParaBase"/>
    <w:rsid w:val="008C465E"/>
    <w:pPr>
      <w:spacing w:line="240" w:lineRule="exact"/>
      <w:ind w:left="284" w:hanging="284"/>
    </w:pPr>
    <w:rPr>
      <w:sz w:val="20"/>
    </w:rPr>
  </w:style>
  <w:style w:type="paragraph" w:styleId="TOAHeading">
    <w:name w:val="toa heading"/>
    <w:next w:val="Normal"/>
    <w:rsid w:val="00014A6B"/>
    <w:pPr>
      <w:spacing w:before="120"/>
    </w:pPr>
    <w:rPr>
      <w:rFonts w:ascii="Arial" w:hAnsi="Arial" w:cs="Arial"/>
      <w:b/>
      <w:bCs/>
      <w:sz w:val="24"/>
      <w:szCs w:val="24"/>
    </w:rPr>
  </w:style>
  <w:style w:type="paragraph" w:styleId="TOC1">
    <w:name w:val="toc 1"/>
    <w:basedOn w:val="OPCParaBase"/>
    <w:next w:val="Normal"/>
    <w:uiPriority w:val="39"/>
    <w:unhideWhenUsed/>
    <w:rsid w:val="008C465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465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465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465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465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465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465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465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465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465E"/>
    <w:pPr>
      <w:keepLines/>
      <w:spacing w:before="240" w:after="120" w:line="240" w:lineRule="auto"/>
      <w:ind w:left="794"/>
    </w:pPr>
    <w:rPr>
      <w:b/>
      <w:kern w:val="28"/>
      <w:sz w:val="20"/>
    </w:rPr>
  </w:style>
  <w:style w:type="paragraph" w:customStyle="1" w:styleId="TofSectsHeading">
    <w:name w:val="TofSects(Heading)"/>
    <w:basedOn w:val="OPCParaBase"/>
    <w:rsid w:val="008C465E"/>
    <w:pPr>
      <w:spacing w:before="240" w:after="120" w:line="240" w:lineRule="auto"/>
    </w:pPr>
    <w:rPr>
      <w:b/>
      <w:sz w:val="24"/>
    </w:rPr>
  </w:style>
  <w:style w:type="paragraph" w:customStyle="1" w:styleId="TofSectsSection">
    <w:name w:val="TofSects(Section)"/>
    <w:basedOn w:val="OPCParaBase"/>
    <w:rsid w:val="008C465E"/>
    <w:pPr>
      <w:keepLines/>
      <w:spacing w:before="40" w:line="240" w:lineRule="auto"/>
      <w:ind w:left="1588" w:hanging="794"/>
    </w:pPr>
    <w:rPr>
      <w:kern w:val="28"/>
      <w:sz w:val="18"/>
    </w:rPr>
  </w:style>
  <w:style w:type="paragraph" w:customStyle="1" w:styleId="TofSectsSubdiv">
    <w:name w:val="TofSects(Subdiv)"/>
    <w:basedOn w:val="OPCParaBase"/>
    <w:rsid w:val="008C465E"/>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62ECA"/>
    <w:rPr>
      <w:rFonts w:ascii="Arial" w:hAnsi="Arial"/>
      <w:b/>
      <w:kern w:val="28"/>
      <w:sz w:val="24"/>
    </w:rPr>
  </w:style>
  <w:style w:type="character" w:customStyle="1" w:styleId="HeaderChar">
    <w:name w:val="Header Char"/>
    <w:basedOn w:val="DefaultParagraphFont"/>
    <w:link w:val="Header"/>
    <w:rsid w:val="008C465E"/>
    <w:rPr>
      <w:sz w:val="16"/>
    </w:rPr>
  </w:style>
  <w:style w:type="character" w:customStyle="1" w:styleId="paragraphChar">
    <w:name w:val="paragraph Char"/>
    <w:aliases w:val="a Char"/>
    <w:basedOn w:val="DefaultParagraphFont"/>
    <w:link w:val="paragraph"/>
    <w:rsid w:val="005F54E9"/>
    <w:rPr>
      <w:sz w:val="22"/>
    </w:rPr>
  </w:style>
  <w:style w:type="paragraph" w:customStyle="1" w:styleId="OPCParaBase">
    <w:name w:val="OPCParaBase"/>
    <w:qFormat/>
    <w:rsid w:val="008C465E"/>
    <w:pPr>
      <w:spacing w:line="260" w:lineRule="atLeast"/>
    </w:pPr>
    <w:rPr>
      <w:sz w:val="22"/>
    </w:rPr>
  </w:style>
  <w:style w:type="paragraph" w:customStyle="1" w:styleId="noteToPara">
    <w:name w:val="noteToPara"/>
    <w:aliases w:val="ntp"/>
    <w:basedOn w:val="OPCParaBase"/>
    <w:rsid w:val="008C465E"/>
    <w:pPr>
      <w:spacing w:before="122" w:line="198" w:lineRule="exact"/>
      <w:ind w:left="2353" w:hanging="709"/>
    </w:pPr>
    <w:rPr>
      <w:sz w:val="18"/>
    </w:rPr>
  </w:style>
  <w:style w:type="paragraph" w:customStyle="1" w:styleId="WRStyle">
    <w:name w:val="WR Style"/>
    <w:aliases w:val="WR"/>
    <w:basedOn w:val="OPCParaBase"/>
    <w:rsid w:val="008C465E"/>
    <w:pPr>
      <w:spacing w:before="240" w:line="240" w:lineRule="auto"/>
      <w:ind w:left="284" w:hanging="284"/>
    </w:pPr>
    <w:rPr>
      <w:b/>
      <w:i/>
      <w:kern w:val="28"/>
      <w:sz w:val="24"/>
    </w:rPr>
  </w:style>
  <w:style w:type="character" w:customStyle="1" w:styleId="FooterChar">
    <w:name w:val="Footer Char"/>
    <w:basedOn w:val="DefaultParagraphFont"/>
    <w:link w:val="Footer"/>
    <w:rsid w:val="008C465E"/>
    <w:rPr>
      <w:sz w:val="22"/>
      <w:szCs w:val="24"/>
    </w:rPr>
  </w:style>
  <w:style w:type="table" w:customStyle="1" w:styleId="CFlag">
    <w:name w:val="CFlag"/>
    <w:basedOn w:val="TableNormal"/>
    <w:uiPriority w:val="99"/>
    <w:rsid w:val="008C465E"/>
    <w:tblPr/>
  </w:style>
  <w:style w:type="paragraph" w:customStyle="1" w:styleId="SignCoverPageEnd">
    <w:name w:val="SignCoverPageEnd"/>
    <w:basedOn w:val="OPCParaBase"/>
    <w:next w:val="Normal"/>
    <w:rsid w:val="008C465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465E"/>
    <w:pPr>
      <w:pBdr>
        <w:top w:val="single" w:sz="4" w:space="1" w:color="auto"/>
      </w:pBdr>
      <w:spacing w:before="360"/>
      <w:ind w:right="397"/>
      <w:jc w:val="both"/>
    </w:pPr>
  </w:style>
  <w:style w:type="paragraph" w:customStyle="1" w:styleId="ENotesHeading1">
    <w:name w:val="ENotesHeading 1"/>
    <w:aliases w:val="Enh1"/>
    <w:basedOn w:val="OPCParaBase"/>
    <w:next w:val="Normal"/>
    <w:rsid w:val="008C465E"/>
    <w:pPr>
      <w:spacing w:before="120"/>
      <w:outlineLvl w:val="1"/>
    </w:pPr>
    <w:rPr>
      <w:b/>
      <w:sz w:val="28"/>
      <w:szCs w:val="28"/>
    </w:rPr>
  </w:style>
  <w:style w:type="paragraph" w:customStyle="1" w:styleId="ENotesHeading2">
    <w:name w:val="ENotesHeading 2"/>
    <w:aliases w:val="Enh2"/>
    <w:basedOn w:val="OPCParaBase"/>
    <w:next w:val="Normal"/>
    <w:rsid w:val="008C465E"/>
    <w:pPr>
      <w:spacing w:before="120" w:after="120"/>
      <w:outlineLvl w:val="2"/>
    </w:pPr>
    <w:rPr>
      <w:b/>
      <w:sz w:val="24"/>
      <w:szCs w:val="28"/>
    </w:rPr>
  </w:style>
  <w:style w:type="paragraph" w:customStyle="1" w:styleId="CompiledActNo">
    <w:name w:val="CompiledActNo"/>
    <w:basedOn w:val="OPCParaBase"/>
    <w:next w:val="Normal"/>
    <w:rsid w:val="008C465E"/>
    <w:rPr>
      <w:b/>
      <w:sz w:val="24"/>
      <w:szCs w:val="24"/>
    </w:rPr>
  </w:style>
  <w:style w:type="paragraph" w:customStyle="1" w:styleId="ENotesText">
    <w:name w:val="ENotesText"/>
    <w:aliases w:val="Ent,ENt"/>
    <w:basedOn w:val="OPCParaBase"/>
    <w:next w:val="Normal"/>
    <w:rsid w:val="008C465E"/>
    <w:pPr>
      <w:spacing w:before="120"/>
    </w:pPr>
  </w:style>
  <w:style w:type="paragraph" w:customStyle="1" w:styleId="CompiledMadeUnder">
    <w:name w:val="CompiledMadeUnder"/>
    <w:basedOn w:val="OPCParaBase"/>
    <w:next w:val="Normal"/>
    <w:rsid w:val="008C465E"/>
    <w:rPr>
      <w:i/>
      <w:sz w:val="24"/>
      <w:szCs w:val="24"/>
    </w:rPr>
  </w:style>
  <w:style w:type="paragraph" w:customStyle="1" w:styleId="Paragraphsub-sub-sub">
    <w:name w:val="Paragraph(sub-sub-sub)"/>
    <w:aliases w:val="aaaa"/>
    <w:basedOn w:val="OPCParaBase"/>
    <w:rsid w:val="008C465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C465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465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465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465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C465E"/>
    <w:pPr>
      <w:spacing w:before="60" w:line="240" w:lineRule="auto"/>
    </w:pPr>
    <w:rPr>
      <w:rFonts w:cs="Arial"/>
      <w:sz w:val="20"/>
      <w:szCs w:val="22"/>
    </w:rPr>
  </w:style>
  <w:style w:type="paragraph" w:customStyle="1" w:styleId="ActHead10">
    <w:name w:val="ActHead 10"/>
    <w:aliases w:val="sp"/>
    <w:basedOn w:val="OPCParaBase"/>
    <w:next w:val="ActHead3"/>
    <w:rsid w:val="008C465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C465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C465E"/>
    <w:pPr>
      <w:keepNext/>
      <w:spacing w:before="60" w:line="240" w:lineRule="atLeast"/>
    </w:pPr>
    <w:rPr>
      <w:b/>
      <w:sz w:val="20"/>
    </w:rPr>
  </w:style>
  <w:style w:type="paragraph" w:customStyle="1" w:styleId="NoteToSubpara">
    <w:name w:val="NoteToSubpara"/>
    <w:aliases w:val="nts"/>
    <w:basedOn w:val="OPCParaBase"/>
    <w:rsid w:val="008C465E"/>
    <w:pPr>
      <w:spacing w:before="40" w:line="198" w:lineRule="exact"/>
      <w:ind w:left="2835" w:hanging="709"/>
    </w:pPr>
    <w:rPr>
      <w:sz w:val="18"/>
    </w:rPr>
  </w:style>
  <w:style w:type="paragraph" w:customStyle="1" w:styleId="ENoteTableHeading">
    <w:name w:val="ENoteTableHeading"/>
    <w:aliases w:val="enth"/>
    <w:basedOn w:val="OPCParaBase"/>
    <w:rsid w:val="008C465E"/>
    <w:pPr>
      <w:keepNext/>
      <w:spacing w:before="60" w:line="240" w:lineRule="atLeast"/>
    </w:pPr>
    <w:rPr>
      <w:rFonts w:ascii="Arial" w:hAnsi="Arial"/>
      <w:b/>
      <w:sz w:val="16"/>
    </w:rPr>
  </w:style>
  <w:style w:type="paragraph" w:customStyle="1" w:styleId="ENoteTTi">
    <w:name w:val="ENoteTTi"/>
    <w:aliases w:val="entti"/>
    <w:basedOn w:val="OPCParaBase"/>
    <w:rsid w:val="008C465E"/>
    <w:pPr>
      <w:keepNext/>
      <w:spacing w:before="60" w:line="240" w:lineRule="atLeast"/>
      <w:ind w:left="170"/>
    </w:pPr>
    <w:rPr>
      <w:sz w:val="16"/>
    </w:rPr>
  </w:style>
  <w:style w:type="paragraph" w:customStyle="1" w:styleId="ENoteTTIndentHeading">
    <w:name w:val="ENoteTTIndentHeading"/>
    <w:aliases w:val="enTTHi"/>
    <w:basedOn w:val="OPCParaBase"/>
    <w:rsid w:val="008C465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465E"/>
    <w:pPr>
      <w:spacing w:before="60" w:line="240" w:lineRule="atLeast"/>
    </w:pPr>
    <w:rPr>
      <w:sz w:val="16"/>
    </w:rPr>
  </w:style>
  <w:style w:type="paragraph" w:customStyle="1" w:styleId="ENotesHeading3">
    <w:name w:val="ENotesHeading 3"/>
    <w:aliases w:val="Enh3"/>
    <w:basedOn w:val="OPCParaBase"/>
    <w:next w:val="Normal"/>
    <w:rsid w:val="008C465E"/>
    <w:pPr>
      <w:keepNext/>
      <w:spacing w:before="120" w:line="240" w:lineRule="auto"/>
      <w:outlineLvl w:val="4"/>
    </w:pPr>
    <w:rPr>
      <w:b/>
      <w:szCs w:val="24"/>
    </w:rPr>
  </w:style>
  <w:style w:type="character" w:customStyle="1" w:styleId="subsectionChar">
    <w:name w:val="subsection Char"/>
    <w:aliases w:val="ss Char"/>
    <w:link w:val="subsection"/>
    <w:rsid w:val="00FF4F2E"/>
    <w:rPr>
      <w:sz w:val="22"/>
    </w:rPr>
  </w:style>
  <w:style w:type="paragraph" w:customStyle="1" w:styleId="SubPartCASA">
    <w:name w:val="SubPart(CASA)"/>
    <w:aliases w:val="csp"/>
    <w:basedOn w:val="OPCParaBase"/>
    <w:next w:val="ActHead3"/>
    <w:rsid w:val="008C465E"/>
    <w:pPr>
      <w:keepNext/>
      <w:keepLines/>
      <w:spacing w:before="280"/>
      <w:outlineLvl w:val="1"/>
    </w:pPr>
    <w:rPr>
      <w:b/>
      <w:kern w:val="28"/>
      <w:sz w:val="32"/>
    </w:rPr>
  </w:style>
  <w:style w:type="character" w:customStyle="1" w:styleId="CharSubPartTextCASA">
    <w:name w:val="CharSubPartText(CASA)"/>
    <w:basedOn w:val="OPCCharBase"/>
    <w:uiPriority w:val="1"/>
    <w:rsid w:val="008C465E"/>
  </w:style>
  <w:style w:type="character" w:customStyle="1" w:styleId="CharSubPartNoCASA">
    <w:name w:val="CharSubPartNo(CASA)"/>
    <w:basedOn w:val="OPCCharBase"/>
    <w:uiPriority w:val="1"/>
    <w:rsid w:val="008C465E"/>
  </w:style>
  <w:style w:type="paragraph" w:customStyle="1" w:styleId="ENoteTTIndentHeadingSub">
    <w:name w:val="ENoteTTIndentHeadingSub"/>
    <w:aliases w:val="enTTHis"/>
    <w:basedOn w:val="OPCParaBase"/>
    <w:rsid w:val="008C465E"/>
    <w:pPr>
      <w:keepNext/>
      <w:spacing w:before="60" w:line="240" w:lineRule="atLeast"/>
      <w:ind w:left="340"/>
    </w:pPr>
    <w:rPr>
      <w:b/>
      <w:sz w:val="16"/>
    </w:rPr>
  </w:style>
  <w:style w:type="paragraph" w:customStyle="1" w:styleId="ENoteTTiSub">
    <w:name w:val="ENoteTTiSub"/>
    <w:aliases w:val="enttis"/>
    <w:basedOn w:val="OPCParaBase"/>
    <w:rsid w:val="008C465E"/>
    <w:pPr>
      <w:keepNext/>
      <w:spacing w:before="60" w:line="240" w:lineRule="atLeast"/>
      <w:ind w:left="340"/>
    </w:pPr>
    <w:rPr>
      <w:sz w:val="16"/>
    </w:rPr>
  </w:style>
  <w:style w:type="paragraph" w:customStyle="1" w:styleId="SubDivisionMigration">
    <w:name w:val="SubDivisionMigration"/>
    <w:aliases w:val="sdm"/>
    <w:basedOn w:val="OPCParaBase"/>
    <w:rsid w:val="008C465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C465E"/>
    <w:pPr>
      <w:keepNext/>
      <w:keepLines/>
      <w:spacing w:before="240" w:line="240" w:lineRule="auto"/>
      <w:ind w:left="1134" w:hanging="1134"/>
    </w:pPr>
    <w:rPr>
      <w:b/>
      <w:sz w:val="28"/>
    </w:rPr>
  </w:style>
  <w:style w:type="paragraph" w:customStyle="1" w:styleId="SOText">
    <w:name w:val="SO Text"/>
    <w:aliases w:val="sot"/>
    <w:link w:val="SOTextChar"/>
    <w:rsid w:val="008C465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C465E"/>
    <w:rPr>
      <w:rFonts w:eastAsiaTheme="minorHAnsi" w:cstheme="minorBidi"/>
      <w:sz w:val="22"/>
      <w:lang w:eastAsia="en-US"/>
    </w:rPr>
  </w:style>
  <w:style w:type="paragraph" w:customStyle="1" w:styleId="SOTextNote">
    <w:name w:val="SO TextNote"/>
    <w:aliases w:val="sont"/>
    <w:basedOn w:val="SOText"/>
    <w:qFormat/>
    <w:rsid w:val="008C465E"/>
    <w:pPr>
      <w:spacing w:before="122" w:line="198" w:lineRule="exact"/>
      <w:ind w:left="1843" w:hanging="709"/>
    </w:pPr>
    <w:rPr>
      <w:sz w:val="18"/>
    </w:rPr>
  </w:style>
  <w:style w:type="paragraph" w:customStyle="1" w:styleId="SOPara">
    <w:name w:val="SO Para"/>
    <w:aliases w:val="soa"/>
    <w:basedOn w:val="SOText"/>
    <w:link w:val="SOParaChar"/>
    <w:qFormat/>
    <w:rsid w:val="008C465E"/>
    <w:pPr>
      <w:tabs>
        <w:tab w:val="right" w:pos="1786"/>
      </w:tabs>
      <w:spacing w:before="40"/>
      <w:ind w:left="2070" w:hanging="936"/>
    </w:pPr>
  </w:style>
  <w:style w:type="character" w:customStyle="1" w:styleId="SOParaChar">
    <w:name w:val="SO Para Char"/>
    <w:aliases w:val="soa Char"/>
    <w:basedOn w:val="DefaultParagraphFont"/>
    <w:link w:val="SOPara"/>
    <w:rsid w:val="008C465E"/>
    <w:rPr>
      <w:rFonts w:eastAsiaTheme="minorHAnsi" w:cstheme="minorBidi"/>
      <w:sz w:val="22"/>
      <w:lang w:eastAsia="en-US"/>
    </w:rPr>
  </w:style>
  <w:style w:type="paragraph" w:customStyle="1" w:styleId="FileName">
    <w:name w:val="FileName"/>
    <w:basedOn w:val="Normal"/>
    <w:rsid w:val="008C465E"/>
  </w:style>
  <w:style w:type="paragraph" w:customStyle="1" w:styleId="SOHeadBold">
    <w:name w:val="SO HeadBold"/>
    <w:aliases w:val="sohb"/>
    <w:basedOn w:val="SOText"/>
    <w:next w:val="SOText"/>
    <w:link w:val="SOHeadBoldChar"/>
    <w:qFormat/>
    <w:rsid w:val="008C465E"/>
    <w:rPr>
      <w:b/>
    </w:rPr>
  </w:style>
  <w:style w:type="character" w:customStyle="1" w:styleId="SOHeadBoldChar">
    <w:name w:val="SO HeadBold Char"/>
    <w:aliases w:val="sohb Char"/>
    <w:basedOn w:val="DefaultParagraphFont"/>
    <w:link w:val="SOHeadBold"/>
    <w:rsid w:val="008C465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C465E"/>
    <w:rPr>
      <w:i/>
    </w:rPr>
  </w:style>
  <w:style w:type="character" w:customStyle="1" w:styleId="SOHeadItalicChar">
    <w:name w:val="SO HeadItalic Char"/>
    <w:aliases w:val="sohi Char"/>
    <w:basedOn w:val="DefaultParagraphFont"/>
    <w:link w:val="SOHeadItalic"/>
    <w:rsid w:val="008C465E"/>
    <w:rPr>
      <w:rFonts w:eastAsiaTheme="minorHAnsi" w:cstheme="minorBidi"/>
      <w:i/>
      <w:sz w:val="22"/>
      <w:lang w:eastAsia="en-US"/>
    </w:rPr>
  </w:style>
  <w:style w:type="paragraph" w:customStyle="1" w:styleId="SOBullet">
    <w:name w:val="SO Bullet"/>
    <w:aliases w:val="sotb"/>
    <w:basedOn w:val="SOText"/>
    <w:link w:val="SOBulletChar"/>
    <w:qFormat/>
    <w:rsid w:val="008C465E"/>
    <w:pPr>
      <w:ind w:left="1559" w:hanging="425"/>
    </w:pPr>
  </w:style>
  <w:style w:type="character" w:customStyle="1" w:styleId="SOBulletChar">
    <w:name w:val="SO Bullet Char"/>
    <w:aliases w:val="sotb Char"/>
    <w:basedOn w:val="DefaultParagraphFont"/>
    <w:link w:val="SOBullet"/>
    <w:rsid w:val="008C465E"/>
    <w:rPr>
      <w:rFonts w:eastAsiaTheme="minorHAnsi" w:cstheme="minorBidi"/>
      <w:sz w:val="22"/>
      <w:lang w:eastAsia="en-US"/>
    </w:rPr>
  </w:style>
  <w:style w:type="paragraph" w:customStyle="1" w:styleId="SOBulletNote">
    <w:name w:val="SO BulletNote"/>
    <w:aliases w:val="sonb"/>
    <w:basedOn w:val="SOTextNote"/>
    <w:link w:val="SOBulletNoteChar"/>
    <w:qFormat/>
    <w:rsid w:val="008C465E"/>
    <w:pPr>
      <w:tabs>
        <w:tab w:val="left" w:pos="1560"/>
      </w:tabs>
      <w:ind w:left="2268" w:hanging="1134"/>
    </w:pPr>
  </w:style>
  <w:style w:type="character" w:customStyle="1" w:styleId="SOBulletNoteChar">
    <w:name w:val="SO BulletNote Char"/>
    <w:aliases w:val="sonb Char"/>
    <w:basedOn w:val="DefaultParagraphFont"/>
    <w:link w:val="SOBulletNote"/>
    <w:rsid w:val="008C465E"/>
    <w:rPr>
      <w:rFonts w:eastAsiaTheme="minorHAnsi" w:cstheme="minorBidi"/>
      <w:sz w:val="18"/>
      <w:lang w:eastAsia="en-US"/>
    </w:rPr>
  </w:style>
  <w:style w:type="paragraph" w:customStyle="1" w:styleId="FreeForm">
    <w:name w:val="FreeForm"/>
    <w:rsid w:val="008C465E"/>
    <w:rPr>
      <w:rFonts w:ascii="Arial" w:eastAsiaTheme="minorHAnsi" w:hAnsi="Arial" w:cstheme="minorBidi"/>
      <w:sz w:val="22"/>
      <w:lang w:eastAsia="en-US"/>
    </w:rPr>
  </w:style>
  <w:style w:type="paragraph" w:customStyle="1" w:styleId="EnStatement">
    <w:name w:val="EnStatement"/>
    <w:basedOn w:val="Normal"/>
    <w:rsid w:val="008C465E"/>
    <w:pPr>
      <w:numPr>
        <w:numId w:val="48"/>
      </w:numPr>
    </w:pPr>
    <w:rPr>
      <w:rFonts w:eastAsia="Times New Roman" w:cs="Times New Roman"/>
      <w:lang w:eastAsia="en-AU"/>
    </w:rPr>
  </w:style>
  <w:style w:type="paragraph" w:customStyle="1" w:styleId="EnStatementHeading">
    <w:name w:val="EnStatementHeading"/>
    <w:basedOn w:val="Normal"/>
    <w:rsid w:val="008C465E"/>
    <w:rPr>
      <w:rFonts w:eastAsia="Times New Roman" w:cs="Times New Roman"/>
      <w:b/>
      <w:lang w:eastAsia="en-AU"/>
    </w:rPr>
  </w:style>
  <w:style w:type="paragraph" w:styleId="Revision">
    <w:name w:val="Revision"/>
    <w:hidden/>
    <w:uiPriority w:val="99"/>
    <w:semiHidden/>
    <w:rsid w:val="00887E3F"/>
    <w:rPr>
      <w:rFonts w:eastAsiaTheme="minorHAnsi" w:cstheme="minorBidi"/>
      <w:sz w:val="22"/>
      <w:lang w:eastAsia="en-US"/>
    </w:rPr>
  </w:style>
  <w:style w:type="paragraph" w:customStyle="1" w:styleId="Transitional">
    <w:name w:val="Transitional"/>
    <w:aliases w:val="tr"/>
    <w:basedOn w:val="Normal"/>
    <w:next w:val="Normal"/>
    <w:rsid w:val="008C465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C3191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626A-BCB0-4443-9902-89C376FB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83</Pages>
  <Words>17114</Words>
  <Characters>83775</Characters>
  <Application>Microsoft Office Word</Application>
  <DocSecurity>0</DocSecurity>
  <PresentationFormat/>
  <Lines>2668</Lines>
  <Paragraphs>1433</Paragraphs>
  <ScaleCrop>false</ScaleCrop>
  <HeadingPairs>
    <vt:vector size="2" baseType="variant">
      <vt:variant>
        <vt:lpstr>Title</vt:lpstr>
      </vt:variant>
      <vt:variant>
        <vt:i4>1</vt:i4>
      </vt:variant>
    </vt:vector>
  </HeadingPairs>
  <TitlesOfParts>
    <vt:vector size="1" baseType="lpstr">
      <vt:lpstr>Age Discrimination Act 2004</vt:lpstr>
    </vt:vector>
  </TitlesOfParts>
  <Manager/>
  <Company/>
  <LinksUpToDate>false</LinksUpToDate>
  <CharactersWithSpaces>100081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Act 2004</dc:title>
  <dc:subject/>
  <dc:creator/>
  <cp:keywords/>
  <dc:description/>
  <cp:lastModifiedBy/>
  <cp:revision>1</cp:revision>
  <cp:lastPrinted>2013-05-20T02:30:00Z</cp:lastPrinted>
  <dcterms:created xsi:type="dcterms:W3CDTF">2022-03-17T04:36:00Z</dcterms:created>
  <dcterms:modified xsi:type="dcterms:W3CDTF">2022-03-17T04:36:00Z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 Discrimination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47</vt:lpwstr>
  </property>
  <property fmtid="{D5CDD505-2E9C-101B-9397-08002B2CF9AE}" pid="15" name="StartDate">
    <vt:lpwstr>23 February 2022</vt:lpwstr>
  </property>
  <property fmtid="{D5CDD505-2E9C-101B-9397-08002B2CF9AE}" pid="16" name="PreparedDate">
    <vt:filetime>2016-03-04T13:00:00Z</vt:filetime>
  </property>
  <property fmtid="{D5CDD505-2E9C-101B-9397-08002B2CF9AE}" pid="17" name="RegisteredDate">
    <vt:lpwstr>17 March 2022</vt:lpwstr>
  </property>
  <property fmtid="{D5CDD505-2E9C-101B-9397-08002B2CF9AE}" pid="18" name="IncludesUpTo">
    <vt:lpwstr>Act No. 7, 2022</vt:lpwstr>
  </property>
</Properties>
</file>